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A"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                                                                                                                                                                                                                                                                                                                                                                                                                                                                                                                                                                                                                                                                                                                                                                                                                                                                                                                                                                                                                                                                                                                                                                                                                                                                                                                                                                                                                                                                                                                                                                                                                                                                                                                                                                                                                                                                                                                                                                                                                                                                                                                                                                                                                                                                                                                                                                                                                                                                                                                                                                                                                                                                                                                                                                                                                                                                                                                                                                                                                                                                                                                                                                                                                                                                                                                                                                                                                                                                                                                                                                                                                                                                                                                                                                                                                                                                                                                                                                                                                                                                                                                                                                                                                                                                                                                                                                                                                                                                                                                                                                                                                                                                                                                                                                                                                                                                                                                                                                                                                                                                                                                                                                                                                                                                                                                                                                                                                                                                                                                                                                                                                                                                                                                                                                                                                                                                                                                                                                                                                                                                                                                                                                                                                                                                                                                                                                                                                                                                                                                                                                                                                                                                                                                                                                                                                                                                                                                                                                                                                                                                                                                                                                                                                                                                                                                                                                                                                                                                                                                                                                                                                                                                                                                                                                                                                                                                                                                                                                                                                                                                                                                                                                                                                                                                                                                                                                                                                                                                                                                                                                                                                                                                                                                                                                                                                                                                                                                                                                                                                                                                                                                                                                                                                                                                                                                                                                                                                                                                                                                                                                                                                                                                                                                                                                                                                                                                                                                                                                                                                                                                                                                                                                                                                                                                                                                                                                                                                                                                                                                                                                                                                                                                                                                                                                                                                                                                                                                                                                                                                                                                                                                                                                                                                                                                                                                       </w:t>
      </w:r>
    </w:p>
    <w:p w:rsidR="00AF291A" w:rsidRPr="008C19B8" w:rsidRDefault="00AF291A" w:rsidP="00AF291A">
      <w:pPr>
        <w:pStyle w:val="PlainText"/>
        <w:spacing w:after="0"/>
        <w:rPr>
          <w:color w:val="000000" w:themeColor="text1"/>
          <w:sz w:val="26"/>
          <w:szCs w:val="26"/>
        </w:rPr>
      </w:pPr>
    </w:p>
    <w:p w:rsidR="00AF291A" w:rsidRPr="008C19B8" w:rsidRDefault="00AF291A" w:rsidP="00AF291A">
      <w:pPr>
        <w:pStyle w:val="PlainText"/>
        <w:spacing w:after="0"/>
        <w:rPr>
          <w:color w:val="000000" w:themeColor="text1"/>
          <w:sz w:val="26"/>
          <w:szCs w:val="26"/>
        </w:rPr>
      </w:pPr>
    </w:p>
    <w:p w:rsidR="00AF291A" w:rsidRPr="008C19B8" w:rsidRDefault="00FB51F1" w:rsidP="00AF291A">
      <w:pPr>
        <w:pStyle w:val="PlainText"/>
        <w:spacing w:after="0"/>
        <w:rPr>
          <w:color w:val="000000" w:themeColor="text1"/>
          <w:sz w:val="26"/>
          <w:szCs w:val="26"/>
        </w:rPr>
      </w:pPr>
      <w:r>
        <w:rPr>
          <w:color w:val="000000" w:themeColor="text1"/>
          <w:sz w:val="26"/>
          <w:szCs w:val="26"/>
        </w:rPr>
        <w:pict>
          <v:group id="_x0000_s1035" style="position:absolute;left:0;text-align:left;margin-left:37.2pt;margin-top:-31.4pt;width:414pt;height:105.9pt;z-index:251658240" coordorigin="2160,1368" coordsize="8280,1980">
            <v:shapetype id="_x0000_t202" coordsize="21600,21600" o:spt="202" path="m,l,21600r21600,l21600,xe">
              <v:stroke joinstyle="miter"/>
              <v:path gradientshapeok="t" o:connecttype="rect"/>
            </v:shapetype>
            <v:shape id="_x0000_s1036" type="#_x0000_t202" style="position:absolute;left:5087;top:2502;width:5353;height:846" filled="f" stroked="f">
              <v:textbox style="mso-next-textbox:#_x0000_s1036">
                <w:txbxContent>
                  <w:p w:rsidR="00AB02D2" w:rsidRDefault="00AB02D2" w:rsidP="00AF291A">
                    <w:pPr>
                      <w:jc w:val="right"/>
                      <w:rPr>
                        <w:rFonts w:ascii="Tahoma" w:hAnsi="Tahoma" w:cs="Tahoma"/>
                        <w:b/>
                        <w:bCs/>
                        <w:color w:val="000000"/>
                        <w:spacing w:val="-24"/>
                        <w:sz w:val="28"/>
                        <w:szCs w:val="28"/>
                      </w:rPr>
                    </w:pPr>
                    <w:r>
                      <w:rPr>
                        <w:rFonts w:ascii="Tahoma" w:hAnsi="Tahoma" w:cs="Tahoma"/>
                        <w:b/>
                        <w:bCs/>
                        <w:color w:val="000000"/>
                        <w:spacing w:val="-24"/>
                        <w:sz w:val="28"/>
                        <w:szCs w:val="28"/>
                      </w:rPr>
                      <w:t>133</w:t>
                    </w:r>
                    <w:r w:rsidRPr="00FE4818">
                      <w:rPr>
                        <w:rFonts w:ascii="Tahoma" w:hAnsi="Tahoma" w:cs="Tahoma"/>
                        <w:b/>
                        <w:bCs/>
                        <w:color w:val="000000"/>
                        <w:spacing w:val="-24"/>
                        <w:sz w:val="28"/>
                        <w:szCs w:val="28"/>
                        <w:vertAlign w:val="superscript"/>
                      </w:rPr>
                      <w:t>rd</w:t>
                    </w:r>
                    <w:r>
                      <w:rPr>
                        <w:rFonts w:ascii="Tahoma" w:hAnsi="Tahoma" w:cs="Tahoma"/>
                        <w:b/>
                        <w:bCs/>
                        <w:color w:val="000000"/>
                        <w:spacing w:val="-24"/>
                        <w:sz w:val="28"/>
                        <w:szCs w:val="28"/>
                      </w:rPr>
                      <w:t xml:space="preserve"> Meeting of State Level Bankers’ Committee (Haryana)</w:t>
                    </w:r>
                  </w:p>
                  <w:p w:rsidR="00AB02D2" w:rsidRDefault="00AB02D2" w:rsidP="00AF291A">
                    <w:pPr>
                      <w:jc w:val="center"/>
                      <w:rPr>
                        <w:rFonts w:ascii="Calibri" w:hAnsi="Calibri" w:cs="Mangal"/>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p w:rsidR="00AB02D2" w:rsidRDefault="00AB02D2" w:rsidP="00AF291A">
                    <w:pPr>
                      <w:jc w:val="center"/>
                      <w:rPr>
                        <w:b/>
                        <w:bCs/>
                        <w:color w:val="000000"/>
                        <w:spacing w:val="-24"/>
                        <w:sz w:val="32"/>
                      </w:rPr>
                    </w:pPr>
                  </w:p>
                </w:txbxContent>
              </v:textbox>
            </v:shape>
            <v:group id="_x0000_s1037" style="position:absolute;left:2160;top:1368;width:7793;height:1567" coordorigin="1800,1285" coordsize="8386,1667">
              <v:group id="_x0000_s1038" style="position:absolute;left:2806;top:2036;width:7380;height:408" coordorigin="2806,2036" coordsize="7380,408">
                <v:line id="_x0000_s1039" style="position:absolute;flip:y" from="2806,2444" to="10186,2444" strokeweight="3pt">
                  <v:shadow on="t" color="silver"/>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3502;top:2036;width:3354;height:342" fillcolor="black" strokeweight="1pt">
                  <v:shadow color="#868686"/>
                  <v:textpath style="font-family:&quot;Arial&quot;;v-text-kern:t" trim="t" fitpath="t" string="genda papers"/>
                </v:shape>
              </v:group>
              <v:shape id="_x0000_s1041" type="#_x0000_t136" style="position:absolute;left:1800;top:1285;width:1710;height:1667" adj=",10800" fillcolor="black" strokeweight="4.5pt">
                <v:shadow on="t" color="silver" offset="3pt"/>
                <v:textpath style="font-family:&quot;Coronet&quot;;font-weight:bold;v-text-spacing:1.5;v-text-kern:t" trim="t" fitpath="t" string="A"/>
              </v:shape>
            </v:group>
          </v:group>
        </w:pict>
      </w:r>
      <w:r w:rsidR="00AF291A" w:rsidRPr="008C19B8">
        <w:rPr>
          <w:color w:val="000000" w:themeColor="text1"/>
          <w:sz w:val="26"/>
          <w:szCs w:val="26"/>
        </w:rPr>
        <w:t xml:space="preserve">                                                                                                        </w:t>
      </w:r>
    </w:p>
    <w:p w:rsidR="00AF291A" w:rsidRPr="008C19B8" w:rsidRDefault="00AF291A" w:rsidP="00AF291A">
      <w:pPr>
        <w:pStyle w:val="PlainText"/>
        <w:spacing w:after="0"/>
        <w:rPr>
          <w:color w:val="000000" w:themeColor="text1"/>
          <w:sz w:val="26"/>
          <w:szCs w:val="26"/>
        </w:rPr>
      </w:pPr>
    </w:p>
    <w:p w:rsidR="00AF291A" w:rsidRPr="008C19B8" w:rsidRDefault="00AF291A" w:rsidP="00AF291A">
      <w:pPr>
        <w:pStyle w:val="PlainText"/>
        <w:spacing w:after="0"/>
        <w:rPr>
          <w:color w:val="000000" w:themeColor="text1"/>
          <w:sz w:val="26"/>
          <w:szCs w:val="26"/>
        </w:rPr>
      </w:pPr>
    </w:p>
    <w:p w:rsidR="00AF291A" w:rsidRPr="008C19B8" w:rsidRDefault="00AF291A" w:rsidP="00AF291A">
      <w:pPr>
        <w:pStyle w:val="PlainText"/>
        <w:spacing w:after="0"/>
        <w:rPr>
          <w:color w:val="000000" w:themeColor="text1"/>
          <w:sz w:val="26"/>
          <w:szCs w:val="26"/>
        </w:rPr>
      </w:pPr>
    </w:p>
    <w:p w:rsidR="00AF291A" w:rsidRPr="008C19B8" w:rsidRDefault="00AF291A" w:rsidP="00AF291A">
      <w:pPr>
        <w:pStyle w:val="PlainText"/>
        <w:spacing w:after="0"/>
        <w:rPr>
          <w:color w:val="000000" w:themeColor="text1"/>
          <w:sz w:val="26"/>
          <w:szCs w:val="26"/>
        </w:rPr>
      </w:pPr>
    </w:p>
    <w:p w:rsidR="00AF291A" w:rsidRPr="008C19B8" w:rsidRDefault="00AF291A" w:rsidP="00AF291A">
      <w:pPr>
        <w:pStyle w:val="PlainText"/>
        <w:spacing w:after="0"/>
        <w:rPr>
          <w:color w:val="000000" w:themeColor="text1"/>
          <w:sz w:val="26"/>
          <w:szCs w:val="26"/>
        </w:rPr>
      </w:pPr>
    </w:p>
    <w:p w:rsidR="00AF291A" w:rsidRPr="008C19B8" w:rsidRDefault="00AF291A" w:rsidP="002F34AD">
      <w:pPr>
        <w:pStyle w:val="PlainText"/>
        <w:spacing w:after="0" w:line="276" w:lineRule="auto"/>
        <w:rPr>
          <w:color w:val="000000" w:themeColor="text1"/>
          <w:sz w:val="26"/>
          <w:szCs w:val="26"/>
        </w:rPr>
      </w:pPr>
      <w:r w:rsidRPr="008C19B8">
        <w:rPr>
          <w:color w:val="000000" w:themeColor="text1"/>
          <w:sz w:val="26"/>
          <w:szCs w:val="26"/>
        </w:rPr>
        <w:t xml:space="preserve">The </w:t>
      </w:r>
      <w:r w:rsidR="00D619EF" w:rsidRPr="008C19B8">
        <w:rPr>
          <w:b/>
          <w:bCs w:val="0"/>
          <w:color w:val="000000" w:themeColor="text1"/>
          <w:sz w:val="26"/>
          <w:szCs w:val="26"/>
        </w:rPr>
        <w:t>13</w:t>
      </w:r>
      <w:r w:rsidR="001A58E5">
        <w:rPr>
          <w:b/>
          <w:bCs w:val="0"/>
          <w:color w:val="000000" w:themeColor="text1"/>
          <w:sz w:val="26"/>
          <w:szCs w:val="26"/>
        </w:rPr>
        <w:t>3</w:t>
      </w:r>
      <w:r w:rsidR="001A58E5" w:rsidRPr="001A58E5">
        <w:rPr>
          <w:b/>
          <w:bCs w:val="0"/>
          <w:color w:val="000000" w:themeColor="text1"/>
          <w:sz w:val="26"/>
          <w:szCs w:val="26"/>
          <w:vertAlign w:val="superscript"/>
        </w:rPr>
        <w:t>rd</w:t>
      </w:r>
      <w:r w:rsidR="001A58E5">
        <w:rPr>
          <w:b/>
          <w:bCs w:val="0"/>
          <w:color w:val="000000" w:themeColor="text1"/>
          <w:sz w:val="26"/>
          <w:szCs w:val="26"/>
        </w:rPr>
        <w:t xml:space="preserve"> </w:t>
      </w:r>
      <w:r w:rsidRPr="008C19B8">
        <w:rPr>
          <w:color w:val="000000" w:themeColor="text1"/>
          <w:sz w:val="26"/>
          <w:szCs w:val="26"/>
        </w:rPr>
        <w:t xml:space="preserve">meeting of State Level Bankers’ Committee (SLBC) Haryana to review the performance of banks for the period ended </w:t>
      </w:r>
      <w:r w:rsidR="004861F1" w:rsidRPr="008C19B8">
        <w:rPr>
          <w:b/>
          <w:bCs w:val="0"/>
          <w:color w:val="000000" w:themeColor="text1"/>
          <w:sz w:val="26"/>
          <w:szCs w:val="26"/>
        </w:rPr>
        <w:t>3</w:t>
      </w:r>
      <w:r w:rsidR="001A58E5">
        <w:rPr>
          <w:b/>
          <w:bCs w:val="0"/>
          <w:color w:val="000000" w:themeColor="text1"/>
          <w:sz w:val="26"/>
          <w:szCs w:val="26"/>
        </w:rPr>
        <w:t>0</w:t>
      </w:r>
      <w:r w:rsidR="001A58E5" w:rsidRPr="001A58E5">
        <w:rPr>
          <w:b/>
          <w:bCs w:val="0"/>
          <w:color w:val="000000" w:themeColor="text1"/>
          <w:sz w:val="26"/>
          <w:szCs w:val="26"/>
          <w:vertAlign w:val="superscript"/>
        </w:rPr>
        <w:t>th</w:t>
      </w:r>
      <w:r w:rsidR="001A58E5">
        <w:rPr>
          <w:b/>
          <w:bCs w:val="0"/>
          <w:color w:val="000000" w:themeColor="text1"/>
          <w:sz w:val="26"/>
          <w:szCs w:val="26"/>
        </w:rPr>
        <w:t xml:space="preserve"> June</w:t>
      </w:r>
      <w:r w:rsidRPr="008C19B8">
        <w:rPr>
          <w:color w:val="000000" w:themeColor="text1"/>
          <w:sz w:val="26"/>
          <w:szCs w:val="26"/>
        </w:rPr>
        <w:t>,</w:t>
      </w:r>
      <w:r w:rsidRPr="008C19B8">
        <w:rPr>
          <w:b/>
          <w:color w:val="000000" w:themeColor="text1"/>
          <w:sz w:val="26"/>
          <w:szCs w:val="26"/>
        </w:rPr>
        <w:t xml:space="preserve"> 201</w:t>
      </w:r>
      <w:r w:rsidR="004861F1" w:rsidRPr="008C19B8">
        <w:rPr>
          <w:b/>
          <w:color w:val="000000" w:themeColor="text1"/>
          <w:sz w:val="26"/>
          <w:szCs w:val="26"/>
        </w:rPr>
        <w:t>5</w:t>
      </w:r>
      <w:r w:rsidRPr="008C19B8">
        <w:rPr>
          <w:b/>
          <w:color w:val="000000" w:themeColor="text1"/>
          <w:sz w:val="26"/>
          <w:szCs w:val="26"/>
        </w:rPr>
        <w:t xml:space="preserve"> </w:t>
      </w:r>
      <w:r w:rsidRPr="008C19B8">
        <w:rPr>
          <w:color w:val="000000" w:themeColor="text1"/>
          <w:sz w:val="26"/>
          <w:szCs w:val="26"/>
        </w:rPr>
        <w:t xml:space="preserve">will be held on </w:t>
      </w:r>
      <w:r w:rsidR="000859D1" w:rsidRPr="008C19B8">
        <w:rPr>
          <w:b/>
          <w:bCs w:val="0"/>
          <w:color w:val="000000" w:themeColor="text1"/>
          <w:sz w:val="26"/>
          <w:szCs w:val="26"/>
        </w:rPr>
        <w:t>1</w:t>
      </w:r>
      <w:r w:rsidR="00124E27">
        <w:rPr>
          <w:b/>
          <w:bCs w:val="0"/>
          <w:color w:val="000000" w:themeColor="text1"/>
          <w:sz w:val="26"/>
          <w:szCs w:val="26"/>
        </w:rPr>
        <w:t>2</w:t>
      </w:r>
      <w:r w:rsidR="000859D1" w:rsidRPr="008C19B8">
        <w:rPr>
          <w:b/>
          <w:bCs w:val="0"/>
          <w:color w:val="000000" w:themeColor="text1"/>
          <w:sz w:val="26"/>
          <w:szCs w:val="26"/>
        </w:rPr>
        <w:t>.</w:t>
      </w:r>
      <w:r w:rsidR="000A1889" w:rsidRPr="008C19B8">
        <w:rPr>
          <w:b/>
          <w:bCs w:val="0"/>
          <w:color w:val="000000" w:themeColor="text1"/>
          <w:sz w:val="26"/>
          <w:szCs w:val="26"/>
        </w:rPr>
        <w:t>0</w:t>
      </w:r>
      <w:r w:rsidR="001A58E5">
        <w:rPr>
          <w:b/>
          <w:bCs w:val="0"/>
          <w:color w:val="000000" w:themeColor="text1"/>
          <w:sz w:val="26"/>
          <w:szCs w:val="26"/>
        </w:rPr>
        <w:t>8</w:t>
      </w:r>
      <w:r w:rsidR="000859D1" w:rsidRPr="008C19B8">
        <w:rPr>
          <w:b/>
          <w:bCs w:val="0"/>
          <w:color w:val="000000" w:themeColor="text1"/>
          <w:sz w:val="26"/>
          <w:szCs w:val="26"/>
        </w:rPr>
        <w:t>.201</w:t>
      </w:r>
      <w:r w:rsidR="000A1889" w:rsidRPr="008C19B8">
        <w:rPr>
          <w:b/>
          <w:bCs w:val="0"/>
          <w:color w:val="000000" w:themeColor="text1"/>
          <w:sz w:val="26"/>
          <w:szCs w:val="26"/>
        </w:rPr>
        <w:t>5</w:t>
      </w:r>
      <w:r w:rsidRPr="008C19B8">
        <w:rPr>
          <w:b/>
          <w:bCs w:val="0"/>
          <w:color w:val="000000" w:themeColor="text1"/>
          <w:sz w:val="26"/>
          <w:szCs w:val="26"/>
        </w:rPr>
        <w:t xml:space="preserve"> (</w:t>
      </w:r>
      <w:r w:rsidR="00124E27">
        <w:rPr>
          <w:b/>
          <w:bCs w:val="0"/>
          <w:color w:val="000000" w:themeColor="text1"/>
          <w:sz w:val="26"/>
          <w:szCs w:val="26"/>
        </w:rPr>
        <w:t>Wedne</w:t>
      </w:r>
      <w:r w:rsidR="001A58E5">
        <w:rPr>
          <w:b/>
          <w:bCs w:val="0"/>
          <w:color w:val="000000" w:themeColor="text1"/>
          <w:sz w:val="26"/>
          <w:szCs w:val="26"/>
        </w:rPr>
        <w:t>s</w:t>
      </w:r>
      <w:r w:rsidR="00CB4811" w:rsidRPr="008C19B8">
        <w:rPr>
          <w:b/>
          <w:bCs w:val="0"/>
          <w:color w:val="000000" w:themeColor="text1"/>
          <w:sz w:val="26"/>
          <w:szCs w:val="26"/>
        </w:rPr>
        <w:t>day</w:t>
      </w:r>
      <w:r w:rsidR="001B7175" w:rsidRPr="008C19B8">
        <w:rPr>
          <w:b/>
          <w:bCs w:val="0"/>
          <w:color w:val="000000" w:themeColor="text1"/>
          <w:sz w:val="26"/>
          <w:szCs w:val="26"/>
        </w:rPr>
        <w:t>)</w:t>
      </w:r>
      <w:r w:rsidRPr="008C19B8">
        <w:rPr>
          <w:color w:val="000000" w:themeColor="text1"/>
          <w:sz w:val="26"/>
          <w:szCs w:val="26"/>
        </w:rPr>
        <w:t xml:space="preserve"> at </w:t>
      </w:r>
      <w:r w:rsidR="00CB4811" w:rsidRPr="008C19B8">
        <w:rPr>
          <w:b/>
          <w:bCs w:val="0"/>
          <w:color w:val="000000" w:themeColor="text1"/>
          <w:sz w:val="26"/>
          <w:szCs w:val="26"/>
        </w:rPr>
        <w:t>11</w:t>
      </w:r>
      <w:r w:rsidR="00210926" w:rsidRPr="008C19B8">
        <w:rPr>
          <w:b/>
          <w:bCs w:val="0"/>
          <w:color w:val="000000" w:themeColor="text1"/>
          <w:sz w:val="26"/>
          <w:szCs w:val="26"/>
        </w:rPr>
        <w:t>.00</w:t>
      </w:r>
      <w:r w:rsidR="00762F19" w:rsidRPr="008C19B8">
        <w:rPr>
          <w:b/>
          <w:bCs w:val="0"/>
          <w:color w:val="000000" w:themeColor="text1"/>
          <w:sz w:val="26"/>
          <w:szCs w:val="26"/>
        </w:rPr>
        <w:t xml:space="preserve"> </w:t>
      </w:r>
      <w:r w:rsidR="00CB4811" w:rsidRPr="008C19B8">
        <w:rPr>
          <w:b/>
          <w:bCs w:val="0"/>
          <w:color w:val="000000" w:themeColor="text1"/>
          <w:sz w:val="26"/>
          <w:szCs w:val="26"/>
        </w:rPr>
        <w:t>A</w:t>
      </w:r>
      <w:r w:rsidRPr="008C19B8">
        <w:rPr>
          <w:b/>
          <w:bCs w:val="0"/>
          <w:color w:val="000000" w:themeColor="text1"/>
          <w:sz w:val="26"/>
          <w:szCs w:val="26"/>
        </w:rPr>
        <w:t>.M.</w:t>
      </w:r>
      <w:r w:rsidRPr="008C19B8">
        <w:rPr>
          <w:b/>
          <w:color w:val="000000" w:themeColor="text1"/>
          <w:sz w:val="26"/>
          <w:szCs w:val="26"/>
        </w:rPr>
        <w:t xml:space="preserve"> </w:t>
      </w:r>
      <w:r w:rsidRPr="008C19B8">
        <w:rPr>
          <w:color w:val="000000" w:themeColor="text1"/>
          <w:sz w:val="26"/>
          <w:szCs w:val="26"/>
        </w:rPr>
        <w:t>at</w:t>
      </w:r>
      <w:r w:rsidRPr="008C19B8">
        <w:rPr>
          <w:b/>
          <w:color w:val="000000" w:themeColor="text1"/>
          <w:sz w:val="26"/>
          <w:szCs w:val="26"/>
        </w:rPr>
        <w:t xml:space="preserve"> Hotel </w:t>
      </w:r>
      <w:r w:rsidR="004861F1" w:rsidRPr="008C19B8">
        <w:rPr>
          <w:b/>
          <w:color w:val="000000" w:themeColor="text1"/>
          <w:sz w:val="26"/>
          <w:szCs w:val="26"/>
        </w:rPr>
        <w:t>Mount</w:t>
      </w:r>
      <w:r w:rsidRPr="008C19B8">
        <w:rPr>
          <w:b/>
          <w:color w:val="000000" w:themeColor="text1"/>
          <w:sz w:val="26"/>
          <w:szCs w:val="26"/>
        </w:rPr>
        <w:t xml:space="preserve"> View, Sector 1</w:t>
      </w:r>
      <w:r w:rsidR="004861F1" w:rsidRPr="008C19B8">
        <w:rPr>
          <w:b/>
          <w:color w:val="000000" w:themeColor="text1"/>
          <w:sz w:val="26"/>
          <w:szCs w:val="26"/>
        </w:rPr>
        <w:t>0</w:t>
      </w:r>
      <w:r w:rsidRPr="008C19B8">
        <w:rPr>
          <w:b/>
          <w:color w:val="000000" w:themeColor="text1"/>
          <w:sz w:val="26"/>
          <w:szCs w:val="26"/>
        </w:rPr>
        <w:t xml:space="preserve">, Chandigarh.  </w:t>
      </w:r>
      <w:r w:rsidRPr="008C19B8">
        <w:rPr>
          <w:color w:val="000000" w:themeColor="text1"/>
          <w:sz w:val="26"/>
          <w:szCs w:val="26"/>
        </w:rPr>
        <w:t>Following issues shall be taken up for discussions in the meeting:-</w:t>
      </w:r>
    </w:p>
    <w:p w:rsidR="00AF291A" w:rsidRPr="008C19B8" w:rsidRDefault="00AF291A" w:rsidP="00AF291A">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840"/>
      </w:tblGrid>
      <w:tr w:rsidR="00AF291A" w:rsidRPr="008C19B8" w:rsidTr="00AF291A">
        <w:tc>
          <w:tcPr>
            <w:tcW w:w="2268"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PlainText"/>
              <w:spacing w:after="0"/>
              <w:rPr>
                <w:b/>
                <w:color w:val="000000" w:themeColor="text1"/>
                <w:sz w:val="26"/>
                <w:szCs w:val="26"/>
              </w:rPr>
            </w:pPr>
            <w:r w:rsidRPr="008C19B8">
              <w:rPr>
                <w:b/>
                <w:color w:val="000000" w:themeColor="text1"/>
                <w:sz w:val="26"/>
                <w:szCs w:val="26"/>
              </w:rPr>
              <w:t>ITEM NO. 1</w:t>
            </w:r>
          </w:p>
        </w:tc>
        <w:tc>
          <w:tcPr>
            <w:tcW w:w="684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124E27">
            <w:pPr>
              <w:pStyle w:val="PlainText"/>
              <w:spacing w:after="0"/>
              <w:rPr>
                <w:b/>
                <w:color w:val="000000" w:themeColor="text1"/>
                <w:sz w:val="26"/>
                <w:szCs w:val="26"/>
              </w:rPr>
            </w:pPr>
            <w:r w:rsidRPr="008C19B8">
              <w:rPr>
                <w:b/>
                <w:color w:val="000000" w:themeColor="text1"/>
                <w:sz w:val="26"/>
                <w:szCs w:val="26"/>
              </w:rPr>
              <w:t>CONFIRMATION OF MINUTES OF 1</w:t>
            </w:r>
            <w:r w:rsidR="000A1889" w:rsidRPr="008C19B8">
              <w:rPr>
                <w:b/>
                <w:color w:val="000000" w:themeColor="text1"/>
                <w:sz w:val="26"/>
                <w:szCs w:val="26"/>
              </w:rPr>
              <w:t>3</w:t>
            </w:r>
            <w:r w:rsidR="00124E27">
              <w:rPr>
                <w:b/>
                <w:color w:val="000000" w:themeColor="text1"/>
                <w:sz w:val="26"/>
                <w:szCs w:val="26"/>
              </w:rPr>
              <w:t>2</w:t>
            </w:r>
            <w:r w:rsidR="00124E27" w:rsidRPr="00124E27">
              <w:rPr>
                <w:b/>
                <w:color w:val="000000" w:themeColor="text1"/>
                <w:sz w:val="26"/>
                <w:szCs w:val="26"/>
                <w:vertAlign w:val="superscript"/>
              </w:rPr>
              <w:t>nd</w:t>
            </w:r>
            <w:r w:rsidR="00124E27">
              <w:rPr>
                <w:b/>
                <w:color w:val="000000" w:themeColor="text1"/>
                <w:sz w:val="26"/>
                <w:szCs w:val="26"/>
              </w:rPr>
              <w:t xml:space="preserve"> </w:t>
            </w:r>
            <w:r w:rsidRPr="008C19B8">
              <w:rPr>
                <w:b/>
                <w:color w:val="000000" w:themeColor="text1"/>
                <w:sz w:val="26"/>
                <w:szCs w:val="26"/>
              </w:rPr>
              <w:t xml:space="preserve">MEETING OF STATE LEVEL BANKERS' COMMITTEE (HARYANA) HELD ON </w:t>
            </w:r>
            <w:r w:rsidR="004861F1" w:rsidRPr="008C19B8">
              <w:rPr>
                <w:b/>
                <w:color w:val="000000" w:themeColor="text1"/>
                <w:sz w:val="26"/>
                <w:szCs w:val="26"/>
              </w:rPr>
              <w:t>13.0</w:t>
            </w:r>
            <w:r w:rsidR="00124E27">
              <w:rPr>
                <w:b/>
                <w:color w:val="000000" w:themeColor="text1"/>
                <w:sz w:val="26"/>
                <w:szCs w:val="26"/>
              </w:rPr>
              <w:t>5</w:t>
            </w:r>
            <w:r w:rsidR="00D619EF" w:rsidRPr="008C19B8">
              <w:rPr>
                <w:b/>
                <w:color w:val="000000" w:themeColor="text1"/>
                <w:sz w:val="26"/>
                <w:szCs w:val="26"/>
              </w:rPr>
              <w:t>.201</w:t>
            </w:r>
            <w:r w:rsidR="004861F1" w:rsidRPr="008C19B8">
              <w:rPr>
                <w:b/>
                <w:color w:val="000000" w:themeColor="text1"/>
                <w:sz w:val="26"/>
                <w:szCs w:val="26"/>
              </w:rPr>
              <w:t>5</w:t>
            </w:r>
          </w:p>
        </w:tc>
      </w:tr>
    </w:tbl>
    <w:p w:rsidR="00AF291A" w:rsidRPr="008C19B8" w:rsidRDefault="00AF291A" w:rsidP="00AF291A">
      <w:pPr>
        <w:pStyle w:val="PlainText"/>
        <w:spacing w:after="0"/>
        <w:rPr>
          <w:color w:val="000000" w:themeColor="text1"/>
          <w:sz w:val="2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2070"/>
      </w:tblGrid>
      <w:tr w:rsidR="00AF291A" w:rsidRPr="008C19B8" w:rsidTr="00AF291A">
        <w:tc>
          <w:tcPr>
            <w:tcW w:w="468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PlainText"/>
              <w:spacing w:after="0"/>
              <w:rPr>
                <w:b/>
                <w:color w:val="000000" w:themeColor="text1"/>
                <w:sz w:val="26"/>
                <w:szCs w:val="26"/>
              </w:rPr>
            </w:pPr>
            <w:r w:rsidRPr="008C19B8">
              <w:rPr>
                <w:b/>
                <w:color w:val="000000" w:themeColor="text1"/>
                <w:sz w:val="26"/>
                <w:szCs w:val="26"/>
              </w:rPr>
              <w:t>Last Meeting of SLBC</w:t>
            </w:r>
          </w:p>
        </w:tc>
        <w:tc>
          <w:tcPr>
            <w:tcW w:w="207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1A58E5">
            <w:pPr>
              <w:pStyle w:val="PlainText"/>
              <w:spacing w:after="0"/>
              <w:jc w:val="center"/>
              <w:rPr>
                <w:b/>
                <w:color w:val="000000" w:themeColor="text1"/>
                <w:sz w:val="26"/>
                <w:szCs w:val="26"/>
              </w:rPr>
            </w:pPr>
            <w:r w:rsidRPr="008C19B8">
              <w:rPr>
                <w:b/>
                <w:color w:val="000000" w:themeColor="text1"/>
                <w:sz w:val="26"/>
                <w:szCs w:val="26"/>
              </w:rPr>
              <w:t>1</w:t>
            </w:r>
            <w:r w:rsidR="000A1889" w:rsidRPr="008C19B8">
              <w:rPr>
                <w:b/>
                <w:color w:val="000000" w:themeColor="text1"/>
                <w:sz w:val="26"/>
                <w:szCs w:val="26"/>
              </w:rPr>
              <w:t>3</w:t>
            </w:r>
            <w:r w:rsidR="001A58E5">
              <w:rPr>
                <w:b/>
                <w:color w:val="000000" w:themeColor="text1"/>
                <w:sz w:val="26"/>
                <w:szCs w:val="26"/>
              </w:rPr>
              <w:t>2</w:t>
            </w:r>
            <w:r w:rsidR="001A58E5" w:rsidRPr="001A58E5">
              <w:rPr>
                <w:b/>
                <w:color w:val="000000" w:themeColor="text1"/>
                <w:sz w:val="26"/>
                <w:szCs w:val="26"/>
                <w:vertAlign w:val="superscript"/>
              </w:rPr>
              <w:t>nd</w:t>
            </w:r>
            <w:r w:rsidR="001A58E5">
              <w:rPr>
                <w:b/>
                <w:color w:val="000000" w:themeColor="text1"/>
                <w:sz w:val="26"/>
                <w:szCs w:val="26"/>
              </w:rPr>
              <w:t xml:space="preserve"> </w:t>
            </w:r>
            <w:r w:rsidR="004861F1" w:rsidRPr="008C19B8">
              <w:rPr>
                <w:b/>
                <w:color w:val="000000" w:themeColor="text1"/>
                <w:sz w:val="26"/>
                <w:szCs w:val="26"/>
              </w:rPr>
              <w:t xml:space="preserve"> </w:t>
            </w:r>
          </w:p>
        </w:tc>
      </w:tr>
      <w:tr w:rsidR="00AF291A" w:rsidRPr="008C19B8" w:rsidTr="00AF291A">
        <w:tc>
          <w:tcPr>
            <w:tcW w:w="468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PlainText"/>
              <w:spacing w:after="0"/>
              <w:rPr>
                <w:b/>
                <w:color w:val="000000" w:themeColor="text1"/>
                <w:sz w:val="26"/>
                <w:szCs w:val="26"/>
              </w:rPr>
            </w:pPr>
            <w:r w:rsidRPr="008C19B8">
              <w:rPr>
                <w:b/>
                <w:color w:val="000000" w:themeColor="text1"/>
                <w:sz w:val="26"/>
                <w:szCs w:val="26"/>
              </w:rPr>
              <w:t>Held on</w:t>
            </w:r>
          </w:p>
        </w:tc>
        <w:tc>
          <w:tcPr>
            <w:tcW w:w="2070" w:type="dxa"/>
            <w:tcBorders>
              <w:top w:val="single" w:sz="4" w:space="0" w:color="auto"/>
              <w:left w:val="single" w:sz="4" w:space="0" w:color="auto"/>
              <w:bottom w:val="single" w:sz="4" w:space="0" w:color="auto"/>
              <w:right w:val="single" w:sz="4" w:space="0" w:color="auto"/>
            </w:tcBorders>
            <w:hideMark/>
          </w:tcPr>
          <w:p w:rsidR="00AF291A" w:rsidRPr="008C19B8" w:rsidRDefault="004861F1" w:rsidP="001A58E5">
            <w:pPr>
              <w:pStyle w:val="PlainText"/>
              <w:spacing w:after="0"/>
              <w:jc w:val="center"/>
              <w:rPr>
                <w:b/>
                <w:color w:val="000000" w:themeColor="text1"/>
                <w:sz w:val="26"/>
                <w:szCs w:val="26"/>
              </w:rPr>
            </w:pPr>
            <w:r w:rsidRPr="008C19B8">
              <w:rPr>
                <w:b/>
                <w:color w:val="000000" w:themeColor="text1"/>
                <w:sz w:val="26"/>
                <w:szCs w:val="26"/>
              </w:rPr>
              <w:t>13.0</w:t>
            </w:r>
            <w:r w:rsidR="001A58E5">
              <w:rPr>
                <w:b/>
                <w:color w:val="000000" w:themeColor="text1"/>
                <w:sz w:val="26"/>
                <w:szCs w:val="26"/>
              </w:rPr>
              <w:t>5</w:t>
            </w:r>
            <w:r w:rsidR="000A1889" w:rsidRPr="008C19B8">
              <w:rPr>
                <w:b/>
                <w:color w:val="000000" w:themeColor="text1"/>
                <w:sz w:val="26"/>
                <w:szCs w:val="26"/>
              </w:rPr>
              <w:t>.20</w:t>
            </w:r>
            <w:r w:rsidR="00D619EF" w:rsidRPr="008C19B8">
              <w:rPr>
                <w:b/>
                <w:color w:val="000000" w:themeColor="text1"/>
                <w:sz w:val="26"/>
                <w:szCs w:val="26"/>
              </w:rPr>
              <w:t>1</w:t>
            </w:r>
            <w:r w:rsidRPr="008C19B8">
              <w:rPr>
                <w:b/>
                <w:color w:val="000000" w:themeColor="text1"/>
                <w:sz w:val="26"/>
                <w:szCs w:val="26"/>
              </w:rPr>
              <w:t>5</w:t>
            </w:r>
          </w:p>
        </w:tc>
      </w:tr>
      <w:tr w:rsidR="00AF291A" w:rsidRPr="008C19B8" w:rsidTr="00AF291A">
        <w:tc>
          <w:tcPr>
            <w:tcW w:w="468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PlainText"/>
              <w:spacing w:after="0"/>
              <w:rPr>
                <w:b/>
                <w:color w:val="000000" w:themeColor="text1"/>
                <w:sz w:val="26"/>
                <w:szCs w:val="26"/>
              </w:rPr>
            </w:pPr>
            <w:r w:rsidRPr="008C19B8">
              <w:rPr>
                <w:b/>
                <w:color w:val="000000" w:themeColor="text1"/>
                <w:sz w:val="26"/>
                <w:szCs w:val="26"/>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AF291A" w:rsidRPr="00532035" w:rsidRDefault="00124E27" w:rsidP="004861F1">
            <w:pPr>
              <w:pStyle w:val="PlainText"/>
              <w:spacing w:after="0"/>
              <w:jc w:val="center"/>
              <w:rPr>
                <w:b/>
                <w:color w:val="000000" w:themeColor="text1"/>
                <w:sz w:val="26"/>
                <w:szCs w:val="26"/>
              </w:rPr>
            </w:pPr>
            <w:r w:rsidRPr="00532035">
              <w:rPr>
                <w:b/>
                <w:color w:val="000000" w:themeColor="text1"/>
                <w:sz w:val="26"/>
                <w:szCs w:val="26"/>
              </w:rPr>
              <w:t>01.06</w:t>
            </w:r>
            <w:r w:rsidR="0081440E" w:rsidRPr="00532035">
              <w:rPr>
                <w:b/>
                <w:color w:val="000000" w:themeColor="text1"/>
                <w:sz w:val="26"/>
                <w:szCs w:val="26"/>
              </w:rPr>
              <w:t>.201</w:t>
            </w:r>
            <w:r w:rsidR="004861F1" w:rsidRPr="00532035">
              <w:rPr>
                <w:b/>
                <w:color w:val="000000" w:themeColor="text1"/>
                <w:sz w:val="26"/>
                <w:szCs w:val="26"/>
              </w:rPr>
              <w:t>5</w:t>
            </w:r>
          </w:p>
        </w:tc>
      </w:tr>
      <w:tr w:rsidR="00AF291A" w:rsidRPr="008C19B8" w:rsidTr="00AF291A">
        <w:tc>
          <w:tcPr>
            <w:tcW w:w="468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PlainText"/>
              <w:spacing w:after="0"/>
              <w:rPr>
                <w:b/>
                <w:color w:val="000000" w:themeColor="text1"/>
                <w:sz w:val="26"/>
                <w:szCs w:val="26"/>
              </w:rPr>
            </w:pPr>
            <w:r w:rsidRPr="008C19B8">
              <w:rPr>
                <w:b/>
                <w:color w:val="000000" w:themeColor="text1"/>
                <w:sz w:val="26"/>
                <w:szCs w:val="26"/>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AF291A" w:rsidRPr="00532035" w:rsidRDefault="00AF291A">
            <w:pPr>
              <w:pStyle w:val="PlainText"/>
              <w:spacing w:after="0"/>
              <w:jc w:val="center"/>
              <w:rPr>
                <w:b/>
                <w:color w:val="000000" w:themeColor="text1"/>
                <w:sz w:val="26"/>
                <w:szCs w:val="26"/>
              </w:rPr>
            </w:pPr>
            <w:r w:rsidRPr="00532035">
              <w:rPr>
                <w:b/>
                <w:color w:val="000000" w:themeColor="text1"/>
                <w:sz w:val="26"/>
                <w:szCs w:val="26"/>
              </w:rPr>
              <w:t>Nil</w:t>
            </w:r>
          </w:p>
        </w:tc>
      </w:tr>
    </w:tbl>
    <w:p w:rsidR="00AF291A" w:rsidRPr="008C19B8" w:rsidRDefault="00AF291A" w:rsidP="00AF291A">
      <w:pPr>
        <w:pStyle w:val="PlainText"/>
        <w:spacing w:after="0"/>
        <w:rPr>
          <w:color w:val="000000" w:themeColor="text1"/>
          <w:sz w:val="26"/>
          <w:szCs w:val="26"/>
        </w:rPr>
      </w:pPr>
    </w:p>
    <w:p w:rsidR="00AF291A" w:rsidRDefault="00FF1DA3" w:rsidP="00AF291A">
      <w:pPr>
        <w:pStyle w:val="PlainText"/>
        <w:spacing w:after="0"/>
        <w:rPr>
          <w:color w:val="000000" w:themeColor="text1"/>
          <w:sz w:val="26"/>
          <w:szCs w:val="26"/>
        </w:rPr>
      </w:pPr>
      <w:r w:rsidRPr="008C19B8">
        <w:rPr>
          <w:color w:val="000000" w:themeColor="text1"/>
          <w:sz w:val="26"/>
          <w:szCs w:val="26"/>
        </w:rPr>
        <w:t xml:space="preserve">In view of non-receipt of any observation/suggestion on the minutes </w:t>
      </w:r>
      <w:r w:rsidR="00374F4A" w:rsidRPr="008C19B8">
        <w:rPr>
          <w:color w:val="000000" w:themeColor="text1"/>
          <w:sz w:val="26"/>
          <w:szCs w:val="26"/>
        </w:rPr>
        <w:t>of 1</w:t>
      </w:r>
      <w:r w:rsidR="002361DD" w:rsidRPr="008C19B8">
        <w:rPr>
          <w:color w:val="000000" w:themeColor="text1"/>
          <w:sz w:val="26"/>
          <w:szCs w:val="26"/>
        </w:rPr>
        <w:t>3</w:t>
      </w:r>
      <w:r w:rsidR="00063D79">
        <w:rPr>
          <w:color w:val="000000" w:themeColor="text1"/>
          <w:sz w:val="26"/>
          <w:szCs w:val="26"/>
        </w:rPr>
        <w:t>2</w:t>
      </w:r>
      <w:r w:rsidR="00063D79" w:rsidRPr="00063D79">
        <w:rPr>
          <w:color w:val="000000" w:themeColor="text1"/>
          <w:sz w:val="26"/>
          <w:szCs w:val="26"/>
          <w:vertAlign w:val="superscript"/>
        </w:rPr>
        <w:t>nd</w:t>
      </w:r>
      <w:r w:rsidR="00063D79">
        <w:rPr>
          <w:color w:val="000000" w:themeColor="text1"/>
          <w:sz w:val="26"/>
          <w:szCs w:val="26"/>
        </w:rPr>
        <w:t xml:space="preserve"> </w:t>
      </w:r>
      <w:r w:rsidR="00374F4A" w:rsidRPr="008C19B8">
        <w:rPr>
          <w:color w:val="000000" w:themeColor="text1"/>
          <w:sz w:val="26"/>
          <w:szCs w:val="26"/>
        </w:rPr>
        <w:t xml:space="preserve">meeting of SLBC </w:t>
      </w:r>
      <w:r w:rsidRPr="008C19B8">
        <w:rPr>
          <w:color w:val="000000" w:themeColor="text1"/>
          <w:sz w:val="26"/>
          <w:szCs w:val="26"/>
        </w:rPr>
        <w:t xml:space="preserve">circulated vide email dated </w:t>
      </w:r>
      <w:r w:rsidR="00124E27">
        <w:rPr>
          <w:color w:val="000000" w:themeColor="text1"/>
          <w:sz w:val="26"/>
          <w:szCs w:val="26"/>
        </w:rPr>
        <w:t>01</w:t>
      </w:r>
      <w:r w:rsidRPr="008C19B8">
        <w:rPr>
          <w:color w:val="000000" w:themeColor="text1"/>
          <w:sz w:val="26"/>
          <w:szCs w:val="26"/>
        </w:rPr>
        <w:t>.</w:t>
      </w:r>
      <w:r w:rsidR="00D66E7F" w:rsidRPr="008C19B8">
        <w:rPr>
          <w:color w:val="000000" w:themeColor="text1"/>
          <w:sz w:val="26"/>
          <w:szCs w:val="26"/>
        </w:rPr>
        <w:t>0</w:t>
      </w:r>
      <w:r w:rsidR="00124E27">
        <w:rPr>
          <w:color w:val="000000" w:themeColor="text1"/>
          <w:sz w:val="26"/>
          <w:szCs w:val="26"/>
        </w:rPr>
        <w:t>6</w:t>
      </w:r>
      <w:r w:rsidRPr="008C19B8">
        <w:rPr>
          <w:color w:val="000000" w:themeColor="text1"/>
          <w:sz w:val="26"/>
          <w:szCs w:val="26"/>
        </w:rPr>
        <w:t>.201</w:t>
      </w:r>
      <w:r w:rsidR="00D66E7F" w:rsidRPr="008C19B8">
        <w:rPr>
          <w:color w:val="000000" w:themeColor="text1"/>
          <w:sz w:val="26"/>
          <w:szCs w:val="26"/>
        </w:rPr>
        <w:t>5</w:t>
      </w:r>
      <w:r w:rsidR="00461770" w:rsidRPr="008C19B8">
        <w:rPr>
          <w:color w:val="000000" w:themeColor="text1"/>
          <w:sz w:val="26"/>
          <w:szCs w:val="26"/>
        </w:rPr>
        <w:t>,</w:t>
      </w:r>
      <w:r w:rsidR="00374F4A" w:rsidRPr="008C19B8">
        <w:rPr>
          <w:color w:val="000000" w:themeColor="text1"/>
          <w:sz w:val="26"/>
          <w:szCs w:val="26"/>
        </w:rPr>
        <w:t xml:space="preserve"> </w:t>
      </w:r>
      <w:r w:rsidR="00461770" w:rsidRPr="008C19B8">
        <w:rPr>
          <w:color w:val="000000" w:themeColor="text1"/>
          <w:sz w:val="26"/>
          <w:szCs w:val="26"/>
        </w:rPr>
        <w:t>t</w:t>
      </w:r>
      <w:r w:rsidR="00AF291A" w:rsidRPr="008C19B8">
        <w:rPr>
          <w:color w:val="000000" w:themeColor="text1"/>
          <w:sz w:val="26"/>
          <w:szCs w:val="26"/>
        </w:rPr>
        <w:t>he house may confirm</w:t>
      </w:r>
      <w:r w:rsidR="00461770" w:rsidRPr="008C19B8">
        <w:rPr>
          <w:color w:val="000000" w:themeColor="text1"/>
          <w:sz w:val="26"/>
          <w:szCs w:val="26"/>
        </w:rPr>
        <w:t>.</w:t>
      </w:r>
    </w:p>
    <w:p w:rsidR="00D025F4" w:rsidRDefault="00D025F4" w:rsidP="00AF291A">
      <w:pPr>
        <w:pStyle w:val="PlainText"/>
        <w:spacing w:after="0"/>
        <w:rPr>
          <w:color w:val="000000" w:themeColor="text1"/>
          <w:sz w:val="26"/>
          <w:szCs w:val="26"/>
        </w:rPr>
      </w:pPr>
    </w:p>
    <w:tbl>
      <w:tblPr>
        <w:tblW w:w="9465" w:type="dxa"/>
        <w:tblCellMar>
          <w:left w:w="0" w:type="dxa"/>
          <w:right w:w="0" w:type="dxa"/>
        </w:tblCellMar>
        <w:tblLook w:val="04A0"/>
      </w:tblPr>
      <w:tblGrid>
        <w:gridCol w:w="1998"/>
        <w:gridCol w:w="7467"/>
      </w:tblGrid>
      <w:tr w:rsidR="00D025F4" w:rsidRPr="00190DAE" w:rsidTr="00D025F4">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25F4" w:rsidRPr="00190DAE" w:rsidRDefault="00D025F4" w:rsidP="00D025F4">
            <w:pPr>
              <w:spacing w:after="0" w:line="240" w:lineRule="auto"/>
              <w:jc w:val="center"/>
              <w:rPr>
                <w:rFonts w:ascii="Arial Black" w:eastAsia="Times New Roman" w:hAnsi="Arial Black" w:cs="Times New Roman"/>
                <w:color w:val="000000" w:themeColor="text1"/>
                <w:sz w:val="26"/>
                <w:szCs w:val="26"/>
              </w:rPr>
            </w:pPr>
            <w:r w:rsidRPr="00190DAE">
              <w:rPr>
                <w:rFonts w:ascii="Arial Black" w:eastAsia="Times New Roman" w:hAnsi="Arial Black" w:cs="Tahoma"/>
                <w:color w:val="000000" w:themeColor="text1"/>
                <w:sz w:val="26"/>
                <w:szCs w:val="26"/>
              </w:rPr>
              <w:t>ITEM NO. 2</w:t>
            </w:r>
          </w:p>
        </w:tc>
        <w:tc>
          <w:tcPr>
            <w:tcW w:w="74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025F4" w:rsidRPr="00190DAE" w:rsidRDefault="00D025F4" w:rsidP="00D025F4">
            <w:pPr>
              <w:spacing w:after="0" w:line="240" w:lineRule="auto"/>
              <w:jc w:val="both"/>
              <w:rPr>
                <w:rFonts w:ascii="Arial Black" w:eastAsia="Times New Roman" w:hAnsi="Arial Black" w:cs="Times New Roman"/>
                <w:color w:val="000000" w:themeColor="text1"/>
                <w:sz w:val="26"/>
                <w:szCs w:val="26"/>
              </w:rPr>
            </w:pPr>
            <w:r w:rsidRPr="00190DAE">
              <w:rPr>
                <w:rFonts w:ascii="Arial Black" w:eastAsia="Times New Roman" w:hAnsi="Arial Black" w:cs="Times New Roman"/>
                <w:color w:val="000000" w:themeColor="text1"/>
                <w:sz w:val="26"/>
                <w:szCs w:val="26"/>
              </w:rPr>
              <w:t>NATURAL CALAMITIES-RELIEF MEASURES</w:t>
            </w:r>
          </w:p>
          <w:p w:rsidR="00D025F4" w:rsidRPr="00190DAE" w:rsidRDefault="00D025F4" w:rsidP="00D025F4">
            <w:pPr>
              <w:spacing w:after="0" w:line="240" w:lineRule="auto"/>
              <w:jc w:val="both"/>
              <w:rPr>
                <w:rFonts w:ascii="Arial Black" w:eastAsia="Times New Roman" w:hAnsi="Arial Black" w:cs="Times New Roman"/>
                <w:color w:val="000000" w:themeColor="text1"/>
                <w:sz w:val="26"/>
                <w:szCs w:val="26"/>
              </w:rPr>
            </w:pPr>
          </w:p>
        </w:tc>
      </w:tr>
    </w:tbl>
    <w:p w:rsidR="00D025F4" w:rsidRPr="000E35EB" w:rsidRDefault="00D025F4" w:rsidP="00D025F4">
      <w:pPr>
        <w:spacing w:after="0" w:line="240" w:lineRule="auto"/>
        <w:jc w:val="both"/>
        <w:rPr>
          <w:rFonts w:ascii="Tahoma" w:eastAsia="Times New Roman" w:hAnsi="Tahoma" w:cs="Tahoma"/>
          <w:color w:val="000000" w:themeColor="text1"/>
          <w:sz w:val="16"/>
          <w:szCs w:val="16"/>
        </w:rPr>
      </w:pPr>
    </w:p>
    <w:p w:rsidR="00D025F4" w:rsidRPr="002A126E" w:rsidRDefault="00D025F4" w:rsidP="00D025F4">
      <w:pPr>
        <w:spacing w:after="0" w:line="240" w:lineRule="auto"/>
        <w:jc w:val="both"/>
        <w:rPr>
          <w:rFonts w:ascii="Tahoma" w:hAnsi="Tahoma" w:cs="Tahoma"/>
          <w:color w:val="000000" w:themeColor="text1"/>
          <w:sz w:val="26"/>
          <w:szCs w:val="26"/>
        </w:rPr>
      </w:pPr>
      <w:r w:rsidRPr="002A126E">
        <w:rPr>
          <w:rFonts w:ascii="Tahoma" w:hAnsi="Tahoma" w:cs="Tahoma"/>
          <w:color w:val="000000" w:themeColor="text1"/>
          <w:sz w:val="26"/>
          <w:szCs w:val="26"/>
        </w:rPr>
        <w:t xml:space="preserve">State Govt. vide notification dated 25.3.15 declared the entire state as affected by the unseasonal rains/hailstorms. As per the advice of State Govt. and instructions of RBI issued vide Circular dated 25.03.2015, a special meeting of SLBC was held on 07.04.2015 to discuss the relief measures to be provided to the people affected by the unseasonal rains/hailstorms. </w:t>
      </w:r>
    </w:p>
    <w:p w:rsidR="00D025F4" w:rsidRPr="000E35EB" w:rsidRDefault="00D025F4" w:rsidP="00D025F4">
      <w:pPr>
        <w:spacing w:after="0"/>
        <w:jc w:val="both"/>
        <w:rPr>
          <w:rFonts w:ascii="Tahoma" w:hAnsi="Tahoma" w:cs="Tahoma"/>
          <w:color w:val="000000" w:themeColor="text1"/>
          <w:sz w:val="16"/>
          <w:szCs w:val="16"/>
        </w:rPr>
      </w:pPr>
    </w:p>
    <w:p w:rsidR="00D025F4" w:rsidRPr="002A126E" w:rsidRDefault="00D025F4" w:rsidP="00D025F4">
      <w:pPr>
        <w:spacing w:after="0" w:line="240" w:lineRule="auto"/>
        <w:jc w:val="both"/>
        <w:rPr>
          <w:rFonts w:ascii="Tahoma" w:hAnsi="Tahoma" w:cs="Tahoma"/>
          <w:color w:val="000000" w:themeColor="text1"/>
          <w:sz w:val="26"/>
          <w:szCs w:val="26"/>
        </w:rPr>
      </w:pPr>
      <w:r w:rsidRPr="002A126E">
        <w:rPr>
          <w:rFonts w:ascii="Tahoma" w:hAnsi="Tahoma" w:cs="Tahoma"/>
          <w:color w:val="000000" w:themeColor="text1"/>
          <w:sz w:val="26"/>
          <w:szCs w:val="26"/>
        </w:rPr>
        <w:t xml:space="preserve">The minutes of the meeting were circulated to SLBC member banks on 13.04.2015 with a request to provide the relief measures i.e. rescheduling/restructuring of accounts of the eligible borrowers and fresh financing to them as per the decisions taken in the Special SLBC meeting held on 07.04.15. Revenue Department vide letter dated 22.5.15 provided districtwise details of villages affected by the unseasonal rains/hailstorms. The same were circulated to SLBC member banks through e-mail and hard copy of the same as well.  </w:t>
      </w:r>
    </w:p>
    <w:p w:rsidR="00D025F4" w:rsidRPr="00190DAE" w:rsidRDefault="00D025F4" w:rsidP="00D025F4">
      <w:pPr>
        <w:spacing w:after="0" w:line="240" w:lineRule="auto"/>
        <w:jc w:val="both"/>
        <w:rPr>
          <w:rFonts w:ascii="Tahoma" w:hAnsi="Tahoma" w:cs="Tahoma"/>
          <w:sz w:val="26"/>
          <w:szCs w:val="26"/>
        </w:rPr>
      </w:pPr>
      <w:r w:rsidRPr="00190DAE">
        <w:rPr>
          <w:rFonts w:ascii="Tahoma" w:hAnsi="Tahoma" w:cs="Tahoma"/>
          <w:sz w:val="26"/>
          <w:szCs w:val="26"/>
        </w:rPr>
        <w:lastRenderedPageBreak/>
        <w:t xml:space="preserve">To review the progress made by banks upto 30.06.2015 with regard to rescheduling/restructuring of eligible accounts of the people affected by the unseasonal rains/hailstorms and fresh financing to them, a meeting of the Sub Committee approved by the house in the Special SLBC meeting (07.04.2015) was held on 13.07.2015. </w:t>
      </w:r>
    </w:p>
    <w:p w:rsidR="00D025F4" w:rsidRPr="000E35EB" w:rsidRDefault="00D025F4" w:rsidP="00D025F4">
      <w:pPr>
        <w:spacing w:after="0" w:line="240" w:lineRule="auto"/>
        <w:jc w:val="both"/>
        <w:rPr>
          <w:rFonts w:ascii="Tahoma" w:hAnsi="Tahoma" w:cs="Tahoma"/>
          <w:sz w:val="16"/>
          <w:szCs w:val="16"/>
        </w:rPr>
      </w:pPr>
    </w:p>
    <w:p w:rsidR="00D025F4" w:rsidRDefault="00D025F4" w:rsidP="00D025F4">
      <w:pPr>
        <w:spacing w:after="0" w:line="240" w:lineRule="auto"/>
        <w:jc w:val="both"/>
        <w:rPr>
          <w:rFonts w:ascii="Tahoma" w:hAnsi="Tahoma" w:cs="Tahoma"/>
          <w:sz w:val="26"/>
          <w:szCs w:val="26"/>
        </w:rPr>
      </w:pPr>
      <w:r w:rsidRPr="00190DAE">
        <w:rPr>
          <w:rFonts w:ascii="Tahoma" w:hAnsi="Tahoma" w:cs="Tahoma"/>
          <w:sz w:val="26"/>
          <w:szCs w:val="26"/>
        </w:rPr>
        <w:t xml:space="preserve">While reviewing the progress of banks it was observed that only Convener Bank, Sarva Haryana Gramin Bank, HARCO Bank, HSARDB, Allahabad Bank, Oriental </w:t>
      </w:r>
      <w:r>
        <w:rPr>
          <w:rFonts w:ascii="Tahoma" w:hAnsi="Tahoma" w:cs="Tahoma"/>
          <w:sz w:val="26"/>
          <w:szCs w:val="26"/>
        </w:rPr>
        <w:t>Bank of Commerce</w:t>
      </w:r>
      <w:r w:rsidR="00EA1E05">
        <w:rPr>
          <w:rFonts w:ascii="Tahoma" w:hAnsi="Tahoma" w:cs="Tahoma"/>
          <w:sz w:val="26"/>
          <w:szCs w:val="26"/>
        </w:rPr>
        <w:t>, Punjab &amp; Sind Bank,</w:t>
      </w:r>
      <w:r>
        <w:rPr>
          <w:rFonts w:ascii="Tahoma" w:hAnsi="Tahoma" w:cs="Tahoma"/>
          <w:sz w:val="26"/>
          <w:szCs w:val="26"/>
        </w:rPr>
        <w:t xml:space="preserve"> &amp; Canara Bank </w:t>
      </w:r>
      <w:r w:rsidR="000A1C0B">
        <w:rPr>
          <w:rFonts w:ascii="Tahoma" w:hAnsi="Tahoma" w:cs="Tahoma"/>
          <w:sz w:val="26"/>
          <w:szCs w:val="26"/>
        </w:rPr>
        <w:t xml:space="preserve">had </w:t>
      </w:r>
      <w:r w:rsidRPr="00190DAE">
        <w:rPr>
          <w:rFonts w:ascii="Tahoma" w:hAnsi="Tahoma" w:cs="Tahoma"/>
          <w:sz w:val="26"/>
          <w:szCs w:val="26"/>
        </w:rPr>
        <w:t>reported the progress under restructuring/rescheduling of loans of people affected by the recent unseasonal rains/hailstorms in the Stat</w:t>
      </w:r>
      <w:r w:rsidR="00C259FA">
        <w:rPr>
          <w:rFonts w:ascii="Tahoma" w:hAnsi="Tahoma" w:cs="Tahoma"/>
          <w:sz w:val="26"/>
          <w:szCs w:val="26"/>
        </w:rPr>
        <w:t xml:space="preserve">e of Haryana. Major Banks like </w:t>
      </w:r>
      <w:r w:rsidRPr="00190DAE">
        <w:rPr>
          <w:rFonts w:ascii="Tahoma" w:hAnsi="Tahoma" w:cs="Tahoma"/>
          <w:sz w:val="26"/>
          <w:szCs w:val="26"/>
        </w:rPr>
        <w:t xml:space="preserve">SBI, Syndicate Bank, </w:t>
      </w:r>
      <w:r>
        <w:rPr>
          <w:rFonts w:ascii="Tahoma" w:hAnsi="Tahoma" w:cs="Tahoma"/>
          <w:sz w:val="26"/>
          <w:szCs w:val="26"/>
        </w:rPr>
        <w:t xml:space="preserve">Bank of </w:t>
      </w:r>
      <w:r w:rsidR="00EA1E05">
        <w:rPr>
          <w:rFonts w:ascii="Tahoma" w:hAnsi="Tahoma" w:cs="Tahoma"/>
          <w:sz w:val="26"/>
          <w:szCs w:val="26"/>
        </w:rPr>
        <w:t>Baroda, Central Bank of India and</w:t>
      </w:r>
      <w:r w:rsidRPr="00190DAE">
        <w:rPr>
          <w:rFonts w:ascii="Tahoma" w:hAnsi="Tahoma" w:cs="Tahoma"/>
          <w:sz w:val="26"/>
          <w:szCs w:val="26"/>
        </w:rPr>
        <w:t xml:space="preserve"> Indian Bank etc</w:t>
      </w:r>
      <w:r w:rsidR="00EA1E05">
        <w:rPr>
          <w:rFonts w:ascii="Tahoma" w:hAnsi="Tahoma" w:cs="Tahoma"/>
          <w:sz w:val="26"/>
          <w:szCs w:val="26"/>
        </w:rPr>
        <w:t>.</w:t>
      </w:r>
      <w:r w:rsidRPr="00190DAE">
        <w:rPr>
          <w:rFonts w:ascii="Tahoma" w:hAnsi="Tahoma" w:cs="Tahoma"/>
          <w:sz w:val="26"/>
          <w:szCs w:val="26"/>
        </w:rPr>
        <w:t xml:space="preserve"> </w:t>
      </w:r>
      <w:r w:rsidR="00C259FA">
        <w:rPr>
          <w:rFonts w:ascii="Tahoma" w:hAnsi="Tahoma" w:cs="Tahoma"/>
          <w:sz w:val="26"/>
          <w:szCs w:val="26"/>
        </w:rPr>
        <w:t xml:space="preserve">have </w:t>
      </w:r>
      <w:r w:rsidRPr="00190DAE">
        <w:rPr>
          <w:rFonts w:ascii="Tahoma" w:hAnsi="Tahoma" w:cs="Tahoma"/>
          <w:sz w:val="26"/>
          <w:szCs w:val="26"/>
        </w:rPr>
        <w:t>reported nil progress in this regard. Controlling heads of banks were requested to revisit the progress made by their bank in restructuring/rescheduling of loans accounts of the affected people and fresh financing made to them and submit revised progress report to Convener SLBC for placing the same in the meeting of Steering Committee to SLBC Haryana and SLBC Haryana as well.</w:t>
      </w:r>
    </w:p>
    <w:p w:rsidR="00EA1E05" w:rsidRPr="000E35EB" w:rsidRDefault="00EA1E05" w:rsidP="00D025F4">
      <w:pPr>
        <w:spacing w:after="0" w:line="240" w:lineRule="auto"/>
        <w:jc w:val="both"/>
        <w:rPr>
          <w:rFonts w:ascii="Tahoma" w:hAnsi="Tahoma" w:cs="Tahoma"/>
          <w:sz w:val="16"/>
          <w:szCs w:val="16"/>
        </w:rPr>
      </w:pPr>
    </w:p>
    <w:p w:rsidR="00AF770D" w:rsidRDefault="00EA1E05" w:rsidP="00AF770D">
      <w:pPr>
        <w:spacing w:after="0" w:line="240" w:lineRule="auto"/>
        <w:jc w:val="both"/>
        <w:rPr>
          <w:rFonts w:ascii="Tahoma" w:hAnsi="Tahoma" w:cs="Tahoma"/>
          <w:sz w:val="26"/>
          <w:szCs w:val="26"/>
        </w:rPr>
      </w:pPr>
      <w:r>
        <w:rPr>
          <w:rFonts w:ascii="Tahoma" w:hAnsi="Tahoma" w:cs="Tahoma"/>
          <w:sz w:val="26"/>
          <w:szCs w:val="26"/>
        </w:rPr>
        <w:t>The matter was also discussed in the 2</w:t>
      </w:r>
      <w:r w:rsidRPr="00EA1E05">
        <w:rPr>
          <w:rFonts w:ascii="Tahoma" w:hAnsi="Tahoma" w:cs="Tahoma"/>
          <w:sz w:val="26"/>
          <w:szCs w:val="26"/>
          <w:vertAlign w:val="superscript"/>
        </w:rPr>
        <w:t>nd</w:t>
      </w:r>
      <w:r>
        <w:rPr>
          <w:rFonts w:ascii="Tahoma" w:hAnsi="Tahoma" w:cs="Tahoma"/>
          <w:sz w:val="26"/>
          <w:szCs w:val="26"/>
        </w:rPr>
        <w:t xml:space="preserve"> meeting of Steering Committee to SLBC Haryana held on 24.07.2015</w:t>
      </w:r>
      <w:r w:rsidR="00AF770D">
        <w:rPr>
          <w:rFonts w:ascii="Tahoma" w:hAnsi="Tahoma" w:cs="Tahoma"/>
          <w:sz w:val="26"/>
          <w:szCs w:val="26"/>
        </w:rPr>
        <w:t>. Sh. Anjani Mishra, GM, RBI pointed out that the banks who have submitted the progress have reported lesser number of accounts under restructuring/rescheduling of loans &amp; amount as compared to the eligible no. of account &amp; amount. He advised the banks to review the progress submitted by them and cover the gap between eligibility and actual restructuring/reschedulement.  Shri Mishra also advised the banks who have not reported the progress under restructuring/rescheduling to submit the progress.</w:t>
      </w:r>
    </w:p>
    <w:p w:rsidR="00EA1E05" w:rsidRPr="00D63785" w:rsidRDefault="00EA1E05" w:rsidP="00D025F4">
      <w:pPr>
        <w:spacing w:after="0" w:line="240" w:lineRule="auto"/>
        <w:jc w:val="both"/>
        <w:rPr>
          <w:rFonts w:ascii="Tahoma" w:hAnsi="Tahoma" w:cs="Tahoma"/>
          <w:sz w:val="16"/>
          <w:szCs w:val="16"/>
        </w:rPr>
      </w:pPr>
    </w:p>
    <w:p w:rsidR="0024306B" w:rsidRDefault="0024306B" w:rsidP="00D025F4">
      <w:pPr>
        <w:spacing w:after="0" w:line="240" w:lineRule="auto"/>
        <w:jc w:val="both"/>
        <w:rPr>
          <w:rFonts w:ascii="Tahoma" w:hAnsi="Tahoma" w:cs="Tahoma"/>
          <w:b/>
          <w:bCs/>
          <w:color w:val="000000" w:themeColor="text1"/>
          <w:sz w:val="26"/>
          <w:szCs w:val="26"/>
        </w:rPr>
      </w:pPr>
      <w:r w:rsidRPr="001D0FC8">
        <w:rPr>
          <w:rFonts w:ascii="Tahoma" w:hAnsi="Tahoma" w:cs="Tahoma"/>
          <w:b/>
          <w:bCs/>
          <w:color w:val="000000" w:themeColor="text1"/>
          <w:sz w:val="26"/>
          <w:szCs w:val="26"/>
        </w:rPr>
        <w:t>Institutionwise progress under restructuring/rescheduling is as under:-</w:t>
      </w:r>
    </w:p>
    <w:p w:rsidR="001D0FC8" w:rsidRPr="00D63785" w:rsidRDefault="001D0FC8" w:rsidP="00D025F4">
      <w:pPr>
        <w:spacing w:after="0" w:line="240" w:lineRule="auto"/>
        <w:jc w:val="both"/>
        <w:rPr>
          <w:rFonts w:ascii="Tahoma" w:hAnsi="Tahoma" w:cs="Tahoma"/>
          <w:b/>
          <w:bCs/>
          <w:color w:val="000000" w:themeColor="text1"/>
          <w:sz w:val="16"/>
          <w:szCs w:val="16"/>
        </w:rPr>
      </w:pPr>
    </w:p>
    <w:p w:rsidR="0024306B" w:rsidRPr="00D63785" w:rsidRDefault="001D0FC8" w:rsidP="00737279">
      <w:pPr>
        <w:spacing w:after="0" w:line="240" w:lineRule="auto"/>
        <w:jc w:val="right"/>
        <w:rPr>
          <w:rFonts w:ascii="Tahoma" w:hAnsi="Tahoma" w:cs="Tahoma"/>
          <w:b/>
          <w:bCs/>
          <w:color w:val="FF0000"/>
          <w:sz w:val="16"/>
          <w:szCs w:val="16"/>
        </w:rPr>
      </w:pPr>
      <w:r>
        <w:rPr>
          <w:rFonts w:ascii="Tahoma" w:hAnsi="Tahoma" w:cs="Tahoma"/>
          <w:b/>
          <w:bCs/>
          <w:color w:val="000000" w:themeColor="text1"/>
          <w:sz w:val="26"/>
          <w:szCs w:val="26"/>
        </w:rPr>
        <w:t>Amt. Rs. In lacs</w:t>
      </w:r>
    </w:p>
    <w:tbl>
      <w:tblPr>
        <w:tblStyle w:val="TableGrid"/>
        <w:tblW w:w="0" w:type="auto"/>
        <w:tblLayout w:type="fixed"/>
        <w:tblLook w:val="04A0"/>
      </w:tblPr>
      <w:tblGrid>
        <w:gridCol w:w="1728"/>
        <w:gridCol w:w="1530"/>
        <w:gridCol w:w="1350"/>
        <w:gridCol w:w="1710"/>
        <w:gridCol w:w="1306"/>
        <w:gridCol w:w="1197"/>
        <w:gridCol w:w="1122"/>
      </w:tblGrid>
      <w:tr w:rsidR="00424613" w:rsidTr="000E35EB">
        <w:tc>
          <w:tcPr>
            <w:tcW w:w="1728" w:type="dxa"/>
            <w:vMerge w:val="restart"/>
          </w:tcPr>
          <w:p w:rsidR="00424613" w:rsidRPr="001D0FC8" w:rsidRDefault="00424613" w:rsidP="00D025F4">
            <w:pPr>
              <w:jc w:val="both"/>
              <w:rPr>
                <w:rFonts w:ascii="Tahoma" w:hAnsi="Tahoma" w:cs="Tahoma"/>
                <w:b/>
                <w:bCs/>
                <w:color w:val="000000" w:themeColor="text1"/>
                <w:sz w:val="26"/>
                <w:szCs w:val="26"/>
              </w:rPr>
            </w:pPr>
            <w:r w:rsidRPr="001D0FC8">
              <w:rPr>
                <w:rFonts w:ascii="Tahoma" w:hAnsi="Tahoma" w:cs="Tahoma"/>
                <w:b/>
                <w:bCs/>
                <w:color w:val="000000" w:themeColor="text1"/>
                <w:sz w:val="26"/>
                <w:szCs w:val="26"/>
              </w:rPr>
              <w:t>Institution</w:t>
            </w:r>
          </w:p>
        </w:tc>
        <w:tc>
          <w:tcPr>
            <w:tcW w:w="2880" w:type="dxa"/>
            <w:gridSpan w:val="2"/>
          </w:tcPr>
          <w:p w:rsidR="000E35EB" w:rsidRDefault="00424613" w:rsidP="00D025F4">
            <w:pPr>
              <w:jc w:val="both"/>
              <w:rPr>
                <w:rFonts w:ascii="Tahoma" w:hAnsi="Tahoma" w:cs="Tahoma"/>
                <w:b/>
                <w:bCs/>
                <w:color w:val="000000" w:themeColor="text1"/>
                <w:sz w:val="24"/>
                <w:szCs w:val="24"/>
              </w:rPr>
            </w:pPr>
            <w:r w:rsidRPr="001D0FC8">
              <w:rPr>
                <w:rFonts w:ascii="Tahoma" w:hAnsi="Tahoma" w:cs="Tahoma"/>
                <w:b/>
                <w:bCs/>
                <w:color w:val="000000" w:themeColor="text1"/>
                <w:sz w:val="24"/>
                <w:szCs w:val="24"/>
              </w:rPr>
              <w:t>Eligible for restructuring/</w:t>
            </w:r>
          </w:p>
          <w:p w:rsidR="00424613" w:rsidRPr="001D0FC8" w:rsidRDefault="00424613" w:rsidP="00D025F4">
            <w:pPr>
              <w:jc w:val="both"/>
              <w:rPr>
                <w:rFonts w:ascii="Tahoma" w:hAnsi="Tahoma" w:cs="Tahoma"/>
                <w:b/>
                <w:bCs/>
                <w:color w:val="000000" w:themeColor="text1"/>
                <w:sz w:val="24"/>
                <w:szCs w:val="24"/>
              </w:rPr>
            </w:pPr>
            <w:r w:rsidRPr="001D0FC8">
              <w:rPr>
                <w:rFonts w:ascii="Tahoma" w:hAnsi="Tahoma" w:cs="Tahoma"/>
                <w:b/>
                <w:bCs/>
                <w:color w:val="000000" w:themeColor="text1"/>
                <w:sz w:val="24"/>
                <w:szCs w:val="24"/>
              </w:rPr>
              <w:t>rescheduling</w:t>
            </w:r>
          </w:p>
        </w:tc>
        <w:tc>
          <w:tcPr>
            <w:tcW w:w="3016" w:type="dxa"/>
            <w:gridSpan w:val="2"/>
          </w:tcPr>
          <w:p w:rsidR="00424613" w:rsidRPr="001D0FC8" w:rsidRDefault="00424613" w:rsidP="00D025F4">
            <w:pPr>
              <w:jc w:val="both"/>
              <w:rPr>
                <w:rFonts w:ascii="Tahoma" w:hAnsi="Tahoma" w:cs="Tahoma"/>
                <w:b/>
                <w:bCs/>
                <w:color w:val="000000" w:themeColor="text1"/>
                <w:sz w:val="24"/>
                <w:szCs w:val="24"/>
              </w:rPr>
            </w:pPr>
            <w:r w:rsidRPr="001D0FC8">
              <w:rPr>
                <w:rFonts w:ascii="Tahoma" w:hAnsi="Tahoma" w:cs="Tahoma"/>
                <w:b/>
                <w:bCs/>
                <w:color w:val="000000" w:themeColor="text1"/>
                <w:sz w:val="24"/>
                <w:szCs w:val="24"/>
              </w:rPr>
              <w:t>Restructured/</w:t>
            </w:r>
          </w:p>
          <w:p w:rsidR="00424613" w:rsidRPr="001D0FC8" w:rsidRDefault="00424613" w:rsidP="00D025F4">
            <w:pPr>
              <w:jc w:val="both"/>
              <w:rPr>
                <w:rFonts w:ascii="Tahoma" w:hAnsi="Tahoma" w:cs="Tahoma"/>
                <w:b/>
                <w:bCs/>
                <w:color w:val="000000" w:themeColor="text1"/>
                <w:sz w:val="24"/>
                <w:szCs w:val="24"/>
              </w:rPr>
            </w:pPr>
            <w:r w:rsidRPr="001D0FC8">
              <w:rPr>
                <w:rFonts w:ascii="Tahoma" w:hAnsi="Tahoma" w:cs="Tahoma"/>
                <w:b/>
                <w:bCs/>
                <w:color w:val="000000" w:themeColor="text1"/>
                <w:sz w:val="24"/>
                <w:szCs w:val="24"/>
              </w:rPr>
              <w:t>Rescheduled</w:t>
            </w:r>
          </w:p>
        </w:tc>
        <w:tc>
          <w:tcPr>
            <w:tcW w:w="2319" w:type="dxa"/>
            <w:gridSpan w:val="2"/>
          </w:tcPr>
          <w:p w:rsidR="00424613" w:rsidRPr="001D0FC8" w:rsidRDefault="00424613" w:rsidP="00D025F4">
            <w:pPr>
              <w:jc w:val="both"/>
              <w:rPr>
                <w:rFonts w:ascii="Tahoma" w:hAnsi="Tahoma" w:cs="Tahoma"/>
                <w:b/>
                <w:bCs/>
                <w:color w:val="000000" w:themeColor="text1"/>
                <w:sz w:val="24"/>
                <w:szCs w:val="24"/>
              </w:rPr>
            </w:pPr>
            <w:r w:rsidRPr="001D0FC8">
              <w:rPr>
                <w:rFonts w:ascii="Tahoma" w:hAnsi="Tahoma" w:cs="Tahoma"/>
                <w:b/>
                <w:bCs/>
                <w:color w:val="000000" w:themeColor="text1"/>
                <w:sz w:val="24"/>
                <w:szCs w:val="24"/>
              </w:rPr>
              <w:t>Fresh Financing to the affected people</w:t>
            </w:r>
          </w:p>
        </w:tc>
      </w:tr>
      <w:tr w:rsidR="00424613" w:rsidTr="000E35EB">
        <w:tc>
          <w:tcPr>
            <w:tcW w:w="1728" w:type="dxa"/>
            <w:vMerge/>
          </w:tcPr>
          <w:p w:rsidR="00424613" w:rsidRDefault="00424613" w:rsidP="00D025F4">
            <w:pPr>
              <w:jc w:val="both"/>
              <w:rPr>
                <w:rFonts w:ascii="Tahoma" w:hAnsi="Tahoma" w:cs="Tahoma"/>
                <w:b/>
                <w:bCs/>
                <w:color w:val="FF0000"/>
                <w:sz w:val="26"/>
                <w:szCs w:val="26"/>
              </w:rPr>
            </w:pPr>
          </w:p>
        </w:tc>
        <w:tc>
          <w:tcPr>
            <w:tcW w:w="1530" w:type="dxa"/>
          </w:tcPr>
          <w:p w:rsidR="00424613" w:rsidRPr="00424613" w:rsidRDefault="00424613" w:rsidP="00424613">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A/cs</w:t>
            </w:r>
          </w:p>
        </w:tc>
        <w:tc>
          <w:tcPr>
            <w:tcW w:w="1350" w:type="dxa"/>
          </w:tcPr>
          <w:p w:rsidR="00424613" w:rsidRPr="00424613" w:rsidRDefault="00424613" w:rsidP="00424613">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Amt.</w:t>
            </w:r>
          </w:p>
        </w:tc>
        <w:tc>
          <w:tcPr>
            <w:tcW w:w="1710" w:type="dxa"/>
          </w:tcPr>
          <w:p w:rsidR="00424613" w:rsidRPr="00424613" w:rsidRDefault="00424613" w:rsidP="0016196F">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A/cs</w:t>
            </w:r>
          </w:p>
        </w:tc>
        <w:tc>
          <w:tcPr>
            <w:tcW w:w="1306" w:type="dxa"/>
          </w:tcPr>
          <w:p w:rsidR="00424613" w:rsidRPr="00424613" w:rsidRDefault="00424613" w:rsidP="0016196F">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Amt.</w:t>
            </w:r>
          </w:p>
        </w:tc>
        <w:tc>
          <w:tcPr>
            <w:tcW w:w="1197" w:type="dxa"/>
          </w:tcPr>
          <w:p w:rsidR="00424613" w:rsidRPr="00424613" w:rsidRDefault="00424613" w:rsidP="0016196F">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A/cs</w:t>
            </w:r>
          </w:p>
        </w:tc>
        <w:tc>
          <w:tcPr>
            <w:tcW w:w="1122" w:type="dxa"/>
          </w:tcPr>
          <w:p w:rsidR="00424613" w:rsidRPr="00424613" w:rsidRDefault="00424613" w:rsidP="0016196F">
            <w:pPr>
              <w:jc w:val="center"/>
              <w:rPr>
                <w:rFonts w:ascii="Tahoma" w:hAnsi="Tahoma" w:cs="Tahoma"/>
                <w:b/>
                <w:bCs/>
                <w:color w:val="000000" w:themeColor="text1"/>
                <w:sz w:val="24"/>
                <w:szCs w:val="24"/>
              </w:rPr>
            </w:pPr>
            <w:r w:rsidRPr="00424613">
              <w:rPr>
                <w:rFonts w:ascii="Tahoma" w:hAnsi="Tahoma" w:cs="Tahoma"/>
                <w:b/>
                <w:bCs/>
                <w:color w:val="000000" w:themeColor="text1"/>
                <w:sz w:val="24"/>
                <w:szCs w:val="24"/>
              </w:rPr>
              <w:t>Amt.</w:t>
            </w:r>
          </w:p>
        </w:tc>
      </w:tr>
      <w:tr w:rsidR="00BB419C" w:rsidTr="000E35EB">
        <w:tc>
          <w:tcPr>
            <w:tcW w:w="1728" w:type="dxa"/>
          </w:tcPr>
          <w:p w:rsidR="00424613" w:rsidRPr="00BB419C" w:rsidRDefault="00BB419C" w:rsidP="00D025F4">
            <w:pPr>
              <w:jc w:val="both"/>
              <w:rPr>
                <w:rFonts w:ascii="Tahoma" w:hAnsi="Tahoma" w:cs="Tahoma"/>
                <w:color w:val="000000" w:themeColor="text1"/>
                <w:sz w:val="24"/>
                <w:szCs w:val="24"/>
              </w:rPr>
            </w:pPr>
            <w:r w:rsidRPr="00BB419C">
              <w:rPr>
                <w:rFonts w:ascii="Tahoma" w:hAnsi="Tahoma" w:cs="Tahoma"/>
                <w:color w:val="000000" w:themeColor="text1"/>
                <w:sz w:val="24"/>
                <w:szCs w:val="24"/>
              </w:rPr>
              <w:t>Nationalized Banks</w:t>
            </w:r>
          </w:p>
        </w:tc>
        <w:tc>
          <w:tcPr>
            <w:tcW w:w="153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12083</w:t>
            </w:r>
          </w:p>
        </w:tc>
        <w:tc>
          <w:tcPr>
            <w:tcW w:w="135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39199</w:t>
            </w:r>
          </w:p>
        </w:tc>
        <w:tc>
          <w:tcPr>
            <w:tcW w:w="171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11447</w:t>
            </w:r>
          </w:p>
        </w:tc>
        <w:tc>
          <w:tcPr>
            <w:tcW w:w="1306"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37038</w:t>
            </w:r>
          </w:p>
        </w:tc>
        <w:tc>
          <w:tcPr>
            <w:tcW w:w="1197"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337</w:t>
            </w:r>
          </w:p>
        </w:tc>
        <w:tc>
          <w:tcPr>
            <w:tcW w:w="1122"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581</w:t>
            </w:r>
          </w:p>
        </w:tc>
      </w:tr>
      <w:tr w:rsidR="00BB419C" w:rsidTr="000E35EB">
        <w:tc>
          <w:tcPr>
            <w:tcW w:w="1728" w:type="dxa"/>
          </w:tcPr>
          <w:p w:rsidR="00BB419C" w:rsidRPr="00BB419C" w:rsidRDefault="00BB419C" w:rsidP="00D025F4">
            <w:pPr>
              <w:jc w:val="both"/>
              <w:rPr>
                <w:rFonts w:ascii="Tahoma" w:hAnsi="Tahoma" w:cs="Tahoma"/>
                <w:color w:val="000000" w:themeColor="text1"/>
                <w:sz w:val="24"/>
                <w:szCs w:val="24"/>
              </w:rPr>
            </w:pPr>
            <w:r w:rsidRPr="00BB419C">
              <w:rPr>
                <w:rFonts w:ascii="Tahoma" w:hAnsi="Tahoma" w:cs="Tahoma"/>
                <w:color w:val="000000" w:themeColor="text1"/>
                <w:sz w:val="24"/>
                <w:szCs w:val="24"/>
              </w:rPr>
              <w:t>Private Banks</w:t>
            </w:r>
          </w:p>
        </w:tc>
        <w:tc>
          <w:tcPr>
            <w:tcW w:w="1530" w:type="dxa"/>
          </w:tcPr>
          <w:p w:rsidR="00BB419C"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_</w:t>
            </w:r>
          </w:p>
        </w:tc>
        <w:tc>
          <w:tcPr>
            <w:tcW w:w="1350" w:type="dxa"/>
          </w:tcPr>
          <w:p w:rsidR="00BB419C" w:rsidRPr="00F464C3" w:rsidRDefault="00BB419C" w:rsidP="00F464C3">
            <w:pPr>
              <w:jc w:val="center"/>
              <w:rPr>
                <w:color w:val="000000" w:themeColor="text1"/>
              </w:rPr>
            </w:pPr>
            <w:r w:rsidRPr="00F464C3">
              <w:rPr>
                <w:rFonts w:ascii="Tahoma" w:hAnsi="Tahoma" w:cs="Tahoma"/>
                <w:color w:val="000000" w:themeColor="text1"/>
                <w:sz w:val="26"/>
                <w:szCs w:val="26"/>
              </w:rPr>
              <w:t>_</w:t>
            </w:r>
          </w:p>
        </w:tc>
        <w:tc>
          <w:tcPr>
            <w:tcW w:w="1710" w:type="dxa"/>
          </w:tcPr>
          <w:p w:rsidR="00BB419C" w:rsidRPr="00F464C3" w:rsidRDefault="00BB419C" w:rsidP="00F464C3">
            <w:pPr>
              <w:jc w:val="center"/>
              <w:rPr>
                <w:color w:val="000000" w:themeColor="text1"/>
              </w:rPr>
            </w:pPr>
            <w:r w:rsidRPr="00F464C3">
              <w:rPr>
                <w:rFonts w:ascii="Tahoma" w:hAnsi="Tahoma" w:cs="Tahoma"/>
                <w:color w:val="000000" w:themeColor="text1"/>
                <w:sz w:val="26"/>
                <w:szCs w:val="26"/>
              </w:rPr>
              <w:t>_</w:t>
            </w:r>
          </w:p>
        </w:tc>
        <w:tc>
          <w:tcPr>
            <w:tcW w:w="1306" w:type="dxa"/>
          </w:tcPr>
          <w:p w:rsidR="00BB419C" w:rsidRPr="00F464C3" w:rsidRDefault="00BB419C" w:rsidP="00F464C3">
            <w:pPr>
              <w:jc w:val="center"/>
              <w:rPr>
                <w:color w:val="000000" w:themeColor="text1"/>
              </w:rPr>
            </w:pPr>
            <w:r w:rsidRPr="00F464C3">
              <w:rPr>
                <w:rFonts w:ascii="Tahoma" w:hAnsi="Tahoma" w:cs="Tahoma"/>
                <w:color w:val="000000" w:themeColor="text1"/>
                <w:sz w:val="26"/>
                <w:szCs w:val="26"/>
              </w:rPr>
              <w:t>_</w:t>
            </w:r>
          </w:p>
        </w:tc>
        <w:tc>
          <w:tcPr>
            <w:tcW w:w="1197" w:type="dxa"/>
          </w:tcPr>
          <w:p w:rsidR="00BB419C" w:rsidRPr="00F464C3" w:rsidRDefault="00BB419C" w:rsidP="00F464C3">
            <w:pPr>
              <w:jc w:val="center"/>
              <w:rPr>
                <w:color w:val="000000" w:themeColor="text1"/>
              </w:rPr>
            </w:pPr>
            <w:r w:rsidRPr="00F464C3">
              <w:rPr>
                <w:rFonts w:ascii="Tahoma" w:hAnsi="Tahoma" w:cs="Tahoma"/>
                <w:color w:val="000000" w:themeColor="text1"/>
                <w:sz w:val="26"/>
                <w:szCs w:val="26"/>
              </w:rPr>
              <w:t>_</w:t>
            </w:r>
          </w:p>
        </w:tc>
        <w:tc>
          <w:tcPr>
            <w:tcW w:w="1122" w:type="dxa"/>
          </w:tcPr>
          <w:p w:rsidR="00BB419C" w:rsidRPr="00F464C3" w:rsidRDefault="00BB419C" w:rsidP="00F464C3">
            <w:pPr>
              <w:jc w:val="center"/>
              <w:rPr>
                <w:color w:val="000000" w:themeColor="text1"/>
              </w:rPr>
            </w:pPr>
            <w:r w:rsidRPr="00F464C3">
              <w:rPr>
                <w:rFonts w:ascii="Tahoma" w:hAnsi="Tahoma" w:cs="Tahoma"/>
                <w:color w:val="000000" w:themeColor="text1"/>
                <w:sz w:val="26"/>
                <w:szCs w:val="26"/>
              </w:rPr>
              <w:t>_</w:t>
            </w:r>
          </w:p>
        </w:tc>
      </w:tr>
      <w:tr w:rsidR="00BB419C" w:rsidTr="000E35EB">
        <w:tc>
          <w:tcPr>
            <w:tcW w:w="1728" w:type="dxa"/>
          </w:tcPr>
          <w:p w:rsidR="00424613" w:rsidRPr="00BB419C" w:rsidRDefault="00BB419C" w:rsidP="00D025F4">
            <w:pPr>
              <w:jc w:val="both"/>
              <w:rPr>
                <w:rFonts w:ascii="Tahoma" w:hAnsi="Tahoma" w:cs="Tahoma"/>
                <w:color w:val="000000" w:themeColor="text1"/>
                <w:sz w:val="24"/>
                <w:szCs w:val="24"/>
              </w:rPr>
            </w:pPr>
            <w:r w:rsidRPr="00BB419C">
              <w:rPr>
                <w:rFonts w:ascii="Tahoma" w:hAnsi="Tahoma" w:cs="Tahoma"/>
                <w:color w:val="000000" w:themeColor="text1"/>
                <w:sz w:val="24"/>
                <w:szCs w:val="24"/>
              </w:rPr>
              <w:t>RRBs</w:t>
            </w:r>
          </w:p>
        </w:tc>
        <w:tc>
          <w:tcPr>
            <w:tcW w:w="153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4757</w:t>
            </w:r>
          </w:p>
        </w:tc>
        <w:tc>
          <w:tcPr>
            <w:tcW w:w="135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8766</w:t>
            </w:r>
          </w:p>
        </w:tc>
        <w:tc>
          <w:tcPr>
            <w:tcW w:w="1710"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195</w:t>
            </w:r>
          </w:p>
        </w:tc>
        <w:tc>
          <w:tcPr>
            <w:tcW w:w="1306"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493</w:t>
            </w:r>
          </w:p>
        </w:tc>
        <w:tc>
          <w:tcPr>
            <w:tcW w:w="1197"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640</w:t>
            </w:r>
          </w:p>
        </w:tc>
        <w:tc>
          <w:tcPr>
            <w:tcW w:w="1122" w:type="dxa"/>
          </w:tcPr>
          <w:p w:rsidR="00424613" w:rsidRPr="00F464C3" w:rsidRDefault="00BB419C" w:rsidP="00F464C3">
            <w:pPr>
              <w:jc w:val="center"/>
              <w:rPr>
                <w:rFonts w:ascii="Tahoma" w:hAnsi="Tahoma" w:cs="Tahoma"/>
                <w:color w:val="000000" w:themeColor="text1"/>
                <w:sz w:val="26"/>
                <w:szCs w:val="26"/>
              </w:rPr>
            </w:pPr>
            <w:r w:rsidRPr="00F464C3">
              <w:rPr>
                <w:rFonts w:ascii="Tahoma" w:hAnsi="Tahoma" w:cs="Tahoma"/>
                <w:color w:val="000000" w:themeColor="text1"/>
                <w:sz w:val="26"/>
                <w:szCs w:val="26"/>
              </w:rPr>
              <w:t>1006</w:t>
            </w:r>
          </w:p>
        </w:tc>
      </w:tr>
      <w:tr w:rsidR="00BB419C" w:rsidTr="000E35EB">
        <w:tc>
          <w:tcPr>
            <w:tcW w:w="1728" w:type="dxa"/>
          </w:tcPr>
          <w:p w:rsidR="00424613" w:rsidRPr="00BB419C" w:rsidRDefault="00BB419C" w:rsidP="00D025F4">
            <w:pPr>
              <w:jc w:val="both"/>
              <w:rPr>
                <w:rFonts w:ascii="Tahoma" w:hAnsi="Tahoma" w:cs="Tahoma"/>
                <w:color w:val="000000" w:themeColor="text1"/>
                <w:sz w:val="24"/>
                <w:szCs w:val="24"/>
              </w:rPr>
            </w:pPr>
            <w:r w:rsidRPr="00BB419C">
              <w:rPr>
                <w:rFonts w:ascii="Tahoma" w:hAnsi="Tahoma" w:cs="Tahoma"/>
                <w:color w:val="000000" w:themeColor="text1"/>
                <w:sz w:val="24"/>
                <w:szCs w:val="24"/>
              </w:rPr>
              <w:t>Coop.Banks</w:t>
            </w:r>
          </w:p>
        </w:tc>
        <w:tc>
          <w:tcPr>
            <w:tcW w:w="1530"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7124</w:t>
            </w:r>
          </w:p>
        </w:tc>
        <w:tc>
          <w:tcPr>
            <w:tcW w:w="1350"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4073</w:t>
            </w:r>
          </w:p>
        </w:tc>
        <w:tc>
          <w:tcPr>
            <w:tcW w:w="1710"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7124</w:t>
            </w:r>
          </w:p>
        </w:tc>
        <w:tc>
          <w:tcPr>
            <w:tcW w:w="1306"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4073</w:t>
            </w:r>
          </w:p>
        </w:tc>
        <w:tc>
          <w:tcPr>
            <w:tcW w:w="1197"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1331</w:t>
            </w:r>
          </w:p>
        </w:tc>
        <w:tc>
          <w:tcPr>
            <w:tcW w:w="1122" w:type="dxa"/>
          </w:tcPr>
          <w:p w:rsidR="00424613" w:rsidRPr="00BE47DA" w:rsidRDefault="00BE47DA" w:rsidP="00BE47DA">
            <w:pPr>
              <w:jc w:val="center"/>
              <w:rPr>
                <w:rFonts w:ascii="Tahoma" w:hAnsi="Tahoma" w:cs="Tahoma"/>
                <w:color w:val="000000" w:themeColor="text1"/>
                <w:sz w:val="26"/>
                <w:szCs w:val="26"/>
              </w:rPr>
            </w:pPr>
            <w:r w:rsidRPr="00BE47DA">
              <w:rPr>
                <w:rFonts w:ascii="Tahoma" w:hAnsi="Tahoma" w:cs="Tahoma"/>
                <w:color w:val="000000" w:themeColor="text1"/>
                <w:sz w:val="26"/>
                <w:szCs w:val="26"/>
              </w:rPr>
              <w:t>660</w:t>
            </w:r>
          </w:p>
        </w:tc>
      </w:tr>
      <w:tr w:rsidR="00BB419C" w:rsidRPr="00BE47DA" w:rsidTr="000E35EB">
        <w:tc>
          <w:tcPr>
            <w:tcW w:w="1728" w:type="dxa"/>
          </w:tcPr>
          <w:p w:rsidR="00BB419C" w:rsidRPr="00BE47DA" w:rsidRDefault="00BB419C" w:rsidP="00BE47DA">
            <w:pPr>
              <w:rPr>
                <w:rFonts w:ascii="Tahoma" w:hAnsi="Tahoma" w:cs="Tahoma"/>
                <w:b/>
                <w:bCs/>
                <w:color w:val="000000" w:themeColor="text1"/>
                <w:sz w:val="24"/>
                <w:szCs w:val="24"/>
              </w:rPr>
            </w:pPr>
            <w:r w:rsidRPr="00BE47DA">
              <w:rPr>
                <w:rFonts w:ascii="Tahoma" w:hAnsi="Tahoma" w:cs="Tahoma"/>
                <w:b/>
                <w:bCs/>
                <w:color w:val="000000" w:themeColor="text1"/>
                <w:sz w:val="24"/>
                <w:szCs w:val="24"/>
              </w:rPr>
              <w:t>Total</w:t>
            </w:r>
          </w:p>
        </w:tc>
        <w:tc>
          <w:tcPr>
            <w:tcW w:w="1530"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23964</w:t>
            </w:r>
          </w:p>
        </w:tc>
        <w:tc>
          <w:tcPr>
            <w:tcW w:w="1350"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52038</w:t>
            </w:r>
          </w:p>
        </w:tc>
        <w:tc>
          <w:tcPr>
            <w:tcW w:w="1710"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18766</w:t>
            </w:r>
          </w:p>
        </w:tc>
        <w:tc>
          <w:tcPr>
            <w:tcW w:w="1306"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41604</w:t>
            </w:r>
          </w:p>
        </w:tc>
        <w:tc>
          <w:tcPr>
            <w:tcW w:w="1197"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2308</w:t>
            </w:r>
          </w:p>
        </w:tc>
        <w:tc>
          <w:tcPr>
            <w:tcW w:w="1122" w:type="dxa"/>
          </w:tcPr>
          <w:p w:rsidR="00BB419C" w:rsidRPr="00BE47DA" w:rsidRDefault="00BE47DA" w:rsidP="00BE47DA">
            <w:pPr>
              <w:jc w:val="center"/>
              <w:rPr>
                <w:rFonts w:ascii="Tahoma" w:hAnsi="Tahoma" w:cs="Tahoma"/>
                <w:b/>
                <w:bCs/>
                <w:color w:val="000000" w:themeColor="text1"/>
                <w:sz w:val="26"/>
                <w:szCs w:val="26"/>
              </w:rPr>
            </w:pPr>
            <w:r w:rsidRPr="00BE47DA">
              <w:rPr>
                <w:rFonts w:ascii="Tahoma" w:hAnsi="Tahoma" w:cs="Tahoma"/>
                <w:b/>
                <w:bCs/>
                <w:color w:val="000000" w:themeColor="text1"/>
                <w:sz w:val="26"/>
                <w:szCs w:val="26"/>
              </w:rPr>
              <w:t>2247</w:t>
            </w:r>
          </w:p>
        </w:tc>
      </w:tr>
    </w:tbl>
    <w:p w:rsidR="00D025F4" w:rsidRPr="0043279C" w:rsidRDefault="00D025F4" w:rsidP="00D025F4">
      <w:pPr>
        <w:spacing w:after="0" w:line="240" w:lineRule="auto"/>
        <w:jc w:val="both"/>
        <w:rPr>
          <w:rFonts w:ascii="Tahoma" w:hAnsi="Tahoma" w:cs="Tahoma"/>
          <w:b/>
          <w:bCs/>
          <w:color w:val="FF0000"/>
          <w:sz w:val="26"/>
          <w:szCs w:val="26"/>
        </w:rPr>
      </w:pPr>
      <w:r w:rsidRPr="0043279C">
        <w:rPr>
          <w:rFonts w:ascii="Tahoma" w:hAnsi="Tahoma" w:cs="Tahoma"/>
          <w:b/>
          <w:bCs/>
          <w:color w:val="FF0000"/>
          <w:sz w:val="26"/>
          <w:szCs w:val="26"/>
        </w:rPr>
        <w:t>Bankwise</w:t>
      </w:r>
      <w:r w:rsidR="0043279C">
        <w:rPr>
          <w:rFonts w:ascii="Tahoma" w:hAnsi="Tahoma" w:cs="Tahoma"/>
          <w:b/>
          <w:bCs/>
          <w:color w:val="FF0000"/>
          <w:sz w:val="26"/>
          <w:szCs w:val="26"/>
        </w:rPr>
        <w:t>/Districtwise</w:t>
      </w:r>
      <w:r w:rsidRPr="0043279C">
        <w:rPr>
          <w:rFonts w:ascii="Tahoma" w:hAnsi="Tahoma" w:cs="Tahoma"/>
          <w:b/>
          <w:bCs/>
          <w:color w:val="FF0000"/>
          <w:sz w:val="26"/>
          <w:szCs w:val="26"/>
        </w:rPr>
        <w:t xml:space="preserve"> Progress is given on Annexure No</w:t>
      </w:r>
      <w:r w:rsidR="00862121">
        <w:rPr>
          <w:rFonts w:ascii="Tahoma" w:hAnsi="Tahoma" w:cs="Tahoma"/>
          <w:b/>
          <w:bCs/>
          <w:color w:val="FF0000"/>
          <w:sz w:val="26"/>
          <w:szCs w:val="26"/>
        </w:rPr>
        <w:t>.</w:t>
      </w:r>
      <w:r w:rsidR="00617FC8">
        <w:rPr>
          <w:rFonts w:ascii="Tahoma" w:hAnsi="Tahoma" w:cs="Tahoma"/>
          <w:b/>
          <w:bCs/>
          <w:color w:val="FF0000"/>
          <w:sz w:val="26"/>
          <w:szCs w:val="26"/>
        </w:rPr>
        <w:t xml:space="preserve">1 &amp; 2 </w:t>
      </w:r>
      <w:r w:rsidR="00532035">
        <w:rPr>
          <w:rFonts w:ascii="Tahoma" w:hAnsi="Tahoma" w:cs="Tahoma"/>
          <w:b/>
          <w:bCs/>
          <w:color w:val="FF0000"/>
          <w:sz w:val="26"/>
          <w:szCs w:val="26"/>
        </w:rPr>
        <w:t xml:space="preserve"> (P-</w:t>
      </w:r>
      <w:r w:rsidR="00B64CAD">
        <w:rPr>
          <w:rFonts w:ascii="Tahoma" w:hAnsi="Tahoma" w:cs="Tahoma"/>
          <w:b/>
          <w:bCs/>
          <w:color w:val="FF0000"/>
          <w:sz w:val="26"/>
          <w:szCs w:val="26"/>
        </w:rPr>
        <w:t xml:space="preserve">        </w:t>
      </w:r>
      <w:r w:rsidR="00532035">
        <w:rPr>
          <w:rFonts w:ascii="Tahoma" w:hAnsi="Tahoma" w:cs="Tahoma"/>
          <w:b/>
          <w:bCs/>
          <w:color w:val="FF0000"/>
          <w:sz w:val="26"/>
          <w:szCs w:val="26"/>
        </w:rPr>
        <w:t>)</w:t>
      </w:r>
    </w:p>
    <w:p w:rsidR="00D025F4" w:rsidRPr="00190DAE" w:rsidRDefault="00D025F4" w:rsidP="00D025F4">
      <w:pPr>
        <w:spacing w:after="0" w:line="240" w:lineRule="auto"/>
        <w:jc w:val="both"/>
        <w:rPr>
          <w:rFonts w:ascii="Tahoma" w:hAnsi="Tahoma" w:cs="Tahoma"/>
          <w:sz w:val="26"/>
          <w:szCs w:val="26"/>
        </w:rPr>
      </w:pPr>
    </w:p>
    <w:p w:rsidR="00D025F4" w:rsidRPr="00190DAE" w:rsidRDefault="00D025F4" w:rsidP="00D025F4">
      <w:pPr>
        <w:spacing w:after="0" w:line="240" w:lineRule="auto"/>
        <w:jc w:val="both"/>
        <w:rPr>
          <w:rFonts w:ascii="Tahoma" w:eastAsia="Times New Roman" w:hAnsi="Tahoma" w:cs="Tahoma"/>
          <w:b/>
          <w:bCs/>
          <w:color w:val="000000" w:themeColor="text1"/>
          <w:sz w:val="26"/>
          <w:szCs w:val="26"/>
        </w:rPr>
      </w:pPr>
      <w:r w:rsidRPr="00190DAE">
        <w:rPr>
          <w:rFonts w:ascii="Tahoma" w:eastAsia="Times New Roman" w:hAnsi="Tahoma" w:cs="Tahoma"/>
          <w:b/>
          <w:bCs/>
          <w:color w:val="000000" w:themeColor="text1"/>
          <w:sz w:val="26"/>
          <w:szCs w:val="26"/>
        </w:rPr>
        <w:t>The house may review.</w:t>
      </w:r>
    </w:p>
    <w:p w:rsidR="00D025F4" w:rsidRPr="00190DAE" w:rsidRDefault="00D025F4" w:rsidP="00D025F4">
      <w:pPr>
        <w:spacing w:after="0" w:line="240" w:lineRule="auto"/>
        <w:jc w:val="both"/>
        <w:rPr>
          <w:rFonts w:ascii="Tahoma" w:hAnsi="Tahoma" w:cs="Tahoma"/>
          <w:sz w:val="26"/>
          <w:szCs w:val="26"/>
        </w:rPr>
      </w:pPr>
    </w:p>
    <w:tbl>
      <w:tblPr>
        <w:tblW w:w="9918" w:type="dxa"/>
        <w:tblCellMar>
          <w:left w:w="0" w:type="dxa"/>
          <w:right w:w="0" w:type="dxa"/>
        </w:tblCellMar>
        <w:tblLook w:val="04A0"/>
      </w:tblPr>
      <w:tblGrid>
        <w:gridCol w:w="1998"/>
        <w:gridCol w:w="7920"/>
      </w:tblGrid>
      <w:tr w:rsidR="003C1F76" w:rsidRPr="008C19B8" w:rsidTr="008C19B8">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C1F76" w:rsidRPr="008C19B8" w:rsidRDefault="003C1F76" w:rsidP="00305C85">
            <w:pPr>
              <w:spacing w:after="0" w:line="240" w:lineRule="auto"/>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lastRenderedPageBreak/>
              <w:t xml:space="preserve">ITEM NO. </w:t>
            </w:r>
            <w:r w:rsidR="007A38FE">
              <w:rPr>
                <w:rFonts w:ascii="Tahoma" w:eastAsia="Times New Roman" w:hAnsi="Tahoma" w:cs="Tahoma"/>
                <w:b/>
                <w:color w:val="000000" w:themeColor="text1"/>
                <w:sz w:val="26"/>
                <w:szCs w:val="26"/>
              </w:rPr>
              <w:t>3</w:t>
            </w:r>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C1F76" w:rsidRPr="008C19B8" w:rsidRDefault="003C1F76" w:rsidP="005F2EF6">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t>IMPLEMENTATION OF PRADHAN MANTRI JAN-DHAN YOJANA (PMJDY)</w:t>
            </w:r>
          </w:p>
        </w:tc>
      </w:tr>
    </w:tbl>
    <w:p w:rsidR="003844A0" w:rsidRDefault="003844A0" w:rsidP="003844A0">
      <w:pPr>
        <w:spacing w:after="0" w:line="240" w:lineRule="auto"/>
        <w:jc w:val="both"/>
        <w:rPr>
          <w:rFonts w:ascii="Tahoma" w:hAnsi="Tahoma" w:cs="Tahoma"/>
          <w:b/>
          <w:bCs/>
          <w:color w:val="000000" w:themeColor="text1"/>
          <w:sz w:val="26"/>
          <w:szCs w:val="26"/>
        </w:rPr>
      </w:pPr>
    </w:p>
    <w:p w:rsidR="005A74FF" w:rsidRPr="00190DAE" w:rsidRDefault="00445053" w:rsidP="00445053">
      <w:pPr>
        <w:ind w:firstLine="720"/>
        <w:jc w:val="both"/>
        <w:rPr>
          <w:rFonts w:ascii="Tahoma" w:hAnsi="Tahoma" w:cs="Tahoma"/>
          <w:color w:val="000000" w:themeColor="text1"/>
          <w:sz w:val="26"/>
          <w:szCs w:val="26"/>
        </w:rPr>
      </w:pPr>
      <w:r>
        <w:rPr>
          <w:rFonts w:ascii="Tahoma" w:hAnsi="Tahoma" w:cs="Tahoma"/>
          <w:b/>
          <w:bCs/>
          <w:color w:val="000000" w:themeColor="text1"/>
          <w:sz w:val="26"/>
          <w:szCs w:val="26"/>
        </w:rPr>
        <w:t xml:space="preserve">3.1 </w:t>
      </w:r>
      <w:r w:rsidR="005A74FF" w:rsidRPr="00190DAE">
        <w:rPr>
          <w:rFonts w:ascii="Tahoma" w:hAnsi="Tahoma" w:cs="Tahoma"/>
          <w:b/>
          <w:bCs/>
          <w:color w:val="000000" w:themeColor="text1"/>
          <w:sz w:val="26"/>
          <w:szCs w:val="26"/>
        </w:rPr>
        <w:t>Status of Opening of Accounts under PMJDY</w:t>
      </w:r>
    </w:p>
    <w:p w:rsidR="005A74FF" w:rsidRPr="00190DAE" w:rsidRDefault="002E3040" w:rsidP="005A74FF">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Banks have opened 4680624</w:t>
      </w:r>
      <w:r w:rsidR="005A74FF" w:rsidRPr="00190DAE">
        <w:rPr>
          <w:rFonts w:ascii="Tahoma" w:hAnsi="Tahoma" w:cs="Tahoma"/>
          <w:color w:val="000000" w:themeColor="text1"/>
          <w:sz w:val="26"/>
          <w:szCs w:val="26"/>
        </w:rPr>
        <w:t xml:space="preserve"> accounts upto 30.06.2015 under PMJDY since its launching on 28.08.2014, of which 2156</w:t>
      </w:r>
      <w:r>
        <w:rPr>
          <w:rFonts w:ascii="Tahoma" w:hAnsi="Tahoma" w:cs="Tahoma"/>
          <w:color w:val="000000" w:themeColor="text1"/>
          <w:sz w:val="26"/>
          <w:szCs w:val="26"/>
        </w:rPr>
        <w:t>508</w:t>
      </w:r>
      <w:r w:rsidR="005A74FF" w:rsidRPr="00190DAE">
        <w:rPr>
          <w:rFonts w:ascii="Tahoma" w:hAnsi="Tahoma" w:cs="Tahoma"/>
          <w:color w:val="000000" w:themeColor="text1"/>
          <w:sz w:val="26"/>
          <w:szCs w:val="26"/>
        </w:rPr>
        <w:t xml:space="preserve"> accounts of women have been opened. Banks are requested to continue opening of accounts under PMJDY. A sum of Rs.719.19 crore has also been mobilized by banks in the accounts opened under PMJDY.</w:t>
      </w:r>
    </w:p>
    <w:p w:rsidR="005A74FF" w:rsidRPr="00190DAE" w:rsidRDefault="005A74FF" w:rsidP="005A74FF">
      <w:pPr>
        <w:spacing w:after="0" w:line="240" w:lineRule="auto"/>
        <w:jc w:val="both"/>
        <w:rPr>
          <w:rFonts w:ascii="Tahoma" w:hAnsi="Tahoma" w:cs="Tahoma"/>
          <w:color w:val="000000" w:themeColor="text1"/>
          <w:sz w:val="26"/>
          <w:szCs w:val="26"/>
        </w:rPr>
      </w:pPr>
    </w:p>
    <w:p w:rsidR="005A74FF" w:rsidRPr="00190DAE" w:rsidRDefault="005A74FF" w:rsidP="005A74FF">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Banks are also requested to advise their field functionaries to continue opening of accounts under PMJDY, ensure timely issuance of passbooks in the accounts opened under PMJDY and motivate the account holders for regular transactions in their respective accounts.</w:t>
      </w:r>
    </w:p>
    <w:p w:rsidR="005A74FF" w:rsidRPr="00190DAE" w:rsidRDefault="005A74FF" w:rsidP="005A74FF">
      <w:pPr>
        <w:spacing w:after="0" w:line="240" w:lineRule="auto"/>
        <w:jc w:val="both"/>
        <w:rPr>
          <w:rFonts w:ascii="Tahoma" w:hAnsi="Tahoma" w:cs="Tahoma"/>
          <w:color w:val="000000" w:themeColor="text1"/>
          <w:sz w:val="16"/>
          <w:szCs w:val="16"/>
        </w:rPr>
      </w:pPr>
    </w:p>
    <w:p w:rsidR="005A74FF" w:rsidRPr="00B030FB" w:rsidRDefault="005A74FF" w:rsidP="005A74FF">
      <w:pPr>
        <w:jc w:val="both"/>
        <w:rPr>
          <w:rFonts w:ascii="Tahoma" w:hAnsi="Tahoma" w:cs="Tahoma"/>
          <w:b/>
          <w:bCs/>
          <w:color w:val="FF0000"/>
          <w:sz w:val="26"/>
          <w:szCs w:val="26"/>
        </w:rPr>
      </w:pPr>
      <w:r w:rsidRPr="00B030FB">
        <w:rPr>
          <w:rFonts w:ascii="Tahoma" w:hAnsi="Tahoma" w:cs="Tahoma"/>
          <w:b/>
          <w:bCs/>
          <w:color w:val="FF0000"/>
          <w:sz w:val="26"/>
          <w:szCs w:val="26"/>
        </w:rPr>
        <w:t>Bankwise status of opening of accounts is given on Annexure No.</w:t>
      </w:r>
      <w:r w:rsidR="00A02790">
        <w:rPr>
          <w:rFonts w:ascii="Tahoma" w:hAnsi="Tahoma" w:cs="Tahoma"/>
          <w:b/>
          <w:bCs/>
          <w:color w:val="FF0000"/>
          <w:sz w:val="26"/>
          <w:szCs w:val="26"/>
        </w:rPr>
        <w:t>3 (P-     )</w:t>
      </w:r>
    </w:p>
    <w:p w:rsidR="005A74FF" w:rsidRPr="00445053" w:rsidRDefault="005A74FF" w:rsidP="00445053">
      <w:pPr>
        <w:pStyle w:val="ListParagraph"/>
        <w:numPr>
          <w:ilvl w:val="1"/>
          <w:numId w:val="38"/>
        </w:numPr>
        <w:jc w:val="both"/>
        <w:rPr>
          <w:rFonts w:ascii="Tahoma" w:hAnsi="Tahoma" w:cs="Tahoma"/>
          <w:b/>
          <w:bCs/>
          <w:color w:val="000000" w:themeColor="text1"/>
          <w:sz w:val="26"/>
          <w:szCs w:val="26"/>
        </w:rPr>
      </w:pPr>
      <w:r w:rsidRPr="00445053">
        <w:rPr>
          <w:rFonts w:ascii="Tahoma" w:hAnsi="Tahoma" w:cs="Tahoma"/>
          <w:b/>
          <w:bCs/>
          <w:color w:val="000000" w:themeColor="text1"/>
          <w:sz w:val="26"/>
          <w:szCs w:val="26"/>
        </w:rPr>
        <w:t>Issue of Rupay Cards</w:t>
      </w:r>
    </w:p>
    <w:p w:rsidR="005A74FF" w:rsidRPr="00190DAE" w:rsidRDefault="005A74FF" w:rsidP="005A74FF">
      <w:pPr>
        <w:pStyle w:val="ListParagraph"/>
        <w:ind w:left="1080"/>
        <w:jc w:val="both"/>
        <w:rPr>
          <w:rFonts w:ascii="Tahoma" w:hAnsi="Tahoma" w:cs="Tahoma"/>
          <w:b/>
          <w:bCs/>
          <w:color w:val="000000" w:themeColor="text1"/>
          <w:sz w:val="16"/>
          <w:szCs w:val="16"/>
        </w:rPr>
      </w:pPr>
    </w:p>
    <w:p w:rsidR="005A74FF" w:rsidRPr="00190DAE" w:rsidRDefault="002E3040" w:rsidP="005A74FF">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Out of 4680624</w:t>
      </w:r>
      <w:r w:rsidR="005A74FF" w:rsidRPr="00190DAE">
        <w:rPr>
          <w:rFonts w:ascii="Tahoma" w:hAnsi="Tahoma" w:cs="Tahoma"/>
          <w:color w:val="000000" w:themeColor="text1"/>
          <w:sz w:val="26"/>
          <w:szCs w:val="26"/>
        </w:rPr>
        <w:t xml:space="preserve"> accounts opened under PMJDY, in 3716630 accounts, Rupay Cards have been issued as at 30.06.2015, which is 79% of the total accounts opened. The %age of issuance of Rupay Cards against the number of accounts opened under PMJDY in respect of the following banks is below 50%:-</w:t>
      </w:r>
    </w:p>
    <w:tbl>
      <w:tblPr>
        <w:tblStyle w:val="TableGrid"/>
        <w:tblW w:w="0" w:type="auto"/>
        <w:tblLook w:val="04A0"/>
      </w:tblPr>
      <w:tblGrid>
        <w:gridCol w:w="659"/>
        <w:gridCol w:w="2610"/>
        <w:gridCol w:w="6210"/>
      </w:tblGrid>
      <w:tr w:rsidR="005A74FF" w:rsidRPr="00190DAE" w:rsidTr="00721D7A">
        <w:tc>
          <w:tcPr>
            <w:tcW w:w="648"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S.</w:t>
            </w:r>
          </w:p>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No.</w:t>
            </w:r>
          </w:p>
        </w:tc>
        <w:tc>
          <w:tcPr>
            <w:tcW w:w="2610"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 of issuance of Rupay Cards</w:t>
            </w:r>
          </w:p>
        </w:tc>
        <w:tc>
          <w:tcPr>
            <w:tcW w:w="6210"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Name of the Bank</w:t>
            </w:r>
          </w:p>
        </w:tc>
      </w:tr>
      <w:tr w:rsidR="005A74FF" w:rsidRPr="00190DAE" w:rsidTr="00721D7A">
        <w:tc>
          <w:tcPr>
            <w:tcW w:w="648"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1.</w:t>
            </w:r>
          </w:p>
        </w:tc>
        <w:tc>
          <w:tcPr>
            <w:tcW w:w="26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Karnataka Bank</w:t>
            </w:r>
          </w:p>
        </w:tc>
        <w:tc>
          <w:tcPr>
            <w:tcW w:w="62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0%</w:t>
            </w:r>
          </w:p>
        </w:tc>
      </w:tr>
      <w:tr w:rsidR="005A74FF" w:rsidRPr="00190DAE" w:rsidTr="00721D7A">
        <w:tc>
          <w:tcPr>
            <w:tcW w:w="648"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2.</w:t>
            </w:r>
          </w:p>
        </w:tc>
        <w:tc>
          <w:tcPr>
            <w:tcW w:w="26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Less than 50%</w:t>
            </w:r>
          </w:p>
        </w:tc>
        <w:tc>
          <w:tcPr>
            <w:tcW w:w="62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Vijaya Bank (45%), ING Vysya Bank (18%),Nainital Bank (22%) and Sarva Haryana Gramin Bank (18%)</w:t>
            </w:r>
          </w:p>
        </w:tc>
      </w:tr>
    </w:tbl>
    <w:p w:rsidR="005A74FF" w:rsidRPr="00190DAE" w:rsidRDefault="005A74FF" w:rsidP="005A74FF">
      <w:pPr>
        <w:spacing w:after="0"/>
        <w:jc w:val="both"/>
        <w:rPr>
          <w:rFonts w:ascii="Tahoma" w:hAnsi="Tahoma" w:cs="Tahoma"/>
          <w:color w:val="000000" w:themeColor="text1"/>
          <w:sz w:val="26"/>
          <w:szCs w:val="26"/>
        </w:rPr>
      </w:pPr>
    </w:p>
    <w:p w:rsidR="005A74FF" w:rsidRPr="00190DAE" w:rsidRDefault="005A74FF" w:rsidP="005A74FF">
      <w:pPr>
        <w:jc w:val="both"/>
        <w:rPr>
          <w:rFonts w:ascii="Tahoma" w:hAnsi="Tahoma" w:cs="Tahoma"/>
          <w:color w:val="000000" w:themeColor="text1"/>
          <w:sz w:val="26"/>
          <w:szCs w:val="26"/>
        </w:rPr>
      </w:pPr>
      <w:r w:rsidRPr="00190DAE">
        <w:rPr>
          <w:rFonts w:ascii="Tahoma" w:hAnsi="Tahoma" w:cs="Tahoma"/>
          <w:color w:val="000000" w:themeColor="text1"/>
          <w:sz w:val="26"/>
          <w:szCs w:val="26"/>
        </w:rPr>
        <w:t>The above banks are requested to ensure issuance of Rupay Cards to all the account holders of PMJDY at the earliest enabling them to avail the benefits under the scheme.</w:t>
      </w:r>
    </w:p>
    <w:p w:rsidR="005A74FF" w:rsidRDefault="005A74FF" w:rsidP="005A74FF">
      <w:pPr>
        <w:jc w:val="both"/>
        <w:rPr>
          <w:rFonts w:ascii="Tahoma" w:hAnsi="Tahoma" w:cs="Tahoma"/>
          <w:b/>
          <w:bCs/>
          <w:color w:val="FF0000"/>
          <w:sz w:val="26"/>
          <w:szCs w:val="26"/>
        </w:rPr>
      </w:pPr>
      <w:r w:rsidRPr="00B030FB">
        <w:rPr>
          <w:rFonts w:ascii="Tahoma" w:hAnsi="Tahoma" w:cs="Tahoma"/>
          <w:b/>
          <w:bCs/>
          <w:color w:val="FF0000"/>
          <w:sz w:val="26"/>
          <w:szCs w:val="26"/>
        </w:rPr>
        <w:t>Bankwise status of issuance of Rupay Car</w:t>
      </w:r>
      <w:r w:rsidR="00B030FB">
        <w:rPr>
          <w:rFonts w:ascii="Tahoma" w:hAnsi="Tahoma" w:cs="Tahoma"/>
          <w:b/>
          <w:bCs/>
          <w:color w:val="FF0000"/>
          <w:sz w:val="26"/>
          <w:szCs w:val="26"/>
        </w:rPr>
        <w:t>ds is given on Annexure No.</w:t>
      </w:r>
      <w:r w:rsidRPr="00B030FB">
        <w:rPr>
          <w:rFonts w:ascii="Tahoma" w:hAnsi="Tahoma" w:cs="Tahoma"/>
          <w:b/>
          <w:bCs/>
          <w:color w:val="FF0000"/>
          <w:sz w:val="26"/>
          <w:szCs w:val="26"/>
        </w:rPr>
        <w:t xml:space="preserve"> </w:t>
      </w:r>
      <w:r w:rsidR="00BD6DAC">
        <w:rPr>
          <w:rFonts w:ascii="Tahoma" w:hAnsi="Tahoma" w:cs="Tahoma"/>
          <w:b/>
          <w:bCs/>
          <w:color w:val="FF0000"/>
          <w:sz w:val="26"/>
          <w:szCs w:val="26"/>
        </w:rPr>
        <w:t>3 (P-          )</w:t>
      </w:r>
      <w:r w:rsidRPr="00B030FB">
        <w:rPr>
          <w:rFonts w:ascii="Tahoma" w:hAnsi="Tahoma" w:cs="Tahoma"/>
          <w:b/>
          <w:bCs/>
          <w:color w:val="FF0000"/>
          <w:sz w:val="26"/>
          <w:szCs w:val="26"/>
        </w:rPr>
        <w:t>(Column No.8)</w:t>
      </w:r>
    </w:p>
    <w:p w:rsidR="00056EB0" w:rsidRDefault="00056EB0" w:rsidP="005A74FF">
      <w:pPr>
        <w:jc w:val="both"/>
        <w:rPr>
          <w:rFonts w:ascii="Tahoma" w:hAnsi="Tahoma" w:cs="Tahoma"/>
          <w:b/>
          <w:bCs/>
          <w:color w:val="FF0000"/>
          <w:sz w:val="26"/>
          <w:szCs w:val="26"/>
        </w:rPr>
      </w:pPr>
    </w:p>
    <w:p w:rsidR="00056EB0" w:rsidRDefault="00056EB0" w:rsidP="005A74FF">
      <w:pPr>
        <w:jc w:val="both"/>
        <w:rPr>
          <w:rFonts w:ascii="Tahoma" w:hAnsi="Tahoma" w:cs="Tahoma"/>
          <w:b/>
          <w:bCs/>
          <w:color w:val="FF0000"/>
          <w:sz w:val="26"/>
          <w:szCs w:val="26"/>
        </w:rPr>
      </w:pPr>
    </w:p>
    <w:p w:rsidR="00AF2F44" w:rsidRPr="00B030FB" w:rsidRDefault="00AF2F44" w:rsidP="005A74FF">
      <w:pPr>
        <w:jc w:val="both"/>
        <w:rPr>
          <w:rFonts w:ascii="Tahoma" w:hAnsi="Tahoma" w:cs="Tahoma"/>
          <w:b/>
          <w:bCs/>
          <w:color w:val="FF0000"/>
          <w:sz w:val="26"/>
          <w:szCs w:val="26"/>
        </w:rPr>
      </w:pPr>
    </w:p>
    <w:p w:rsidR="005A74FF" w:rsidRPr="00445053" w:rsidRDefault="005A74FF" w:rsidP="00445053">
      <w:pPr>
        <w:pStyle w:val="ListParagraph"/>
        <w:numPr>
          <w:ilvl w:val="1"/>
          <w:numId w:val="38"/>
        </w:numPr>
        <w:jc w:val="both"/>
        <w:rPr>
          <w:rFonts w:ascii="Tahoma" w:hAnsi="Tahoma" w:cs="Tahoma"/>
          <w:b/>
          <w:bCs/>
          <w:color w:val="000000" w:themeColor="text1"/>
          <w:sz w:val="26"/>
          <w:szCs w:val="26"/>
        </w:rPr>
      </w:pPr>
      <w:r w:rsidRPr="00445053">
        <w:rPr>
          <w:rFonts w:ascii="Tahoma" w:hAnsi="Tahoma" w:cs="Tahoma"/>
          <w:b/>
          <w:bCs/>
          <w:color w:val="000000" w:themeColor="text1"/>
          <w:sz w:val="26"/>
          <w:szCs w:val="26"/>
        </w:rPr>
        <w:lastRenderedPageBreak/>
        <w:t>Aadhaar Seeding</w:t>
      </w:r>
    </w:p>
    <w:p w:rsidR="005A74FF" w:rsidRPr="00190DAE" w:rsidRDefault="005A74FF" w:rsidP="005A74FF">
      <w:pPr>
        <w:spacing w:after="0" w:line="240" w:lineRule="auto"/>
        <w:ind w:left="360"/>
        <w:jc w:val="both"/>
        <w:rPr>
          <w:rFonts w:ascii="Tahoma" w:hAnsi="Tahoma" w:cs="Tahoma"/>
          <w:color w:val="000000" w:themeColor="text1"/>
          <w:sz w:val="26"/>
          <w:szCs w:val="26"/>
        </w:rPr>
      </w:pPr>
    </w:p>
    <w:p w:rsidR="005A74FF" w:rsidRPr="00190DAE" w:rsidRDefault="005A74FF" w:rsidP="005A74FF">
      <w:pPr>
        <w:jc w:val="both"/>
        <w:rPr>
          <w:rFonts w:ascii="Tahoma" w:hAnsi="Tahoma" w:cs="Tahoma"/>
          <w:color w:val="000000" w:themeColor="text1"/>
          <w:sz w:val="26"/>
          <w:szCs w:val="26"/>
        </w:rPr>
      </w:pPr>
      <w:r w:rsidRPr="00190DAE">
        <w:rPr>
          <w:rFonts w:ascii="Tahoma" w:hAnsi="Tahoma" w:cs="Tahoma"/>
          <w:color w:val="000000" w:themeColor="text1"/>
          <w:sz w:val="26"/>
          <w:szCs w:val="26"/>
        </w:rPr>
        <w:t>Out of 46</w:t>
      </w:r>
      <w:r w:rsidR="002E3040">
        <w:rPr>
          <w:rFonts w:ascii="Tahoma" w:hAnsi="Tahoma" w:cs="Tahoma"/>
          <w:color w:val="000000" w:themeColor="text1"/>
          <w:sz w:val="26"/>
          <w:szCs w:val="26"/>
        </w:rPr>
        <w:t>80624</w:t>
      </w:r>
      <w:r w:rsidRPr="00190DAE">
        <w:rPr>
          <w:rFonts w:ascii="Tahoma" w:hAnsi="Tahoma" w:cs="Tahoma"/>
          <w:color w:val="FF0000"/>
          <w:sz w:val="26"/>
          <w:szCs w:val="26"/>
        </w:rPr>
        <w:t xml:space="preserve"> </w:t>
      </w:r>
      <w:r w:rsidRPr="00190DAE">
        <w:rPr>
          <w:rFonts w:ascii="Tahoma" w:hAnsi="Tahoma" w:cs="Tahoma"/>
          <w:color w:val="000000" w:themeColor="text1"/>
          <w:sz w:val="26"/>
          <w:szCs w:val="26"/>
        </w:rPr>
        <w:t>accounts opened under PMJDY, aad</w:t>
      </w:r>
      <w:r w:rsidR="002E3040">
        <w:rPr>
          <w:rFonts w:ascii="Tahoma" w:hAnsi="Tahoma" w:cs="Tahoma"/>
          <w:color w:val="000000" w:themeColor="text1"/>
          <w:sz w:val="26"/>
          <w:szCs w:val="26"/>
        </w:rPr>
        <w:t>haar have been seeded in 2757830</w:t>
      </w:r>
      <w:r w:rsidRPr="00190DAE">
        <w:rPr>
          <w:rFonts w:ascii="Tahoma" w:hAnsi="Tahoma" w:cs="Tahoma"/>
          <w:color w:val="000000" w:themeColor="text1"/>
          <w:sz w:val="26"/>
          <w:szCs w:val="26"/>
        </w:rPr>
        <w:t xml:space="preserve"> accounts which i.e 59% of the total accounts opened under the scheme upto 30.06.2015. The Government of India and State Govt. are implementing various DBT and Social Security schemes through bank accounts linked with Aadhaar to ensure that the benefits reach the genuine/actual beneficiaries. </w:t>
      </w:r>
    </w:p>
    <w:p w:rsidR="005A74FF" w:rsidRPr="00190DAE" w:rsidRDefault="005A74FF" w:rsidP="005A74FF">
      <w:pPr>
        <w:jc w:val="both"/>
        <w:rPr>
          <w:rFonts w:ascii="Tahoma" w:hAnsi="Tahoma" w:cs="Tahoma"/>
          <w:color w:val="000000" w:themeColor="text1"/>
          <w:sz w:val="26"/>
          <w:szCs w:val="26"/>
        </w:rPr>
      </w:pPr>
      <w:r w:rsidRPr="00190DAE">
        <w:rPr>
          <w:rFonts w:ascii="Tahoma" w:hAnsi="Tahoma" w:cs="Tahoma"/>
          <w:color w:val="000000" w:themeColor="text1"/>
          <w:sz w:val="26"/>
          <w:szCs w:val="26"/>
        </w:rPr>
        <w:t>Similarly, the %age of seeding of aadhaar in the accounts opened under PMJDY in respect of the following banks is below 50%:-</w:t>
      </w:r>
    </w:p>
    <w:tbl>
      <w:tblPr>
        <w:tblStyle w:val="TableGrid"/>
        <w:tblW w:w="0" w:type="auto"/>
        <w:tblLook w:val="04A0"/>
      </w:tblPr>
      <w:tblGrid>
        <w:gridCol w:w="659"/>
        <w:gridCol w:w="2610"/>
        <w:gridCol w:w="6210"/>
      </w:tblGrid>
      <w:tr w:rsidR="005A74FF" w:rsidRPr="00190DAE" w:rsidTr="00721D7A">
        <w:tc>
          <w:tcPr>
            <w:tcW w:w="648"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S.</w:t>
            </w:r>
          </w:p>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No.</w:t>
            </w:r>
          </w:p>
        </w:tc>
        <w:tc>
          <w:tcPr>
            <w:tcW w:w="2610"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 of issuance of Rupay Cards</w:t>
            </w:r>
          </w:p>
        </w:tc>
        <w:tc>
          <w:tcPr>
            <w:tcW w:w="6210" w:type="dxa"/>
          </w:tcPr>
          <w:p w:rsidR="005A74FF" w:rsidRPr="00190DAE" w:rsidRDefault="005A74FF" w:rsidP="00721D7A">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Name of the Bank</w:t>
            </w:r>
          </w:p>
        </w:tc>
      </w:tr>
      <w:tr w:rsidR="002E3040" w:rsidRPr="002E3040" w:rsidTr="00721D7A">
        <w:tc>
          <w:tcPr>
            <w:tcW w:w="648" w:type="dxa"/>
          </w:tcPr>
          <w:p w:rsidR="002E3040" w:rsidRPr="002E3040" w:rsidRDefault="002E3040" w:rsidP="00721D7A">
            <w:pPr>
              <w:jc w:val="both"/>
              <w:rPr>
                <w:rFonts w:ascii="Tahoma" w:hAnsi="Tahoma" w:cs="Tahoma"/>
                <w:color w:val="000000" w:themeColor="text1"/>
                <w:sz w:val="26"/>
                <w:szCs w:val="26"/>
              </w:rPr>
            </w:pPr>
            <w:r w:rsidRPr="002E3040">
              <w:rPr>
                <w:rFonts w:ascii="Tahoma" w:hAnsi="Tahoma" w:cs="Tahoma"/>
                <w:color w:val="000000" w:themeColor="text1"/>
                <w:sz w:val="26"/>
                <w:szCs w:val="26"/>
              </w:rPr>
              <w:t>1.</w:t>
            </w:r>
          </w:p>
        </w:tc>
        <w:tc>
          <w:tcPr>
            <w:tcW w:w="2610" w:type="dxa"/>
          </w:tcPr>
          <w:p w:rsidR="002E3040" w:rsidRPr="002E3040" w:rsidRDefault="002E3040" w:rsidP="00721D7A">
            <w:pPr>
              <w:jc w:val="both"/>
              <w:rPr>
                <w:rFonts w:ascii="Tahoma" w:hAnsi="Tahoma" w:cs="Tahoma"/>
                <w:color w:val="000000" w:themeColor="text1"/>
                <w:sz w:val="26"/>
                <w:szCs w:val="26"/>
              </w:rPr>
            </w:pPr>
            <w:r w:rsidRPr="002E3040">
              <w:rPr>
                <w:rFonts w:ascii="Tahoma" w:hAnsi="Tahoma" w:cs="Tahoma"/>
                <w:color w:val="000000" w:themeColor="text1"/>
                <w:sz w:val="26"/>
                <w:szCs w:val="26"/>
              </w:rPr>
              <w:t>Karnataka Bank</w:t>
            </w:r>
          </w:p>
        </w:tc>
        <w:tc>
          <w:tcPr>
            <w:tcW w:w="6210" w:type="dxa"/>
          </w:tcPr>
          <w:p w:rsidR="002E3040" w:rsidRPr="002E3040" w:rsidRDefault="002E3040" w:rsidP="00721D7A">
            <w:pPr>
              <w:jc w:val="both"/>
              <w:rPr>
                <w:rFonts w:ascii="Tahoma" w:hAnsi="Tahoma" w:cs="Tahoma"/>
                <w:color w:val="000000" w:themeColor="text1"/>
                <w:sz w:val="26"/>
                <w:szCs w:val="26"/>
              </w:rPr>
            </w:pPr>
            <w:r w:rsidRPr="002E3040">
              <w:rPr>
                <w:rFonts w:ascii="Tahoma" w:hAnsi="Tahoma" w:cs="Tahoma"/>
                <w:color w:val="000000" w:themeColor="text1"/>
                <w:sz w:val="26"/>
                <w:szCs w:val="26"/>
              </w:rPr>
              <w:t>0%</w:t>
            </w:r>
          </w:p>
        </w:tc>
      </w:tr>
      <w:tr w:rsidR="005A74FF" w:rsidRPr="00190DAE" w:rsidTr="00721D7A">
        <w:tc>
          <w:tcPr>
            <w:tcW w:w="648" w:type="dxa"/>
          </w:tcPr>
          <w:p w:rsidR="005A74FF" w:rsidRPr="00190DAE" w:rsidRDefault="002E3040" w:rsidP="00721D7A">
            <w:pPr>
              <w:jc w:val="both"/>
              <w:rPr>
                <w:rFonts w:ascii="Tahoma" w:hAnsi="Tahoma" w:cs="Tahoma"/>
                <w:color w:val="000000" w:themeColor="text1"/>
                <w:sz w:val="26"/>
                <w:szCs w:val="26"/>
              </w:rPr>
            </w:pPr>
            <w:r>
              <w:rPr>
                <w:rFonts w:ascii="Tahoma" w:hAnsi="Tahoma" w:cs="Tahoma"/>
                <w:color w:val="000000" w:themeColor="text1"/>
                <w:sz w:val="26"/>
                <w:szCs w:val="26"/>
              </w:rPr>
              <w:t>2</w:t>
            </w:r>
            <w:r w:rsidR="005A74FF" w:rsidRPr="00190DAE">
              <w:rPr>
                <w:rFonts w:ascii="Tahoma" w:hAnsi="Tahoma" w:cs="Tahoma"/>
                <w:color w:val="000000" w:themeColor="text1"/>
                <w:sz w:val="26"/>
                <w:szCs w:val="26"/>
              </w:rPr>
              <w:t>.</w:t>
            </w:r>
          </w:p>
        </w:tc>
        <w:tc>
          <w:tcPr>
            <w:tcW w:w="26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Less than 50%</w:t>
            </w:r>
          </w:p>
        </w:tc>
        <w:tc>
          <w:tcPr>
            <w:tcW w:w="6210" w:type="dxa"/>
          </w:tcPr>
          <w:p w:rsidR="005A74FF" w:rsidRPr="00190DAE" w:rsidRDefault="005A74FF" w:rsidP="00721D7A">
            <w:pPr>
              <w:jc w:val="both"/>
              <w:rPr>
                <w:rFonts w:ascii="Tahoma" w:hAnsi="Tahoma" w:cs="Tahoma"/>
                <w:color w:val="000000" w:themeColor="text1"/>
                <w:sz w:val="26"/>
                <w:szCs w:val="26"/>
              </w:rPr>
            </w:pPr>
            <w:r w:rsidRPr="00190DAE">
              <w:rPr>
                <w:rFonts w:ascii="Tahoma" w:hAnsi="Tahoma" w:cs="Tahoma"/>
                <w:color w:val="000000" w:themeColor="text1"/>
                <w:sz w:val="26"/>
                <w:szCs w:val="26"/>
              </w:rPr>
              <w:t>Bank of Baroda (34%),IDBI Bank (8%), Oriental Bank of Commerce (32%), UCO Bank (46%),Vijaya Bank (37%),Axis Bank (30%),Federal Bank (17%), ICICI Bank (41%),Karur Vysya Bank (2%), Nainital Bank (16%) and Sarva Haryana Gramin Bank (27%)</w:t>
            </w:r>
          </w:p>
        </w:tc>
      </w:tr>
    </w:tbl>
    <w:p w:rsidR="005A74FF" w:rsidRPr="00190DAE" w:rsidRDefault="005A74FF" w:rsidP="005A74FF">
      <w:pPr>
        <w:spacing w:after="0" w:line="240" w:lineRule="auto"/>
        <w:jc w:val="both"/>
        <w:rPr>
          <w:rFonts w:ascii="Tahoma" w:hAnsi="Tahoma" w:cs="Tahoma"/>
          <w:b/>
          <w:bCs/>
          <w:color w:val="FF0000"/>
          <w:sz w:val="26"/>
          <w:szCs w:val="26"/>
        </w:rPr>
      </w:pPr>
    </w:p>
    <w:p w:rsidR="005A74FF" w:rsidRPr="008772EF" w:rsidRDefault="005A74FF" w:rsidP="005A74FF">
      <w:pPr>
        <w:jc w:val="both"/>
        <w:rPr>
          <w:rFonts w:ascii="Tahoma" w:hAnsi="Tahoma" w:cs="Tahoma"/>
          <w:b/>
          <w:bCs/>
          <w:color w:val="FF0000"/>
          <w:sz w:val="26"/>
          <w:szCs w:val="26"/>
        </w:rPr>
      </w:pPr>
      <w:r w:rsidRPr="008772EF">
        <w:rPr>
          <w:rFonts w:ascii="Tahoma" w:hAnsi="Tahoma" w:cs="Tahoma"/>
          <w:b/>
          <w:bCs/>
          <w:color w:val="FF0000"/>
          <w:sz w:val="26"/>
          <w:szCs w:val="26"/>
        </w:rPr>
        <w:t xml:space="preserve">Bankwise status of Aadhaar seeding is given on Annexure No. </w:t>
      </w:r>
      <w:r w:rsidR="00056EB0">
        <w:rPr>
          <w:rFonts w:ascii="Tahoma" w:hAnsi="Tahoma" w:cs="Tahoma"/>
          <w:b/>
          <w:bCs/>
          <w:color w:val="FF0000"/>
          <w:sz w:val="26"/>
          <w:szCs w:val="26"/>
        </w:rPr>
        <w:t xml:space="preserve">3 (P-    ) </w:t>
      </w:r>
      <w:r w:rsidRPr="008772EF">
        <w:rPr>
          <w:rFonts w:ascii="Tahoma" w:hAnsi="Tahoma" w:cs="Tahoma"/>
          <w:b/>
          <w:bCs/>
          <w:color w:val="FF0000"/>
          <w:sz w:val="26"/>
          <w:szCs w:val="26"/>
        </w:rPr>
        <w:t xml:space="preserve">(Column No.10) </w:t>
      </w:r>
    </w:p>
    <w:p w:rsidR="005A74FF" w:rsidRPr="00190DAE" w:rsidRDefault="005A74FF" w:rsidP="00445053">
      <w:pPr>
        <w:pStyle w:val="ListParagraph"/>
        <w:numPr>
          <w:ilvl w:val="1"/>
          <w:numId w:val="38"/>
        </w:num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Deployment and working of BCAs</w:t>
      </w:r>
    </w:p>
    <w:p w:rsidR="005A74FF" w:rsidRPr="00190DAE" w:rsidRDefault="005A74FF" w:rsidP="005A74FF">
      <w:pPr>
        <w:pStyle w:val="ListParagraph"/>
        <w:ind w:left="1080"/>
        <w:jc w:val="both"/>
        <w:rPr>
          <w:rFonts w:ascii="Tahoma" w:hAnsi="Tahoma" w:cs="Tahoma"/>
          <w:b/>
          <w:bCs/>
          <w:color w:val="000000" w:themeColor="text1"/>
          <w:sz w:val="26"/>
          <w:szCs w:val="26"/>
        </w:rPr>
      </w:pPr>
    </w:p>
    <w:p w:rsidR="005A74FF" w:rsidRPr="00190DAE" w:rsidRDefault="005A74FF" w:rsidP="005A74FF">
      <w:pPr>
        <w:jc w:val="both"/>
        <w:rPr>
          <w:rFonts w:ascii="Tahoma" w:hAnsi="Tahoma" w:cs="Tahoma"/>
          <w:color w:val="000000" w:themeColor="text1"/>
          <w:sz w:val="26"/>
          <w:szCs w:val="26"/>
        </w:rPr>
      </w:pPr>
      <w:r w:rsidRPr="00190DAE">
        <w:rPr>
          <w:rFonts w:ascii="Tahoma" w:hAnsi="Tahoma" w:cs="Tahoma"/>
          <w:color w:val="000000" w:themeColor="text1"/>
          <w:sz w:val="26"/>
          <w:szCs w:val="26"/>
        </w:rPr>
        <w:t>In the allotted SSAs and wards, banks have to provide banking services either through brick and mortar branch or BCA. Since the state has attained saturation under PMJDY, banks have to ensure that BCAs are deployed in the requisite number so that leftover people may be</w:t>
      </w:r>
      <w:r w:rsidR="00E37B4C">
        <w:rPr>
          <w:rFonts w:ascii="Tahoma" w:hAnsi="Tahoma" w:cs="Tahoma"/>
          <w:color w:val="000000" w:themeColor="text1"/>
          <w:sz w:val="26"/>
          <w:szCs w:val="26"/>
        </w:rPr>
        <w:t xml:space="preserve"> connected with</w:t>
      </w:r>
      <w:r w:rsidRPr="00190DAE">
        <w:rPr>
          <w:rFonts w:ascii="Tahoma" w:hAnsi="Tahoma" w:cs="Tahoma"/>
          <w:color w:val="000000" w:themeColor="text1"/>
          <w:sz w:val="26"/>
          <w:szCs w:val="26"/>
        </w:rPr>
        <w:t xml:space="preserve"> banking and efficient banking services be extended at their doorsteps. Besides this their working is also to be ensured through proper monitoring. Banks are also requested to ensure that sign boards are displayed on the BCA locations and BCAs have been provided with the kit containing uniform, cap and sling bag etc. </w:t>
      </w:r>
    </w:p>
    <w:p w:rsidR="005A74FF" w:rsidRDefault="005A74FF" w:rsidP="005A74FF">
      <w:pPr>
        <w:jc w:val="both"/>
        <w:rPr>
          <w:rFonts w:ascii="Tahoma" w:hAnsi="Tahoma" w:cs="Tahoma"/>
          <w:color w:val="000000" w:themeColor="text1"/>
          <w:sz w:val="26"/>
          <w:szCs w:val="26"/>
        </w:rPr>
      </w:pPr>
      <w:r w:rsidRPr="00190DAE">
        <w:rPr>
          <w:rFonts w:ascii="Tahoma" w:hAnsi="Tahoma" w:cs="Tahoma"/>
          <w:color w:val="000000" w:themeColor="text1"/>
          <w:sz w:val="26"/>
          <w:szCs w:val="26"/>
        </w:rPr>
        <w:t>Out of 3244 SSA, 1292 SSAs are to be covered by branches and 1952 by BCAs. Banks have appointed 1960 BCAs to cover 1952 SSAs. Out of these, 1848 BCAs are operational and 112 BCAs are yet to be operationalized. Bankwise details are as under:-</w:t>
      </w:r>
    </w:p>
    <w:p w:rsidR="003558FB" w:rsidRPr="00190DAE" w:rsidRDefault="003558FB" w:rsidP="005A74FF">
      <w:pPr>
        <w:jc w:val="both"/>
        <w:rPr>
          <w:rFonts w:ascii="Tahoma" w:hAnsi="Tahoma" w:cs="Tahoma"/>
          <w:color w:val="000000" w:themeColor="text1"/>
          <w:sz w:val="26"/>
          <w:szCs w:val="26"/>
        </w:rPr>
      </w:pPr>
    </w:p>
    <w:p w:rsidR="005A74FF" w:rsidRPr="00190DAE" w:rsidRDefault="005A74FF" w:rsidP="005A74FF">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lastRenderedPageBreak/>
        <w:t>S.No.</w:t>
      </w:r>
      <w:r w:rsidRPr="00190DAE">
        <w:rPr>
          <w:rFonts w:ascii="Tahoma" w:hAnsi="Tahoma" w:cs="Tahoma"/>
          <w:b/>
          <w:bCs/>
          <w:color w:val="000000" w:themeColor="text1"/>
          <w:sz w:val="26"/>
          <w:szCs w:val="26"/>
        </w:rPr>
        <w:tab/>
        <w:t>Name of the Bank</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1.</w:t>
      </w:r>
      <w:r w:rsidRPr="00190DAE">
        <w:rPr>
          <w:rFonts w:ascii="Tahoma" w:hAnsi="Tahoma" w:cs="Tahoma"/>
          <w:color w:val="000000" w:themeColor="text1"/>
          <w:sz w:val="26"/>
          <w:szCs w:val="26"/>
        </w:rPr>
        <w:tab/>
        <w:t>Corporation Bank-4</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2.</w:t>
      </w:r>
      <w:r w:rsidRPr="00190DAE">
        <w:rPr>
          <w:rFonts w:ascii="Tahoma" w:hAnsi="Tahoma" w:cs="Tahoma"/>
          <w:color w:val="000000" w:themeColor="text1"/>
          <w:sz w:val="26"/>
          <w:szCs w:val="26"/>
        </w:rPr>
        <w:tab/>
        <w:t>Indian Bank-3</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3.</w:t>
      </w:r>
      <w:r w:rsidRPr="00190DAE">
        <w:rPr>
          <w:rFonts w:ascii="Tahoma" w:hAnsi="Tahoma" w:cs="Tahoma"/>
          <w:color w:val="000000" w:themeColor="text1"/>
          <w:sz w:val="26"/>
          <w:szCs w:val="26"/>
        </w:rPr>
        <w:tab/>
        <w:t>Punjab National Bank-4 (Connectivity issue at Morni Hills)</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4.</w:t>
      </w:r>
      <w:r w:rsidRPr="00190DAE">
        <w:rPr>
          <w:rFonts w:ascii="Tahoma" w:hAnsi="Tahoma" w:cs="Tahoma"/>
          <w:color w:val="000000" w:themeColor="text1"/>
          <w:sz w:val="26"/>
          <w:szCs w:val="26"/>
        </w:rPr>
        <w:tab/>
        <w:t>Punjab &amp; Sind Bank-1 (5 BCAs to be appointed)</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5.</w:t>
      </w:r>
      <w:r w:rsidRPr="00190DAE">
        <w:rPr>
          <w:rFonts w:ascii="Tahoma" w:hAnsi="Tahoma" w:cs="Tahoma"/>
          <w:color w:val="000000" w:themeColor="text1"/>
          <w:sz w:val="26"/>
          <w:szCs w:val="26"/>
        </w:rPr>
        <w:tab/>
        <w:t>State Bank of Patiala-31 (10 BCAs to be appointed)</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6.</w:t>
      </w:r>
      <w:r w:rsidRPr="00190DAE">
        <w:rPr>
          <w:rFonts w:ascii="Tahoma" w:hAnsi="Tahoma" w:cs="Tahoma"/>
          <w:color w:val="000000" w:themeColor="text1"/>
          <w:sz w:val="26"/>
          <w:szCs w:val="26"/>
        </w:rPr>
        <w:tab/>
        <w:t>Union Bank of India-20</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7.</w:t>
      </w:r>
      <w:r w:rsidRPr="00190DAE">
        <w:rPr>
          <w:rFonts w:ascii="Tahoma" w:hAnsi="Tahoma" w:cs="Tahoma"/>
          <w:color w:val="000000" w:themeColor="text1"/>
          <w:sz w:val="26"/>
          <w:szCs w:val="26"/>
        </w:rPr>
        <w:tab/>
        <w:t>Vijaya Bank-1 (2BCAs to be appointed)</w:t>
      </w:r>
    </w:p>
    <w:p w:rsidR="005A74FF" w:rsidRPr="00190DAE" w:rsidRDefault="005A74FF" w:rsidP="005A74FF">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8.</w:t>
      </w:r>
      <w:r w:rsidRPr="00190DAE">
        <w:rPr>
          <w:rFonts w:ascii="Tahoma" w:hAnsi="Tahoma" w:cs="Tahoma"/>
          <w:color w:val="000000" w:themeColor="text1"/>
          <w:sz w:val="26"/>
          <w:szCs w:val="26"/>
        </w:rPr>
        <w:tab/>
        <w:t>Sarva Haryana Gramin Bank-48</w:t>
      </w:r>
    </w:p>
    <w:p w:rsidR="005A74FF" w:rsidRPr="00794910" w:rsidRDefault="005A74FF" w:rsidP="005A74FF">
      <w:pPr>
        <w:jc w:val="both"/>
        <w:rPr>
          <w:rFonts w:ascii="Tahoma" w:hAnsi="Tahoma" w:cs="Tahoma"/>
          <w:b/>
          <w:bCs/>
          <w:color w:val="FF0000"/>
          <w:sz w:val="26"/>
          <w:szCs w:val="26"/>
        </w:rPr>
      </w:pPr>
      <w:r w:rsidRPr="00794910">
        <w:rPr>
          <w:rFonts w:ascii="Tahoma" w:hAnsi="Tahoma" w:cs="Tahoma"/>
          <w:b/>
          <w:bCs/>
          <w:color w:val="FF0000"/>
          <w:sz w:val="26"/>
          <w:szCs w:val="26"/>
        </w:rPr>
        <w:t>Bankwise status of deployment of BCAs is given on Annexure No.</w:t>
      </w:r>
      <w:r w:rsidR="009D35D6">
        <w:rPr>
          <w:rFonts w:ascii="Tahoma" w:hAnsi="Tahoma" w:cs="Tahoma"/>
          <w:b/>
          <w:bCs/>
          <w:color w:val="FF0000"/>
          <w:sz w:val="26"/>
          <w:szCs w:val="26"/>
        </w:rPr>
        <w:t>4 (P-)</w:t>
      </w:r>
    </w:p>
    <w:p w:rsidR="008868F0" w:rsidRDefault="008868F0" w:rsidP="005A74FF">
      <w:pPr>
        <w:jc w:val="both"/>
        <w:rPr>
          <w:rFonts w:ascii="Tahoma" w:hAnsi="Tahoma" w:cs="Tahoma"/>
          <w:b/>
          <w:bCs/>
          <w:color w:val="000000" w:themeColor="text1"/>
          <w:sz w:val="26"/>
          <w:szCs w:val="26"/>
        </w:rPr>
      </w:pPr>
      <w:r w:rsidRPr="008868F0">
        <w:rPr>
          <w:rFonts w:ascii="Tahoma" w:hAnsi="Tahoma" w:cs="Tahoma"/>
          <w:color w:val="000000" w:themeColor="text1"/>
          <w:sz w:val="26"/>
          <w:szCs w:val="26"/>
        </w:rPr>
        <w:t>The issue was also discussed in the 2</w:t>
      </w:r>
      <w:r w:rsidRPr="008868F0">
        <w:rPr>
          <w:rFonts w:ascii="Tahoma" w:hAnsi="Tahoma" w:cs="Tahoma"/>
          <w:color w:val="000000" w:themeColor="text1"/>
          <w:sz w:val="26"/>
          <w:szCs w:val="26"/>
          <w:vertAlign w:val="superscript"/>
        </w:rPr>
        <w:t>nd</w:t>
      </w:r>
      <w:r w:rsidRPr="008868F0">
        <w:rPr>
          <w:rFonts w:ascii="Tahoma" w:hAnsi="Tahoma" w:cs="Tahoma"/>
          <w:color w:val="000000" w:themeColor="text1"/>
          <w:sz w:val="26"/>
          <w:szCs w:val="26"/>
        </w:rPr>
        <w:t xml:space="preserve"> meeting of Steering Committee to SLBC Haryana held on 24.7.2015 in which banks were requested to appoint/operationalize the BCAs in the </w:t>
      </w:r>
      <w:r w:rsidRPr="00EA568E">
        <w:rPr>
          <w:rFonts w:ascii="Tahoma" w:hAnsi="Tahoma" w:cs="Tahoma"/>
          <w:color w:val="000000" w:themeColor="text1"/>
          <w:sz w:val="26"/>
          <w:szCs w:val="26"/>
        </w:rPr>
        <w:t>allocated SSAs.</w:t>
      </w:r>
    </w:p>
    <w:p w:rsidR="00FB7A0C" w:rsidRPr="00457242" w:rsidRDefault="00FB7A0C" w:rsidP="00445053">
      <w:pPr>
        <w:pStyle w:val="ListParagraph"/>
        <w:numPr>
          <w:ilvl w:val="1"/>
          <w:numId w:val="38"/>
        </w:numPr>
        <w:jc w:val="both"/>
        <w:rPr>
          <w:rFonts w:ascii="Tahoma" w:hAnsi="Tahoma" w:cs="Tahoma"/>
          <w:b/>
          <w:bCs/>
          <w:color w:val="000000" w:themeColor="text1"/>
          <w:sz w:val="26"/>
          <w:szCs w:val="26"/>
        </w:rPr>
      </w:pPr>
      <w:r w:rsidRPr="00457242">
        <w:rPr>
          <w:rFonts w:ascii="Tahoma" w:hAnsi="Tahoma" w:cs="Tahoma"/>
          <w:b/>
          <w:bCs/>
          <w:color w:val="000000" w:themeColor="text1"/>
          <w:sz w:val="26"/>
          <w:szCs w:val="26"/>
        </w:rPr>
        <w:t>Launch of 3 Social Security Schemes i.e. Pradhan Mantri Suraksha Bima Yojana (PMSBY), Pradhan Mantri Jeevan Jyoti Bima Yojana (PMJJBY) and Atal Pension Yojana (APY).</w:t>
      </w:r>
    </w:p>
    <w:p w:rsidR="00457242" w:rsidRPr="00AF2F44" w:rsidRDefault="00457242" w:rsidP="00445053">
      <w:pPr>
        <w:pStyle w:val="ListParagraph"/>
        <w:jc w:val="both"/>
        <w:rPr>
          <w:rFonts w:ascii="Tahoma" w:hAnsi="Tahoma" w:cs="Tahoma"/>
          <w:b/>
          <w:bCs/>
          <w:color w:val="000000" w:themeColor="text1"/>
          <w:sz w:val="16"/>
          <w:szCs w:val="16"/>
        </w:rPr>
      </w:pPr>
    </w:p>
    <w:p w:rsidR="00FB7A0C" w:rsidRPr="00190DAE" w:rsidRDefault="00FB7A0C" w:rsidP="00FB7A0C">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Moving from Jan-Dhan Yojana to Jan-Suraksha, Hon’ble Prime Minister launched 3 Social Security Schemes namely Pradhan Mantri Jeevan Jyoti Bima Yojana (PMJJBY), Pradhan Mantri Suraksha Bima Yojana (PMSBY), and Atal Pension Yojana (APY) from Kolkatta on 09.05.2015.</w:t>
      </w:r>
    </w:p>
    <w:p w:rsidR="00FB7A0C" w:rsidRPr="00AF2F44" w:rsidRDefault="00FB7A0C" w:rsidP="00FB7A0C">
      <w:pPr>
        <w:spacing w:after="0" w:line="240" w:lineRule="auto"/>
        <w:jc w:val="both"/>
        <w:rPr>
          <w:rFonts w:ascii="Tahoma" w:hAnsi="Tahoma" w:cs="Tahoma"/>
          <w:color w:val="000000" w:themeColor="text1"/>
          <w:sz w:val="16"/>
          <w:szCs w:val="16"/>
        </w:rPr>
      </w:pPr>
    </w:p>
    <w:p w:rsidR="00FB7A0C" w:rsidRPr="00445053" w:rsidRDefault="00445053" w:rsidP="00445053">
      <w:pPr>
        <w:jc w:val="both"/>
        <w:rPr>
          <w:rFonts w:ascii="Tahoma" w:hAnsi="Tahoma" w:cs="Tahoma"/>
          <w:color w:val="000000" w:themeColor="text1"/>
          <w:sz w:val="26"/>
          <w:szCs w:val="26"/>
        </w:rPr>
      </w:pPr>
      <w:r>
        <w:rPr>
          <w:rFonts w:ascii="Tahoma" w:hAnsi="Tahoma" w:cs="Tahoma"/>
          <w:b/>
          <w:bCs/>
          <w:color w:val="000000" w:themeColor="text1"/>
          <w:sz w:val="26"/>
          <w:szCs w:val="26"/>
        </w:rPr>
        <w:t xml:space="preserve">3.5 </w:t>
      </w:r>
      <w:r w:rsidR="00FC2EBA" w:rsidRPr="00445053">
        <w:rPr>
          <w:rFonts w:ascii="Tahoma" w:hAnsi="Tahoma" w:cs="Tahoma"/>
          <w:b/>
          <w:bCs/>
          <w:color w:val="000000" w:themeColor="text1"/>
          <w:sz w:val="26"/>
          <w:szCs w:val="26"/>
        </w:rPr>
        <w:t xml:space="preserve">(i) </w:t>
      </w:r>
      <w:r w:rsidR="00FB7A0C" w:rsidRPr="00445053">
        <w:rPr>
          <w:rFonts w:ascii="Tahoma" w:hAnsi="Tahoma" w:cs="Tahoma"/>
          <w:b/>
          <w:bCs/>
          <w:color w:val="000000" w:themeColor="text1"/>
          <w:sz w:val="26"/>
          <w:szCs w:val="26"/>
        </w:rPr>
        <w:t>Pradhan Mantri Jeevan Jyoti Bima Yojana (PMJJBY)-</w:t>
      </w:r>
      <w:r w:rsidR="00FB7A0C" w:rsidRPr="00445053">
        <w:rPr>
          <w:rFonts w:ascii="Tahoma" w:hAnsi="Tahoma" w:cs="Tahoma"/>
          <w:color w:val="000000" w:themeColor="text1"/>
          <w:sz w:val="26"/>
          <w:szCs w:val="26"/>
        </w:rPr>
        <w:t xml:space="preserve">The scheme is being implemented through LIC of India/other insurance companies willing to offer product on similar terms with necessary approvals and tie ups with banks for this purpose. Under the scheme all saving bank holders with the age-group of 18-50 years can enroll themselves to avail benefits of the scheme on payment of annual premium of Rs.330/-. Under the scheme Rs. 2 lakh is payable on member’s death due to any reason. Details of the scheme are available on PMJDY website and with all banks. </w:t>
      </w:r>
    </w:p>
    <w:p w:rsidR="00FB7A0C" w:rsidRDefault="00FB7A0C" w:rsidP="00FB7A0C">
      <w:pPr>
        <w:spacing w:after="0" w:line="240" w:lineRule="auto"/>
        <w:ind w:left="360"/>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Upto 30.06.2015, banks have enrolled </w:t>
      </w:r>
      <w:r w:rsidR="006E4DFF">
        <w:rPr>
          <w:rFonts w:ascii="Tahoma" w:hAnsi="Tahoma" w:cs="Tahoma"/>
          <w:color w:val="000000" w:themeColor="text1"/>
          <w:sz w:val="26"/>
          <w:szCs w:val="26"/>
        </w:rPr>
        <w:t>627156</w:t>
      </w:r>
      <w:r w:rsidRPr="00190DAE">
        <w:rPr>
          <w:rFonts w:ascii="Tahoma" w:hAnsi="Tahoma" w:cs="Tahoma"/>
          <w:color w:val="000000" w:themeColor="text1"/>
          <w:sz w:val="26"/>
          <w:szCs w:val="26"/>
        </w:rPr>
        <w:t xml:space="preserve"> persons under the scheme and </w:t>
      </w:r>
      <w:r w:rsidR="006E4DFF">
        <w:rPr>
          <w:rFonts w:ascii="Tahoma" w:hAnsi="Tahoma" w:cs="Tahoma"/>
          <w:color w:val="000000" w:themeColor="text1"/>
          <w:sz w:val="26"/>
          <w:szCs w:val="26"/>
        </w:rPr>
        <w:t>532089</w:t>
      </w:r>
      <w:r w:rsidRPr="00190DAE">
        <w:rPr>
          <w:rFonts w:ascii="Tahoma" w:hAnsi="Tahoma" w:cs="Tahoma"/>
          <w:color w:val="000000" w:themeColor="text1"/>
          <w:sz w:val="26"/>
          <w:szCs w:val="26"/>
        </w:rPr>
        <w:t xml:space="preserve"> applications have been uploaded by banks. </w:t>
      </w:r>
    </w:p>
    <w:p w:rsidR="001A65B2" w:rsidRPr="00457242" w:rsidRDefault="001A65B2" w:rsidP="00FB7A0C">
      <w:pPr>
        <w:spacing w:after="0" w:line="240" w:lineRule="auto"/>
        <w:ind w:left="360"/>
        <w:jc w:val="both"/>
        <w:rPr>
          <w:rFonts w:ascii="Tahoma" w:hAnsi="Tahoma" w:cs="Tahoma"/>
          <w:color w:val="000000" w:themeColor="text1"/>
          <w:sz w:val="16"/>
          <w:szCs w:val="16"/>
        </w:rPr>
      </w:pPr>
    </w:p>
    <w:p w:rsidR="00FB7A0C" w:rsidRPr="00457242" w:rsidRDefault="00FB7A0C" w:rsidP="00FB7A0C">
      <w:pPr>
        <w:spacing w:after="0" w:line="360" w:lineRule="auto"/>
        <w:ind w:left="360"/>
        <w:jc w:val="both"/>
        <w:rPr>
          <w:rFonts w:ascii="Tahoma" w:hAnsi="Tahoma" w:cs="Tahoma"/>
          <w:b/>
          <w:bCs/>
          <w:color w:val="FF0000"/>
          <w:sz w:val="26"/>
          <w:szCs w:val="26"/>
        </w:rPr>
      </w:pPr>
      <w:r w:rsidRPr="00457242">
        <w:rPr>
          <w:rFonts w:ascii="Tahoma" w:hAnsi="Tahoma" w:cs="Tahoma"/>
          <w:b/>
          <w:bCs/>
          <w:color w:val="FF0000"/>
          <w:sz w:val="26"/>
          <w:szCs w:val="26"/>
        </w:rPr>
        <w:t>Bankwise Progress as at 30.0</w:t>
      </w:r>
      <w:r w:rsidR="00457242" w:rsidRPr="00457242">
        <w:rPr>
          <w:rFonts w:ascii="Tahoma" w:hAnsi="Tahoma" w:cs="Tahoma"/>
          <w:b/>
          <w:bCs/>
          <w:color w:val="FF0000"/>
          <w:sz w:val="26"/>
          <w:szCs w:val="26"/>
        </w:rPr>
        <w:t>6.2015 is given on Annexure No.5 (P-   )</w:t>
      </w:r>
      <w:r w:rsidRPr="00457242">
        <w:rPr>
          <w:rFonts w:ascii="Tahoma" w:hAnsi="Tahoma" w:cs="Tahoma"/>
          <w:b/>
          <w:bCs/>
          <w:color w:val="FF0000"/>
          <w:sz w:val="26"/>
          <w:szCs w:val="26"/>
        </w:rPr>
        <w:t>.</w:t>
      </w:r>
    </w:p>
    <w:p w:rsidR="00FB7A0C" w:rsidRPr="00445053" w:rsidRDefault="00445053" w:rsidP="00445053">
      <w:pPr>
        <w:jc w:val="both"/>
        <w:rPr>
          <w:rFonts w:ascii="Tahoma" w:hAnsi="Tahoma" w:cs="Tahoma"/>
          <w:color w:val="000000" w:themeColor="text1"/>
          <w:sz w:val="26"/>
          <w:szCs w:val="26"/>
        </w:rPr>
      </w:pPr>
      <w:r>
        <w:rPr>
          <w:rFonts w:ascii="Tahoma" w:hAnsi="Tahoma" w:cs="Tahoma"/>
          <w:b/>
          <w:bCs/>
          <w:color w:val="000000" w:themeColor="text1"/>
          <w:sz w:val="26"/>
          <w:szCs w:val="26"/>
        </w:rPr>
        <w:lastRenderedPageBreak/>
        <w:t xml:space="preserve">3.5 </w:t>
      </w:r>
      <w:r w:rsidR="00FC2EBA" w:rsidRPr="00445053">
        <w:rPr>
          <w:rFonts w:ascii="Tahoma" w:hAnsi="Tahoma" w:cs="Tahoma"/>
          <w:b/>
          <w:bCs/>
          <w:color w:val="000000" w:themeColor="text1"/>
          <w:sz w:val="26"/>
          <w:szCs w:val="26"/>
        </w:rPr>
        <w:t xml:space="preserve">(ii) </w:t>
      </w:r>
      <w:r w:rsidR="00FB7A0C" w:rsidRPr="00445053">
        <w:rPr>
          <w:rFonts w:ascii="Tahoma" w:hAnsi="Tahoma" w:cs="Tahoma"/>
          <w:b/>
          <w:bCs/>
          <w:color w:val="000000" w:themeColor="text1"/>
          <w:sz w:val="26"/>
          <w:szCs w:val="26"/>
        </w:rPr>
        <w:t>Pradhan Mantri Suraksha Bima Yojana (PMSBY)-</w:t>
      </w:r>
      <w:r w:rsidR="00FB7A0C" w:rsidRPr="00445053">
        <w:rPr>
          <w:rFonts w:ascii="Tahoma" w:hAnsi="Tahoma" w:cs="Tahoma"/>
          <w:color w:val="000000" w:themeColor="text1"/>
          <w:sz w:val="26"/>
          <w:szCs w:val="26"/>
        </w:rPr>
        <w:t>The scheme is a one year cover, renewable from year to year, Accidental Insurance Scheme offering accidental death and disability cover for death or disability on account of an accident. The scheme is being offered/administered through Public Sector General Insurance Companies (PSGICs) and other General Insurance Companies.</w:t>
      </w:r>
    </w:p>
    <w:p w:rsidR="00FB7A0C" w:rsidRPr="00190DAE" w:rsidRDefault="00FB7A0C" w:rsidP="00FB7A0C">
      <w:pPr>
        <w:pStyle w:val="ListParagraph"/>
        <w:jc w:val="both"/>
        <w:rPr>
          <w:rFonts w:ascii="Tahoma" w:hAnsi="Tahoma" w:cs="Tahoma"/>
          <w:color w:val="000000" w:themeColor="text1"/>
          <w:sz w:val="26"/>
          <w:szCs w:val="26"/>
        </w:rPr>
      </w:pPr>
      <w:r w:rsidRPr="00190DAE">
        <w:rPr>
          <w:rFonts w:ascii="Tahoma" w:hAnsi="Tahoma" w:cs="Tahoma"/>
          <w:color w:val="000000" w:themeColor="text1"/>
          <w:sz w:val="26"/>
          <w:szCs w:val="26"/>
        </w:rPr>
        <w:t>All Saving bank account holders in the age group of 18-70 years can enroll themselves in participating banks on payment of an annual premium of Rs.12/- renewable on year to year basis.</w:t>
      </w:r>
    </w:p>
    <w:p w:rsidR="00FB7A0C" w:rsidRPr="00EF63E8" w:rsidRDefault="00FB7A0C" w:rsidP="00FB7A0C">
      <w:pPr>
        <w:pStyle w:val="ListParagraph"/>
        <w:spacing w:line="360" w:lineRule="auto"/>
        <w:jc w:val="both"/>
        <w:rPr>
          <w:rFonts w:ascii="Tahoma" w:hAnsi="Tahoma" w:cs="Tahoma"/>
          <w:color w:val="000000" w:themeColor="text1"/>
          <w:sz w:val="16"/>
          <w:szCs w:val="16"/>
        </w:rPr>
      </w:pPr>
    </w:p>
    <w:p w:rsidR="00FB7A0C" w:rsidRPr="00190DAE" w:rsidRDefault="00FB7A0C" w:rsidP="00FB7A0C">
      <w:pPr>
        <w:spacing w:after="0" w:line="240" w:lineRule="auto"/>
        <w:ind w:left="360"/>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Upto 30.06.2015, banks have enrolled </w:t>
      </w:r>
      <w:r w:rsidR="001A65B2">
        <w:rPr>
          <w:rFonts w:ascii="Tahoma" w:hAnsi="Tahoma" w:cs="Tahoma"/>
          <w:color w:val="000000" w:themeColor="text1"/>
          <w:sz w:val="26"/>
          <w:szCs w:val="26"/>
        </w:rPr>
        <w:t>2114493</w:t>
      </w:r>
      <w:r w:rsidRPr="00190DAE">
        <w:rPr>
          <w:rFonts w:ascii="Tahoma" w:hAnsi="Tahoma" w:cs="Tahoma"/>
          <w:color w:val="000000" w:themeColor="text1"/>
          <w:sz w:val="26"/>
          <w:szCs w:val="26"/>
        </w:rPr>
        <w:t xml:space="preserve"> persons under the scheme and </w:t>
      </w:r>
      <w:r w:rsidR="001A65B2">
        <w:rPr>
          <w:rFonts w:ascii="Tahoma" w:hAnsi="Tahoma" w:cs="Tahoma"/>
          <w:color w:val="000000" w:themeColor="text1"/>
          <w:sz w:val="26"/>
          <w:szCs w:val="26"/>
        </w:rPr>
        <w:t>1657679</w:t>
      </w:r>
      <w:r w:rsidRPr="00190DAE">
        <w:rPr>
          <w:rFonts w:ascii="Tahoma" w:hAnsi="Tahoma" w:cs="Tahoma"/>
          <w:color w:val="000000" w:themeColor="text1"/>
          <w:sz w:val="26"/>
          <w:szCs w:val="26"/>
        </w:rPr>
        <w:t xml:space="preserve"> records have been uploaded by banks.</w:t>
      </w:r>
    </w:p>
    <w:p w:rsidR="00FB7A0C" w:rsidRPr="00190DAE" w:rsidRDefault="00FB7A0C" w:rsidP="00FB7A0C">
      <w:pPr>
        <w:spacing w:after="0" w:line="240" w:lineRule="auto"/>
        <w:ind w:left="360"/>
        <w:jc w:val="both"/>
        <w:rPr>
          <w:rFonts w:ascii="Tahoma" w:hAnsi="Tahoma" w:cs="Tahoma"/>
          <w:color w:val="000000" w:themeColor="text1"/>
          <w:sz w:val="26"/>
          <w:szCs w:val="26"/>
        </w:rPr>
      </w:pPr>
    </w:p>
    <w:p w:rsidR="00FB7A0C" w:rsidRPr="006C66FD" w:rsidRDefault="00FB7A0C" w:rsidP="00FB7A0C">
      <w:pPr>
        <w:spacing w:after="0" w:line="360" w:lineRule="auto"/>
        <w:ind w:left="360"/>
        <w:jc w:val="both"/>
        <w:rPr>
          <w:rFonts w:ascii="Tahoma" w:hAnsi="Tahoma" w:cs="Tahoma"/>
          <w:b/>
          <w:bCs/>
          <w:color w:val="FF0000"/>
          <w:sz w:val="26"/>
          <w:szCs w:val="26"/>
        </w:rPr>
      </w:pPr>
      <w:r w:rsidRPr="006C66FD">
        <w:rPr>
          <w:rFonts w:ascii="Tahoma" w:hAnsi="Tahoma" w:cs="Tahoma"/>
          <w:b/>
          <w:bCs/>
          <w:color w:val="FF0000"/>
          <w:sz w:val="26"/>
          <w:szCs w:val="26"/>
        </w:rPr>
        <w:t>Bankwise Progress as at 30.06.2015 is given on Annexure No.</w:t>
      </w:r>
      <w:r w:rsidR="005C27F7">
        <w:rPr>
          <w:rFonts w:ascii="Tahoma" w:hAnsi="Tahoma" w:cs="Tahoma"/>
          <w:b/>
          <w:bCs/>
          <w:color w:val="FF0000"/>
          <w:sz w:val="26"/>
          <w:szCs w:val="26"/>
        </w:rPr>
        <w:t>6</w:t>
      </w:r>
      <w:r w:rsidR="006C66FD">
        <w:rPr>
          <w:rFonts w:ascii="Tahoma" w:hAnsi="Tahoma" w:cs="Tahoma"/>
          <w:b/>
          <w:bCs/>
          <w:color w:val="FF0000"/>
          <w:sz w:val="26"/>
          <w:szCs w:val="26"/>
        </w:rPr>
        <w:t xml:space="preserve"> (P-    )</w:t>
      </w:r>
    </w:p>
    <w:p w:rsidR="00FB7A0C" w:rsidRPr="00EF63E8" w:rsidRDefault="00FB7A0C" w:rsidP="00FB7A0C">
      <w:pPr>
        <w:spacing w:after="0" w:line="240" w:lineRule="auto"/>
        <w:ind w:left="360"/>
        <w:jc w:val="both"/>
        <w:rPr>
          <w:rFonts w:ascii="Tahoma" w:hAnsi="Tahoma" w:cs="Tahoma"/>
          <w:color w:val="000000" w:themeColor="text1"/>
          <w:sz w:val="16"/>
          <w:szCs w:val="16"/>
        </w:rPr>
      </w:pPr>
    </w:p>
    <w:p w:rsidR="00FB7A0C" w:rsidRPr="00445053" w:rsidRDefault="00445053" w:rsidP="00445053">
      <w:pPr>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3.5 </w:t>
      </w:r>
      <w:r w:rsidR="00FC2EBA" w:rsidRPr="00445053">
        <w:rPr>
          <w:rFonts w:ascii="Tahoma" w:hAnsi="Tahoma" w:cs="Tahoma"/>
          <w:b/>
          <w:bCs/>
          <w:color w:val="000000" w:themeColor="text1"/>
          <w:sz w:val="26"/>
          <w:szCs w:val="26"/>
        </w:rPr>
        <w:t xml:space="preserve">(iii) </w:t>
      </w:r>
      <w:r w:rsidR="00FB7A0C" w:rsidRPr="00445053">
        <w:rPr>
          <w:rFonts w:ascii="Tahoma" w:hAnsi="Tahoma" w:cs="Tahoma"/>
          <w:b/>
          <w:bCs/>
          <w:color w:val="000000" w:themeColor="text1"/>
          <w:sz w:val="26"/>
          <w:szCs w:val="26"/>
        </w:rPr>
        <w:t xml:space="preserve">Atal Pension Yojana (APY)- </w:t>
      </w:r>
      <w:r w:rsidR="00FB7A0C" w:rsidRPr="00445053">
        <w:rPr>
          <w:rFonts w:ascii="Tahoma" w:hAnsi="Tahoma" w:cs="Tahoma"/>
          <w:color w:val="000000" w:themeColor="text1"/>
          <w:sz w:val="26"/>
          <w:szCs w:val="26"/>
        </w:rPr>
        <w:t>Keeping in mind the concern about the old age income security of the working poor, to focus on encouraging and enabling them to save for their retirement, to address the longevity risks among the workers in unorganized sector and to encourage them to voluntarily save for their retirement,  the Government of India launched this</w:t>
      </w:r>
      <w:r w:rsidR="00FB7A0C" w:rsidRPr="00445053">
        <w:rPr>
          <w:rFonts w:ascii="Tahoma" w:hAnsi="Tahoma" w:cs="Tahoma"/>
          <w:b/>
          <w:bCs/>
          <w:color w:val="000000" w:themeColor="text1"/>
          <w:sz w:val="26"/>
          <w:szCs w:val="26"/>
        </w:rPr>
        <w:t xml:space="preserve"> </w:t>
      </w:r>
      <w:r w:rsidR="00FB7A0C" w:rsidRPr="00445053">
        <w:rPr>
          <w:rFonts w:ascii="Tahoma" w:hAnsi="Tahoma" w:cs="Tahoma"/>
          <w:color w:val="000000" w:themeColor="text1"/>
          <w:sz w:val="26"/>
          <w:szCs w:val="26"/>
        </w:rPr>
        <w:t xml:space="preserve">pension scheme namely Atal Pension Yojana (APY). </w:t>
      </w:r>
    </w:p>
    <w:p w:rsidR="00FB7A0C" w:rsidRPr="00190DAE" w:rsidRDefault="00FB7A0C" w:rsidP="00FB7A0C">
      <w:pPr>
        <w:pStyle w:val="ListParagraph"/>
        <w:jc w:val="both"/>
        <w:rPr>
          <w:rFonts w:ascii="Tahoma" w:hAnsi="Tahoma" w:cs="Tahoma"/>
          <w:color w:val="000000" w:themeColor="text1"/>
          <w:sz w:val="26"/>
          <w:szCs w:val="26"/>
        </w:rPr>
      </w:pPr>
      <w:r w:rsidRPr="00190DAE">
        <w:rPr>
          <w:rFonts w:ascii="Tahoma" w:hAnsi="Tahoma" w:cs="Tahoma"/>
          <w:color w:val="000000" w:themeColor="text1"/>
          <w:sz w:val="26"/>
          <w:szCs w:val="26"/>
        </w:rPr>
        <w:t>The scheme is being administered by Pension Fund Regulatory and Development Authority (PFRDA) through NPS Architecture.</w:t>
      </w:r>
    </w:p>
    <w:p w:rsidR="00FB7A0C" w:rsidRPr="00EF63E8" w:rsidRDefault="00FB7A0C" w:rsidP="00FB7A0C">
      <w:pPr>
        <w:pStyle w:val="ListParagraph"/>
        <w:jc w:val="both"/>
        <w:rPr>
          <w:rFonts w:ascii="Tahoma" w:hAnsi="Tahoma" w:cs="Tahoma"/>
          <w:color w:val="000000" w:themeColor="text1"/>
          <w:sz w:val="16"/>
          <w:szCs w:val="16"/>
        </w:rPr>
      </w:pPr>
    </w:p>
    <w:p w:rsidR="00FB7A0C" w:rsidRPr="00190DAE" w:rsidRDefault="00FB7A0C" w:rsidP="00FB7A0C">
      <w:pPr>
        <w:pStyle w:val="ListParagraph"/>
        <w:jc w:val="both"/>
        <w:rPr>
          <w:rFonts w:ascii="Tahoma" w:hAnsi="Tahoma" w:cs="Tahoma"/>
          <w:color w:val="000000" w:themeColor="text1"/>
          <w:sz w:val="26"/>
          <w:szCs w:val="26"/>
        </w:rPr>
      </w:pPr>
      <w:r w:rsidRPr="00190DAE">
        <w:rPr>
          <w:rFonts w:ascii="Tahoma" w:hAnsi="Tahoma" w:cs="Tahoma"/>
          <w:color w:val="000000" w:themeColor="text1"/>
          <w:sz w:val="26"/>
          <w:szCs w:val="26"/>
        </w:rPr>
        <w:t>Under APY, there is guaranteed minimum monthly pension for the subscribers ranging between Rs.1000/-to Rs.5000/- per month. The benefit of minimum pension will be guaranteed by Govt. of India.</w:t>
      </w:r>
    </w:p>
    <w:p w:rsidR="00FB7A0C" w:rsidRPr="00EF63E8" w:rsidRDefault="00FB7A0C" w:rsidP="00FB7A0C">
      <w:pPr>
        <w:pStyle w:val="ListParagraph"/>
        <w:jc w:val="both"/>
        <w:rPr>
          <w:rFonts w:ascii="Tahoma" w:hAnsi="Tahoma" w:cs="Tahoma"/>
          <w:color w:val="000000" w:themeColor="text1"/>
          <w:sz w:val="16"/>
          <w:szCs w:val="16"/>
        </w:rPr>
      </w:pPr>
    </w:p>
    <w:p w:rsidR="00FB7A0C" w:rsidRPr="00190DAE" w:rsidRDefault="00FB7A0C" w:rsidP="00FB7A0C">
      <w:pPr>
        <w:pStyle w:val="ListParagraph"/>
        <w:jc w:val="both"/>
        <w:rPr>
          <w:rFonts w:ascii="Tahoma" w:hAnsi="Tahoma" w:cs="Tahoma"/>
          <w:color w:val="000000" w:themeColor="text1"/>
          <w:sz w:val="26"/>
          <w:szCs w:val="26"/>
        </w:rPr>
      </w:pPr>
      <w:r w:rsidRPr="00190DAE">
        <w:rPr>
          <w:rFonts w:ascii="Tahoma" w:hAnsi="Tahoma" w:cs="Tahoma"/>
          <w:color w:val="000000" w:themeColor="text1"/>
          <w:sz w:val="26"/>
          <w:szCs w:val="26"/>
        </w:rPr>
        <w:t>All bank account holders which are citizen of India and in the age-group of 18-40 years can join APY and avail benefits of the scheme on payment of subscription according to their entry age and required minimum monthly pension ranging between Rs.1000/-to Rs.5000/- per month.</w:t>
      </w:r>
    </w:p>
    <w:p w:rsidR="00FB7A0C" w:rsidRPr="00EF63E8" w:rsidRDefault="00FB7A0C" w:rsidP="00FB7A0C">
      <w:pPr>
        <w:pStyle w:val="ListParagraph"/>
        <w:jc w:val="both"/>
        <w:rPr>
          <w:rFonts w:ascii="Tahoma" w:hAnsi="Tahoma" w:cs="Tahoma"/>
          <w:color w:val="000000" w:themeColor="text1"/>
          <w:sz w:val="16"/>
          <w:szCs w:val="16"/>
        </w:rPr>
      </w:pPr>
    </w:p>
    <w:p w:rsidR="00FB7A0C" w:rsidRPr="00190DAE" w:rsidRDefault="00FB7A0C" w:rsidP="00FB7A0C">
      <w:pPr>
        <w:pStyle w:val="ListParagraph"/>
        <w:jc w:val="both"/>
        <w:rPr>
          <w:rFonts w:ascii="Tahoma" w:hAnsi="Tahoma" w:cs="Tahoma"/>
          <w:color w:val="000000" w:themeColor="text1"/>
          <w:sz w:val="26"/>
          <w:szCs w:val="26"/>
        </w:rPr>
      </w:pPr>
      <w:r w:rsidRPr="00190DAE">
        <w:rPr>
          <w:rFonts w:ascii="Tahoma" w:hAnsi="Tahoma" w:cs="Tahoma"/>
          <w:color w:val="000000" w:themeColor="text1"/>
          <w:sz w:val="26"/>
          <w:szCs w:val="26"/>
        </w:rPr>
        <w:t>Complete details are available with the participating banks and on the website of PFRDA and PMJDY as well.</w:t>
      </w:r>
    </w:p>
    <w:p w:rsidR="00FB7A0C" w:rsidRPr="00EF63E8" w:rsidRDefault="00FB7A0C" w:rsidP="00FB7A0C">
      <w:pPr>
        <w:pStyle w:val="ListParagraph"/>
        <w:jc w:val="both"/>
        <w:rPr>
          <w:rFonts w:ascii="Tahoma" w:hAnsi="Tahoma" w:cs="Tahoma"/>
          <w:color w:val="000000" w:themeColor="text1"/>
          <w:sz w:val="16"/>
          <w:szCs w:val="16"/>
        </w:rPr>
      </w:pPr>
    </w:p>
    <w:p w:rsidR="00FB7A0C" w:rsidRPr="00190DAE" w:rsidRDefault="00FB7A0C" w:rsidP="00FB7A0C">
      <w:pPr>
        <w:spacing w:after="0" w:line="240" w:lineRule="auto"/>
        <w:ind w:left="360"/>
        <w:jc w:val="both"/>
        <w:rPr>
          <w:rFonts w:ascii="Tahoma" w:hAnsi="Tahoma" w:cs="Tahoma"/>
          <w:color w:val="000000" w:themeColor="text1"/>
          <w:sz w:val="26"/>
          <w:szCs w:val="26"/>
        </w:rPr>
      </w:pPr>
      <w:r w:rsidRPr="00190DAE">
        <w:rPr>
          <w:rFonts w:ascii="Tahoma" w:hAnsi="Tahoma" w:cs="Tahoma"/>
          <w:color w:val="000000" w:themeColor="text1"/>
          <w:sz w:val="26"/>
          <w:szCs w:val="26"/>
        </w:rPr>
        <w:t>Upto 30.06.2015, banks have enrolled</w:t>
      </w:r>
      <w:r w:rsidR="00AC01CF">
        <w:rPr>
          <w:rFonts w:ascii="Tahoma" w:hAnsi="Tahoma" w:cs="Tahoma"/>
          <w:color w:val="000000" w:themeColor="text1"/>
          <w:sz w:val="26"/>
          <w:szCs w:val="26"/>
        </w:rPr>
        <w:t xml:space="preserve"> 6136</w:t>
      </w:r>
      <w:r w:rsidRPr="00190DAE">
        <w:rPr>
          <w:rFonts w:ascii="Tahoma" w:hAnsi="Tahoma" w:cs="Tahoma"/>
          <w:color w:val="000000" w:themeColor="text1"/>
          <w:sz w:val="26"/>
          <w:szCs w:val="26"/>
        </w:rPr>
        <w:t xml:space="preserve"> persons under the scheme and </w:t>
      </w:r>
      <w:r w:rsidR="00AC01CF">
        <w:rPr>
          <w:rFonts w:ascii="Tahoma" w:hAnsi="Tahoma" w:cs="Tahoma"/>
          <w:color w:val="000000" w:themeColor="text1"/>
          <w:sz w:val="26"/>
          <w:szCs w:val="26"/>
        </w:rPr>
        <w:t>2326</w:t>
      </w:r>
      <w:r w:rsidRPr="00190DAE">
        <w:rPr>
          <w:rFonts w:ascii="Tahoma" w:hAnsi="Tahoma" w:cs="Tahoma"/>
          <w:color w:val="000000" w:themeColor="text1"/>
          <w:sz w:val="26"/>
          <w:szCs w:val="26"/>
        </w:rPr>
        <w:t xml:space="preserve"> records have been uploaded by banks. </w:t>
      </w:r>
    </w:p>
    <w:p w:rsidR="00FB7A0C" w:rsidRPr="00EF63E8" w:rsidRDefault="00FB7A0C" w:rsidP="00FB7A0C">
      <w:pPr>
        <w:spacing w:after="0" w:line="240" w:lineRule="auto"/>
        <w:ind w:left="360"/>
        <w:jc w:val="both"/>
        <w:rPr>
          <w:rFonts w:ascii="Tahoma" w:hAnsi="Tahoma" w:cs="Tahoma"/>
          <w:color w:val="000000" w:themeColor="text1"/>
          <w:sz w:val="16"/>
          <w:szCs w:val="16"/>
        </w:rPr>
      </w:pPr>
    </w:p>
    <w:p w:rsidR="00FB7A0C" w:rsidRPr="005C27F7" w:rsidRDefault="00FB7A0C" w:rsidP="00FB7A0C">
      <w:pPr>
        <w:spacing w:after="0" w:line="240" w:lineRule="auto"/>
        <w:jc w:val="both"/>
        <w:rPr>
          <w:rFonts w:ascii="Tahoma" w:hAnsi="Tahoma" w:cs="Tahoma"/>
          <w:b/>
          <w:bCs/>
          <w:color w:val="FF0000"/>
          <w:sz w:val="26"/>
          <w:szCs w:val="26"/>
        </w:rPr>
      </w:pPr>
      <w:r w:rsidRPr="005C27F7">
        <w:rPr>
          <w:rFonts w:ascii="Tahoma" w:hAnsi="Tahoma" w:cs="Tahoma"/>
          <w:b/>
          <w:bCs/>
          <w:color w:val="FF0000"/>
          <w:sz w:val="26"/>
          <w:szCs w:val="26"/>
        </w:rPr>
        <w:t>Bankwise Progress as at 30.06.2015 is given on Annexure No.</w:t>
      </w:r>
      <w:r w:rsidR="005C27F7">
        <w:rPr>
          <w:rFonts w:ascii="Tahoma" w:hAnsi="Tahoma" w:cs="Tahoma"/>
          <w:b/>
          <w:bCs/>
          <w:color w:val="FF0000"/>
          <w:sz w:val="26"/>
          <w:szCs w:val="26"/>
        </w:rPr>
        <w:t>7 (P-      )</w:t>
      </w:r>
      <w:r w:rsidRPr="005C27F7">
        <w:rPr>
          <w:rFonts w:ascii="Tahoma" w:hAnsi="Tahoma" w:cs="Tahoma"/>
          <w:b/>
          <w:bCs/>
          <w:color w:val="FF0000"/>
          <w:sz w:val="26"/>
          <w:szCs w:val="26"/>
        </w:rPr>
        <w:t>.</w:t>
      </w:r>
    </w:p>
    <w:p w:rsidR="00FB7A0C" w:rsidRPr="00EF63E8" w:rsidRDefault="00FB7A0C" w:rsidP="00FB7A0C">
      <w:pPr>
        <w:spacing w:after="0" w:line="240" w:lineRule="auto"/>
        <w:jc w:val="both"/>
        <w:rPr>
          <w:rFonts w:ascii="Tahoma" w:hAnsi="Tahoma" w:cs="Tahoma"/>
          <w:b/>
          <w:bCs/>
          <w:color w:val="FF0000"/>
          <w:sz w:val="16"/>
          <w:szCs w:val="16"/>
        </w:rPr>
      </w:pPr>
    </w:p>
    <w:p w:rsidR="00FB7A0C" w:rsidRPr="00190DAE" w:rsidRDefault="00FB7A0C" w:rsidP="00FB7A0C">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From the progress it has been observed that the progress is not picking up.</w:t>
      </w:r>
    </w:p>
    <w:p w:rsidR="00FB7A0C" w:rsidRPr="00EF63E8" w:rsidRDefault="00FB7A0C" w:rsidP="00FB7A0C">
      <w:pPr>
        <w:spacing w:after="0" w:line="240" w:lineRule="auto"/>
        <w:jc w:val="both"/>
        <w:rPr>
          <w:rFonts w:ascii="Tahoma" w:hAnsi="Tahoma" w:cs="Tahoma"/>
          <w:color w:val="000000" w:themeColor="text1"/>
          <w:sz w:val="16"/>
          <w:szCs w:val="16"/>
        </w:rPr>
      </w:pPr>
    </w:p>
    <w:p w:rsidR="00FB7A0C" w:rsidRPr="00190DAE" w:rsidRDefault="00FB7A0C" w:rsidP="00FB7A0C">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lastRenderedPageBreak/>
        <w:t>To create awareness about APY, Convener Bank in coordination with PFRDA organized a one day seminar on Atal Pension Yojana (APY) at its Regional Staff College Panchkula on 21</w:t>
      </w:r>
      <w:r w:rsidRPr="00190DAE">
        <w:rPr>
          <w:rFonts w:ascii="Tahoma" w:hAnsi="Tahoma" w:cs="Tahoma"/>
          <w:color w:val="000000" w:themeColor="text1"/>
          <w:sz w:val="26"/>
          <w:szCs w:val="26"/>
          <w:vertAlign w:val="superscript"/>
        </w:rPr>
        <w:t>st</w:t>
      </w:r>
      <w:r w:rsidRPr="00190DAE">
        <w:rPr>
          <w:rFonts w:ascii="Tahoma" w:hAnsi="Tahoma" w:cs="Tahoma"/>
          <w:color w:val="000000" w:themeColor="text1"/>
          <w:sz w:val="26"/>
          <w:szCs w:val="26"/>
        </w:rPr>
        <w:t xml:space="preserve"> May 2015 in which approximately 50 participants from different banks participated.</w:t>
      </w:r>
    </w:p>
    <w:p w:rsidR="00FB7A0C" w:rsidRPr="00190DAE" w:rsidRDefault="00FB7A0C" w:rsidP="00FB7A0C">
      <w:pPr>
        <w:spacing w:after="0" w:line="240" w:lineRule="auto"/>
        <w:jc w:val="both"/>
        <w:rPr>
          <w:rFonts w:ascii="Tahoma" w:hAnsi="Tahoma" w:cs="Tahoma"/>
          <w:color w:val="000000" w:themeColor="text1"/>
          <w:sz w:val="26"/>
          <w:szCs w:val="26"/>
        </w:rPr>
      </w:pPr>
    </w:p>
    <w:p w:rsidR="00FB7A0C" w:rsidRDefault="00FB7A0C" w:rsidP="00FB7A0C">
      <w:pPr>
        <w:spacing w:line="240" w:lineRule="auto"/>
        <w:jc w:val="both"/>
        <w:rPr>
          <w:rFonts w:ascii="Tahoma" w:hAnsi="Tahoma" w:cs="Tahoma"/>
          <w:b/>
          <w:bCs/>
          <w:color w:val="FF0000"/>
          <w:sz w:val="26"/>
          <w:szCs w:val="26"/>
        </w:rPr>
      </w:pPr>
      <w:r w:rsidRPr="00190DAE">
        <w:rPr>
          <w:rFonts w:ascii="Tahoma" w:hAnsi="Tahoma" w:cs="Tahoma"/>
          <w:color w:val="000000" w:themeColor="text1"/>
          <w:sz w:val="26"/>
          <w:szCs w:val="26"/>
        </w:rPr>
        <w:t xml:space="preserve">To maximize the enrollment under the above 3 newly launched social security schemes, town hall meetings at district, tehsil headquarters and bigger towns are being organized by Lead District Managers in association with LIC of India during the months of July-August, 2015 in which banks are also participating. </w:t>
      </w:r>
      <w:r w:rsidR="00E37B4C" w:rsidRPr="00A43693">
        <w:rPr>
          <w:rFonts w:ascii="Tahoma" w:hAnsi="Tahoma" w:cs="Tahoma"/>
          <w:b/>
          <w:bCs/>
          <w:color w:val="FF0000"/>
          <w:sz w:val="26"/>
          <w:szCs w:val="26"/>
        </w:rPr>
        <w:t>The detail</w:t>
      </w:r>
      <w:r w:rsidR="001A6C1A" w:rsidRPr="00A43693">
        <w:rPr>
          <w:rFonts w:ascii="Tahoma" w:hAnsi="Tahoma" w:cs="Tahoma"/>
          <w:b/>
          <w:bCs/>
          <w:color w:val="FF0000"/>
          <w:sz w:val="26"/>
          <w:szCs w:val="26"/>
        </w:rPr>
        <w:t xml:space="preserve"> of Town Hall Meetings held at District/Tehsil Head Quarter and various towns in Haryana is given on Annexure </w:t>
      </w:r>
      <w:r w:rsidR="008D1155">
        <w:rPr>
          <w:rFonts w:ascii="Tahoma" w:hAnsi="Tahoma" w:cs="Tahoma"/>
          <w:b/>
          <w:bCs/>
          <w:color w:val="FF0000"/>
          <w:sz w:val="26"/>
          <w:szCs w:val="26"/>
        </w:rPr>
        <w:t>8</w:t>
      </w:r>
      <w:r w:rsidR="001A6C1A" w:rsidRPr="00A43693">
        <w:rPr>
          <w:rFonts w:ascii="Tahoma" w:hAnsi="Tahoma" w:cs="Tahoma"/>
          <w:b/>
          <w:bCs/>
          <w:color w:val="FF0000"/>
          <w:sz w:val="26"/>
          <w:szCs w:val="26"/>
        </w:rPr>
        <w:t>.</w:t>
      </w:r>
    </w:p>
    <w:p w:rsidR="0096540B" w:rsidRPr="00623D99" w:rsidRDefault="0096540B" w:rsidP="00FB7A0C">
      <w:pPr>
        <w:spacing w:line="240" w:lineRule="auto"/>
        <w:jc w:val="both"/>
        <w:rPr>
          <w:rFonts w:ascii="Tahoma" w:hAnsi="Tahoma" w:cs="Tahoma"/>
          <w:color w:val="000000" w:themeColor="text1"/>
          <w:sz w:val="26"/>
          <w:szCs w:val="26"/>
        </w:rPr>
      </w:pPr>
      <w:r w:rsidRPr="00623D99">
        <w:rPr>
          <w:rFonts w:ascii="Tahoma" w:hAnsi="Tahoma" w:cs="Tahoma"/>
          <w:color w:val="000000" w:themeColor="text1"/>
          <w:sz w:val="26"/>
          <w:szCs w:val="26"/>
        </w:rPr>
        <w:t>DFS,</w:t>
      </w:r>
      <w:r w:rsidR="00D3662E" w:rsidRPr="00623D99">
        <w:rPr>
          <w:rFonts w:ascii="Tahoma" w:hAnsi="Tahoma" w:cs="Tahoma"/>
          <w:color w:val="000000" w:themeColor="text1"/>
          <w:sz w:val="26"/>
          <w:szCs w:val="26"/>
        </w:rPr>
        <w:t xml:space="preserve"> </w:t>
      </w:r>
      <w:r w:rsidRPr="00623D99">
        <w:rPr>
          <w:rFonts w:ascii="Tahoma" w:hAnsi="Tahoma" w:cs="Tahoma"/>
          <w:color w:val="000000" w:themeColor="text1"/>
          <w:sz w:val="26"/>
          <w:szCs w:val="26"/>
        </w:rPr>
        <w:t>MOF,GOI, New Delhi vide letter dated 29.7.15 has informed that the last date for enrolment under PMSBY &amp; PMJJBY (without certificate of good health for PMJJBY) is for an extended period upto 31.08.2015.</w:t>
      </w:r>
      <w:r w:rsidR="00623D99" w:rsidRPr="00623D99">
        <w:rPr>
          <w:rFonts w:ascii="Tahoma" w:hAnsi="Tahoma" w:cs="Tahoma"/>
          <w:color w:val="000000" w:themeColor="text1"/>
          <w:sz w:val="26"/>
          <w:szCs w:val="26"/>
        </w:rPr>
        <w:t xml:space="preserve"> It was provided in the guidelines that this period is further extendable upto 30.11.2015. As a large proportion of the eligible bank account holders are still uncovered, the last date for enrolment under these two schemes, without certificate of good health for PMJJBY, is extended at this time from 31.08.2015 to 30.09.2015.</w:t>
      </w:r>
    </w:p>
    <w:p w:rsidR="00623D99" w:rsidRPr="00623D99" w:rsidRDefault="00623D99" w:rsidP="00FB7A0C">
      <w:pPr>
        <w:spacing w:line="240" w:lineRule="auto"/>
        <w:jc w:val="both"/>
        <w:rPr>
          <w:rFonts w:ascii="Tahoma" w:hAnsi="Tahoma" w:cs="Tahoma"/>
          <w:b/>
          <w:bCs/>
          <w:color w:val="000000" w:themeColor="text1"/>
          <w:sz w:val="26"/>
          <w:szCs w:val="26"/>
        </w:rPr>
      </w:pPr>
      <w:r w:rsidRPr="00623D99">
        <w:rPr>
          <w:rFonts w:ascii="Tahoma" w:hAnsi="Tahoma" w:cs="Tahoma"/>
          <w:b/>
          <w:bCs/>
          <w:color w:val="000000" w:themeColor="text1"/>
          <w:sz w:val="26"/>
          <w:szCs w:val="26"/>
        </w:rPr>
        <w:t>This is for the information of all the stakeholders of these schemes.</w:t>
      </w:r>
    </w:p>
    <w:p w:rsidR="00FB7A0C" w:rsidRPr="00445053" w:rsidRDefault="00445053" w:rsidP="00445053">
      <w:pPr>
        <w:jc w:val="both"/>
        <w:rPr>
          <w:rFonts w:ascii="Tahoma" w:hAnsi="Tahoma" w:cs="Tahoma"/>
          <w:color w:val="000000" w:themeColor="text1"/>
          <w:sz w:val="26"/>
          <w:szCs w:val="26"/>
        </w:rPr>
      </w:pPr>
      <w:r>
        <w:rPr>
          <w:rFonts w:ascii="Tahoma" w:hAnsi="Tahoma" w:cs="Tahoma"/>
          <w:b/>
          <w:bCs/>
          <w:color w:val="000000" w:themeColor="text1"/>
          <w:sz w:val="26"/>
          <w:szCs w:val="26"/>
        </w:rPr>
        <w:t xml:space="preserve">3.5 </w:t>
      </w:r>
      <w:r w:rsidR="003640F4" w:rsidRPr="00445053">
        <w:rPr>
          <w:rFonts w:ascii="Tahoma" w:hAnsi="Tahoma" w:cs="Tahoma"/>
          <w:b/>
          <w:bCs/>
          <w:color w:val="000000" w:themeColor="text1"/>
          <w:sz w:val="26"/>
          <w:szCs w:val="26"/>
        </w:rPr>
        <w:t xml:space="preserve">(iv) </w:t>
      </w:r>
      <w:r w:rsidR="00FB7A0C" w:rsidRPr="00445053">
        <w:rPr>
          <w:rFonts w:ascii="Tahoma" w:hAnsi="Tahoma" w:cs="Tahoma"/>
          <w:b/>
          <w:bCs/>
          <w:color w:val="000000" w:themeColor="text1"/>
          <w:sz w:val="26"/>
          <w:szCs w:val="26"/>
        </w:rPr>
        <w:t>Pradhan Mantri Mudra Yojana (PMMY)-</w:t>
      </w:r>
      <w:r w:rsidR="00FB7A0C" w:rsidRPr="00445053">
        <w:rPr>
          <w:rFonts w:ascii="Tahoma" w:hAnsi="Tahoma" w:cs="Tahoma"/>
          <w:color w:val="000000" w:themeColor="text1"/>
          <w:sz w:val="26"/>
          <w:szCs w:val="26"/>
        </w:rPr>
        <w:t xml:space="preserve"> Micro Units &amp; Development Agency Ltd. (MUDRA) was launched by the Hon’ble Prime Minister of India on 8</w:t>
      </w:r>
      <w:r w:rsidR="00FB7A0C" w:rsidRPr="00445053">
        <w:rPr>
          <w:rFonts w:ascii="Tahoma" w:hAnsi="Tahoma" w:cs="Tahoma"/>
          <w:color w:val="000000" w:themeColor="text1"/>
          <w:sz w:val="26"/>
          <w:szCs w:val="26"/>
          <w:vertAlign w:val="superscript"/>
        </w:rPr>
        <w:t>th</w:t>
      </w:r>
      <w:r w:rsidR="00FB7A0C" w:rsidRPr="00445053">
        <w:rPr>
          <w:rFonts w:ascii="Tahoma" w:hAnsi="Tahoma" w:cs="Tahoma"/>
          <w:color w:val="000000" w:themeColor="text1"/>
          <w:sz w:val="26"/>
          <w:szCs w:val="26"/>
        </w:rPr>
        <w:t xml:space="preserve"> April, 2015 as a new financial entity for developing and refinancing last mile financial intermediaries like banks, NBFCs and MFIs etc. who are in the business of lending to smaller of the micro enterprises in manufacturing, trading and service sector. </w:t>
      </w:r>
    </w:p>
    <w:p w:rsidR="00FB7A0C" w:rsidRPr="00190DAE" w:rsidRDefault="00FB7A0C" w:rsidP="00FB7A0C">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On the same day Pradhan Mantri Mudra Yojana was launched to “fund the unfunded” by bringing such enterprises to the formal financial system and extending affordable credit to them.</w:t>
      </w:r>
    </w:p>
    <w:p w:rsidR="00FB7A0C" w:rsidRPr="00AF2F44" w:rsidRDefault="00FB7A0C" w:rsidP="00FB7A0C">
      <w:pPr>
        <w:spacing w:after="0" w:line="240" w:lineRule="auto"/>
        <w:jc w:val="both"/>
        <w:rPr>
          <w:rFonts w:ascii="Tahoma" w:hAnsi="Tahoma" w:cs="Tahoma"/>
          <w:color w:val="000000" w:themeColor="text1"/>
          <w:sz w:val="16"/>
          <w:szCs w:val="16"/>
        </w:rPr>
      </w:pPr>
    </w:p>
    <w:p w:rsidR="00FB7A0C" w:rsidRPr="00190DAE"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It is felt that there is a need to give a special boost to bank finance to this segment on a mission mode, considering enormous task in reaching to the large number of such units, currently excluded from the formal credit.</w:t>
      </w:r>
    </w:p>
    <w:p w:rsidR="00FB7A0C" w:rsidRPr="00190DAE"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This segment mainly consists of non-farm enterprises in manufacturing, trading and services whose credit needs are below Rs.10.00 lakh. The MUDRA loans have been classified as under:-</w:t>
      </w:r>
    </w:p>
    <w:p w:rsidR="00FB7A0C" w:rsidRPr="00190DAE" w:rsidRDefault="00FB7A0C" w:rsidP="00855AC0">
      <w:pPr>
        <w:pStyle w:val="ListParagraph"/>
        <w:numPr>
          <w:ilvl w:val="0"/>
          <w:numId w:val="24"/>
        </w:numPr>
        <w:jc w:val="both"/>
        <w:rPr>
          <w:rFonts w:ascii="Tahoma" w:hAnsi="Tahoma" w:cs="Tahoma"/>
          <w:color w:val="000000" w:themeColor="text1"/>
          <w:sz w:val="26"/>
          <w:szCs w:val="26"/>
        </w:rPr>
      </w:pPr>
      <w:r w:rsidRPr="00190DAE">
        <w:rPr>
          <w:rFonts w:ascii="Tahoma" w:hAnsi="Tahoma" w:cs="Tahoma"/>
          <w:color w:val="000000" w:themeColor="text1"/>
          <w:sz w:val="26"/>
          <w:szCs w:val="26"/>
        </w:rPr>
        <w:t>Shishu (Loans upto Rs.50000/-)</w:t>
      </w:r>
    </w:p>
    <w:p w:rsidR="00FB7A0C" w:rsidRPr="00190DAE" w:rsidRDefault="00FB7A0C" w:rsidP="00855AC0">
      <w:pPr>
        <w:pStyle w:val="ListParagraph"/>
        <w:numPr>
          <w:ilvl w:val="0"/>
          <w:numId w:val="24"/>
        </w:numPr>
        <w:jc w:val="both"/>
        <w:rPr>
          <w:rFonts w:ascii="Tahoma" w:hAnsi="Tahoma" w:cs="Tahoma"/>
          <w:color w:val="000000" w:themeColor="text1"/>
          <w:sz w:val="26"/>
          <w:szCs w:val="26"/>
        </w:rPr>
      </w:pPr>
      <w:r w:rsidRPr="00190DAE">
        <w:rPr>
          <w:rFonts w:ascii="Tahoma" w:hAnsi="Tahoma" w:cs="Tahoma"/>
          <w:color w:val="000000" w:themeColor="text1"/>
          <w:sz w:val="26"/>
          <w:szCs w:val="26"/>
        </w:rPr>
        <w:t>Kishore (Loans from Rs.50001-Rs.5.00 lacs)</w:t>
      </w:r>
    </w:p>
    <w:p w:rsidR="00FB7A0C" w:rsidRDefault="00FB7A0C" w:rsidP="00855AC0">
      <w:pPr>
        <w:pStyle w:val="ListParagraph"/>
        <w:numPr>
          <w:ilvl w:val="0"/>
          <w:numId w:val="24"/>
        </w:numPr>
        <w:jc w:val="both"/>
        <w:rPr>
          <w:rFonts w:ascii="Tahoma" w:hAnsi="Tahoma" w:cs="Tahoma"/>
          <w:color w:val="000000" w:themeColor="text1"/>
          <w:sz w:val="26"/>
          <w:szCs w:val="26"/>
        </w:rPr>
      </w:pPr>
      <w:r w:rsidRPr="00190DAE">
        <w:rPr>
          <w:rFonts w:ascii="Tahoma" w:hAnsi="Tahoma" w:cs="Tahoma"/>
          <w:color w:val="000000" w:themeColor="text1"/>
          <w:sz w:val="26"/>
          <w:szCs w:val="26"/>
        </w:rPr>
        <w:t>Tarun (Loans above Rs.5.00 lac and upto Rs.10.00 lac)</w:t>
      </w:r>
    </w:p>
    <w:p w:rsidR="00F237EA" w:rsidRPr="00F237EA" w:rsidRDefault="00F237EA" w:rsidP="00F237EA">
      <w:pPr>
        <w:jc w:val="both"/>
        <w:rPr>
          <w:rFonts w:ascii="Tahoma" w:hAnsi="Tahoma" w:cs="Tahoma"/>
          <w:color w:val="000000" w:themeColor="text1"/>
          <w:sz w:val="26"/>
          <w:szCs w:val="26"/>
        </w:rPr>
      </w:pPr>
      <w:r>
        <w:rPr>
          <w:rFonts w:ascii="Tahoma" w:hAnsi="Tahoma" w:cs="Tahoma"/>
          <w:color w:val="000000" w:themeColor="text1"/>
          <w:sz w:val="26"/>
          <w:szCs w:val="26"/>
        </w:rPr>
        <w:lastRenderedPageBreak/>
        <w:t>It would be the endeavour of MUDRA that at least 60% of Credit goes to Shishu category units and the balance to Kishore and Tarun categorie.</w:t>
      </w:r>
    </w:p>
    <w:p w:rsidR="003B74B8" w:rsidRPr="003B74B8" w:rsidRDefault="003B74B8" w:rsidP="003B74B8">
      <w:pPr>
        <w:spacing w:after="0" w:line="360" w:lineRule="auto"/>
        <w:jc w:val="both"/>
        <w:rPr>
          <w:rFonts w:ascii="Tahoma" w:hAnsi="Tahoma" w:cs="Tahoma"/>
          <w:b/>
          <w:bCs/>
          <w:sz w:val="26"/>
          <w:szCs w:val="26"/>
          <w:u w:val="single"/>
        </w:rPr>
      </w:pPr>
      <w:r w:rsidRPr="003B74B8">
        <w:rPr>
          <w:rFonts w:ascii="Tahoma" w:hAnsi="Tahoma" w:cs="Tahoma"/>
          <w:b/>
          <w:bCs/>
          <w:sz w:val="26"/>
          <w:szCs w:val="26"/>
          <w:u w:val="single"/>
        </w:rPr>
        <w:t>Product / Offerings of MUDRA</w:t>
      </w:r>
    </w:p>
    <w:p w:rsidR="003B74B8" w:rsidRPr="003B74B8" w:rsidRDefault="003B74B8" w:rsidP="000E5B69">
      <w:pPr>
        <w:spacing w:after="0" w:line="240" w:lineRule="auto"/>
        <w:jc w:val="both"/>
        <w:rPr>
          <w:rFonts w:ascii="Tahoma" w:hAnsi="Tahoma" w:cs="Tahoma"/>
          <w:b/>
          <w:bCs/>
          <w:sz w:val="26"/>
          <w:szCs w:val="26"/>
          <w:u w:val="single"/>
        </w:rPr>
      </w:pPr>
    </w:p>
    <w:p w:rsidR="003B74B8" w:rsidRPr="003B74B8" w:rsidRDefault="003B74B8" w:rsidP="003B07F2">
      <w:pPr>
        <w:spacing w:after="0" w:line="240" w:lineRule="auto"/>
        <w:jc w:val="both"/>
        <w:rPr>
          <w:rFonts w:ascii="Tahoma" w:hAnsi="Tahoma" w:cs="Tahoma"/>
          <w:b/>
          <w:bCs/>
          <w:sz w:val="26"/>
          <w:szCs w:val="26"/>
          <w:u w:val="single"/>
        </w:rPr>
      </w:pPr>
      <w:r w:rsidRPr="003B74B8">
        <w:rPr>
          <w:rFonts w:ascii="Tahoma" w:hAnsi="Tahoma" w:cs="Tahoma"/>
          <w:sz w:val="26"/>
          <w:szCs w:val="26"/>
        </w:rPr>
        <w:t xml:space="preserve">Refinance product for the micro units having loan requirement upto </w:t>
      </w:r>
      <w:r w:rsidRPr="00BB41B7">
        <w:rPr>
          <w:rFonts w:ascii="Rupee Foradian" w:hAnsi="Rupee Foradian" w:cs="Tahoma"/>
          <w:sz w:val="26"/>
          <w:szCs w:val="26"/>
        </w:rPr>
        <w:t>`</w:t>
      </w:r>
      <w:r w:rsidRPr="003B74B8">
        <w:rPr>
          <w:rFonts w:ascii="Tahoma" w:hAnsi="Tahoma" w:cs="Tahoma"/>
          <w:sz w:val="26"/>
          <w:szCs w:val="26"/>
        </w:rPr>
        <w:t>10 lakh (</w:t>
      </w:r>
      <w:r w:rsidRPr="00BB41B7">
        <w:rPr>
          <w:rFonts w:ascii="Rupee Foradian" w:hAnsi="Rupee Foradian" w:cs="Tahoma"/>
          <w:sz w:val="26"/>
          <w:szCs w:val="26"/>
        </w:rPr>
        <w:t>`</w:t>
      </w:r>
      <w:r w:rsidRPr="003B74B8">
        <w:rPr>
          <w:rFonts w:ascii="Tahoma" w:hAnsi="Tahoma" w:cs="Tahoma"/>
          <w:sz w:val="26"/>
          <w:szCs w:val="26"/>
        </w:rPr>
        <w:t xml:space="preserve"> 1 million) with special focus on micro credit. MUDRA will be providing refinance to micro businesses funded under Pradhan Mantri MUDRA Yojana. The other products are for development support to the sector. The bouquet of offerings of MUDRA is depicted below. The offerings would be targeted across the spectrum of beneficiary segments. </w:t>
      </w:r>
    </w:p>
    <w:p w:rsidR="00FB7A0C" w:rsidRPr="003B74B8" w:rsidRDefault="00FB7A0C" w:rsidP="00FB7A0C">
      <w:pPr>
        <w:spacing w:after="0" w:line="240" w:lineRule="auto"/>
        <w:jc w:val="both"/>
        <w:rPr>
          <w:rFonts w:ascii="Tahoma" w:hAnsi="Tahoma" w:cs="Tahoma"/>
          <w:color w:val="000000" w:themeColor="text1"/>
          <w:sz w:val="26"/>
          <w:szCs w:val="26"/>
        </w:rPr>
      </w:pPr>
    </w:p>
    <w:p w:rsidR="003B74B8" w:rsidRPr="009B2B4E" w:rsidRDefault="003B74B8" w:rsidP="003B74B8">
      <w:pPr>
        <w:rPr>
          <w:rFonts w:ascii="Rupee Foradian" w:hAnsi="Rupee Foradian"/>
          <w:sz w:val="20"/>
        </w:rPr>
      </w:pPr>
      <w:r w:rsidRPr="009B2B4E">
        <w:rPr>
          <w:rFonts w:ascii="Rupee Foradian" w:hAnsi="Rupee Foradian"/>
          <w:noProof/>
          <w:sz w:val="20"/>
        </w:rPr>
        <w:drawing>
          <wp:inline distT="0" distB="0" distL="0" distR="0">
            <wp:extent cx="6400800" cy="375285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6718A" w:rsidRDefault="0006718A" w:rsidP="00FB7A0C">
      <w:pPr>
        <w:spacing w:line="240" w:lineRule="auto"/>
        <w:jc w:val="both"/>
        <w:rPr>
          <w:rFonts w:ascii="Tahoma" w:hAnsi="Tahoma" w:cs="Tahoma"/>
          <w:color w:val="000000" w:themeColor="text1"/>
          <w:sz w:val="26"/>
          <w:szCs w:val="26"/>
        </w:rPr>
      </w:pPr>
    </w:p>
    <w:p w:rsidR="0006718A" w:rsidRPr="0006718A" w:rsidRDefault="0006718A" w:rsidP="00FD61E2">
      <w:pPr>
        <w:jc w:val="both"/>
        <w:rPr>
          <w:rFonts w:ascii="Tahoma" w:hAnsi="Tahoma" w:cs="Tahoma"/>
          <w:sz w:val="26"/>
          <w:szCs w:val="26"/>
        </w:rPr>
      </w:pPr>
      <w:r w:rsidRPr="00730012">
        <w:rPr>
          <w:rFonts w:ascii="Tahoma" w:hAnsi="Tahoma" w:cs="Tahoma"/>
          <w:sz w:val="26"/>
          <w:szCs w:val="26"/>
        </w:rPr>
        <w:t xml:space="preserve">Within the framework and overall objective of development and growth of </w:t>
      </w:r>
      <w:r w:rsidRPr="00730012">
        <w:rPr>
          <w:rFonts w:ascii="Tahoma" w:hAnsi="Tahoma" w:cs="Tahoma"/>
          <w:b/>
          <w:bCs/>
          <w:sz w:val="26"/>
          <w:szCs w:val="26"/>
        </w:rPr>
        <w:t>Shishu, Kishor and Tarun</w:t>
      </w:r>
      <w:r w:rsidRPr="00730012">
        <w:rPr>
          <w:rFonts w:ascii="Tahoma" w:hAnsi="Tahoma" w:cs="Tahoma"/>
          <w:sz w:val="26"/>
          <w:szCs w:val="26"/>
        </w:rPr>
        <w:t xml:space="preserve"> Units, the products being offered by MUDRA at the rollout stage have been designed to meet requirements of different sectors / business activities as well as business / entrepreneur segments. Brief particulars are as under:</w:t>
      </w:r>
      <w:r w:rsidR="00DD3FAB" w:rsidRPr="00730012">
        <w:rPr>
          <w:rFonts w:ascii="Tahoma" w:hAnsi="Tahoma" w:cs="Tahoma"/>
          <w:sz w:val="26"/>
          <w:szCs w:val="26"/>
        </w:rPr>
        <w:t>-</w:t>
      </w:r>
      <w:r w:rsidRPr="0006718A">
        <w:rPr>
          <w:rFonts w:ascii="Tahoma" w:hAnsi="Tahoma" w:cs="Tahoma"/>
          <w:sz w:val="26"/>
          <w:szCs w:val="26"/>
        </w:rPr>
        <w:t xml:space="preserve"> </w:t>
      </w:r>
    </w:p>
    <w:p w:rsidR="0006718A" w:rsidRPr="0006718A" w:rsidRDefault="0006718A" w:rsidP="0006718A">
      <w:pPr>
        <w:pStyle w:val="ListParagraph"/>
        <w:numPr>
          <w:ilvl w:val="2"/>
          <w:numId w:val="29"/>
        </w:numPr>
        <w:jc w:val="both"/>
        <w:rPr>
          <w:rFonts w:ascii="Tahoma" w:hAnsi="Tahoma" w:cs="Tahoma"/>
          <w:i/>
          <w:iCs/>
          <w:sz w:val="26"/>
          <w:szCs w:val="26"/>
        </w:rPr>
      </w:pPr>
      <w:r w:rsidRPr="0006718A">
        <w:rPr>
          <w:rFonts w:ascii="Tahoma" w:hAnsi="Tahoma" w:cs="Tahoma"/>
          <w:i/>
          <w:iCs/>
          <w:sz w:val="26"/>
          <w:szCs w:val="26"/>
        </w:rPr>
        <w:t>Sector / activity specific schemes</w:t>
      </w:r>
    </w:p>
    <w:p w:rsidR="0006718A" w:rsidRPr="0006718A" w:rsidRDefault="0006718A" w:rsidP="0006718A">
      <w:pPr>
        <w:pStyle w:val="ListParagraph"/>
        <w:numPr>
          <w:ilvl w:val="2"/>
          <w:numId w:val="29"/>
        </w:numPr>
        <w:jc w:val="both"/>
        <w:rPr>
          <w:rFonts w:ascii="Tahoma" w:hAnsi="Tahoma" w:cs="Tahoma"/>
          <w:i/>
          <w:iCs/>
          <w:sz w:val="26"/>
          <w:szCs w:val="26"/>
        </w:rPr>
      </w:pPr>
      <w:r w:rsidRPr="0006718A">
        <w:rPr>
          <w:rFonts w:ascii="Tahoma" w:hAnsi="Tahoma" w:cs="Tahoma"/>
          <w:i/>
          <w:iCs/>
          <w:sz w:val="26"/>
          <w:szCs w:val="26"/>
        </w:rPr>
        <w:t>Micro Credit Scheme (MCS)</w:t>
      </w:r>
    </w:p>
    <w:p w:rsidR="0006718A" w:rsidRPr="0006718A" w:rsidRDefault="0006718A" w:rsidP="0006718A">
      <w:pPr>
        <w:pStyle w:val="ListParagraph"/>
        <w:numPr>
          <w:ilvl w:val="2"/>
          <w:numId w:val="29"/>
        </w:numPr>
        <w:jc w:val="both"/>
        <w:rPr>
          <w:rFonts w:ascii="Tahoma" w:hAnsi="Tahoma" w:cs="Tahoma"/>
          <w:i/>
          <w:iCs/>
          <w:sz w:val="26"/>
          <w:szCs w:val="26"/>
        </w:rPr>
      </w:pPr>
      <w:r w:rsidRPr="0006718A">
        <w:rPr>
          <w:rFonts w:ascii="Tahoma" w:hAnsi="Tahoma" w:cs="Tahoma"/>
          <w:i/>
          <w:iCs/>
          <w:sz w:val="26"/>
          <w:szCs w:val="26"/>
        </w:rPr>
        <w:lastRenderedPageBreak/>
        <w:t xml:space="preserve">Refinance Scheme for Commercial Banks / Regional Rural Banks (RRBs) / Scheduled Co-operative Banks </w:t>
      </w:r>
    </w:p>
    <w:p w:rsidR="0006718A" w:rsidRPr="0006718A" w:rsidRDefault="0006718A" w:rsidP="0006718A">
      <w:pPr>
        <w:pStyle w:val="ListParagraph"/>
        <w:numPr>
          <w:ilvl w:val="2"/>
          <w:numId w:val="29"/>
        </w:numPr>
        <w:rPr>
          <w:rFonts w:ascii="Tahoma" w:hAnsi="Tahoma" w:cs="Tahoma"/>
          <w:i/>
          <w:iCs/>
          <w:sz w:val="26"/>
          <w:szCs w:val="26"/>
        </w:rPr>
      </w:pPr>
      <w:r w:rsidRPr="0006718A">
        <w:rPr>
          <w:rFonts w:ascii="Tahoma" w:hAnsi="Tahoma" w:cs="Tahoma"/>
          <w:i/>
          <w:iCs/>
          <w:sz w:val="26"/>
          <w:szCs w:val="26"/>
        </w:rPr>
        <w:t xml:space="preserve">Mahila Uddyami Scheme </w:t>
      </w:r>
    </w:p>
    <w:p w:rsidR="0006718A" w:rsidRDefault="0006718A" w:rsidP="0006718A">
      <w:pPr>
        <w:pStyle w:val="ListParagraph"/>
        <w:numPr>
          <w:ilvl w:val="2"/>
          <w:numId w:val="29"/>
        </w:numPr>
        <w:jc w:val="both"/>
        <w:rPr>
          <w:rFonts w:ascii="Tahoma" w:hAnsi="Tahoma" w:cs="Tahoma"/>
          <w:i/>
          <w:iCs/>
          <w:sz w:val="26"/>
          <w:szCs w:val="26"/>
        </w:rPr>
      </w:pPr>
      <w:r w:rsidRPr="0006718A">
        <w:rPr>
          <w:rFonts w:ascii="Tahoma" w:hAnsi="Tahoma" w:cs="Tahoma"/>
          <w:i/>
          <w:iCs/>
          <w:sz w:val="26"/>
          <w:szCs w:val="26"/>
        </w:rPr>
        <w:t>Micro Enterprise Loans</w:t>
      </w:r>
    </w:p>
    <w:p w:rsidR="00DD3FAB" w:rsidRPr="0006718A" w:rsidRDefault="00DD3FAB" w:rsidP="00DD3FAB">
      <w:pPr>
        <w:pStyle w:val="ListParagraph"/>
        <w:ind w:left="2160"/>
        <w:jc w:val="both"/>
        <w:rPr>
          <w:rFonts w:ascii="Tahoma" w:hAnsi="Tahoma" w:cs="Tahoma"/>
          <w:i/>
          <w:iCs/>
          <w:sz w:val="26"/>
          <w:szCs w:val="26"/>
        </w:rPr>
      </w:pPr>
    </w:p>
    <w:p w:rsidR="00FB7A0C" w:rsidRPr="00190DAE"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DFS, MOF GoI, New Delhi vide their letter dated 14.5.2015 has informed that it has been decided that the loans to be given to this segment for income generation will be known as MUDRA Loans under the Pradhan Mantri Mudra Yojana (PMMY) and branded accordingly. The overdraft amount of Rs.5000/- (Rs. Five thousand only) sanctioned under PMJDY may also be classified as MUDRA loans under PMMY.</w:t>
      </w:r>
    </w:p>
    <w:p w:rsidR="00FB7A0C" w:rsidRPr="00190DAE"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All banks are requested to extract the related data from their system and send to SLBC Secretariat at the earliest to send the report to MOF and for incorporating in the agenda papers of ensuing SLBC meeting scheduled for 12.08.2015.</w:t>
      </w:r>
    </w:p>
    <w:p w:rsidR="00FB7A0C" w:rsidRPr="00190DAE"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DFS, MOF GoI, New Delhi vide their letter dated 19.6.2015 addressed to all SLBC Conveners has informed that their department has allocated targets for MUDRA for all Public Sector Banks for the financial year 2015-16. Targets for RRBs and Cooperative Banks shall be fixed by NABARD and for private and foreign banks shall be fixed by IBA. Further, DFS has advised all PSBs, NABARD and IBA to submit a copy of statewise targets to SLBCs so that performance of the MUDRA scheme shall be monitored by SLBCs at state level. DFS vide its letter dated 10</w:t>
      </w:r>
      <w:r w:rsidRPr="00190DAE">
        <w:rPr>
          <w:rFonts w:ascii="Tahoma" w:hAnsi="Tahoma" w:cs="Tahoma"/>
          <w:color w:val="000000" w:themeColor="text1"/>
          <w:sz w:val="26"/>
          <w:szCs w:val="26"/>
          <w:vertAlign w:val="superscript"/>
        </w:rPr>
        <w:t>th</w:t>
      </w:r>
      <w:r w:rsidRPr="00190DAE">
        <w:rPr>
          <w:rFonts w:ascii="Tahoma" w:hAnsi="Tahoma" w:cs="Tahoma"/>
          <w:color w:val="000000" w:themeColor="text1"/>
          <w:sz w:val="26"/>
          <w:szCs w:val="26"/>
        </w:rPr>
        <w:t xml:space="preserve"> July has also informed that the targets have been revised and conveyed to all PSBs.</w:t>
      </w:r>
    </w:p>
    <w:p w:rsidR="00FB7A0C" w:rsidRPr="00ED0F93"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SLBC Secretariat has taken up the matter with SLBC member banks to convey the target allocated to their bank under Pradhan Mantri Mudra Yojana (PMMY) in the State of Haryana for incorporating the same in the agenda papers of forthcoming meeting of SLBC Haryana.  </w:t>
      </w:r>
      <w:r w:rsidRPr="00ED0F93">
        <w:rPr>
          <w:rFonts w:ascii="Tahoma" w:hAnsi="Tahoma" w:cs="Tahoma"/>
          <w:color w:val="000000" w:themeColor="text1"/>
          <w:sz w:val="26"/>
          <w:szCs w:val="26"/>
        </w:rPr>
        <w:t>Only the following banks have conveyed the target:-</w:t>
      </w:r>
    </w:p>
    <w:p w:rsidR="00FB7A0C" w:rsidRDefault="00036F73" w:rsidP="00036F73">
      <w:pPr>
        <w:pStyle w:val="ListParagraph"/>
        <w:ind w:left="0"/>
        <w:jc w:val="both"/>
        <w:rPr>
          <w:rFonts w:ascii="Tahoma" w:hAnsi="Tahoma" w:cs="Tahoma"/>
          <w:color w:val="000000" w:themeColor="text1"/>
          <w:sz w:val="26"/>
          <w:szCs w:val="26"/>
        </w:rPr>
      </w:pPr>
      <w:r>
        <w:rPr>
          <w:rFonts w:ascii="Tahoma" w:hAnsi="Tahoma" w:cs="Tahoma"/>
          <w:color w:val="000000" w:themeColor="text1"/>
          <w:sz w:val="26"/>
          <w:szCs w:val="26"/>
        </w:rPr>
        <w:t>1.</w:t>
      </w:r>
      <w:r w:rsidR="00FB7A0C" w:rsidRPr="001F30FB">
        <w:rPr>
          <w:rFonts w:ascii="Tahoma" w:hAnsi="Tahoma" w:cs="Tahoma"/>
          <w:color w:val="000000" w:themeColor="text1"/>
          <w:sz w:val="26"/>
          <w:szCs w:val="26"/>
        </w:rPr>
        <w:t>Allahabad Bank</w:t>
      </w:r>
      <w:r w:rsidR="00771D67" w:rsidRPr="001F30FB">
        <w:rPr>
          <w:rFonts w:ascii="Tahoma" w:hAnsi="Tahoma" w:cs="Tahoma"/>
          <w:color w:val="000000" w:themeColor="text1"/>
          <w:sz w:val="26"/>
          <w:szCs w:val="26"/>
        </w:rPr>
        <w:t xml:space="preserve"> 2. </w:t>
      </w:r>
      <w:r w:rsidR="00FB7A0C" w:rsidRPr="001F30FB">
        <w:rPr>
          <w:rFonts w:ascii="Tahoma" w:hAnsi="Tahoma" w:cs="Tahoma"/>
          <w:color w:val="000000" w:themeColor="text1"/>
          <w:sz w:val="26"/>
          <w:szCs w:val="26"/>
        </w:rPr>
        <w:t>Bank of India</w:t>
      </w:r>
      <w:r w:rsidR="00771D67" w:rsidRPr="001F30FB">
        <w:rPr>
          <w:rFonts w:ascii="Tahoma" w:hAnsi="Tahoma" w:cs="Tahoma"/>
          <w:color w:val="000000" w:themeColor="text1"/>
          <w:sz w:val="26"/>
          <w:szCs w:val="26"/>
        </w:rPr>
        <w:t xml:space="preserve"> 3. </w:t>
      </w:r>
      <w:r w:rsidR="00FB7A0C" w:rsidRPr="001F30FB">
        <w:rPr>
          <w:rFonts w:ascii="Tahoma" w:hAnsi="Tahoma" w:cs="Tahoma"/>
          <w:color w:val="000000" w:themeColor="text1"/>
          <w:sz w:val="26"/>
          <w:szCs w:val="26"/>
        </w:rPr>
        <w:t>Canara Bank</w:t>
      </w:r>
      <w:r w:rsidR="00771D67" w:rsidRPr="001F30FB">
        <w:rPr>
          <w:rFonts w:ascii="Tahoma" w:hAnsi="Tahoma" w:cs="Tahoma"/>
          <w:color w:val="000000" w:themeColor="text1"/>
          <w:sz w:val="26"/>
          <w:szCs w:val="26"/>
        </w:rPr>
        <w:t xml:space="preserve"> 4. </w:t>
      </w:r>
      <w:r w:rsidR="00FB7A0C" w:rsidRPr="001F30FB">
        <w:rPr>
          <w:rFonts w:ascii="Tahoma" w:hAnsi="Tahoma" w:cs="Tahoma"/>
          <w:color w:val="000000" w:themeColor="text1"/>
          <w:sz w:val="26"/>
          <w:szCs w:val="26"/>
        </w:rPr>
        <w:t>Corporation Bank</w:t>
      </w:r>
      <w:r w:rsidR="00771D67" w:rsidRPr="001F30FB">
        <w:rPr>
          <w:rFonts w:ascii="Tahoma" w:hAnsi="Tahoma" w:cs="Tahoma"/>
          <w:color w:val="000000" w:themeColor="text1"/>
          <w:sz w:val="26"/>
          <w:szCs w:val="26"/>
        </w:rPr>
        <w:t xml:space="preserve"> 5.IDBI Bank 6 </w:t>
      </w:r>
      <w:r w:rsidR="00FB7A0C" w:rsidRPr="001F30FB">
        <w:rPr>
          <w:rFonts w:ascii="Tahoma" w:hAnsi="Tahoma" w:cs="Tahoma"/>
          <w:color w:val="000000" w:themeColor="text1"/>
          <w:sz w:val="26"/>
          <w:szCs w:val="26"/>
        </w:rPr>
        <w:t>Indian Bank</w:t>
      </w:r>
      <w:r w:rsidR="00771D67" w:rsidRPr="001F30FB">
        <w:rPr>
          <w:rFonts w:ascii="Tahoma" w:hAnsi="Tahoma" w:cs="Tahoma"/>
          <w:color w:val="000000" w:themeColor="text1"/>
          <w:sz w:val="26"/>
          <w:szCs w:val="26"/>
        </w:rPr>
        <w:t xml:space="preserve"> 7.</w:t>
      </w:r>
      <w:r w:rsidR="00FB7A0C" w:rsidRPr="001F30FB">
        <w:rPr>
          <w:rFonts w:ascii="Tahoma" w:hAnsi="Tahoma" w:cs="Tahoma"/>
          <w:color w:val="000000" w:themeColor="text1"/>
          <w:sz w:val="26"/>
          <w:szCs w:val="26"/>
        </w:rPr>
        <w:t>Indian Overseas Bank</w:t>
      </w:r>
      <w:r w:rsidR="00771D67" w:rsidRPr="001F30FB">
        <w:rPr>
          <w:rFonts w:ascii="Tahoma" w:hAnsi="Tahoma" w:cs="Tahoma"/>
          <w:color w:val="000000" w:themeColor="text1"/>
          <w:sz w:val="26"/>
          <w:szCs w:val="26"/>
        </w:rPr>
        <w:t xml:space="preserve"> 8.Convener Bank 9.</w:t>
      </w:r>
      <w:r w:rsidR="00FB7A0C" w:rsidRPr="001F30FB">
        <w:rPr>
          <w:rFonts w:ascii="Tahoma" w:hAnsi="Tahoma" w:cs="Tahoma"/>
          <w:color w:val="000000" w:themeColor="text1"/>
          <w:sz w:val="26"/>
          <w:szCs w:val="26"/>
        </w:rPr>
        <w:t>Punjab &amp; Sind Bank</w:t>
      </w:r>
      <w:r w:rsidR="00771D67" w:rsidRPr="001F30FB">
        <w:rPr>
          <w:rFonts w:ascii="Tahoma" w:hAnsi="Tahoma" w:cs="Tahoma"/>
          <w:color w:val="000000" w:themeColor="text1"/>
          <w:sz w:val="26"/>
          <w:szCs w:val="26"/>
        </w:rPr>
        <w:t xml:space="preserve"> 10. State Bank of India 11. State </w:t>
      </w:r>
      <w:r w:rsidR="00FB7A0C" w:rsidRPr="001F30FB">
        <w:rPr>
          <w:rFonts w:ascii="Tahoma" w:hAnsi="Tahoma" w:cs="Tahoma"/>
          <w:color w:val="000000" w:themeColor="text1"/>
          <w:sz w:val="26"/>
          <w:szCs w:val="26"/>
        </w:rPr>
        <w:t>Bank of Patiala</w:t>
      </w:r>
      <w:r w:rsidR="00771D67" w:rsidRPr="001F30FB">
        <w:rPr>
          <w:rFonts w:ascii="Tahoma" w:hAnsi="Tahoma" w:cs="Tahoma"/>
          <w:color w:val="000000" w:themeColor="text1"/>
          <w:sz w:val="26"/>
          <w:szCs w:val="26"/>
        </w:rPr>
        <w:t xml:space="preserve"> 12.</w:t>
      </w:r>
      <w:r w:rsidR="00FB7A0C" w:rsidRPr="001F30FB">
        <w:rPr>
          <w:rFonts w:ascii="Tahoma" w:hAnsi="Tahoma" w:cs="Tahoma"/>
          <w:color w:val="000000" w:themeColor="text1"/>
          <w:sz w:val="26"/>
          <w:szCs w:val="26"/>
        </w:rPr>
        <w:t>State Bank of Hyderabad</w:t>
      </w:r>
      <w:r w:rsidR="001F30FB" w:rsidRPr="001F30FB">
        <w:rPr>
          <w:rFonts w:ascii="Tahoma" w:hAnsi="Tahoma" w:cs="Tahoma"/>
          <w:color w:val="000000" w:themeColor="text1"/>
          <w:sz w:val="26"/>
          <w:szCs w:val="26"/>
        </w:rPr>
        <w:t xml:space="preserve"> </w:t>
      </w:r>
      <w:r w:rsidR="001F30FB">
        <w:rPr>
          <w:rFonts w:ascii="Tahoma" w:hAnsi="Tahoma" w:cs="Tahoma"/>
          <w:color w:val="000000" w:themeColor="text1"/>
          <w:sz w:val="26"/>
          <w:szCs w:val="26"/>
        </w:rPr>
        <w:t>13</w:t>
      </w:r>
      <w:r w:rsidR="00FB7A0C" w:rsidRPr="001F30FB">
        <w:rPr>
          <w:rFonts w:ascii="Tahoma" w:hAnsi="Tahoma" w:cs="Tahoma"/>
          <w:color w:val="000000" w:themeColor="text1"/>
          <w:sz w:val="26"/>
          <w:szCs w:val="26"/>
        </w:rPr>
        <w:t xml:space="preserve">. </w:t>
      </w:r>
      <w:r>
        <w:rPr>
          <w:rFonts w:ascii="Tahoma" w:hAnsi="Tahoma" w:cs="Tahoma"/>
          <w:color w:val="000000" w:themeColor="text1"/>
          <w:sz w:val="26"/>
          <w:szCs w:val="26"/>
        </w:rPr>
        <w:t xml:space="preserve">Union Bank of India 14. Vijaya Bank and 15. </w:t>
      </w:r>
      <w:r w:rsidR="00FB7A0C" w:rsidRPr="001F30FB">
        <w:rPr>
          <w:rFonts w:ascii="Tahoma" w:hAnsi="Tahoma" w:cs="Tahoma"/>
          <w:color w:val="000000" w:themeColor="text1"/>
          <w:sz w:val="26"/>
          <w:szCs w:val="26"/>
        </w:rPr>
        <w:t>Sarva Haryana Gramin Bank</w:t>
      </w:r>
      <w:r>
        <w:rPr>
          <w:rFonts w:ascii="Tahoma" w:hAnsi="Tahoma" w:cs="Tahoma"/>
          <w:color w:val="000000" w:themeColor="text1"/>
          <w:sz w:val="26"/>
          <w:szCs w:val="26"/>
        </w:rPr>
        <w:t>.</w:t>
      </w:r>
    </w:p>
    <w:p w:rsidR="00036F73" w:rsidRPr="001F30FB" w:rsidRDefault="00036F73" w:rsidP="00036F73">
      <w:pPr>
        <w:pStyle w:val="ListParagraph"/>
        <w:ind w:left="0"/>
        <w:jc w:val="both"/>
        <w:rPr>
          <w:rFonts w:ascii="Tahoma" w:hAnsi="Tahoma" w:cs="Tahoma"/>
          <w:color w:val="000000" w:themeColor="text1"/>
          <w:sz w:val="26"/>
          <w:szCs w:val="26"/>
        </w:rPr>
      </w:pPr>
    </w:p>
    <w:p w:rsidR="00FB7A0C" w:rsidRPr="00ED0F93" w:rsidRDefault="00FB7A0C" w:rsidP="00FB7A0C">
      <w:pPr>
        <w:spacing w:line="240" w:lineRule="auto"/>
        <w:jc w:val="both"/>
        <w:rPr>
          <w:rFonts w:ascii="Tahoma" w:hAnsi="Tahoma" w:cs="Tahoma"/>
          <w:color w:val="000000" w:themeColor="text1"/>
          <w:sz w:val="26"/>
          <w:szCs w:val="26"/>
        </w:rPr>
      </w:pPr>
      <w:r w:rsidRPr="00ED0F93">
        <w:rPr>
          <w:rFonts w:ascii="Tahoma" w:hAnsi="Tahoma" w:cs="Tahoma"/>
          <w:color w:val="000000" w:themeColor="text1"/>
          <w:sz w:val="26"/>
          <w:szCs w:val="26"/>
        </w:rPr>
        <w:t>Remaining members banks of SLBC (Public Sector banks) are requested to inform the targets allocated to their bank under PMMY for the state of Haryana to SLBC Secretariat.</w:t>
      </w:r>
    </w:p>
    <w:p w:rsidR="00ED6DF9" w:rsidRDefault="00FB7A0C" w:rsidP="00FB7A0C">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SLBCs have been advised to monitor the progress of MUDRA loans in SLBC meetings as a regular agenda item. </w:t>
      </w:r>
      <w:r w:rsidR="0036479F">
        <w:rPr>
          <w:rFonts w:ascii="Tahoma" w:hAnsi="Tahoma" w:cs="Tahoma"/>
          <w:color w:val="000000" w:themeColor="text1"/>
          <w:sz w:val="26"/>
          <w:szCs w:val="26"/>
        </w:rPr>
        <w:t>Gist of the progress under MUDRA loans is as under:-</w:t>
      </w:r>
    </w:p>
    <w:p w:rsidR="00843C4A" w:rsidRDefault="00843C4A" w:rsidP="00FB7A0C">
      <w:pPr>
        <w:spacing w:line="240" w:lineRule="auto"/>
        <w:jc w:val="both"/>
        <w:rPr>
          <w:rFonts w:ascii="Tahoma" w:hAnsi="Tahoma" w:cs="Tahoma"/>
          <w:color w:val="000000" w:themeColor="text1"/>
          <w:sz w:val="26"/>
          <w:szCs w:val="26"/>
        </w:rPr>
      </w:pPr>
    </w:p>
    <w:p w:rsidR="00FD72DB" w:rsidRDefault="00FD72DB" w:rsidP="00FB7A0C">
      <w:pPr>
        <w:spacing w:line="240" w:lineRule="auto"/>
        <w:jc w:val="both"/>
        <w:rPr>
          <w:rFonts w:ascii="Tahoma" w:hAnsi="Tahoma" w:cs="Tahoma"/>
          <w:color w:val="000000" w:themeColor="text1"/>
          <w:sz w:val="26"/>
          <w:szCs w:val="26"/>
        </w:rPr>
      </w:pPr>
    </w:p>
    <w:p w:rsidR="00701DFA" w:rsidRDefault="00CE282F" w:rsidP="00FB7A0C">
      <w:pPr>
        <w:spacing w:line="240" w:lineRule="auto"/>
        <w:jc w:val="both"/>
        <w:rPr>
          <w:rFonts w:ascii="Tahoma" w:hAnsi="Tahoma" w:cs="Tahoma"/>
          <w:b/>
          <w:bCs/>
          <w:color w:val="000000" w:themeColor="text1"/>
          <w:sz w:val="26"/>
          <w:szCs w:val="26"/>
        </w:rPr>
      </w:pPr>
      <w:r w:rsidRPr="00CE282F">
        <w:rPr>
          <w:rFonts w:ascii="Tahoma" w:hAnsi="Tahoma" w:cs="Tahoma"/>
          <w:b/>
          <w:bCs/>
          <w:color w:val="000000" w:themeColor="text1"/>
          <w:sz w:val="26"/>
          <w:szCs w:val="26"/>
        </w:rPr>
        <w:lastRenderedPageBreak/>
        <w:t>SHISHU LOANS</w:t>
      </w:r>
    </w:p>
    <w:p w:rsidR="00CE282F" w:rsidRPr="00CE282F" w:rsidRDefault="00CE282F" w:rsidP="00843C4A">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Amt. Rs. In lacs</w:t>
      </w:r>
    </w:p>
    <w:tbl>
      <w:tblPr>
        <w:tblStyle w:val="TableGrid"/>
        <w:tblW w:w="0" w:type="auto"/>
        <w:tblLook w:val="04A0"/>
      </w:tblPr>
      <w:tblGrid>
        <w:gridCol w:w="1509"/>
        <w:gridCol w:w="1044"/>
        <w:gridCol w:w="1044"/>
        <w:gridCol w:w="955"/>
        <w:gridCol w:w="794"/>
        <w:gridCol w:w="944"/>
        <w:gridCol w:w="789"/>
        <w:gridCol w:w="941"/>
        <w:gridCol w:w="1044"/>
        <w:gridCol w:w="879"/>
      </w:tblGrid>
      <w:tr w:rsidR="00697B11" w:rsidTr="00697B11">
        <w:tc>
          <w:tcPr>
            <w:tcW w:w="1119" w:type="dxa"/>
          </w:tcPr>
          <w:p w:rsidR="00697B11" w:rsidRPr="00701DFA" w:rsidRDefault="00701DFA"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Institution</w:t>
            </w:r>
          </w:p>
        </w:tc>
        <w:tc>
          <w:tcPr>
            <w:tcW w:w="1874" w:type="dxa"/>
            <w:gridSpan w:val="2"/>
          </w:tcPr>
          <w:p w:rsidR="00697B11" w:rsidRPr="00701DFA" w:rsidRDefault="00697B11"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Target</w:t>
            </w:r>
          </w:p>
        </w:tc>
        <w:tc>
          <w:tcPr>
            <w:tcW w:w="2266" w:type="dxa"/>
            <w:gridSpan w:val="2"/>
          </w:tcPr>
          <w:p w:rsidR="00697B11" w:rsidRPr="00701DFA" w:rsidRDefault="00697B11"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Sanctioned</w:t>
            </w:r>
          </w:p>
        </w:tc>
        <w:tc>
          <w:tcPr>
            <w:tcW w:w="2161" w:type="dxa"/>
            <w:gridSpan w:val="2"/>
          </w:tcPr>
          <w:p w:rsidR="00697B11" w:rsidRPr="00701DFA" w:rsidRDefault="00697B11"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Disbursed</w:t>
            </w:r>
          </w:p>
        </w:tc>
        <w:tc>
          <w:tcPr>
            <w:tcW w:w="887" w:type="dxa"/>
          </w:tcPr>
          <w:p w:rsidR="00697B11" w:rsidRPr="00701DFA" w:rsidRDefault="00697B11"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%age Ach.</w:t>
            </w:r>
          </w:p>
        </w:tc>
        <w:tc>
          <w:tcPr>
            <w:tcW w:w="1636" w:type="dxa"/>
            <w:gridSpan w:val="2"/>
          </w:tcPr>
          <w:p w:rsidR="00697B11" w:rsidRPr="00701DFA" w:rsidRDefault="00697B11" w:rsidP="00843C4A">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Outstanding</w:t>
            </w:r>
          </w:p>
        </w:tc>
      </w:tr>
      <w:tr w:rsidR="00616A58" w:rsidTr="00697B11">
        <w:tc>
          <w:tcPr>
            <w:tcW w:w="1119" w:type="dxa"/>
          </w:tcPr>
          <w:p w:rsidR="00697B11" w:rsidRPr="00701DFA" w:rsidRDefault="00697B11" w:rsidP="00FB7A0C">
            <w:pPr>
              <w:jc w:val="both"/>
              <w:rPr>
                <w:rFonts w:ascii="Tahoma" w:hAnsi="Tahoma" w:cs="Tahoma"/>
                <w:b/>
                <w:bCs/>
                <w:color w:val="000000" w:themeColor="text1"/>
                <w:sz w:val="24"/>
                <w:szCs w:val="24"/>
              </w:rPr>
            </w:pPr>
          </w:p>
        </w:tc>
        <w:tc>
          <w:tcPr>
            <w:tcW w:w="934" w:type="dxa"/>
          </w:tcPr>
          <w:p w:rsidR="00697B11" w:rsidRPr="00701DFA" w:rsidRDefault="00697B11" w:rsidP="00FB7A0C">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940" w:type="dxa"/>
          </w:tcPr>
          <w:p w:rsidR="00697B11" w:rsidRPr="00701DFA" w:rsidRDefault="00697B11" w:rsidP="00FB7A0C">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413"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53"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339"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22"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887" w:type="dxa"/>
          </w:tcPr>
          <w:p w:rsidR="00697B11" w:rsidRPr="00701DFA" w:rsidRDefault="00697B11" w:rsidP="00FB7A0C">
            <w:pPr>
              <w:jc w:val="both"/>
              <w:rPr>
                <w:rFonts w:ascii="Tahoma" w:hAnsi="Tahoma" w:cs="Tahoma"/>
                <w:b/>
                <w:bCs/>
                <w:color w:val="000000" w:themeColor="text1"/>
                <w:sz w:val="24"/>
                <w:szCs w:val="24"/>
              </w:rPr>
            </w:pPr>
          </w:p>
        </w:tc>
        <w:tc>
          <w:tcPr>
            <w:tcW w:w="818"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18" w:type="dxa"/>
          </w:tcPr>
          <w:p w:rsidR="00697B11" w:rsidRPr="00701DFA" w:rsidRDefault="00697B11"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r>
      <w:tr w:rsidR="00616A58" w:rsidTr="00697B11">
        <w:tc>
          <w:tcPr>
            <w:tcW w:w="1119" w:type="dxa"/>
          </w:tcPr>
          <w:p w:rsidR="00697B11" w:rsidRDefault="00526B72" w:rsidP="00FB7A0C">
            <w:pPr>
              <w:jc w:val="both"/>
              <w:rPr>
                <w:rFonts w:ascii="Tahoma" w:hAnsi="Tahoma" w:cs="Tahoma"/>
                <w:color w:val="000000" w:themeColor="text1"/>
                <w:sz w:val="26"/>
                <w:szCs w:val="26"/>
              </w:rPr>
            </w:pPr>
            <w:r>
              <w:rPr>
                <w:rFonts w:ascii="Tahoma" w:hAnsi="Tahoma" w:cs="Tahoma"/>
                <w:color w:val="000000" w:themeColor="text1"/>
                <w:sz w:val="26"/>
                <w:szCs w:val="26"/>
              </w:rPr>
              <w:t xml:space="preserve">Public Sec. </w:t>
            </w:r>
            <w:r w:rsidR="00CE282F">
              <w:rPr>
                <w:rFonts w:ascii="Tahoma" w:hAnsi="Tahoma" w:cs="Tahoma"/>
                <w:color w:val="000000" w:themeColor="text1"/>
                <w:sz w:val="26"/>
                <w:szCs w:val="26"/>
              </w:rPr>
              <w:t>Banks</w:t>
            </w:r>
          </w:p>
        </w:tc>
        <w:tc>
          <w:tcPr>
            <w:tcW w:w="934"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17328</w:t>
            </w:r>
          </w:p>
        </w:tc>
        <w:tc>
          <w:tcPr>
            <w:tcW w:w="940"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13898</w:t>
            </w:r>
          </w:p>
        </w:tc>
        <w:tc>
          <w:tcPr>
            <w:tcW w:w="1413"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3879</w:t>
            </w:r>
          </w:p>
        </w:tc>
        <w:tc>
          <w:tcPr>
            <w:tcW w:w="853"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610</w:t>
            </w:r>
          </w:p>
        </w:tc>
        <w:tc>
          <w:tcPr>
            <w:tcW w:w="1339"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3800</w:t>
            </w:r>
          </w:p>
        </w:tc>
        <w:tc>
          <w:tcPr>
            <w:tcW w:w="822"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571</w:t>
            </w:r>
          </w:p>
        </w:tc>
        <w:tc>
          <w:tcPr>
            <w:tcW w:w="887"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4%</w:t>
            </w:r>
          </w:p>
        </w:tc>
        <w:tc>
          <w:tcPr>
            <w:tcW w:w="818"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10122</w:t>
            </w:r>
          </w:p>
        </w:tc>
        <w:tc>
          <w:tcPr>
            <w:tcW w:w="818" w:type="dxa"/>
          </w:tcPr>
          <w:p w:rsidR="00697B11" w:rsidRDefault="00616A58" w:rsidP="00FB7A0C">
            <w:pPr>
              <w:jc w:val="both"/>
              <w:rPr>
                <w:rFonts w:ascii="Tahoma" w:hAnsi="Tahoma" w:cs="Tahoma"/>
                <w:color w:val="000000" w:themeColor="text1"/>
                <w:sz w:val="26"/>
                <w:szCs w:val="26"/>
              </w:rPr>
            </w:pPr>
            <w:r>
              <w:rPr>
                <w:rFonts w:ascii="Tahoma" w:hAnsi="Tahoma" w:cs="Tahoma"/>
                <w:color w:val="000000" w:themeColor="text1"/>
                <w:sz w:val="26"/>
                <w:szCs w:val="26"/>
              </w:rPr>
              <w:t>8771</w:t>
            </w:r>
          </w:p>
        </w:tc>
      </w:tr>
      <w:tr w:rsidR="00616A58" w:rsidTr="00697B11">
        <w:tc>
          <w:tcPr>
            <w:tcW w:w="1119" w:type="dxa"/>
          </w:tcPr>
          <w:p w:rsidR="00697B11" w:rsidRDefault="00CE282F" w:rsidP="00FB7A0C">
            <w:pPr>
              <w:jc w:val="both"/>
              <w:rPr>
                <w:rFonts w:ascii="Tahoma" w:hAnsi="Tahoma" w:cs="Tahoma"/>
                <w:color w:val="000000" w:themeColor="text1"/>
                <w:sz w:val="26"/>
                <w:szCs w:val="26"/>
              </w:rPr>
            </w:pPr>
            <w:r>
              <w:rPr>
                <w:rFonts w:ascii="Tahoma" w:hAnsi="Tahoma" w:cs="Tahoma"/>
                <w:color w:val="000000" w:themeColor="text1"/>
                <w:sz w:val="26"/>
                <w:szCs w:val="26"/>
              </w:rPr>
              <w:t>RRB</w:t>
            </w:r>
          </w:p>
        </w:tc>
        <w:tc>
          <w:tcPr>
            <w:tcW w:w="934"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400</w:t>
            </w:r>
          </w:p>
        </w:tc>
        <w:tc>
          <w:tcPr>
            <w:tcW w:w="940"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1200</w:t>
            </w:r>
          </w:p>
        </w:tc>
        <w:tc>
          <w:tcPr>
            <w:tcW w:w="1413"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283</w:t>
            </w:r>
          </w:p>
        </w:tc>
        <w:tc>
          <w:tcPr>
            <w:tcW w:w="853"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100</w:t>
            </w:r>
          </w:p>
        </w:tc>
        <w:tc>
          <w:tcPr>
            <w:tcW w:w="1339"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283</w:t>
            </w:r>
          </w:p>
        </w:tc>
        <w:tc>
          <w:tcPr>
            <w:tcW w:w="822"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100</w:t>
            </w:r>
          </w:p>
        </w:tc>
        <w:tc>
          <w:tcPr>
            <w:tcW w:w="887"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8%</w:t>
            </w:r>
          </w:p>
        </w:tc>
        <w:tc>
          <w:tcPr>
            <w:tcW w:w="818"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283</w:t>
            </w:r>
          </w:p>
        </w:tc>
        <w:tc>
          <w:tcPr>
            <w:tcW w:w="818" w:type="dxa"/>
          </w:tcPr>
          <w:p w:rsidR="00697B11" w:rsidRDefault="00C47E33" w:rsidP="00FB7A0C">
            <w:pPr>
              <w:jc w:val="both"/>
              <w:rPr>
                <w:rFonts w:ascii="Tahoma" w:hAnsi="Tahoma" w:cs="Tahoma"/>
                <w:color w:val="000000" w:themeColor="text1"/>
                <w:sz w:val="26"/>
                <w:szCs w:val="26"/>
              </w:rPr>
            </w:pPr>
            <w:r>
              <w:rPr>
                <w:rFonts w:ascii="Tahoma" w:hAnsi="Tahoma" w:cs="Tahoma"/>
                <w:color w:val="000000" w:themeColor="text1"/>
                <w:sz w:val="26"/>
                <w:szCs w:val="26"/>
              </w:rPr>
              <w:t>98</w:t>
            </w:r>
          </w:p>
        </w:tc>
      </w:tr>
      <w:tr w:rsidR="00CE282F" w:rsidRPr="00CE282F" w:rsidTr="00697B11">
        <w:tc>
          <w:tcPr>
            <w:tcW w:w="1119" w:type="dxa"/>
          </w:tcPr>
          <w:p w:rsidR="00CE282F" w:rsidRPr="00CE282F" w:rsidRDefault="00CE282F" w:rsidP="00FB7A0C">
            <w:pPr>
              <w:jc w:val="both"/>
              <w:rPr>
                <w:rFonts w:ascii="Tahoma" w:hAnsi="Tahoma" w:cs="Tahoma"/>
                <w:b/>
                <w:bCs/>
                <w:color w:val="000000" w:themeColor="text1"/>
                <w:sz w:val="26"/>
                <w:szCs w:val="26"/>
              </w:rPr>
            </w:pPr>
            <w:r w:rsidRPr="00CE282F">
              <w:rPr>
                <w:rFonts w:ascii="Tahoma" w:hAnsi="Tahoma" w:cs="Tahoma"/>
                <w:b/>
                <w:bCs/>
                <w:color w:val="000000" w:themeColor="text1"/>
                <w:sz w:val="26"/>
                <w:szCs w:val="26"/>
              </w:rPr>
              <w:t>Total</w:t>
            </w:r>
          </w:p>
        </w:tc>
        <w:tc>
          <w:tcPr>
            <w:tcW w:w="934"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17728</w:t>
            </w:r>
          </w:p>
        </w:tc>
        <w:tc>
          <w:tcPr>
            <w:tcW w:w="940"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15098</w:t>
            </w:r>
          </w:p>
        </w:tc>
        <w:tc>
          <w:tcPr>
            <w:tcW w:w="1413"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4162</w:t>
            </w:r>
          </w:p>
        </w:tc>
        <w:tc>
          <w:tcPr>
            <w:tcW w:w="853"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710</w:t>
            </w:r>
          </w:p>
        </w:tc>
        <w:tc>
          <w:tcPr>
            <w:tcW w:w="1339"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4083</w:t>
            </w:r>
          </w:p>
        </w:tc>
        <w:tc>
          <w:tcPr>
            <w:tcW w:w="822"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671</w:t>
            </w:r>
          </w:p>
        </w:tc>
        <w:tc>
          <w:tcPr>
            <w:tcW w:w="887"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4%</w:t>
            </w:r>
          </w:p>
        </w:tc>
        <w:tc>
          <w:tcPr>
            <w:tcW w:w="818"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10405</w:t>
            </w:r>
          </w:p>
        </w:tc>
        <w:tc>
          <w:tcPr>
            <w:tcW w:w="818" w:type="dxa"/>
          </w:tcPr>
          <w:p w:rsidR="00CE282F" w:rsidRPr="00CE282F" w:rsidRDefault="00C47E33" w:rsidP="00FB7A0C">
            <w:pPr>
              <w:jc w:val="both"/>
              <w:rPr>
                <w:rFonts w:ascii="Tahoma" w:hAnsi="Tahoma" w:cs="Tahoma"/>
                <w:b/>
                <w:bCs/>
                <w:color w:val="000000" w:themeColor="text1"/>
                <w:sz w:val="26"/>
                <w:szCs w:val="26"/>
              </w:rPr>
            </w:pPr>
            <w:r>
              <w:rPr>
                <w:rFonts w:ascii="Tahoma" w:hAnsi="Tahoma" w:cs="Tahoma"/>
                <w:b/>
                <w:bCs/>
                <w:color w:val="000000" w:themeColor="text1"/>
                <w:sz w:val="26"/>
                <w:szCs w:val="26"/>
              </w:rPr>
              <w:t>8869</w:t>
            </w:r>
          </w:p>
        </w:tc>
      </w:tr>
    </w:tbl>
    <w:p w:rsidR="0036479F" w:rsidRPr="00843C4A" w:rsidRDefault="0036479F" w:rsidP="00843C4A">
      <w:pPr>
        <w:spacing w:after="0" w:line="240" w:lineRule="auto"/>
        <w:jc w:val="both"/>
        <w:rPr>
          <w:rFonts w:ascii="Tahoma" w:hAnsi="Tahoma" w:cs="Tahoma"/>
          <w:color w:val="000000" w:themeColor="text1"/>
          <w:sz w:val="16"/>
          <w:szCs w:val="16"/>
        </w:rPr>
      </w:pPr>
    </w:p>
    <w:p w:rsidR="00CE282F" w:rsidRDefault="00E56EEF" w:rsidP="00CE282F">
      <w:pPr>
        <w:spacing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KISHORE</w:t>
      </w:r>
      <w:r w:rsidR="00CE282F" w:rsidRPr="00CE282F">
        <w:rPr>
          <w:rFonts w:ascii="Tahoma" w:hAnsi="Tahoma" w:cs="Tahoma"/>
          <w:b/>
          <w:bCs/>
          <w:color w:val="000000" w:themeColor="text1"/>
          <w:sz w:val="26"/>
          <w:szCs w:val="26"/>
        </w:rPr>
        <w:t xml:space="preserve"> LOANS</w:t>
      </w:r>
    </w:p>
    <w:p w:rsidR="00CE282F" w:rsidRPr="00CE282F" w:rsidRDefault="00CE282F" w:rsidP="00843C4A">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Amt. Rs. In lacs</w:t>
      </w:r>
    </w:p>
    <w:tbl>
      <w:tblPr>
        <w:tblStyle w:val="TableGrid"/>
        <w:tblW w:w="0" w:type="auto"/>
        <w:tblLook w:val="04A0"/>
      </w:tblPr>
      <w:tblGrid>
        <w:gridCol w:w="1509"/>
        <w:gridCol w:w="894"/>
        <w:gridCol w:w="1044"/>
        <w:gridCol w:w="1030"/>
        <w:gridCol w:w="879"/>
        <w:gridCol w:w="1009"/>
        <w:gridCol w:w="879"/>
        <w:gridCol w:w="941"/>
        <w:gridCol w:w="879"/>
        <w:gridCol w:w="879"/>
      </w:tblGrid>
      <w:tr w:rsidR="00CE282F" w:rsidTr="007A2436">
        <w:tc>
          <w:tcPr>
            <w:tcW w:w="1119"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Institution</w:t>
            </w:r>
          </w:p>
        </w:tc>
        <w:tc>
          <w:tcPr>
            <w:tcW w:w="1874"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Target</w:t>
            </w:r>
          </w:p>
        </w:tc>
        <w:tc>
          <w:tcPr>
            <w:tcW w:w="2266"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Sanctioned</w:t>
            </w:r>
          </w:p>
        </w:tc>
        <w:tc>
          <w:tcPr>
            <w:tcW w:w="2161"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Disbursed</w:t>
            </w:r>
          </w:p>
        </w:tc>
        <w:tc>
          <w:tcPr>
            <w:tcW w:w="887"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%age Ach.</w:t>
            </w:r>
          </w:p>
        </w:tc>
        <w:tc>
          <w:tcPr>
            <w:tcW w:w="1636"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Outstanding</w:t>
            </w:r>
          </w:p>
        </w:tc>
      </w:tr>
      <w:tr w:rsidR="00C24196" w:rsidTr="007A2436">
        <w:tc>
          <w:tcPr>
            <w:tcW w:w="1119" w:type="dxa"/>
          </w:tcPr>
          <w:p w:rsidR="00CE282F" w:rsidRPr="00701DFA" w:rsidRDefault="00CE282F" w:rsidP="007A2436">
            <w:pPr>
              <w:jc w:val="both"/>
              <w:rPr>
                <w:rFonts w:ascii="Tahoma" w:hAnsi="Tahoma" w:cs="Tahoma"/>
                <w:b/>
                <w:bCs/>
                <w:color w:val="000000" w:themeColor="text1"/>
                <w:sz w:val="24"/>
                <w:szCs w:val="24"/>
              </w:rPr>
            </w:pPr>
          </w:p>
        </w:tc>
        <w:tc>
          <w:tcPr>
            <w:tcW w:w="934"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940"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413"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53"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339"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22"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887" w:type="dxa"/>
          </w:tcPr>
          <w:p w:rsidR="00CE282F" w:rsidRPr="00701DFA" w:rsidRDefault="00CE282F" w:rsidP="007A2436">
            <w:pPr>
              <w:jc w:val="both"/>
              <w:rPr>
                <w:rFonts w:ascii="Tahoma" w:hAnsi="Tahoma" w:cs="Tahoma"/>
                <w:b/>
                <w:bCs/>
                <w:color w:val="000000" w:themeColor="text1"/>
                <w:sz w:val="24"/>
                <w:szCs w:val="24"/>
              </w:rPr>
            </w:pPr>
          </w:p>
        </w:tc>
        <w:tc>
          <w:tcPr>
            <w:tcW w:w="818"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18"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r>
      <w:tr w:rsidR="00C24196" w:rsidTr="007A2436">
        <w:tc>
          <w:tcPr>
            <w:tcW w:w="1119" w:type="dxa"/>
          </w:tcPr>
          <w:p w:rsidR="00CE282F" w:rsidRDefault="00526B72" w:rsidP="007A2436">
            <w:pPr>
              <w:jc w:val="both"/>
              <w:rPr>
                <w:rFonts w:ascii="Tahoma" w:hAnsi="Tahoma" w:cs="Tahoma"/>
                <w:color w:val="000000" w:themeColor="text1"/>
                <w:sz w:val="26"/>
                <w:szCs w:val="26"/>
              </w:rPr>
            </w:pPr>
            <w:r>
              <w:rPr>
                <w:rFonts w:ascii="Tahoma" w:hAnsi="Tahoma" w:cs="Tahoma"/>
                <w:color w:val="000000" w:themeColor="text1"/>
                <w:sz w:val="26"/>
                <w:szCs w:val="26"/>
              </w:rPr>
              <w:t>Public Sec.</w:t>
            </w:r>
            <w:r w:rsidR="00CE282F">
              <w:rPr>
                <w:rFonts w:ascii="Tahoma" w:hAnsi="Tahoma" w:cs="Tahoma"/>
                <w:color w:val="000000" w:themeColor="text1"/>
                <w:sz w:val="26"/>
                <w:szCs w:val="26"/>
              </w:rPr>
              <w:t xml:space="preserve"> Banks</w:t>
            </w:r>
          </w:p>
        </w:tc>
        <w:tc>
          <w:tcPr>
            <w:tcW w:w="934"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4497</w:t>
            </w:r>
          </w:p>
        </w:tc>
        <w:tc>
          <w:tcPr>
            <w:tcW w:w="940"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34102</w:t>
            </w:r>
          </w:p>
        </w:tc>
        <w:tc>
          <w:tcPr>
            <w:tcW w:w="1413"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1337</w:t>
            </w:r>
          </w:p>
        </w:tc>
        <w:tc>
          <w:tcPr>
            <w:tcW w:w="853"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2624</w:t>
            </w:r>
          </w:p>
        </w:tc>
        <w:tc>
          <w:tcPr>
            <w:tcW w:w="1339"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1219</w:t>
            </w:r>
          </w:p>
        </w:tc>
        <w:tc>
          <w:tcPr>
            <w:tcW w:w="822"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2423</w:t>
            </w:r>
          </w:p>
        </w:tc>
        <w:tc>
          <w:tcPr>
            <w:tcW w:w="887"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7%</w:t>
            </w:r>
          </w:p>
        </w:tc>
        <w:tc>
          <w:tcPr>
            <w:tcW w:w="818"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2112</w:t>
            </w:r>
          </w:p>
        </w:tc>
        <w:tc>
          <w:tcPr>
            <w:tcW w:w="818" w:type="dxa"/>
          </w:tcPr>
          <w:p w:rsidR="00CE282F" w:rsidRDefault="00C24196" w:rsidP="007A2436">
            <w:pPr>
              <w:jc w:val="both"/>
              <w:rPr>
                <w:rFonts w:ascii="Tahoma" w:hAnsi="Tahoma" w:cs="Tahoma"/>
                <w:color w:val="000000" w:themeColor="text1"/>
                <w:sz w:val="26"/>
                <w:szCs w:val="26"/>
              </w:rPr>
            </w:pPr>
            <w:r>
              <w:rPr>
                <w:rFonts w:ascii="Tahoma" w:hAnsi="Tahoma" w:cs="Tahoma"/>
                <w:color w:val="000000" w:themeColor="text1"/>
                <w:sz w:val="26"/>
                <w:szCs w:val="26"/>
              </w:rPr>
              <w:t>5593</w:t>
            </w:r>
          </w:p>
        </w:tc>
      </w:tr>
      <w:tr w:rsidR="00C24196" w:rsidTr="007A2436">
        <w:tc>
          <w:tcPr>
            <w:tcW w:w="1119" w:type="dxa"/>
          </w:tcPr>
          <w:p w:rsidR="00CE282F" w:rsidRDefault="00CE282F" w:rsidP="007A2436">
            <w:pPr>
              <w:jc w:val="both"/>
              <w:rPr>
                <w:rFonts w:ascii="Tahoma" w:hAnsi="Tahoma" w:cs="Tahoma"/>
                <w:color w:val="000000" w:themeColor="text1"/>
                <w:sz w:val="26"/>
                <w:szCs w:val="26"/>
              </w:rPr>
            </w:pPr>
            <w:r>
              <w:rPr>
                <w:rFonts w:ascii="Tahoma" w:hAnsi="Tahoma" w:cs="Tahoma"/>
                <w:color w:val="000000" w:themeColor="text1"/>
                <w:sz w:val="26"/>
                <w:szCs w:val="26"/>
              </w:rPr>
              <w:t>RRB</w:t>
            </w:r>
          </w:p>
        </w:tc>
        <w:tc>
          <w:tcPr>
            <w:tcW w:w="934"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75</w:t>
            </w:r>
          </w:p>
        </w:tc>
        <w:tc>
          <w:tcPr>
            <w:tcW w:w="940"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600</w:t>
            </w:r>
          </w:p>
        </w:tc>
        <w:tc>
          <w:tcPr>
            <w:tcW w:w="1413"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110</w:t>
            </w:r>
          </w:p>
        </w:tc>
        <w:tc>
          <w:tcPr>
            <w:tcW w:w="853"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178</w:t>
            </w:r>
          </w:p>
        </w:tc>
        <w:tc>
          <w:tcPr>
            <w:tcW w:w="1339"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110</w:t>
            </w:r>
          </w:p>
        </w:tc>
        <w:tc>
          <w:tcPr>
            <w:tcW w:w="822"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178</w:t>
            </w:r>
          </w:p>
        </w:tc>
        <w:tc>
          <w:tcPr>
            <w:tcW w:w="887"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30%</w:t>
            </w:r>
          </w:p>
        </w:tc>
        <w:tc>
          <w:tcPr>
            <w:tcW w:w="818"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110</w:t>
            </w:r>
          </w:p>
        </w:tc>
        <w:tc>
          <w:tcPr>
            <w:tcW w:w="818" w:type="dxa"/>
          </w:tcPr>
          <w:p w:rsidR="00CE282F" w:rsidRDefault="00B16511" w:rsidP="007A2436">
            <w:pPr>
              <w:jc w:val="both"/>
              <w:rPr>
                <w:rFonts w:ascii="Tahoma" w:hAnsi="Tahoma" w:cs="Tahoma"/>
                <w:color w:val="000000" w:themeColor="text1"/>
                <w:sz w:val="26"/>
                <w:szCs w:val="26"/>
              </w:rPr>
            </w:pPr>
            <w:r>
              <w:rPr>
                <w:rFonts w:ascii="Tahoma" w:hAnsi="Tahoma" w:cs="Tahoma"/>
                <w:color w:val="000000" w:themeColor="text1"/>
                <w:sz w:val="26"/>
                <w:szCs w:val="26"/>
              </w:rPr>
              <w:t>175</w:t>
            </w:r>
          </w:p>
        </w:tc>
      </w:tr>
      <w:tr w:rsidR="00CE282F" w:rsidRPr="00CE282F" w:rsidTr="007A2436">
        <w:tc>
          <w:tcPr>
            <w:tcW w:w="1119" w:type="dxa"/>
          </w:tcPr>
          <w:p w:rsidR="00CE282F" w:rsidRPr="00CE282F" w:rsidRDefault="00CE282F" w:rsidP="007A2436">
            <w:pPr>
              <w:jc w:val="both"/>
              <w:rPr>
                <w:rFonts w:ascii="Tahoma" w:hAnsi="Tahoma" w:cs="Tahoma"/>
                <w:b/>
                <w:bCs/>
                <w:color w:val="000000" w:themeColor="text1"/>
                <w:sz w:val="26"/>
                <w:szCs w:val="26"/>
              </w:rPr>
            </w:pPr>
            <w:r w:rsidRPr="00CE282F">
              <w:rPr>
                <w:rFonts w:ascii="Tahoma" w:hAnsi="Tahoma" w:cs="Tahoma"/>
                <w:b/>
                <w:bCs/>
                <w:color w:val="000000" w:themeColor="text1"/>
                <w:sz w:val="26"/>
                <w:szCs w:val="26"/>
              </w:rPr>
              <w:t>Total</w:t>
            </w:r>
          </w:p>
        </w:tc>
        <w:tc>
          <w:tcPr>
            <w:tcW w:w="934"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4572</w:t>
            </w:r>
          </w:p>
        </w:tc>
        <w:tc>
          <w:tcPr>
            <w:tcW w:w="940"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34702</w:t>
            </w:r>
          </w:p>
        </w:tc>
        <w:tc>
          <w:tcPr>
            <w:tcW w:w="1413"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1447</w:t>
            </w:r>
          </w:p>
        </w:tc>
        <w:tc>
          <w:tcPr>
            <w:tcW w:w="853"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2802</w:t>
            </w:r>
          </w:p>
        </w:tc>
        <w:tc>
          <w:tcPr>
            <w:tcW w:w="1339"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1329</w:t>
            </w:r>
          </w:p>
        </w:tc>
        <w:tc>
          <w:tcPr>
            <w:tcW w:w="822"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2601</w:t>
            </w:r>
          </w:p>
        </w:tc>
        <w:tc>
          <w:tcPr>
            <w:tcW w:w="887"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7%</w:t>
            </w:r>
          </w:p>
        </w:tc>
        <w:tc>
          <w:tcPr>
            <w:tcW w:w="818"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2222</w:t>
            </w:r>
          </w:p>
        </w:tc>
        <w:tc>
          <w:tcPr>
            <w:tcW w:w="818" w:type="dxa"/>
          </w:tcPr>
          <w:p w:rsidR="00CE282F" w:rsidRPr="00CE282F" w:rsidRDefault="00B16511"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5768</w:t>
            </w:r>
          </w:p>
        </w:tc>
      </w:tr>
    </w:tbl>
    <w:p w:rsidR="00ED6DF9" w:rsidRPr="00843C4A" w:rsidRDefault="00ED6DF9" w:rsidP="00843C4A">
      <w:pPr>
        <w:spacing w:after="0" w:line="240" w:lineRule="auto"/>
        <w:jc w:val="both"/>
        <w:rPr>
          <w:rFonts w:ascii="Tahoma" w:hAnsi="Tahoma" w:cs="Tahoma"/>
          <w:color w:val="000000" w:themeColor="text1"/>
          <w:sz w:val="16"/>
          <w:szCs w:val="16"/>
        </w:rPr>
      </w:pPr>
    </w:p>
    <w:p w:rsidR="00CE282F" w:rsidRDefault="00CB77CC" w:rsidP="00CE282F">
      <w:pPr>
        <w:spacing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TARUN</w:t>
      </w:r>
      <w:r w:rsidR="00CE282F" w:rsidRPr="00CE282F">
        <w:rPr>
          <w:rFonts w:ascii="Tahoma" w:hAnsi="Tahoma" w:cs="Tahoma"/>
          <w:b/>
          <w:bCs/>
          <w:color w:val="000000" w:themeColor="text1"/>
          <w:sz w:val="26"/>
          <w:szCs w:val="26"/>
        </w:rPr>
        <w:t xml:space="preserve"> LOANS</w:t>
      </w:r>
    </w:p>
    <w:p w:rsidR="00CE282F" w:rsidRPr="00CE282F" w:rsidRDefault="00CE282F" w:rsidP="00843C4A">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Amt. Rs. In lacs</w:t>
      </w:r>
    </w:p>
    <w:tbl>
      <w:tblPr>
        <w:tblStyle w:val="TableGrid"/>
        <w:tblW w:w="0" w:type="auto"/>
        <w:tblLook w:val="04A0"/>
      </w:tblPr>
      <w:tblGrid>
        <w:gridCol w:w="1509"/>
        <w:gridCol w:w="901"/>
        <w:gridCol w:w="1044"/>
        <w:gridCol w:w="1031"/>
        <w:gridCol w:w="879"/>
        <w:gridCol w:w="1001"/>
        <w:gridCol w:w="879"/>
        <w:gridCol w:w="941"/>
        <w:gridCol w:w="879"/>
        <w:gridCol w:w="879"/>
      </w:tblGrid>
      <w:tr w:rsidR="00CE282F" w:rsidTr="007A2436">
        <w:tc>
          <w:tcPr>
            <w:tcW w:w="1119"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Institution</w:t>
            </w:r>
          </w:p>
        </w:tc>
        <w:tc>
          <w:tcPr>
            <w:tcW w:w="1874"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Target</w:t>
            </w:r>
          </w:p>
        </w:tc>
        <w:tc>
          <w:tcPr>
            <w:tcW w:w="2266"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Sanctioned</w:t>
            </w:r>
          </w:p>
        </w:tc>
        <w:tc>
          <w:tcPr>
            <w:tcW w:w="2161"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Disbursed</w:t>
            </w:r>
          </w:p>
        </w:tc>
        <w:tc>
          <w:tcPr>
            <w:tcW w:w="887"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%age Ach.</w:t>
            </w:r>
          </w:p>
        </w:tc>
        <w:tc>
          <w:tcPr>
            <w:tcW w:w="1636" w:type="dxa"/>
            <w:gridSpan w:val="2"/>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Outstanding</w:t>
            </w:r>
          </w:p>
        </w:tc>
      </w:tr>
      <w:tr w:rsidR="00CB77CC" w:rsidTr="007A2436">
        <w:tc>
          <w:tcPr>
            <w:tcW w:w="1119" w:type="dxa"/>
          </w:tcPr>
          <w:p w:rsidR="00CE282F" w:rsidRPr="00701DFA" w:rsidRDefault="00CE282F" w:rsidP="007A2436">
            <w:pPr>
              <w:jc w:val="both"/>
              <w:rPr>
                <w:rFonts w:ascii="Tahoma" w:hAnsi="Tahoma" w:cs="Tahoma"/>
                <w:b/>
                <w:bCs/>
                <w:color w:val="000000" w:themeColor="text1"/>
                <w:sz w:val="24"/>
                <w:szCs w:val="24"/>
              </w:rPr>
            </w:pPr>
          </w:p>
        </w:tc>
        <w:tc>
          <w:tcPr>
            <w:tcW w:w="934"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940"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413"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53"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1339"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22"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c>
          <w:tcPr>
            <w:tcW w:w="887" w:type="dxa"/>
          </w:tcPr>
          <w:p w:rsidR="00CE282F" w:rsidRPr="00701DFA" w:rsidRDefault="00CE282F" w:rsidP="007A2436">
            <w:pPr>
              <w:jc w:val="both"/>
              <w:rPr>
                <w:rFonts w:ascii="Tahoma" w:hAnsi="Tahoma" w:cs="Tahoma"/>
                <w:b/>
                <w:bCs/>
                <w:color w:val="000000" w:themeColor="text1"/>
                <w:sz w:val="24"/>
                <w:szCs w:val="24"/>
              </w:rPr>
            </w:pPr>
          </w:p>
        </w:tc>
        <w:tc>
          <w:tcPr>
            <w:tcW w:w="818"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No. of A/cs</w:t>
            </w:r>
          </w:p>
        </w:tc>
        <w:tc>
          <w:tcPr>
            <w:tcW w:w="818" w:type="dxa"/>
          </w:tcPr>
          <w:p w:rsidR="00CE282F" w:rsidRPr="00701DFA" w:rsidRDefault="00CE282F" w:rsidP="007A2436">
            <w:pPr>
              <w:jc w:val="both"/>
              <w:rPr>
                <w:rFonts w:ascii="Tahoma" w:hAnsi="Tahoma" w:cs="Tahoma"/>
                <w:b/>
                <w:bCs/>
                <w:color w:val="000000" w:themeColor="text1"/>
                <w:sz w:val="24"/>
                <w:szCs w:val="24"/>
              </w:rPr>
            </w:pPr>
            <w:r w:rsidRPr="00701DFA">
              <w:rPr>
                <w:rFonts w:ascii="Tahoma" w:hAnsi="Tahoma" w:cs="Tahoma"/>
                <w:b/>
                <w:bCs/>
                <w:color w:val="000000" w:themeColor="text1"/>
                <w:sz w:val="24"/>
                <w:szCs w:val="24"/>
              </w:rPr>
              <w:t>Amt.</w:t>
            </w:r>
          </w:p>
        </w:tc>
      </w:tr>
      <w:tr w:rsidR="00CB77CC" w:rsidTr="007A2436">
        <w:tc>
          <w:tcPr>
            <w:tcW w:w="1119" w:type="dxa"/>
          </w:tcPr>
          <w:p w:rsidR="00CE282F" w:rsidRDefault="00526B72" w:rsidP="007A2436">
            <w:pPr>
              <w:jc w:val="both"/>
              <w:rPr>
                <w:rFonts w:ascii="Tahoma" w:hAnsi="Tahoma" w:cs="Tahoma"/>
                <w:color w:val="000000" w:themeColor="text1"/>
                <w:sz w:val="26"/>
                <w:szCs w:val="26"/>
              </w:rPr>
            </w:pPr>
            <w:r>
              <w:rPr>
                <w:rFonts w:ascii="Tahoma" w:hAnsi="Tahoma" w:cs="Tahoma"/>
                <w:color w:val="000000" w:themeColor="text1"/>
                <w:sz w:val="26"/>
                <w:szCs w:val="26"/>
              </w:rPr>
              <w:t xml:space="preserve">Public Sec. </w:t>
            </w:r>
            <w:r w:rsidR="00CE282F">
              <w:rPr>
                <w:rFonts w:ascii="Tahoma" w:hAnsi="Tahoma" w:cs="Tahoma"/>
                <w:color w:val="000000" w:themeColor="text1"/>
                <w:sz w:val="26"/>
                <w:szCs w:val="26"/>
              </w:rPr>
              <w:t>Banks</w:t>
            </w:r>
          </w:p>
        </w:tc>
        <w:tc>
          <w:tcPr>
            <w:tcW w:w="934"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2733</w:t>
            </w:r>
          </w:p>
        </w:tc>
        <w:tc>
          <w:tcPr>
            <w:tcW w:w="940"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40188</w:t>
            </w:r>
          </w:p>
        </w:tc>
        <w:tc>
          <w:tcPr>
            <w:tcW w:w="1413"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714</w:t>
            </w:r>
          </w:p>
        </w:tc>
        <w:tc>
          <w:tcPr>
            <w:tcW w:w="853"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4686</w:t>
            </w:r>
          </w:p>
        </w:tc>
        <w:tc>
          <w:tcPr>
            <w:tcW w:w="1339"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640</w:t>
            </w:r>
          </w:p>
        </w:tc>
        <w:tc>
          <w:tcPr>
            <w:tcW w:w="822"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3808</w:t>
            </w:r>
          </w:p>
        </w:tc>
        <w:tc>
          <w:tcPr>
            <w:tcW w:w="887"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9%</w:t>
            </w:r>
          </w:p>
        </w:tc>
        <w:tc>
          <w:tcPr>
            <w:tcW w:w="818"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978</w:t>
            </w:r>
          </w:p>
        </w:tc>
        <w:tc>
          <w:tcPr>
            <w:tcW w:w="818"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5875</w:t>
            </w:r>
          </w:p>
        </w:tc>
      </w:tr>
      <w:tr w:rsidR="00CB77CC" w:rsidTr="007A2436">
        <w:tc>
          <w:tcPr>
            <w:tcW w:w="1119" w:type="dxa"/>
          </w:tcPr>
          <w:p w:rsidR="00CE282F" w:rsidRDefault="00CE282F" w:rsidP="007A2436">
            <w:pPr>
              <w:jc w:val="both"/>
              <w:rPr>
                <w:rFonts w:ascii="Tahoma" w:hAnsi="Tahoma" w:cs="Tahoma"/>
                <w:color w:val="000000" w:themeColor="text1"/>
                <w:sz w:val="26"/>
                <w:szCs w:val="26"/>
              </w:rPr>
            </w:pPr>
            <w:r>
              <w:rPr>
                <w:rFonts w:ascii="Tahoma" w:hAnsi="Tahoma" w:cs="Tahoma"/>
                <w:color w:val="000000" w:themeColor="text1"/>
                <w:sz w:val="26"/>
                <w:szCs w:val="26"/>
              </w:rPr>
              <w:t>RRB</w:t>
            </w:r>
          </w:p>
        </w:tc>
        <w:tc>
          <w:tcPr>
            <w:tcW w:w="934"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15</w:t>
            </w:r>
          </w:p>
        </w:tc>
        <w:tc>
          <w:tcPr>
            <w:tcW w:w="940"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600</w:t>
            </w:r>
          </w:p>
        </w:tc>
        <w:tc>
          <w:tcPr>
            <w:tcW w:w="1413"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22</w:t>
            </w:r>
          </w:p>
        </w:tc>
        <w:tc>
          <w:tcPr>
            <w:tcW w:w="853"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186</w:t>
            </w:r>
          </w:p>
        </w:tc>
        <w:tc>
          <w:tcPr>
            <w:tcW w:w="1339"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22</w:t>
            </w:r>
          </w:p>
        </w:tc>
        <w:tc>
          <w:tcPr>
            <w:tcW w:w="822"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186</w:t>
            </w:r>
          </w:p>
        </w:tc>
        <w:tc>
          <w:tcPr>
            <w:tcW w:w="887"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31%</w:t>
            </w:r>
          </w:p>
        </w:tc>
        <w:tc>
          <w:tcPr>
            <w:tcW w:w="818"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22</w:t>
            </w:r>
          </w:p>
        </w:tc>
        <w:tc>
          <w:tcPr>
            <w:tcW w:w="818" w:type="dxa"/>
          </w:tcPr>
          <w:p w:rsidR="00CE282F" w:rsidRDefault="00CB77CC" w:rsidP="007A2436">
            <w:pPr>
              <w:jc w:val="both"/>
              <w:rPr>
                <w:rFonts w:ascii="Tahoma" w:hAnsi="Tahoma" w:cs="Tahoma"/>
                <w:color w:val="000000" w:themeColor="text1"/>
                <w:sz w:val="26"/>
                <w:szCs w:val="26"/>
              </w:rPr>
            </w:pPr>
            <w:r>
              <w:rPr>
                <w:rFonts w:ascii="Tahoma" w:hAnsi="Tahoma" w:cs="Tahoma"/>
                <w:color w:val="000000" w:themeColor="text1"/>
                <w:sz w:val="26"/>
                <w:szCs w:val="26"/>
              </w:rPr>
              <w:t>180</w:t>
            </w:r>
          </w:p>
        </w:tc>
      </w:tr>
      <w:tr w:rsidR="00CE282F" w:rsidRPr="00CE282F" w:rsidTr="007A2436">
        <w:tc>
          <w:tcPr>
            <w:tcW w:w="1119" w:type="dxa"/>
          </w:tcPr>
          <w:p w:rsidR="00CE282F" w:rsidRPr="00CE282F" w:rsidRDefault="00CE282F" w:rsidP="007A2436">
            <w:pPr>
              <w:jc w:val="both"/>
              <w:rPr>
                <w:rFonts w:ascii="Tahoma" w:hAnsi="Tahoma" w:cs="Tahoma"/>
                <w:b/>
                <w:bCs/>
                <w:color w:val="000000" w:themeColor="text1"/>
                <w:sz w:val="26"/>
                <w:szCs w:val="26"/>
              </w:rPr>
            </w:pPr>
            <w:r w:rsidRPr="00CE282F">
              <w:rPr>
                <w:rFonts w:ascii="Tahoma" w:hAnsi="Tahoma" w:cs="Tahoma"/>
                <w:b/>
                <w:bCs/>
                <w:color w:val="000000" w:themeColor="text1"/>
                <w:sz w:val="26"/>
                <w:szCs w:val="26"/>
              </w:rPr>
              <w:t>Total</w:t>
            </w:r>
          </w:p>
        </w:tc>
        <w:tc>
          <w:tcPr>
            <w:tcW w:w="934"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2748</w:t>
            </w:r>
          </w:p>
        </w:tc>
        <w:tc>
          <w:tcPr>
            <w:tcW w:w="940"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40788</w:t>
            </w:r>
          </w:p>
        </w:tc>
        <w:tc>
          <w:tcPr>
            <w:tcW w:w="1413" w:type="dxa"/>
          </w:tcPr>
          <w:p w:rsidR="00CE282F" w:rsidRPr="00CE282F" w:rsidRDefault="00CB77CC" w:rsidP="000317F2">
            <w:pPr>
              <w:jc w:val="both"/>
              <w:rPr>
                <w:rFonts w:ascii="Tahoma" w:hAnsi="Tahoma" w:cs="Tahoma"/>
                <w:b/>
                <w:bCs/>
                <w:color w:val="000000" w:themeColor="text1"/>
                <w:sz w:val="26"/>
                <w:szCs w:val="26"/>
              </w:rPr>
            </w:pPr>
            <w:r>
              <w:rPr>
                <w:rFonts w:ascii="Tahoma" w:hAnsi="Tahoma" w:cs="Tahoma"/>
                <w:b/>
                <w:bCs/>
                <w:color w:val="000000" w:themeColor="text1"/>
                <w:sz w:val="26"/>
                <w:szCs w:val="26"/>
              </w:rPr>
              <w:t>7</w:t>
            </w:r>
            <w:r w:rsidR="000317F2">
              <w:rPr>
                <w:rFonts w:ascii="Tahoma" w:hAnsi="Tahoma" w:cs="Tahoma"/>
                <w:b/>
                <w:bCs/>
                <w:color w:val="000000" w:themeColor="text1"/>
                <w:sz w:val="26"/>
                <w:szCs w:val="26"/>
              </w:rPr>
              <w:t>3</w:t>
            </w:r>
            <w:r>
              <w:rPr>
                <w:rFonts w:ascii="Tahoma" w:hAnsi="Tahoma" w:cs="Tahoma"/>
                <w:b/>
                <w:bCs/>
                <w:color w:val="000000" w:themeColor="text1"/>
                <w:sz w:val="26"/>
                <w:szCs w:val="26"/>
              </w:rPr>
              <w:t>6</w:t>
            </w:r>
          </w:p>
        </w:tc>
        <w:tc>
          <w:tcPr>
            <w:tcW w:w="853"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4872</w:t>
            </w:r>
          </w:p>
        </w:tc>
        <w:tc>
          <w:tcPr>
            <w:tcW w:w="1339"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662</w:t>
            </w:r>
          </w:p>
        </w:tc>
        <w:tc>
          <w:tcPr>
            <w:tcW w:w="822"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3994</w:t>
            </w:r>
          </w:p>
        </w:tc>
        <w:tc>
          <w:tcPr>
            <w:tcW w:w="887"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10%</w:t>
            </w:r>
          </w:p>
        </w:tc>
        <w:tc>
          <w:tcPr>
            <w:tcW w:w="818"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1000</w:t>
            </w:r>
          </w:p>
        </w:tc>
        <w:tc>
          <w:tcPr>
            <w:tcW w:w="818" w:type="dxa"/>
          </w:tcPr>
          <w:p w:rsidR="00CE282F" w:rsidRPr="00CE282F" w:rsidRDefault="00CB77CC" w:rsidP="007A2436">
            <w:pPr>
              <w:jc w:val="both"/>
              <w:rPr>
                <w:rFonts w:ascii="Tahoma" w:hAnsi="Tahoma" w:cs="Tahoma"/>
                <w:b/>
                <w:bCs/>
                <w:color w:val="000000" w:themeColor="text1"/>
                <w:sz w:val="26"/>
                <w:szCs w:val="26"/>
              </w:rPr>
            </w:pPr>
            <w:r>
              <w:rPr>
                <w:rFonts w:ascii="Tahoma" w:hAnsi="Tahoma" w:cs="Tahoma"/>
                <w:b/>
                <w:bCs/>
                <w:color w:val="000000" w:themeColor="text1"/>
                <w:sz w:val="26"/>
                <w:szCs w:val="26"/>
              </w:rPr>
              <w:t>6055</w:t>
            </w:r>
          </w:p>
        </w:tc>
      </w:tr>
    </w:tbl>
    <w:p w:rsidR="0003508F" w:rsidRPr="00D6323D" w:rsidRDefault="0003508F" w:rsidP="00FB7A0C">
      <w:pPr>
        <w:spacing w:line="240" w:lineRule="auto"/>
        <w:jc w:val="both"/>
        <w:rPr>
          <w:rFonts w:ascii="Tahoma" w:hAnsi="Tahoma" w:cs="Tahoma"/>
          <w:b/>
          <w:bCs/>
          <w:color w:val="FF0000"/>
          <w:sz w:val="26"/>
          <w:szCs w:val="26"/>
        </w:rPr>
      </w:pPr>
      <w:r w:rsidRPr="00D6323D">
        <w:rPr>
          <w:rFonts w:ascii="Tahoma" w:hAnsi="Tahoma" w:cs="Tahoma"/>
          <w:b/>
          <w:bCs/>
          <w:color w:val="FF0000"/>
          <w:sz w:val="26"/>
          <w:szCs w:val="26"/>
        </w:rPr>
        <w:t>Bankwise Progress under</w:t>
      </w:r>
      <w:r w:rsidR="00AD597D">
        <w:rPr>
          <w:rFonts w:ascii="Tahoma" w:hAnsi="Tahoma" w:cs="Tahoma"/>
          <w:b/>
          <w:bCs/>
          <w:color w:val="FF0000"/>
          <w:sz w:val="26"/>
          <w:szCs w:val="26"/>
        </w:rPr>
        <w:t xml:space="preserve"> </w:t>
      </w:r>
      <w:r w:rsidRPr="00D6323D">
        <w:rPr>
          <w:rFonts w:ascii="Tahoma" w:hAnsi="Tahoma" w:cs="Tahoma"/>
          <w:b/>
          <w:bCs/>
          <w:color w:val="FF0000"/>
          <w:sz w:val="26"/>
          <w:szCs w:val="26"/>
        </w:rPr>
        <w:t>Pradhan Mantri Mudra Yojana (PMMY) is given on Annexure No…</w:t>
      </w:r>
      <w:r w:rsidR="000E2168">
        <w:rPr>
          <w:rFonts w:ascii="Tahoma" w:hAnsi="Tahoma" w:cs="Tahoma"/>
          <w:b/>
          <w:bCs/>
          <w:color w:val="FF0000"/>
          <w:sz w:val="26"/>
          <w:szCs w:val="26"/>
        </w:rPr>
        <w:t>9-11 (</w:t>
      </w:r>
      <w:r w:rsidRPr="00D6323D">
        <w:rPr>
          <w:rFonts w:ascii="Tahoma" w:hAnsi="Tahoma" w:cs="Tahoma"/>
          <w:b/>
          <w:bCs/>
          <w:color w:val="FF0000"/>
          <w:sz w:val="26"/>
          <w:szCs w:val="26"/>
        </w:rPr>
        <w:t>P-      )</w:t>
      </w:r>
    </w:p>
    <w:p w:rsidR="00DF0273" w:rsidRDefault="00DF0273" w:rsidP="005A74FF">
      <w:pPr>
        <w:jc w:val="both"/>
        <w:rPr>
          <w:rFonts w:ascii="Tahoma" w:hAnsi="Tahoma" w:cs="Tahoma"/>
          <w:b/>
          <w:bCs/>
          <w:color w:val="000000" w:themeColor="text1"/>
          <w:sz w:val="26"/>
          <w:szCs w:val="26"/>
        </w:rPr>
      </w:pPr>
      <w:r>
        <w:rPr>
          <w:rFonts w:ascii="Tahoma" w:hAnsi="Tahoma" w:cs="Tahoma"/>
          <w:b/>
          <w:bCs/>
          <w:color w:val="000000" w:themeColor="text1"/>
          <w:sz w:val="26"/>
          <w:szCs w:val="26"/>
        </w:rPr>
        <w:t>Representative of SIDBI is requested to apprise the members in this regard.</w:t>
      </w:r>
    </w:p>
    <w:p w:rsidR="009A270E" w:rsidRDefault="009A270E" w:rsidP="005A74FF">
      <w:pPr>
        <w:jc w:val="both"/>
        <w:rPr>
          <w:rFonts w:ascii="Tahoma" w:hAnsi="Tahoma" w:cs="Tahoma"/>
          <w:b/>
          <w:bCs/>
          <w:color w:val="000000" w:themeColor="text1"/>
          <w:sz w:val="26"/>
          <w:szCs w:val="26"/>
        </w:rPr>
      </w:pPr>
      <w:r w:rsidRPr="009A270E">
        <w:rPr>
          <w:rFonts w:ascii="Tahoma" w:hAnsi="Tahoma" w:cs="Tahoma"/>
          <w:b/>
          <w:bCs/>
          <w:color w:val="000000" w:themeColor="text1"/>
          <w:sz w:val="26"/>
          <w:szCs w:val="26"/>
        </w:rPr>
        <w:t>The house may discuss.</w:t>
      </w:r>
    </w:p>
    <w:p w:rsidR="00B143FA" w:rsidRPr="00491B19" w:rsidRDefault="00B143FA" w:rsidP="005A74FF">
      <w:pPr>
        <w:jc w:val="both"/>
        <w:rPr>
          <w:rFonts w:ascii="Tahoma" w:hAnsi="Tahoma" w:cs="Tahoma"/>
          <w:b/>
          <w:bCs/>
          <w:color w:val="000000" w:themeColor="text1"/>
          <w:sz w:val="26"/>
          <w:szCs w:val="26"/>
        </w:rPr>
      </w:pPr>
      <w:r w:rsidRPr="00491B19">
        <w:rPr>
          <w:rFonts w:ascii="Tahoma" w:hAnsi="Tahoma" w:cs="Tahoma"/>
          <w:b/>
          <w:bCs/>
          <w:color w:val="000000" w:themeColor="text1"/>
          <w:sz w:val="26"/>
          <w:szCs w:val="26"/>
        </w:rPr>
        <w:lastRenderedPageBreak/>
        <w:t>3.5 (v)-</w:t>
      </w:r>
      <w:r w:rsidR="00FE117C" w:rsidRPr="00491B19">
        <w:rPr>
          <w:rFonts w:ascii="Tahoma" w:hAnsi="Tahoma" w:cs="Tahoma"/>
          <w:b/>
          <w:bCs/>
          <w:color w:val="000000" w:themeColor="text1"/>
          <w:sz w:val="26"/>
          <w:szCs w:val="26"/>
        </w:rPr>
        <w:t>“</w:t>
      </w:r>
      <w:r w:rsidR="00FF6184" w:rsidRPr="00491B19">
        <w:rPr>
          <w:rFonts w:ascii="Tahoma" w:hAnsi="Tahoma" w:cs="Tahoma"/>
          <w:b/>
          <w:bCs/>
          <w:color w:val="000000" w:themeColor="text1"/>
          <w:sz w:val="26"/>
          <w:szCs w:val="26"/>
        </w:rPr>
        <w:t>SURAKSHA BANDHAN</w:t>
      </w:r>
      <w:r w:rsidR="00FE117C" w:rsidRPr="00491B19">
        <w:rPr>
          <w:rFonts w:ascii="Tahoma" w:hAnsi="Tahoma" w:cs="Tahoma"/>
          <w:b/>
          <w:bCs/>
          <w:color w:val="000000" w:themeColor="text1"/>
          <w:sz w:val="26"/>
          <w:szCs w:val="26"/>
        </w:rPr>
        <w:t>”-Facilitation Drive with Suraksha Deposit Scheme (Rs.201/-), Jeevan Suraksha Deposit Scheme (Rs.5001/-) and Jeevan Suraksha Gift Cheques (Rs.351/-)</w:t>
      </w:r>
    </w:p>
    <w:p w:rsidR="00585829" w:rsidRDefault="00585829" w:rsidP="00491B19">
      <w:pPr>
        <w:spacing w:after="0" w:line="240" w:lineRule="auto"/>
        <w:jc w:val="both"/>
        <w:rPr>
          <w:rFonts w:ascii="Tahoma" w:hAnsi="Tahoma" w:cs="Tahoma"/>
          <w:sz w:val="26"/>
          <w:szCs w:val="26"/>
        </w:rPr>
      </w:pPr>
      <w:r w:rsidRPr="00153325">
        <w:rPr>
          <w:rFonts w:ascii="Tahoma" w:hAnsi="Tahoma" w:cs="Tahoma"/>
          <w:sz w:val="26"/>
          <w:szCs w:val="26"/>
        </w:rPr>
        <w:t xml:space="preserve">To kick start the facilitation drive of three social schemes pertaining to Insurance and Pension Sector namely PMJJBY, PMSBY and APY through new innovative offfering, Mission office, MOF, GOI </w:t>
      </w:r>
      <w:r>
        <w:rPr>
          <w:rFonts w:ascii="Tahoma" w:hAnsi="Tahoma" w:cs="Tahoma"/>
          <w:sz w:val="26"/>
          <w:szCs w:val="26"/>
        </w:rPr>
        <w:t>vide letter dated 1</w:t>
      </w:r>
      <w:r w:rsidRPr="00585829">
        <w:rPr>
          <w:rFonts w:ascii="Tahoma" w:hAnsi="Tahoma" w:cs="Tahoma"/>
          <w:sz w:val="26"/>
          <w:szCs w:val="26"/>
          <w:vertAlign w:val="superscript"/>
        </w:rPr>
        <w:t>st</w:t>
      </w:r>
      <w:r>
        <w:rPr>
          <w:rFonts w:ascii="Tahoma" w:hAnsi="Tahoma" w:cs="Tahoma"/>
          <w:sz w:val="26"/>
          <w:szCs w:val="26"/>
        </w:rPr>
        <w:t xml:space="preserve"> August, </w:t>
      </w:r>
      <w:r w:rsidR="005D0455" w:rsidRPr="005D0455">
        <w:rPr>
          <w:rFonts w:ascii="Tahoma" w:hAnsi="Tahoma" w:cs="Tahoma"/>
          <w:sz w:val="26"/>
          <w:szCs w:val="26"/>
        </w:rPr>
        <w:t>2015</w:t>
      </w:r>
      <w:r w:rsidR="005D0455">
        <w:rPr>
          <w:rFonts w:ascii="Tahoma" w:hAnsi="Tahoma" w:cs="Tahoma"/>
          <w:b/>
          <w:bCs/>
          <w:sz w:val="26"/>
          <w:szCs w:val="26"/>
        </w:rPr>
        <w:t xml:space="preserve"> </w:t>
      </w:r>
      <w:r w:rsidR="005D0455" w:rsidRPr="005D0455">
        <w:rPr>
          <w:rFonts w:ascii="Tahoma" w:hAnsi="Tahoma" w:cs="Tahoma"/>
          <w:b/>
          <w:bCs/>
          <w:color w:val="FF0000"/>
          <w:sz w:val="26"/>
          <w:szCs w:val="26"/>
        </w:rPr>
        <w:t xml:space="preserve">(Annexure No. 12 </w:t>
      </w:r>
      <w:r w:rsidRPr="005D0455">
        <w:rPr>
          <w:rFonts w:ascii="Tahoma" w:hAnsi="Tahoma" w:cs="Tahoma"/>
          <w:b/>
          <w:bCs/>
          <w:color w:val="FF0000"/>
          <w:sz w:val="26"/>
          <w:szCs w:val="26"/>
        </w:rPr>
        <w:t>(P-</w:t>
      </w:r>
      <w:r w:rsidR="005D0455">
        <w:rPr>
          <w:rFonts w:ascii="Tahoma" w:hAnsi="Tahoma" w:cs="Tahoma"/>
          <w:b/>
          <w:bCs/>
          <w:color w:val="FF0000"/>
          <w:sz w:val="26"/>
          <w:szCs w:val="26"/>
        </w:rPr>
        <w:t xml:space="preserve">   </w:t>
      </w:r>
      <w:r w:rsidRPr="005D0455">
        <w:rPr>
          <w:rFonts w:ascii="Tahoma" w:hAnsi="Tahoma" w:cs="Tahoma"/>
          <w:b/>
          <w:bCs/>
          <w:color w:val="FF0000"/>
          <w:sz w:val="26"/>
          <w:szCs w:val="26"/>
        </w:rPr>
        <w:t>)</w:t>
      </w:r>
      <w:r w:rsidRPr="005D0455">
        <w:rPr>
          <w:rFonts w:ascii="Tahoma" w:hAnsi="Tahoma" w:cs="Tahoma"/>
          <w:color w:val="FF0000"/>
          <w:sz w:val="26"/>
          <w:szCs w:val="26"/>
        </w:rPr>
        <w:t xml:space="preserve"> </w:t>
      </w:r>
      <w:r>
        <w:rPr>
          <w:rFonts w:ascii="Tahoma" w:hAnsi="Tahoma" w:cs="Tahoma"/>
          <w:sz w:val="26"/>
          <w:szCs w:val="26"/>
        </w:rPr>
        <w:t xml:space="preserve">  and subsequent Video Conference Meeting held on 5.8.15</w:t>
      </w:r>
      <w:r w:rsidR="00491B19">
        <w:rPr>
          <w:rFonts w:ascii="Tahoma" w:hAnsi="Tahoma" w:cs="Tahoma"/>
          <w:sz w:val="26"/>
          <w:szCs w:val="26"/>
        </w:rPr>
        <w:t>, attended by Sr. Officers of all banks and Insurance Companies</w:t>
      </w:r>
      <w:r>
        <w:rPr>
          <w:rFonts w:ascii="Tahoma" w:hAnsi="Tahoma" w:cs="Tahoma"/>
          <w:sz w:val="26"/>
          <w:szCs w:val="26"/>
        </w:rPr>
        <w:t xml:space="preserve"> </w:t>
      </w:r>
      <w:r w:rsidRPr="00153325">
        <w:rPr>
          <w:rFonts w:ascii="Tahoma" w:hAnsi="Tahoma" w:cs="Tahoma"/>
          <w:sz w:val="26"/>
          <w:szCs w:val="26"/>
        </w:rPr>
        <w:t xml:space="preserve">has advised bankers and officials of respective insurance companies to </w:t>
      </w:r>
      <w:r w:rsidR="00491B19" w:rsidRPr="00153325">
        <w:rPr>
          <w:rFonts w:ascii="Tahoma" w:hAnsi="Tahoma" w:cs="Tahoma"/>
          <w:sz w:val="26"/>
          <w:szCs w:val="26"/>
        </w:rPr>
        <w:t>accelerate</w:t>
      </w:r>
      <w:r w:rsidRPr="00153325">
        <w:rPr>
          <w:rFonts w:ascii="Tahoma" w:hAnsi="Tahoma" w:cs="Tahoma"/>
          <w:sz w:val="26"/>
          <w:szCs w:val="26"/>
        </w:rPr>
        <w:t xml:space="preserve"> the </w:t>
      </w:r>
      <w:r w:rsidR="00491B19" w:rsidRPr="00153325">
        <w:rPr>
          <w:rFonts w:ascii="Tahoma" w:hAnsi="Tahoma" w:cs="Tahoma"/>
          <w:sz w:val="26"/>
          <w:szCs w:val="26"/>
        </w:rPr>
        <w:t>propagation</w:t>
      </w:r>
      <w:r w:rsidRPr="00153325">
        <w:rPr>
          <w:rFonts w:ascii="Tahoma" w:hAnsi="Tahoma" w:cs="Tahoma"/>
          <w:sz w:val="26"/>
          <w:szCs w:val="26"/>
        </w:rPr>
        <w:t xml:space="preserve"> of these schemes on the backdrop of Raksha Bandhan, falling later in this month on 29</w:t>
      </w:r>
      <w:r w:rsidRPr="00153325">
        <w:rPr>
          <w:rFonts w:ascii="Tahoma" w:hAnsi="Tahoma" w:cs="Tahoma"/>
          <w:sz w:val="26"/>
          <w:szCs w:val="26"/>
          <w:vertAlign w:val="superscript"/>
        </w:rPr>
        <w:t>th</w:t>
      </w:r>
      <w:r w:rsidRPr="00153325">
        <w:rPr>
          <w:rFonts w:ascii="Tahoma" w:hAnsi="Tahoma" w:cs="Tahoma"/>
          <w:sz w:val="26"/>
          <w:szCs w:val="26"/>
        </w:rPr>
        <w:t xml:space="preserve"> August which will be a good occasion to redouble our efforts to facilitate enrolment of a large number of eligible people under these schemes in the month of August-September.   In particular, the following may be insured:</w:t>
      </w:r>
    </w:p>
    <w:p w:rsidR="00491B19" w:rsidRPr="00153325" w:rsidRDefault="00491B19" w:rsidP="00491B19">
      <w:pPr>
        <w:spacing w:after="0" w:line="240" w:lineRule="auto"/>
        <w:jc w:val="both"/>
        <w:rPr>
          <w:rFonts w:ascii="Tahoma" w:hAnsi="Tahoma" w:cs="Tahoma"/>
          <w:sz w:val="26"/>
          <w:szCs w:val="26"/>
        </w:rPr>
      </w:pPr>
    </w:p>
    <w:p w:rsidR="00585829" w:rsidRDefault="00585829" w:rsidP="00491B19">
      <w:pPr>
        <w:spacing w:after="0" w:line="240" w:lineRule="auto"/>
        <w:jc w:val="both"/>
        <w:rPr>
          <w:rFonts w:ascii="Tahoma" w:hAnsi="Tahoma" w:cs="Tahoma"/>
          <w:sz w:val="26"/>
          <w:szCs w:val="26"/>
        </w:rPr>
      </w:pPr>
      <w:r w:rsidRPr="00153325">
        <w:rPr>
          <w:rFonts w:ascii="Tahoma" w:hAnsi="Tahoma" w:cs="Tahoma"/>
          <w:sz w:val="26"/>
          <w:szCs w:val="26"/>
        </w:rPr>
        <w:t xml:space="preserve">The Lead District Managers should ensure that the enrolment forms of these schemes should be sufficiently available in all the branches as well as at various camps/Town Hall Meetings </w:t>
      </w:r>
      <w:r w:rsidR="002E270D">
        <w:rPr>
          <w:rFonts w:ascii="Tahoma" w:hAnsi="Tahoma" w:cs="Tahoma"/>
          <w:sz w:val="26"/>
          <w:szCs w:val="26"/>
        </w:rPr>
        <w:t xml:space="preserve">already scheduled </w:t>
      </w:r>
      <w:r w:rsidRPr="00153325">
        <w:rPr>
          <w:rFonts w:ascii="Tahoma" w:hAnsi="Tahoma" w:cs="Tahoma"/>
          <w:sz w:val="26"/>
          <w:szCs w:val="26"/>
        </w:rPr>
        <w:t>to be organized in the district</w:t>
      </w:r>
      <w:r w:rsidR="00491B19">
        <w:rPr>
          <w:rFonts w:ascii="Tahoma" w:hAnsi="Tahoma" w:cs="Tahoma"/>
          <w:sz w:val="26"/>
          <w:szCs w:val="26"/>
        </w:rPr>
        <w:t>s</w:t>
      </w:r>
      <w:r w:rsidRPr="00153325">
        <w:rPr>
          <w:rFonts w:ascii="Tahoma" w:hAnsi="Tahoma" w:cs="Tahoma"/>
          <w:sz w:val="26"/>
          <w:szCs w:val="26"/>
        </w:rPr>
        <w:t xml:space="preserve"> for facilitation </w:t>
      </w:r>
      <w:r w:rsidR="002E164D">
        <w:rPr>
          <w:rFonts w:ascii="Tahoma" w:hAnsi="Tahoma" w:cs="Tahoma"/>
          <w:sz w:val="26"/>
          <w:szCs w:val="26"/>
        </w:rPr>
        <w:t xml:space="preserve">of </w:t>
      </w:r>
      <w:r w:rsidRPr="00153325">
        <w:rPr>
          <w:rFonts w:ascii="Tahoma" w:hAnsi="Tahoma" w:cs="Tahoma"/>
          <w:sz w:val="26"/>
          <w:szCs w:val="26"/>
        </w:rPr>
        <w:t>the enrolment of the beneficiaries.</w:t>
      </w:r>
    </w:p>
    <w:p w:rsidR="00491B19" w:rsidRPr="00153325" w:rsidRDefault="00491B19" w:rsidP="00491B19">
      <w:pPr>
        <w:spacing w:after="0" w:line="240" w:lineRule="auto"/>
        <w:jc w:val="both"/>
        <w:rPr>
          <w:rFonts w:ascii="Tahoma" w:hAnsi="Tahoma" w:cs="Tahoma"/>
          <w:sz w:val="26"/>
          <w:szCs w:val="26"/>
        </w:rPr>
      </w:pPr>
    </w:p>
    <w:p w:rsidR="00491B19" w:rsidRDefault="00585829" w:rsidP="00491B19">
      <w:pPr>
        <w:spacing w:after="0" w:line="240" w:lineRule="auto"/>
        <w:jc w:val="both"/>
        <w:rPr>
          <w:rFonts w:ascii="Tahoma" w:hAnsi="Tahoma" w:cs="Tahoma"/>
          <w:sz w:val="26"/>
          <w:szCs w:val="26"/>
        </w:rPr>
      </w:pPr>
      <w:r w:rsidRPr="00153325">
        <w:rPr>
          <w:rFonts w:ascii="Tahoma" w:hAnsi="Tahoma" w:cs="Tahoma"/>
          <w:sz w:val="26"/>
          <w:szCs w:val="26"/>
        </w:rPr>
        <w:t xml:space="preserve">All the camps/Town hall meetings to be organized for fresh enrolment should be properly </w:t>
      </w:r>
      <w:r w:rsidR="00491B19" w:rsidRPr="00153325">
        <w:rPr>
          <w:rFonts w:ascii="Tahoma" w:hAnsi="Tahoma" w:cs="Tahoma"/>
          <w:sz w:val="26"/>
          <w:szCs w:val="26"/>
        </w:rPr>
        <w:t>publicized</w:t>
      </w:r>
      <w:r w:rsidRPr="00153325">
        <w:rPr>
          <w:rFonts w:ascii="Tahoma" w:hAnsi="Tahoma" w:cs="Tahoma"/>
          <w:sz w:val="26"/>
          <w:szCs w:val="26"/>
        </w:rPr>
        <w:t xml:space="preserve"> by releasing press notes in the media.</w:t>
      </w:r>
      <w:r w:rsidR="00491B19">
        <w:rPr>
          <w:rFonts w:ascii="Tahoma" w:hAnsi="Tahoma" w:cs="Tahoma"/>
          <w:sz w:val="26"/>
          <w:szCs w:val="26"/>
        </w:rPr>
        <w:t xml:space="preserve"> </w:t>
      </w:r>
    </w:p>
    <w:p w:rsidR="00491B19" w:rsidRDefault="00491B19" w:rsidP="00491B19">
      <w:pPr>
        <w:spacing w:after="0" w:line="240" w:lineRule="auto"/>
        <w:jc w:val="both"/>
        <w:rPr>
          <w:rFonts w:ascii="Tahoma" w:hAnsi="Tahoma" w:cs="Tahoma"/>
          <w:sz w:val="26"/>
          <w:szCs w:val="26"/>
        </w:rPr>
      </w:pPr>
    </w:p>
    <w:p w:rsidR="005D0455" w:rsidRDefault="00585829" w:rsidP="00491B19">
      <w:pPr>
        <w:spacing w:after="0" w:line="240" w:lineRule="auto"/>
        <w:jc w:val="both"/>
        <w:rPr>
          <w:rFonts w:ascii="Tahoma" w:hAnsi="Tahoma" w:cs="Tahoma"/>
          <w:sz w:val="26"/>
          <w:szCs w:val="26"/>
        </w:rPr>
      </w:pPr>
      <w:r w:rsidRPr="00153325">
        <w:rPr>
          <w:rFonts w:ascii="Tahoma" w:hAnsi="Tahoma" w:cs="Tahoma"/>
          <w:sz w:val="26"/>
          <w:szCs w:val="26"/>
        </w:rPr>
        <w:t>The Lead District Managers should ensure that once these forms at out locations are dully filled out through the efforts of various organizatio</w:t>
      </w:r>
      <w:r w:rsidR="00BA7BCC">
        <w:rPr>
          <w:rFonts w:ascii="Tahoma" w:hAnsi="Tahoma" w:cs="Tahoma"/>
          <w:sz w:val="26"/>
          <w:szCs w:val="26"/>
        </w:rPr>
        <w:t>n</w:t>
      </w:r>
      <w:r w:rsidRPr="00153325">
        <w:rPr>
          <w:rFonts w:ascii="Tahoma" w:hAnsi="Tahoma" w:cs="Tahoma"/>
          <w:sz w:val="26"/>
          <w:szCs w:val="26"/>
        </w:rPr>
        <w:t xml:space="preserve">s/people representatives, all </w:t>
      </w:r>
      <w:r w:rsidR="002E164D" w:rsidRPr="00153325">
        <w:rPr>
          <w:rFonts w:ascii="Tahoma" w:hAnsi="Tahoma" w:cs="Tahoma"/>
          <w:sz w:val="26"/>
          <w:szCs w:val="26"/>
        </w:rPr>
        <w:t>facilitation</w:t>
      </w:r>
      <w:r w:rsidRPr="00153325">
        <w:rPr>
          <w:rFonts w:ascii="Tahoma" w:hAnsi="Tahoma" w:cs="Tahoma"/>
          <w:sz w:val="26"/>
          <w:szCs w:val="26"/>
        </w:rPr>
        <w:t xml:space="preserve"> is extended for receiving these forms and sorting them out banks wise and forwarding to the officer concerned of each bank for entering into the CBS system and enrolment, either at the branch concerned or centrally at the designated place for each bank.</w:t>
      </w:r>
    </w:p>
    <w:p w:rsidR="00585829" w:rsidRPr="00153325" w:rsidRDefault="00585829" w:rsidP="00491B19">
      <w:pPr>
        <w:spacing w:after="0" w:line="240" w:lineRule="auto"/>
        <w:jc w:val="both"/>
        <w:rPr>
          <w:rFonts w:ascii="Tahoma" w:hAnsi="Tahoma" w:cs="Tahoma"/>
          <w:sz w:val="26"/>
          <w:szCs w:val="26"/>
        </w:rPr>
      </w:pPr>
      <w:r w:rsidRPr="00153325">
        <w:rPr>
          <w:rFonts w:ascii="Tahoma" w:hAnsi="Tahoma" w:cs="Tahoma"/>
          <w:sz w:val="26"/>
          <w:szCs w:val="26"/>
        </w:rPr>
        <w:t xml:space="preserve"> </w:t>
      </w:r>
    </w:p>
    <w:p w:rsidR="00F633D8" w:rsidRPr="00F633D8" w:rsidRDefault="00F633D8" w:rsidP="005A74FF">
      <w:pPr>
        <w:jc w:val="both"/>
        <w:rPr>
          <w:rFonts w:ascii="Tahoma" w:hAnsi="Tahoma" w:cs="Tahoma"/>
          <w:b/>
          <w:bCs/>
          <w:color w:val="000000" w:themeColor="text1"/>
          <w:sz w:val="26"/>
          <w:szCs w:val="26"/>
        </w:rPr>
      </w:pPr>
      <w:r w:rsidRPr="00F633D8">
        <w:rPr>
          <w:rFonts w:ascii="Tahoma" w:hAnsi="Tahoma" w:cs="Tahoma"/>
          <w:b/>
          <w:bCs/>
          <w:color w:val="000000" w:themeColor="text1"/>
          <w:sz w:val="26"/>
          <w:szCs w:val="26"/>
        </w:rPr>
        <w:t>Controlling heads of banks are requested to ensure compliance of the instructions contained in the letter dated 1.8.15 and Video Conference meeting dated 5.8.15</w:t>
      </w:r>
      <w:r>
        <w:rPr>
          <w:rFonts w:ascii="Tahoma" w:hAnsi="Tahoma" w:cs="Tahoma"/>
          <w:b/>
          <w:bCs/>
          <w:color w:val="000000" w:themeColor="text1"/>
          <w:sz w:val="26"/>
          <w:szCs w:val="26"/>
        </w:rPr>
        <w:t>.</w:t>
      </w:r>
    </w:p>
    <w:p w:rsidR="00941D45" w:rsidRPr="00941D45" w:rsidRDefault="00627FDF" w:rsidP="00941D45">
      <w:pPr>
        <w:jc w:val="both"/>
        <w:rPr>
          <w:rFonts w:ascii="Tahoma" w:hAnsi="Tahoma" w:cs="Tahoma"/>
          <w:b/>
          <w:bCs/>
          <w:color w:val="000000" w:themeColor="text1"/>
          <w:sz w:val="26"/>
          <w:szCs w:val="26"/>
        </w:rPr>
      </w:pPr>
      <w:r>
        <w:rPr>
          <w:rFonts w:ascii="Tahoma" w:hAnsi="Tahoma" w:cs="Tahoma"/>
          <w:b/>
          <w:bCs/>
          <w:color w:val="000000" w:themeColor="text1"/>
          <w:sz w:val="26"/>
          <w:szCs w:val="26"/>
        </w:rPr>
        <w:t>3.5 (v</w:t>
      </w:r>
      <w:r w:rsidR="00B143FA">
        <w:rPr>
          <w:rFonts w:ascii="Tahoma" w:hAnsi="Tahoma" w:cs="Tahoma"/>
          <w:b/>
          <w:bCs/>
          <w:color w:val="000000" w:themeColor="text1"/>
          <w:sz w:val="26"/>
          <w:szCs w:val="26"/>
        </w:rPr>
        <w:t>i</w:t>
      </w:r>
      <w:r>
        <w:rPr>
          <w:rFonts w:ascii="Tahoma" w:hAnsi="Tahoma" w:cs="Tahoma"/>
          <w:b/>
          <w:bCs/>
          <w:color w:val="000000" w:themeColor="text1"/>
          <w:sz w:val="26"/>
          <w:szCs w:val="26"/>
        </w:rPr>
        <w:t xml:space="preserve">) </w:t>
      </w:r>
      <w:r w:rsidR="00941D45">
        <w:rPr>
          <w:rFonts w:ascii="Tahoma" w:hAnsi="Tahoma" w:cs="Tahoma"/>
          <w:b/>
          <w:bCs/>
          <w:color w:val="000000" w:themeColor="text1"/>
          <w:sz w:val="26"/>
          <w:szCs w:val="26"/>
        </w:rPr>
        <w:t>Capacity Building of Business Correspondents</w:t>
      </w:r>
    </w:p>
    <w:p w:rsidR="008F0B71" w:rsidRDefault="00941D45" w:rsidP="00941D45">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As per the instructions of IBA, Convener Bank organized 2 days Trainers’ Training Programme at its Regional Staff College Panchkula on 5</w:t>
      </w:r>
      <w:r w:rsidRPr="00190DAE">
        <w:rPr>
          <w:rFonts w:ascii="Tahoma" w:hAnsi="Tahoma" w:cs="Tahoma"/>
          <w:color w:val="000000" w:themeColor="text1"/>
          <w:sz w:val="26"/>
          <w:szCs w:val="26"/>
          <w:vertAlign w:val="superscript"/>
        </w:rPr>
        <w:t>th</w:t>
      </w:r>
      <w:r w:rsidRPr="00190DAE">
        <w:rPr>
          <w:rFonts w:ascii="Tahoma" w:hAnsi="Tahoma" w:cs="Tahoma"/>
          <w:color w:val="000000" w:themeColor="text1"/>
          <w:sz w:val="26"/>
          <w:szCs w:val="26"/>
        </w:rPr>
        <w:t xml:space="preserve"> &amp; 6</w:t>
      </w:r>
      <w:r w:rsidRPr="00190DAE">
        <w:rPr>
          <w:rFonts w:ascii="Tahoma" w:hAnsi="Tahoma" w:cs="Tahoma"/>
          <w:color w:val="000000" w:themeColor="text1"/>
          <w:sz w:val="26"/>
          <w:szCs w:val="26"/>
          <w:vertAlign w:val="superscript"/>
        </w:rPr>
        <w:t>th</w:t>
      </w:r>
      <w:r w:rsidRPr="00190DAE">
        <w:rPr>
          <w:rFonts w:ascii="Tahoma" w:hAnsi="Tahoma" w:cs="Tahoma"/>
          <w:color w:val="000000" w:themeColor="text1"/>
          <w:sz w:val="26"/>
          <w:szCs w:val="26"/>
        </w:rPr>
        <w:t xml:space="preserve"> June, 2015 in which RSETI Directors and Counselors of Financial Literacy Centres (FLCs) of difference banks in the State of Haryana numbering 49 participated. This programme was organized with the help of Indian Institute of Banking and Finance (IIBF). The trainers will further train the BCAs for providing efficient banking and financial </w:t>
      </w:r>
      <w:r w:rsidRPr="00190DAE">
        <w:rPr>
          <w:rFonts w:ascii="Tahoma" w:hAnsi="Tahoma" w:cs="Tahoma"/>
          <w:color w:val="000000" w:themeColor="text1"/>
          <w:sz w:val="26"/>
          <w:szCs w:val="26"/>
        </w:rPr>
        <w:lastRenderedPageBreak/>
        <w:t xml:space="preserve">services to the rural masses with respect to PMJDY and 3 newly launched Social Security Schemes. </w:t>
      </w:r>
    </w:p>
    <w:p w:rsidR="00941D45" w:rsidRPr="00190DAE" w:rsidRDefault="00941D45" w:rsidP="00941D45">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 </w:t>
      </w:r>
    </w:p>
    <w:tbl>
      <w:tblPr>
        <w:tblStyle w:val="TableGrid"/>
        <w:tblW w:w="0" w:type="auto"/>
        <w:tblLook w:val="04A0"/>
      </w:tblPr>
      <w:tblGrid>
        <w:gridCol w:w="1818"/>
        <w:gridCol w:w="8010"/>
      </w:tblGrid>
      <w:tr w:rsidR="00547E40" w:rsidRPr="008C19B8" w:rsidTr="00C7294B">
        <w:tc>
          <w:tcPr>
            <w:tcW w:w="1818" w:type="dxa"/>
          </w:tcPr>
          <w:p w:rsidR="00547E40" w:rsidRPr="008C19B8" w:rsidRDefault="00547E40" w:rsidP="00D57A3F">
            <w:pPr>
              <w:spacing w:after="120"/>
              <w:jc w:val="both"/>
              <w:rPr>
                <w:rFonts w:ascii="Tahoma" w:hAnsi="Tahoma" w:cs="Tahoma"/>
                <w:b/>
                <w:color w:val="000000" w:themeColor="text1"/>
                <w:sz w:val="26"/>
                <w:szCs w:val="26"/>
              </w:rPr>
            </w:pPr>
            <w:r w:rsidRPr="008C19B8">
              <w:rPr>
                <w:rFonts w:ascii="Tahoma" w:hAnsi="Tahoma" w:cs="Tahoma"/>
                <w:b/>
                <w:color w:val="000000" w:themeColor="text1"/>
                <w:sz w:val="26"/>
                <w:szCs w:val="26"/>
              </w:rPr>
              <w:t>ITEM</w:t>
            </w:r>
            <w:r w:rsidR="008D7A9A" w:rsidRPr="008C19B8">
              <w:rPr>
                <w:rFonts w:ascii="Tahoma" w:hAnsi="Tahoma" w:cs="Tahoma"/>
                <w:b/>
                <w:color w:val="000000" w:themeColor="text1"/>
                <w:sz w:val="26"/>
                <w:szCs w:val="26"/>
              </w:rPr>
              <w:t xml:space="preserve"> </w:t>
            </w:r>
            <w:r w:rsidR="00D57A3F">
              <w:rPr>
                <w:rFonts w:ascii="Tahoma" w:hAnsi="Tahoma" w:cs="Tahoma"/>
                <w:b/>
                <w:color w:val="000000" w:themeColor="text1"/>
                <w:sz w:val="26"/>
                <w:szCs w:val="26"/>
              </w:rPr>
              <w:t>4</w:t>
            </w:r>
            <w:r w:rsidRPr="008C19B8">
              <w:rPr>
                <w:rFonts w:ascii="Tahoma" w:hAnsi="Tahoma" w:cs="Tahoma"/>
                <w:b/>
                <w:color w:val="000000" w:themeColor="text1"/>
                <w:sz w:val="26"/>
                <w:szCs w:val="26"/>
              </w:rPr>
              <w:t xml:space="preserve"> (i)</w:t>
            </w:r>
          </w:p>
        </w:tc>
        <w:tc>
          <w:tcPr>
            <w:tcW w:w="8010" w:type="dxa"/>
          </w:tcPr>
          <w:p w:rsidR="00547E40" w:rsidRPr="008C19B8" w:rsidRDefault="00413DD4" w:rsidP="00D77C9B">
            <w:pPr>
              <w:spacing w:after="120"/>
              <w:jc w:val="both"/>
              <w:rPr>
                <w:rFonts w:ascii="Tahoma" w:hAnsi="Tahoma" w:cs="Tahoma"/>
                <w:b/>
                <w:color w:val="000000" w:themeColor="text1"/>
                <w:sz w:val="26"/>
                <w:szCs w:val="26"/>
              </w:rPr>
            </w:pPr>
            <w:r>
              <w:rPr>
                <w:rFonts w:ascii="Tahoma" w:hAnsi="Tahoma" w:cs="Tahoma"/>
                <w:b/>
                <w:bCs/>
                <w:color w:val="000000" w:themeColor="text1"/>
                <w:sz w:val="26"/>
                <w:szCs w:val="26"/>
              </w:rPr>
              <w:t xml:space="preserve">OPENING OF </w:t>
            </w:r>
            <w:r w:rsidR="00547E40" w:rsidRPr="008C19B8">
              <w:rPr>
                <w:rFonts w:ascii="Tahoma" w:hAnsi="Tahoma" w:cs="Tahoma"/>
                <w:b/>
                <w:bCs/>
                <w:color w:val="000000" w:themeColor="text1"/>
                <w:sz w:val="26"/>
                <w:szCs w:val="26"/>
              </w:rPr>
              <w:t>FINANCIAL LITERACY CENTRES (FLC</w:t>
            </w:r>
            <w:r>
              <w:rPr>
                <w:rFonts w:ascii="Tahoma" w:hAnsi="Tahoma" w:cs="Tahoma"/>
                <w:b/>
                <w:bCs/>
                <w:color w:val="000000" w:themeColor="text1"/>
                <w:sz w:val="26"/>
                <w:szCs w:val="26"/>
              </w:rPr>
              <w:t>s</w:t>
            </w:r>
            <w:r w:rsidR="00547E40" w:rsidRPr="008C19B8">
              <w:rPr>
                <w:rFonts w:ascii="Tahoma" w:hAnsi="Tahoma" w:cs="Tahoma"/>
                <w:b/>
                <w:bCs/>
                <w:color w:val="000000" w:themeColor="text1"/>
                <w:sz w:val="26"/>
                <w:szCs w:val="26"/>
              </w:rPr>
              <w:t>) AT BLOCK LEVEL</w:t>
            </w:r>
          </w:p>
        </w:tc>
      </w:tr>
    </w:tbl>
    <w:p w:rsidR="00547E40" w:rsidRPr="005818C0" w:rsidRDefault="00547E40" w:rsidP="00547E40">
      <w:pPr>
        <w:spacing w:after="0" w:line="240" w:lineRule="auto"/>
        <w:rPr>
          <w:rFonts w:ascii="Tahoma" w:eastAsia="Times New Roman" w:hAnsi="Tahoma" w:cs="Tahoma"/>
          <w:color w:val="000000" w:themeColor="text1"/>
          <w:sz w:val="16"/>
          <w:szCs w:val="16"/>
        </w:rPr>
      </w:pPr>
    </w:p>
    <w:p w:rsidR="009B71BB" w:rsidRPr="00190DAE" w:rsidRDefault="009B71BB" w:rsidP="009B71BB">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To carry on the Financial Literacy Mission ahead it was decided to open Financial Literacy Centres in the 125 blocks of Haryana. FLCs were operative in 26 blocks of the State and remaining 99 blocks were allocated to different banks for opening of FLC. </w:t>
      </w:r>
    </w:p>
    <w:p w:rsidR="009B71BB" w:rsidRPr="00190DAE" w:rsidRDefault="009B71BB" w:rsidP="009B71BB">
      <w:pPr>
        <w:spacing w:after="0" w:line="240" w:lineRule="auto"/>
        <w:jc w:val="both"/>
        <w:rPr>
          <w:rFonts w:ascii="Tahoma" w:eastAsia="Times New Roman" w:hAnsi="Tahoma" w:cs="Tahoma"/>
          <w:color w:val="000000"/>
          <w:sz w:val="26"/>
          <w:szCs w:val="26"/>
        </w:rPr>
      </w:pPr>
      <w:r w:rsidRPr="00190DAE">
        <w:rPr>
          <w:rFonts w:ascii="Tahoma" w:hAnsi="Tahoma" w:cs="Tahoma"/>
          <w:color w:val="000000" w:themeColor="text1"/>
          <w:sz w:val="26"/>
          <w:szCs w:val="26"/>
        </w:rPr>
        <w:t>Out of 99 blocks, 34 FLCs were opened upto March, 2015 and 65 FLCs were still to be opened. During the deliberations in 132</w:t>
      </w:r>
      <w:r w:rsidRPr="00190DAE">
        <w:rPr>
          <w:rFonts w:ascii="Tahoma" w:hAnsi="Tahoma" w:cs="Tahoma"/>
          <w:color w:val="000000" w:themeColor="text1"/>
          <w:sz w:val="26"/>
          <w:szCs w:val="26"/>
          <w:vertAlign w:val="superscript"/>
        </w:rPr>
        <w:t>nd</w:t>
      </w:r>
      <w:r w:rsidRPr="00190DAE">
        <w:rPr>
          <w:rFonts w:ascii="Tahoma" w:hAnsi="Tahoma" w:cs="Tahoma"/>
          <w:color w:val="000000" w:themeColor="text1"/>
          <w:sz w:val="26"/>
          <w:szCs w:val="26"/>
        </w:rPr>
        <w:t xml:space="preserve"> meeting of SLBC Haryana, Chairman SLBC advised, SLBC Secretariat to </w:t>
      </w:r>
      <w:r w:rsidRPr="00190DAE">
        <w:rPr>
          <w:rFonts w:ascii="Tahoma" w:eastAsia="Times New Roman" w:hAnsi="Tahoma" w:cs="Tahoma"/>
          <w:color w:val="000000"/>
          <w:sz w:val="26"/>
          <w:szCs w:val="26"/>
        </w:rPr>
        <w:t>convene a separate meeting of the concerned banks and sort out difficulties expressed by them.</w:t>
      </w:r>
    </w:p>
    <w:p w:rsidR="009B71BB" w:rsidRPr="00190DAE" w:rsidRDefault="009B71BB" w:rsidP="009B71BB">
      <w:pPr>
        <w:spacing w:after="0" w:line="240" w:lineRule="auto"/>
        <w:jc w:val="both"/>
        <w:rPr>
          <w:rFonts w:ascii="Tahoma" w:eastAsia="Times New Roman" w:hAnsi="Tahoma" w:cs="Tahoma"/>
          <w:color w:val="000000"/>
          <w:sz w:val="26"/>
          <w:szCs w:val="26"/>
        </w:rPr>
      </w:pPr>
    </w:p>
    <w:p w:rsidR="009B71BB"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A meeting of Sub-Committee formed and approved in the 132</w:t>
      </w:r>
      <w:r w:rsidRPr="00190DAE">
        <w:rPr>
          <w:rFonts w:ascii="Tahoma" w:hAnsi="Tahoma" w:cs="Tahoma"/>
          <w:color w:val="000000" w:themeColor="text1"/>
          <w:sz w:val="26"/>
          <w:szCs w:val="26"/>
          <w:vertAlign w:val="superscript"/>
        </w:rPr>
        <w:t>nd</w:t>
      </w:r>
      <w:r w:rsidRPr="00190DAE">
        <w:rPr>
          <w:rFonts w:ascii="Tahoma" w:hAnsi="Tahoma" w:cs="Tahoma"/>
          <w:color w:val="000000" w:themeColor="text1"/>
          <w:sz w:val="26"/>
          <w:szCs w:val="26"/>
        </w:rPr>
        <w:t xml:space="preserve"> SLBC Meeting was convened on 13.07.2015 in which progress of opening of FLCs in the remaining allocated blocks was reviewed. It was observed that 16 more FLCs were opened during the quarter ended June, 2015 thus taking the total tally to 76 FLCs opened out of 125 blocks in the State of Haryana.</w:t>
      </w:r>
    </w:p>
    <w:p w:rsidR="009B71BB" w:rsidRPr="00190DAE" w:rsidRDefault="009B71BB" w:rsidP="009B71BB">
      <w:pPr>
        <w:spacing w:after="0" w:line="240" w:lineRule="auto"/>
        <w:jc w:val="both"/>
        <w:rPr>
          <w:rFonts w:ascii="Tahoma" w:hAnsi="Tahoma" w:cs="Tahoma"/>
          <w:color w:val="000000" w:themeColor="text1"/>
          <w:sz w:val="26"/>
          <w:szCs w:val="26"/>
        </w:rPr>
      </w:pPr>
    </w:p>
    <w:p w:rsidR="009B71BB" w:rsidRPr="00190DAE" w:rsidRDefault="009B71BB" w:rsidP="009B71BB">
      <w:pPr>
        <w:spacing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The minutes of above meeting have been circulated to the members of Sub Committee on 20.07.2015.</w:t>
      </w:r>
    </w:p>
    <w:p w:rsidR="009B71BB" w:rsidRPr="00190DAE" w:rsidRDefault="009B71BB" w:rsidP="009B71BB">
      <w:pPr>
        <w:spacing w:after="0" w:line="240" w:lineRule="auto"/>
        <w:jc w:val="both"/>
        <w:rPr>
          <w:rFonts w:ascii="Tahoma" w:hAnsi="Tahoma" w:cs="Tahoma"/>
          <w:color w:val="000000"/>
          <w:sz w:val="26"/>
          <w:szCs w:val="26"/>
        </w:rPr>
      </w:pPr>
      <w:r w:rsidRPr="00190DAE">
        <w:rPr>
          <w:rFonts w:ascii="Tahoma" w:hAnsi="Tahoma" w:cs="Tahoma"/>
          <w:color w:val="000000" w:themeColor="text1"/>
          <w:sz w:val="26"/>
          <w:szCs w:val="26"/>
        </w:rPr>
        <w:t xml:space="preserve">Sarva Haryana Gramin Bank (SHGB) opened FLCs in 12 blocks out of 19 blocks allocated.  SHGB expressed its inability to open FLCs in 7 blocks namely </w:t>
      </w:r>
      <w:r w:rsidRPr="00190DAE">
        <w:rPr>
          <w:rFonts w:ascii="Tahoma" w:eastAsia="Times New Roman" w:hAnsi="Tahoma" w:cs="Tahoma"/>
          <w:color w:val="000000"/>
          <w:sz w:val="26"/>
          <w:szCs w:val="26"/>
        </w:rPr>
        <w:t>Behl, (Bhiwani), Nangal Chaudhri, Sihma (M.Garh),  Hathin, Hassanpur (Palwal), Nahar (Rewari), and Mundlana (Sonepat)</w:t>
      </w:r>
      <w:r w:rsidRPr="00190DAE">
        <w:rPr>
          <w:rFonts w:ascii="Tahoma" w:hAnsi="Tahoma" w:cs="Tahoma"/>
          <w:color w:val="000000"/>
          <w:sz w:val="26"/>
          <w:szCs w:val="26"/>
        </w:rPr>
        <w:t xml:space="preserve"> as NABARD does not provide them financial assistance for opening of  more than one FLC in each district. After deliberating in the matter, it was decided that out of these 7 blocks, SHGB will open FLCs in 2 more blocks ie. Hathin and Hassanpur (Palwal) and Punjab National Bank will open FLCs in remaining 5 blocks i.e. </w:t>
      </w:r>
      <w:r w:rsidRPr="00190DAE">
        <w:rPr>
          <w:rFonts w:ascii="Tahoma" w:eastAsia="Times New Roman" w:hAnsi="Tahoma" w:cs="Tahoma"/>
          <w:color w:val="000000"/>
          <w:sz w:val="26"/>
          <w:szCs w:val="26"/>
        </w:rPr>
        <w:t>Behl, (Bhiwani), Nangal Chaudhri, Sihma (M.Garh),  Nahar (Rewari), and Mundlana (Sonepat)</w:t>
      </w:r>
      <w:r w:rsidRPr="00190DAE">
        <w:rPr>
          <w:rFonts w:ascii="Tahoma" w:hAnsi="Tahoma" w:cs="Tahoma"/>
          <w:color w:val="000000"/>
          <w:sz w:val="26"/>
          <w:szCs w:val="26"/>
        </w:rPr>
        <w:t>.</w:t>
      </w:r>
    </w:p>
    <w:p w:rsidR="009B71BB" w:rsidRPr="00190DAE" w:rsidRDefault="009B71BB" w:rsidP="009B71BB">
      <w:pPr>
        <w:spacing w:after="0" w:line="240" w:lineRule="auto"/>
        <w:jc w:val="both"/>
        <w:rPr>
          <w:rFonts w:ascii="Tahoma" w:hAnsi="Tahoma" w:cs="Tahoma"/>
          <w:color w:val="000000"/>
          <w:sz w:val="26"/>
          <w:szCs w:val="26"/>
        </w:rPr>
      </w:pPr>
    </w:p>
    <w:p w:rsidR="009B71BB"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sz w:val="26"/>
          <w:szCs w:val="26"/>
        </w:rPr>
        <w:t xml:space="preserve">In the Sub-Committee Meeting held on 13.7.2015, it was decided to reallocate 5 more blocks namely </w:t>
      </w:r>
      <w:r w:rsidRPr="00190DAE">
        <w:rPr>
          <w:rFonts w:ascii="Tahoma" w:eastAsia="Times New Roman" w:hAnsi="Tahoma" w:cs="Tahoma"/>
          <w:color w:val="000000"/>
          <w:sz w:val="26"/>
          <w:szCs w:val="26"/>
        </w:rPr>
        <w:t xml:space="preserve">Tosham (Bhiwani), Kalayat, Guhla (Kaithal), Raipur Rani (Panchkula) and N.S.Chaupta (Sirsa) to HARCO Bank </w:t>
      </w:r>
      <w:r w:rsidRPr="00190DAE">
        <w:rPr>
          <w:rFonts w:ascii="Tahoma" w:hAnsi="Tahoma" w:cs="Tahoma"/>
          <w:color w:val="000000"/>
          <w:sz w:val="26"/>
          <w:szCs w:val="26"/>
        </w:rPr>
        <w:t xml:space="preserve">which were surrendered by State Bank of Patiala. </w:t>
      </w:r>
      <w:r w:rsidRPr="00190DAE">
        <w:rPr>
          <w:rFonts w:ascii="Tahoma" w:hAnsi="Tahoma" w:cs="Tahoma"/>
          <w:color w:val="000000" w:themeColor="text1"/>
          <w:sz w:val="26"/>
          <w:szCs w:val="26"/>
        </w:rPr>
        <w:t xml:space="preserve"> </w:t>
      </w:r>
    </w:p>
    <w:p w:rsidR="009B71BB" w:rsidRPr="00190DAE"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 </w:t>
      </w:r>
    </w:p>
    <w:p w:rsidR="009B71BB" w:rsidRPr="00190DAE" w:rsidRDefault="00093B4B" w:rsidP="009B71BB">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Canara Bank has informed that 1 FLC in Hansi-</w:t>
      </w:r>
      <w:r w:rsidR="00D57A3F">
        <w:rPr>
          <w:rFonts w:ascii="Tahoma" w:hAnsi="Tahoma" w:cs="Tahoma"/>
          <w:color w:val="000000" w:themeColor="text1"/>
          <w:sz w:val="26"/>
          <w:szCs w:val="26"/>
        </w:rPr>
        <w:t>1</w:t>
      </w:r>
      <w:r>
        <w:rPr>
          <w:rFonts w:ascii="Tahoma" w:hAnsi="Tahoma" w:cs="Tahoma"/>
          <w:color w:val="000000" w:themeColor="text1"/>
          <w:sz w:val="26"/>
          <w:szCs w:val="26"/>
        </w:rPr>
        <w:t xml:space="preserve"> block has started functioning w.e.f.18.6.15. </w:t>
      </w:r>
      <w:r w:rsidR="009B71BB" w:rsidRPr="00190DAE">
        <w:rPr>
          <w:rFonts w:ascii="Tahoma" w:hAnsi="Tahoma" w:cs="Tahoma"/>
          <w:color w:val="000000" w:themeColor="text1"/>
          <w:sz w:val="26"/>
          <w:szCs w:val="26"/>
        </w:rPr>
        <w:t>4</w:t>
      </w:r>
      <w:r>
        <w:rPr>
          <w:rFonts w:ascii="Tahoma" w:hAnsi="Tahoma" w:cs="Tahoma"/>
          <w:color w:val="000000" w:themeColor="text1"/>
          <w:sz w:val="26"/>
          <w:szCs w:val="26"/>
        </w:rPr>
        <w:t>8</w:t>
      </w:r>
      <w:r w:rsidR="009B71BB" w:rsidRPr="00190DAE">
        <w:rPr>
          <w:rFonts w:ascii="Tahoma" w:hAnsi="Tahoma" w:cs="Tahoma"/>
          <w:color w:val="000000" w:themeColor="text1"/>
          <w:sz w:val="26"/>
          <w:szCs w:val="26"/>
        </w:rPr>
        <w:t xml:space="preserve"> FLCs are still to be opened </w:t>
      </w:r>
      <w:r w:rsidR="00D57A3F">
        <w:rPr>
          <w:rFonts w:ascii="Tahoma" w:hAnsi="Tahoma" w:cs="Tahoma"/>
          <w:color w:val="000000" w:themeColor="text1"/>
          <w:sz w:val="26"/>
          <w:szCs w:val="26"/>
        </w:rPr>
        <w:t xml:space="preserve">by the banks in their allocated blocks </w:t>
      </w:r>
      <w:r w:rsidR="009B71BB" w:rsidRPr="00190DAE">
        <w:rPr>
          <w:rFonts w:ascii="Tahoma" w:hAnsi="Tahoma" w:cs="Tahoma"/>
          <w:color w:val="000000" w:themeColor="text1"/>
          <w:sz w:val="26"/>
          <w:szCs w:val="26"/>
        </w:rPr>
        <w:t>as per the details given below:-</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lastRenderedPageBreak/>
        <w:t>Allahabad Bank-2</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Bank of Baroda-2</w:t>
      </w:r>
    </w:p>
    <w:p w:rsidR="009B71BB" w:rsidRPr="00190DAE" w:rsidRDefault="00093B4B" w:rsidP="00855AC0">
      <w:pPr>
        <w:pStyle w:val="ListParagraph"/>
        <w:numPr>
          <w:ilvl w:val="0"/>
          <w:numId w:val="22"/>
        </w:numPr>
        <w:jc w:val="both"/>
        <w:rPr>
          <w:rFonts w:ascii="Tahoma" w:hAnsi="Tahoma" w:cs="Tahoma"/>
          <w:color w:val="000000" w:themeColor="text1"/>
          <w:sz w:val="26"/>
          <w:szCs w:val="26"/>
        </w:rPr>
      </w:pPr>
      <w:r>
        <w:rPr>
          <w:rFonts w:ascii="Tahoma" w:hAnsi="Tahoma" w:cs="Tahoma"/>
          <w:color w:val="000000" w:themeColor="text1"/>
          <w:sz w:val="26"/>
          <w:szCs w:val="26"/>
        </w:rPr>
        <w:t>Canara Bank-4</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Corporation Bank-1</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OBC-5</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State Bank of India-13</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State Bank of Patiala-4</w:t>
      </w:r>
    </w:p>
    <w:p w:rsidR="009B71BB" w:rsidRPr="00190DAE" w:rsidRDefault="009B71BB" w:rsidP="00855AC0">
      <w:pPr>
        <w:pStyle w:val="ListParagraph"/>
        <w:numPr>
          <w:ilvl w:val="0"/>
          <w:numId w:val="22"/>
        </w:numPr>
        <w:jc w:val="both"/>
        <w:rPr>
          <w:rFonts w:ascii="Tahoma" w:hAnsi="Tahoma" w:cs="Tahoma"/>
          <w:color w:val="000000" w:themeColor="text1"/>
          <w:sz w:val="26"/>
          <w:szCs w:val="26"/>
        </w:rPr>
      </w:pPr>
      <w:r w:rsidRPr="00190DAE">
        <w:rPr>
          <w:rFonts w:ascii="Tahoma" w:hAnsi="Tahoma" w:cs="Tahoma"/>
          <w:color w:val="000000" w:themeColor="text1"/>
          <w:sz w:val="26"/>
          <w:szCs w:val="26"/>
        </w:rPr>
        <w:t>Syndicate Bank-3</w:t>
      </w:r>
    </w:p>
    <w:p w:rsidR="009B71BB" w:rsidRPr="007974AB" w:rsidRDefault="007974AB" w:rsidP="00855AC0">
      <w:pPr>
        <w:pStyle w:val="ListParagraph"/>
        <w:numPr>
          <w:ilvl w:val="0"/>
          <w:numId w:val="22"/>
        </w:numPr>
        <w:jc w:val="both"/>
        <w:rPr>
          <w:rFonts w:ascii="Tahoma" w:hAnsi="Tahoma" w:cs="Tahoma"/>
          <w:color w:val="000000" w:themeColor="text1"/>
          <w:sz w:val="26"/>
          <w:szCs w:val="26"/>
        </w:rPr>
      </w:pPr>
      <w:r w:rsidRPr="007974AB">
        <w:rPr>
          <w:rFonts w:ascii="Tahoma" w:hAnsi="Tahoma" w:cs="Tahoma"/>
          <w:color w:val="000000" w:themeColor="text1"/>
          <w:sz w:val="26"/>
          <w:szCs w:val="26"/>
        </w:rPr>
        <w:t xml:space="preserve"> HARCO Bank-6 (</w:t>
      </w:r>
      <w:r w:rsidR="009B71BB" w:rsidRPr="007974AB">
        <w:rPr>
          <w:rFonts w:ascii="Tahoma" w:hAnsi="Tahoma" w:cs="Tahoma"/>
          <w:color w:val="000000" w:themeColor="text1"/>
          <w:sz w:val="26"/>
          <w:szCs w:val="26"/>
        </w:rPr>
        <w:t xml:space="preserve">5 blocks </w:t>
      </w:r>
      <w:r>
        <w:rPr>
          <w:rFonts w:ascii="Tahoma" w:hAnsi="Tahoma" w:cs="Tahoma"/>
          <w:color w:val="000000" w:themeColor="text1"/>
          <w:sz w:val="26"/>
          <w:szCs w:val="26"/>
        </w:rPr>
        <w:t xml:space="preserve">recently </w:t>
      </w:r>
      <w:r w:rsidR="009B71BB" w:rsidRPr="007974AB">
        <w:rPr>
          <w:rFonts w:ascii="Tahoma" w:hAnsi="Tahoma" w:cs="Tahoma"/>
          <w:color w:val="000000" w:themeColor="text1"/>
          <w:sz w:val="26"/>
          <w:szCs w:val="26"/>
        </w:rPr>
        <w:t>allocated</w:t>
      </w:r>
      <w:r>
        <w:rPr>
          <w:rFonts w:ascii="Tahoma" w:hAnsi="Tahoma" w:cs="Tahoma"/>
          <w:color w:val="000000" w:themeColor="text1"/>
          <w:sz w:val="26"/>
          <w:szCs w:val="26"/>
        </w:rPr>
        <w:t>)</w:t>
      </w:r>
    </w:p>
    <w:p w:rsidR="009B71BB" w:rsidRPr="00190DAE" w:rsidRDefault="009B71BB" w:rsidP="009B71BB">
      <w:pPr>
        <w:spacing w:after="0" w:line="240" w:lineRule="auto"/>
        <w:ind w:left="360"/>
        <w:jc w:val="both"/>
        <w:rPr>
          <w:rFonts w:ascii="Tahoma" w:hAnsi="Tahoma" w:cs="Tahoma"/>
          <w:color w:val="000000" w:themeColor="text1"/>
          <w:sz w:val="26"/>
          <w:szCs w:val="26"/>
        </w:rPr>
      </w:pPr>
      <w:r>
        <w:rPr>
          <w:rFonts w:ascii="Tahoma" w:hAnsi="Tahoma" w:cs="Tahoma"/>
          <w:color w:val="000000" w:themeColor="text1"/>
          <w:sz w:val="26"/>
          <w:szCs w:val="26"/>
        </w:rPr>
        <w:t>1</w:t>
      </w:r>
      <w:r w:rsidR="007974AB">
        <w:rPr>
          <w:rFonts w:ascii="Tahoma" w:hAnsi="Tahoma" w:cs="Tahoma"/>
          <w:color w:val="000000" w:themeColor="text1"/>
          <w:sz w:val="26"/>
          <w:szCs w:val="26"/>
        </w:rPr>
        <w:t>0</w:t>
      </w:r>
      <w:r>
        <w:rPr>
          <w:rFonts w:ascii="Tahoma" w:hAnsi="Tahoma" w:cs="Tahoma"/>
          <w:color w:val="000000" w:themeColor="text1"/>
          <w:sz w:val="26"/>
          <w:szCs w:val="26"/>
        </w:rPr>
        <w:t xml:space="preserve">. </w:t>
      </w:r>
      <w:r w:rsidRPr="00190DAE">
        <w:rPr>
          <w:rFonts w:ascii="Tahoma" w:hAnsi="Tahoma" w:cs="Tahoma"/>
          <w:color w:val="000000" w:themeColor="text1"/>
          <w:sz w:val="26"/>
          <w:szCs w:val="26"/>
        </w:rPr>
        <w:t>ICICI Bank-1</w:t>
      </w:r>
    </w:p>
    <w:p w:rsidR="009B71BB" w:rsidRPr="00190DAE" w:rsidRDefault="007974AB" w:rsidP="009B71BB">
      <w:pPr>
        <w:spacing w:after="0" w:line="240" w:lineRule="auto"/>
        <w:ind w:left="360"/>
        <w:jc w:val="both"/>
        <w:rPr>
          <w:rFonts w:ascii="Tahoma" w:hAnsi="Tahoma" w:cs="Tahoma"/>
          <w:color w:val="000000" w:themeColor="text1"/>
          <w:sz w:val="26"/>
          <w:szCs w:val="26"/>
        </w:rPr>
      </w:pPr>
      <w:r>
        <w:rPr>
          <w:rFonts w:ascii="Tahoma" w:hAnsi="Tahoma" w:cs="Tahoma"/>
          <w:color w:val="000000" w:themeColor="text1"/>
          <w:sz w:val="26"/>
          <w:szCs w:val="26"/>
        </w:rPr>
        <w:t>11</w:t>
      </w:r>
      <w:r w:rsidR="009B71BB" w:rsidRPr="00190DAE">
        <w:rPr>
          <w:rFonts w:ascii="Tahoma" w:hAnsi="Tahoma" w:cs="Tahoma"/>
          <w:color w:val="000000" w:themeColor="text1"/>
          <w:sz w:val="26"/>
          <w:szCs w:val="26"/>
        </w:rPr>
        <w:t>.</w:t>
      </w:r>
      <w:r>
        <w:rPr>
          <w:rFonts w:ascii="Tahoma" w:hAnsi="Tahoma" w:cs="Tahoma"/>
          <w:color w:val="000000" w:themeColor="text1"/>
          <w:sz w:val="26"/>
          <w:szCs w:val="26"/>
        </w:rPr>
        <w:t xml:space="preserve"> </w:t>
      </w:r>
      <w:r w:rsidR="009B71BB" w:rsidRPr="00190DAE">
        <w:rPr>
          <w:rFonts w:ascii="Tahoma" w:hAnsi="Tahoma" w:cs="Tahoma"/>
          <w:color w:val="000000" w:themeColor="text1"/>
          <w:sz w:val="26"/>
          <w:szCs w:val="26"/>
        </w:rPr>
        <w:t>Punjab National Bank-5</w:t>
      </w:r>
      <w:r>
        <w:rPr>
          <w:rFonts w:ascii="Tahoma" w:hAnsi="Tahoma" w:cs="Tahoma"/>
          <w:color w:val="000000" w:themeColor="text1"/>
          <w:sz w:val="26"/>
          <w:szCs w:val="26"/>
        </w:rPr>
        <w:t xml:space="preserve"> (Recently </w:t>
      </w:r>
      <w:r w:rsidR="009B71BB" w:rsidRPr="00190DAE">
        <w:rPr>
          <w:rFonts w:ascii="Tahoma" w:hAnsi="Tahoma" w:cs="Tahoma"/>
          <w:color w:val="000000" w:themeColor="text1"/>
          <w:sz w:val="26"/>
          <w:szCs w:val="26"/>
        </w:rPr>
        <w:t>allocated</w:t>
      </w:r>
      <w:r>
        <w:rPr>
          <w:rFonts w:ascii="Tahoma" w:hAnsi="Tahoma" w:cs="Tahoma"/>
          <w:color w:val="000000" w:themeColor="text1"/>
          <w:sz w:val="26"/>
          <w:szCs w:val="26"/>
        </w:rPr>
        <w:t>)</w:t>
      </w:r>
    </w:p>
    <w:p w:rsidR="009B71BB" w:rsidRPr="00190DAE" w:rsidRDefault="009B71BB" w:rsidP="009B71BB">
      <w:pPr>
        <w:spacing w:after="0" w:line="240" w:lineRule="auto"/>
        <w:ind w:left="360"/>
        <w:jc w:val="both"/>
        <w:rPr>
          <w:rFonts w:ascii="Tahoma" w:hAnsi="Tahoma" w:cs="Tahoma"/>
          <w:color w:val="000000" w:themeColor="text1"/>
          <w:sz w:val="26"/>
          <w:szCs w:val="26"/>
        </w:rPr>
      </w:pPr>
      <w:r w:rsidRPr="00190DAE">
        <w:rPr>
          <w:rFonts w:ascii="Tahoma" w:hAnsi="Tahoma" w:cs="Tahoma"/>
          <w:color w:val="000000" w:themeColor="text1"/>
          <w:sz w:val="26"/>
          <w:szCs w:val="26"/>
        </w:rPr>
        <w:t>13.</w:t>
      </w:r>
      <w:r w:rsidR="007974AB">
        <w:rPr>
          <w:rFonts w:ascii="Tahoma" w:hAnsi="Tahoma" w:cs="Tahoma"/>
          <w:color w:val="000000" w:themeColor="text1"/>
          <w:sz w:val="26"/>
          <w:szCs w:val="26"/>
        </w:rPr>
        <w:t xml:space="preserve"> </w:t>
      </w:r>
      <w:r w:rsidRPr="00190DAE">
        <w:rPr>
          <w:rFonts w:ascii="Tahoma" w:hAnsi="Tahoma" w:cs="Tahoma"/>
          <w:color w:val="000000" w:themeColor="text1"/>
          <w:sz w:val="26"/>
          <w:szCs w:val="26"/>
        </w:rPr>
        <w:t>Sarva Haryana Gramin Bank-2</w:t>
      </w:r>
    </w:p>
    <w:p w:rsidR="007974AB" w:rsidRDefault="007974AB" w:rsidP="009B71BB">
      <w:pPr>
        <w:spacing w:after="0" w:line="240" w:lineRule="auto"/>
        <w:ind w:left="360"/>
        <w:jc w:val="both"/>
        <w:rPr>
          <w:rFonts w:ascii="Tahoma" w:hAnsi="Tahoma" w:cs="Tahoma"/>
          <w:b/>
          <w:bCs/>
          <w:color w:val="000000" w:themeColor="text1"/>
          <w:sz w:val="26"/>
          <w:szCs w:val="26"/>
        </w:rPr>
      </w:pPr>
    </w:p>
    <w:p w:rsidR="009B71BB" w:rsidRPr="00190DAE" w:rsidRDefault="009B71BB" w:rsidP="009B71BB">
      <w:pPr>
        <w:spacing w:after="0" w:line="240" w:lineRule="auto"/>
        <w:ind w:left="360"/>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Total-4</w:t>
      </w:r>
      <w:r w:rsidR="00093B4B">
        <w:rPr>
          <w:rFonts w:ascii="Tahoma" w:hAnsi="Tahoma" w:cs="Tahoma"/>
          <w:b/>
          <w:bCs/>
          <w:color w:val="000000" w:themeColor="text1"/>
          <w:sz w:val="26"/>
          <w:szCs w:val="26"/>
        </w:rPr>
        <w:t>8</w:t>
      </w:r>
    </w:p>
    <w:p w:rsidR="009B71BB" w:rsidRPr="00B625DE" w:rsidRDefault="009B71BB" w:rsidP="009B71BB">
      <w:pPr>
        <w:spacing w:after="0" w:line="240" w:lineRule="auto"/>
        <w:ind w:left="360"/>
        <w:jc w:val="both"/>
        <w:rPr>
          <w:rFonts w:ascii="Tahoma" w:hAnsi="Tahoma" w:cs="Tahoma"/>
          <w:b/>
          <w:bCs/>
          <w:color w:val="000000" w:themeColor="text1"/>
          <w:sz w:val="16"/>
          <w:szCs w:val="16"/>
        </w:rPr>
      </w:pPr>
    </w:p>
    <w:p w:rsidR="009B71BB" w:rsidRPr="00190DAE"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SLBC Secretariat has been regularly following up with banks for opening of FLCs in the allocated blocks. In the meeting of Sub Committee to SLBC held on 13.07.2015 banks were requested to initiate immediate necessary steps to open FLCs at their allocated blocks </w:t>
      </w:r>
      <w:r w:rsidR="00B20CD7">
        <w:rPr>
          <w:rFonts w:ascii="Tahoma" w:hAnsi="Tahoma" w:cs="Tahoma"/>
          <w:color w:val="000000" w:themeColor="text1"/>
          <w:sz w:val="26"/>
          <w:szCs w:val="26"/>
        </w:rPr>
        <w:t xml:space="preserve">to clear </w:t>
      </w:r>
      <w:r w:rsidRPr="00190DAE">
        <w:rPr>
          <w:rFonts w:ascii="Tahoma" w:hAnsi="Tahoma" w:cs="Tahoma"/>
          <w:color w:val="000000" w:themeColor="text1"/>
          <w:sz w:val="26"/>
          <w:szCs w:val="26"/>
        </w:rPr>
        <w:t xml:space="preserve">pendency in this significant area. </w:t>
      </w:r>
    </w:p>
    <w:p w:rsidR="009B71BB" w:rsidRPr="00A434AF" w:rsidRDefault="009B71BB" w:rsidP="009B71BB">
      <w:pPr>
        <w:spacing w:after="0" w:line="240" w:lineRule="auto"/>
        <w:jc w:val="both"/>
        <w:rPr>
          <w:rFonts w:ascii="Tahoma" w:hAnsi="Tahoma" w:cs="Tahoma"/>
          <w:color w:val="000000" w:themeColor="text1"/>
          <w:sz w:val="16"/>
          <w:szCs w:val="16"/>
        </w:rPr>
      </w:pPr>
    </w:p>
    <w:p w:rsidR="009B71BB"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Regional Director, RBI has also been requested </w:t>
      </w:r>
      <w:r w:rsidR="007A5A49">
        <w:rPr>
          <w:rFonts w:ascii="Tahoma" w:hAnsi="Tahoma" w:cs="Tahoma"/>
          <w:color w:val="000000" w:themeColor="text1"/>
          <w:sz w:val="26"/>
          <w:szCs w:val="26"/>
        </w:rPr>
        <w:t xml:space="preserve">vide Convener Bank letter dated 17.7.15 </w:t>
      </w:r>
      <w:r w:rsidRPr="00190DAE">
        <w:rPr>
          <w:rFonts w:ascii="Tahoma" w:hAnsi="Tahoma" w:cs="Tahoma"/>
          <w:color w:val="000000" w:themeColor="text1"/>
          <w:sz w:val="26"/>
          <w:szCs w:val="26"/>
        </w:rPr>
        <w:t>to take up the matter with concerned banks for opening of FLCs</w:t>
      </w:r>
      <w:r w:rsidR="007A5A49">
        <w:rPr>
          <w:rFonts w:ascii="Tahoma" w:hAnsi="Tahoma" w:cs="Tahoma"/>
          <w:color w:val="000000" w:themeColor="text1"/>
          <w:sz w:val="26"/>
          <w:szCs w:val="26"/>
        </w:rPr>
        <w:t xml:space="preserve"> in the allocated blocks</w:t>
      </w:r>
      <w:r w:rsidRPr="00190DAE">
        <w:rPr>
          <w:rFonts w:ascii="Tahoma" w:hAnsi="Tahoma" w:cs="Tahoma"/>
          <w:color w:val="000000" w:themeColor="text1"/>
          <w:sz w:val="26"/>
          <w:szCs w:val="26"/>
        </w:rPr>
        <w:t xml:space="preserve"> at the earliest. </w:t>
      </w:r>
    </w:p>
    <w:p w:rsidR="0087491C" w:rsidRPr="00190DAE" w:rsidRDefault="0087491C" w:rsidP="009B71BB">
      <w:pPr>
        <w:spacing w:after="0" w:line="240" w:lineRule="auto"/>
        <w:jc w:val="both"/>
        <w:rPr>
          <w:rFonts w:ascii="Tahoma" w:hAnsi="Tahoma" w:cs="Tahoma"/>
          <w:color w:val="000000" w:themeColor="text1"/>
          <w:sz w:val="26"/>
          <w:szCs w:val="26"/>
        </w:rPr>
      </w:pPr>
    </w:p>
    <w:p w:rsidR="009B71BB" w:rsidRPr="00190DAE" w:rsidRDefault="009B71BB" w:rsidP="009B71BB">
      <w:pPr>
        <w:spacing w:after="0" w:line="240" w:lineRule="auto"/>
        <w:jc w:val="both"/>
        <w:rPr>
          <w:rFonts w:ascii="Tahoma" w:hAnsi="Tahoma" w:cs="Tahoma"/>
          <w:color w:val="000000" w:themeColor="text1"/>
          <w:sz w:val="26"/>
          <w:szCs w:val="26"/>
        </w:rPr>
      </w:pPr>
      <w:r w:rsidRPr="00190DAE">
        <w:rPr>
          <w:rFonts w:ascii="Tahoma" w:hAnsi="Tahoma" w:cs="Tahoma"/>
          <w:color w:val="000000" w:themeColor="text1"/>
          <w:sz w:val="26"/>
          <w:szCs w:val="26"/>
        </w:rPr>
        <w:t>Further, it has also been observed that banks are designating 2</w:t>
      </w:r>
      <w:r w:rsidRPr="00190DAE">
        <w:rPr>
          <w:rFonts w:ascii="Tahoma" w:hAnsi="Tahoma" w:cs="Tahoma"/>
          <w:color w:val="000000" w:themeColor="text1"/>
          <w:sz w:val="26"/>
          <w:szCs w:val="26"/>
          <w:vertAlign w:val="superscript"/>
        </w:rPr>
        <w:t>nd</w:t>
      </w:r>
      <w:r w:rsidRPr="00190DAE">
        <w:rPr>
          <w:rFonts w:ascii="Tahoma" w:hAnsi="Tahoma" w:cs="Tahoma"/>
          <w:color w:val="000000" w:themeColor="text1"/>
          <w:sz w:val="26"/>
          <w:szCs w:val="26"/>
        </w:rPr>
        <w:t xml:space="preserve"> man of their branches as FLC Counselors. In the meeting of Sub-Committee held on 13.07.2015 banks were requested to appoint independent FLC counselors with proper space and complete infrastructure for smooth functioning of the FLCs </w:t>
      </w:r>
      <w:r w:rsidR="007A5A49">
        <w:rPr>
          <w:rFonts w:ascii="Tahoma" w:hAnsi="Tahoma" w:cs="Tahoma"/>
          <w:color w:val="000000" w:themeColor="text1"/>
          <w:sz w:val="26"/>
          <w:szCs w:val="26"/>
        </w:rPr>
        <w:t>and</w:t>
      </w:r>
      <w:r w:rsidRPr="00190DAE">
        <w:rPr>
          <w:rFonts w:ascii="Tahoma" w:hAnsi="Tahoma" w:cs="Tahoma"/>
          <w:color w:val="000000" w:themeColor="text1"/>
          <w:sz w:val="26"/>
          <w:szCs w:val="26"/>
        </w:rPr>
        <w:t xml:space="preserve"> serve the purpose of their opening.</w:t>
      </w:r>
    </w:p>
    <w:p w:rsidR="009B71BB" w:rsidRPr="00A434AF" w:rsidRDefault="009B71BB" w:rsidP="009B71BB">
      <w:pPr>
        <w:spacing w:after="0" w:line="240" w:lineRule="auto"/>
        <w:jc w:val="both"/>
        <w:rPr>
          <w:rFonts w:ascii="Tahoma" w:hAnsi="Tahoma" w:cs="Tahoma"/>
          <w:b/>
          <w:bCs/>
          <w:color w:val="000000" w:themeColor="text1"/>
          <w:sz w:val="16"/>
          <w:szCs w:val="16"/>
        </w:rPr>
      </w:pPr>
    </w:p>
    <w:p w:rsidR="009B71BB" w:rsidRPr="00190DAE" w:rsidRDefault="009B71BB" w:rsidP="009B71BB">
      <w:pPr>
        <w:spacing w:after="0" w:line="240" w:lineRule="auto"/>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 xml:space="preserve">The house may discuss. </w:t>
      </w:r>
    </w:p>
    <w:p w:rsidR="0070443F" w:rsidRPr="005818C0" w:rsidRDefault="0070443F" w:rsidP="00C7294B">
      <w:pPr>
        <w:spacing w:after="0" w:line="240" w:lineRule="auto"/>
        <w:jc w:val="both"/>
        <w:rPr>
          <w:rFonts w:ascii="Tahoma" w:eastAsia="Times New Roman" w:hAnsi="Tahoma" w:cs="Tahoma"/>
          <w:b/>
          <w:bCs/>
          <w:color w:val="000000" w:themeColor="text1"/>
          <w:sz w:val="16"/>
          <w:szCs w:val="16"/>
        </w:rPr>
      </w:pPr>
    </w:p>
    <w:tbl>
      <w:tblPr>
        <w:tblW w:w="9828" w:type="dxa"/>
        <w:tblCellMar>
          <w:left w:w="0" w:type="dxa"/>
          <w:right w:w="0" w:type="dxa"/>
        </w:tblCellMar>
        <w:tblLook w:val="04A0"/>
      </w:tblPr>
      <w:tblGrid>
        <w:gridCol w:w="2268"/>
        <w:gridCol w:w="7560"/>
      </w:tblGrid>
      <w:tr w:rsidR="00547E40" w:rsidRPr="008C19B8" w:rsidTr="00C7294B">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B86F62" w:rsidP="00D77C9B">
            <w:pPr>
              <w:spacing w:after="0" w:line="240" w:lineRule="auto"/>
              <w:jc w:val="center"/>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ITEM NO. 4</w:t>
            </w:r>
            <w:r w:rsidR="00547E40" w:rsidRPr="008C19B8">
              <w:rPr>
                <w:rFonts w:ascii="Tahoma" w:eastAsia="Times New Roman" w:hAnsi="Tahoma" w:cs="Tahoma"/>
                <w:b/>
                <w:color w:val="000000" w:themeColor="text1"/>
                <w:sz w:val="26"/>
                <w:szCs w:val="26"/>
              </w:rPr>
              <w:t xml:space="preserve"> (</w:t>
            </w:r>
            <w:r w:rsidR="008D7A9A" w:rsidRPr="008C19B8">
              <w:rPr>
                <w:rFonts w:ascii="Tahoma" w:eastAsia="Times New Roman" w:hAnsi="Tahoma" w:cs="Tahoma"/>
                <w:b/>
                <w:color w:val="000000" w:themeColor="text1"/>
                <w:sz w:val="26"/>
                <w:szCs w:val="26"/>
              </w:rPr>
              <w:t>i</w:t>
            </w:r>
            <w:r w:rsidR="00547E40" w:rsidRPr="008C19B8">
              <w:rPr>
                <w:rFonts w:ascii="Tahoma" w:eastAsia="Times New Roman" w:hAnsi="Tahoma" w:cs="Tahoma"/>
                <w:b/>
                <w:color w:val="000000" w:themeColor="text1"/>
                <w:sz w:val="26"/>
                <w:szCs w:val="26"/>
              </w:rPr>
              <w:t>i)</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547E40" w:rsidP="00A36ADA">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t>FINANCIAL LITERACY CENTRES (FLC</w:t>
            </w:r>
            <w:r w:rsidR="009F1CF0">
              <w:rPr>
                <w:rFonts w:ascii="Tahoma" w:eastAsia="Times New Roman" w:hAnsi="Tahoma" w:cs="Tahoma"/>
                <w:b/>
                <w:color w:val="000000" w:themeColor="text1"/>
                <w:sz w:val="26"/>
                <w:szCs w:val="26"/>
              </w:rPr>
              <w:t>s</w:t>
            </w:r>
            <w:r w:rsidRPr="008C19B8">
              <w:rPr>
                <w:rFonts w:ascii="Tahoma" w:eastAsia="Times New Roman" w:hAnsi="Tahoma" w:cs="Tahoma"/>
                <w:b/>
                <w:color w:val="000000" w:themeColor="text1"/>
                <w:sz w:val="26"/>
                <w:szCs w:val="26"/>
              </w:rPr>
              <w:t>) – PROGRESS A</w:t>
            </w:r>
            <w:r w:rsidR="0011600A" w:rsidRPr="008C19B8">
              <w:rPr>
                <w:rFonts w:ascii="Tahoma" w:eastAsia="Times New Roman" w:hAnsi="Tahoma" w:cs="Tahoma"/>
                <w:b/>
                <w:color w:val="000000" w:themeColor="text1"/>
                <w:sz w:val="26"/>
                <w:szCs w:val="26"/>
              </w:rPr>
              <w:t>S AT</w:t>
            </w:r>
            <w:r w:rsidRPr="008C19B8">
              <w:rPr>
                <w:rFonts w:ascii="Tahoma" w:eastAsia="Times New Roman" w:hAnsi="Tahoma" w:cs="Tahoma"/>
                <w:b/>
                <w:color w:val="000000" w:themeColor="text1"/>
                <w:sz w:val="26"/>
                <w:szCs w:val="26"/>
              </w:rPr>
              <w:t xml:space="preserve"> </w:t>
            </w:r>
            <w:r w:rsidR="001A58E5">
              <w:rPr>
                <w:rFonts w:ascii="Tahoma" w:eastAsia="Times New Roman" w:hAnsi="Tahoma" w:cs="Tahoma"/>
                <w:b/>
                <w:color w:val="000000" w:themeColor="text1"/>
                <w:sz w:val="26"/>
                <w:szCs w:val="26"/>
              </w:rPr>
              <w:t>JUNE</w:t>
            </w:r>
            <w:r w:rsidR="002361DD" w:rsidRPr="008C19B8">
              <w:rPr>
                <w:rFonts w:ascii="Tahoma" w:eastAsia="Times New Roman" w:hAnsi="Tahoma" w:cs="Tahoma"/>
                <w:b/>
                <w:color w:val="000000" w:themeColor="text1"/>
                <w:sz w:val="26"/>
                <w:szCs w:val="26"/>
              </w:rPr>
              <w:t>,</w:t>
            </w:r>
            <w:r w:rsidRPr="008C19B8">
              <w:rPr>
                <w:rFonts w:ascii="Tahoma" w:eastAsia="Times New Roman" w:hAnsi="Tahoma" w:cs="Tahoma"/>
                <w:b/>
                <w:color w:val="000000" w:themeColor="text1"/>
                <w:sz w:val="26"/>
                <w:szCs w:val="26"/>
              </w:rPr>
              <w:t xml:space="preserve"> 201</w:t>
            </w:r>
            <w:r w:rsidR="00A36ADA" w:rsidRPr="008C19B8">
              <w:rPr>
                <w:rFonts w:ascii="Tahoma" w:eastAsia="Times New Roman" w:hAnsi="Tahoma" w:cs="Tahoma"/>
                <w:b/>
                <w:color w:val="000000" w:themeColor="text1"/>
                <w:sz w:val="26"/>
                <w:szCs w:val="26"/>
              </w:rPr>
              <w:t>5</w:t>
            </w:r>
          </w:p>
        </w:tc>
      </w:tr>
    </w:tbl>
    <w:p w:rsidR="00547E40" w:rsidRPr="00A434AF" w:rsidRDefault="00547E40" w:rsidP="00547E40">
      <w:pPr>
        <w:spacing w:after="0" w:line="240" w:lineRule="auto"/>
        <w:jc w:val="both"/>
        <w:rPr>
          <w:rFonts w:ascii="Tahoma" w:eastAsia="Times New Roman" w:hAnsi="Tahoma" w:cs="Tahoma"/>
          <w:color w:val="000000" w:themeColor="text1"/>
          <w:sz w:val="16"/>
          <w:szCs w:val="16"/>
        </w:rPr>
      </w:pPr>
    </w:p>
    <w:p w:rsidR="00504C1D" w:rsidRPr="00190DAE" w:rsidRDefault="00504C1D" w:rsidP="00504C1D">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From the progress report of FLCs during the quarter ended June, 2015, it has been observed that:</w:t>
      </w:r>
    </w:p>
    <w:p w:rsidR="00504C1D" w:rsidRPr="00A434AF" w:rsidRDefault="00504C1D" w:rsidP="00504C1D">
      <w:pPr>
        <w:spacing w:after="0" w:line="240" w:lineRule="auto"/>
        <w:jc w:val="both"/>
        <w:rPr>
          <w:rFonts w:ascii="Tahoma" w:eastAsia="Times New Roman" w:hAnsi="Tahoma" w:cs="Tahoma"/>
          <w:color w:val="000000" w:themeColor="text1"/>
          <w:sz w:val="16"/>
          <w:szCs w:val="16"/>
        </w:rPr>
      </w:pPr>
    </w:p>
    <w:p w:rsidR="00504C1D" w:rsidRPr="00190DAE" w:rsidRDefault="00504C1D" w:rsidP="00855AC0">
      <w:pPr>
        <w:pStyle w:val="ListParagraph"/>
        <w:numPr>
          <w:ilvl w:val="0"/>
          <w:numId w:val="16"/>
        </w:numPr>
        <w:jc w:val="both"/>
        <w:rPr>
          <w:rFonts w:ascii="Tahoma" w:hAnsi="Tahoma" w:cs="Tahoma"/>
          <w:color w:val="000000" w:themeColor="text1"/>
          <w:sz w:val="26"/>
          <w:szCs w:val="26"/>
        </w:rPr>
      </w:pPr>
      <w:r w:rsidRPr="00190DAE">
        <w:rPr>
          <w:rFonts w:ascii="Tahoma" w:hAnsi="Tahoma" w:cs="Tahoma"/>
          <w:color w:val="000000" w:themeColor="text1"/>
          <w:sz w:val="26"/>
          <w:szCs w:val="26"/>
        </w:rPr>
        <w:t>1089 camps were organized wherein 49181 persons participated.</w:t>
      </w:r>
    </w:p>
    <w:p w:rsidR="00504C1D" w:rsidRPr="00190DAE" w:rsidRDefault="00504C1D" w:rsidP="00855AC0">
      <w:pPr>
        <w:pStyle w:val="ListParagraph"/>
        <w:numPr>
          <w:ilvl w:val="0"/>
          <w:numId w:val="16"/>
        </w:numPr>
        <w:jc w:val="both"/>
        <w:rPr>
          <w:rFonts w:ascii="Tahoma" w:hAnsi="Tahoma" w:cs="Tahoma"/>
          <w:color w:val="000000" w:themeColor="text1"/>
          <w:sz w:val="26"/>
          <w:szCs w:val="26"/>
        </w:rPr>
      </w:pPr>
      <w:r w:rsidRPr="00190DAE">
        <w:rPr>
          <w:rFonts w:ascii="Tahoma" w:hAnsi="Tahoma" w:cs="Tahoma"/>
          <w:color w:val="000000" w:themeColor="text1"/>
          <w:sz w:val="26"/>
          <w:szCs w:val="26"/>
        </w:rPr>
        <w:t>Out of above participants, 34788 persons were already having bank accounts and 9105 persons opened accounts after attending the camps.</w:t>
      </w:r>
    </w:p>
    <w:p w:rsidR="00504C1D" w:rsidRPr="00A434AF" w:rsidRDefault="00504C1D" w:rsidP="00504C1D">
      <w:pPr>
        <w:pStyle w:val="ListParagraph"/>
        <w:jc w:val="both"/>
        <w:rPr>
          <w:rFonts w:ascii="Tahoma" w:hAnsi="Tahoma" w:cs="Tahoma"/>
          <w:color w:val="000000" w:themeColor="text1"/>
          <w:sz w:val="16"/>
          <w:szCs w:val="16"/>
        </w:rPr>
      </w:pPr>
    </w:p>
    <w:p w:rsidR="00504C1D" w:rsidRPr="002C3381" w:rsidRDefault="00504C1D" w:rsidP="00504C1D">
      <w:pPr>
        <w:spacing w:line="240" w:lineRule="auto"/>
        <w:jc w:val="both"/>
        <w:rPr>
          <w:rFonts w:ascii="Tahoma" w:eastAsia="Times New Roman" w:hAnsi="Tahoma" w:cs="Tahoma"/>
          <w:b/>
          <w:bCs/>
          <w:color w:val="000000" w:themeColor="text1"/>
          <w:sz w:val="26"/>
          <w:szCs w:val="26"/>
        </w:rPr>
      </w:pPr>
      <w:r w:rsidRPr="002C3381">
        <w:rPr>
          <w:rFonts w:ascii="Tahoma" w:hAnsi="Tahoma" w:cs="Tahoma"/>
          <w:b/>
          <w:bCs/>
          <w:color w:val="FF0000"/>
          <w:sz w:val="26"/>
          <w:szCs w:val="26"/>
        </w:rPr>
        <w:t>Districtwise/FLC wise Progress is giv</w:t>
      </w:r>
      <w:r w:rsidR="002C3381">
        <w:rPr>
          <w:rFonts w:ascii="Tahoma" w:hAnsi="Tahoma" w:cs="Tahoma"/>
          <w:b/>
          <w:bCs/>
          <w:color w:val="FF0000"/>
          <w:sz w:val="26"/>
          <w:szCs w:val="26"/>
        </w:rPr>
        <w:t xml:space="preserve">en on Annexure No.13.1-13.4 (P-    </w:t>
      </w:r>
      <w:r w:rsidR="001F2FA1">
        <w:rPr>
          <w:rFonts w:ascii="Tahoma" w:hAnsi="Tahoma" w:cs="Tahoma"/>
          <w:b/>
          <w:bCs/>
          <w:color w:val="FF0000"/>
          <w:sz w:val="26"/>
          <w:szCs w:val="26"/>
        </w:rPr>
        <w:t>)</w:t>
      </w:r>
      <w:r w:rsidRPr="002C3381">
        <w:rPr>
          <w:rFonts w:ascii="Tahoma" w:eastAsia="Times New Roman" w:hAnsi="Tahoma" w:cs="Tahoma"/>
          <w:b/>
          <w:bCs/>
          <w:color w:val="000000" w:themeColor="text1"/>
          <w:sz w:val="26"/>
          <w:szCs w:val="26"/>
        </w:rPr>
        <w:t xml:space="preserve"> </w:t>
      </w:r>
    </w:p>
    <w:p w:rsidR="00303CA5" w:rsidRPr="00EA0609" w:rsidRDefault="00210926" w:rsidP="00303CA5">
      <w:pPr>
        <w:spacing w:after="0" w:line="240" w:lineRule="auto"/>
        <w:jc w:val="both"/>
        <w:rPr>
          <w:rFonts w:ascii="Tahoma" w:eastAsia="Times New Roman" w:hAnsi="Tahoma" w:cs="Tahoma"/>
          <w:b/>
          <w:bCs/>
          <w:color w:val="000000" w:themeColor="text1"/>
          <w:sz w:val="26"/>
          <w:szCs w:val="26"/>
        </w:rPr>
      </w:pPr>
      <w:r w:rsidRPr="00EA0609">
        <w:rPr>
          <w:rFonts w:ascii="Tahoma" w:eastAsia="Times New Roman" w:hAnsi="Tahoma" w:cs="Tahoma"/>
          <w:b/>
          <w:bCs/>
          <w:color w:val="000000" w:themeColor="text1"/>
          <w:sz w:val="26"/>
          <w:szCs w:val="26"/>
        </w:rPr>
        <w:t xml:space="preserve">The </w:t>
      </w:r>
      <w:r w:rsidR="00303CA5" w:rsidRPr="00EA0609">
        <w:rPr>
          <w:rFonts w:ascii="Tahoma" w:eastAsia="Times New Roman" w:hAnsi="Tahoma" w:cs="Tahoma"/>
          <w:b/>
          <w:bCs/>
          <w:color w:val="000000" w:themeColor="text1"/>
          <w:sz w:val="26"/>
          <w:szCs w:val="26"/>
        </w:rPr>
        <w:t>House may discuss.</w:t>
      </w:r>
    </w:p>
    <w:tbl>
      <w:tblPr>
        <w:tblW w:w="9828" w:type="dxa"/>
        <w:tblCellMar>
          <w:left w:w="0" w:type="dxa"/>
          <w:right w:w="0" w:type="dxa"/>
        </w:tblCellMar>
        <w:tblLook w:val="04A0"/>
      </w:tblPr>
      <w:tblGrid>
        <w:gridCol w:w="2268"/>
        <w:gridCol w:w="7560"/>
      </w:tblGrid>
      <w:tr w:rsidR="00547E40" w:rsidRPr="008C19B8" w:rsidTr="008C19B8">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547E40" w:rsidP="00B86F62">
            <w:pPr>
              <w:spacing w:after="0" w:line="240" w:lineRule="auto"/>
              <w:jc w:val="center"/>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lastRenderedPageBreak/>
              <w:t xml:space="preserve">ITEM NO. </w:t>
            </w:r>
            <w:r w:rsidR="00B86F62">
              <w:rPr>
                <w:rFonts w:ascii="Tahoma" w:eastAsia="Times New Roman" w:hAnsi="Tahoma" w:cs="Tahoma"/>
                <w:b/>
                <w:color w:val="000000" w:themeColor="text1"/>
                <w:sz w:val="26"/>
                <w:szCs w:val="26"/>
              </w:rPr>
              <w:t>4</w:t>
            </w:r>
            <w:r w:rsidRPr="008C19B8">
              <w:rPr>
                <w:rFonts w:ascii="Tahoma" w:eastAsia="Times New Roman" w:hAnsi="Tahoma" w:cs="Tahoma"/>
                <w:b/>
                <w:color w:val="000000" w:themeColor="text1"/>
                <w:sz w:val="26"/>
                <w:szCs w:val="26"/>
              </w:rPr>
              <w:t xml:space="preserve"> (ii</w:t>
            </w:r>
            <w:r w:rsidR="008D7A9A" w:rsidRPr="008C19B8">
              <w:rPr>
                <w:rFonts w:ascii="Tahoma" w:eastAsia="Times New Roman" w:hAnsi="Tahoma" w:cs="Tahoma"/>
                <w:b/>
                <w:color w:val="000000" w:themeColor="text1"/>
                <w:sz w:val="26"/>
                <w:szCs w:val="26"/>
              </w:rPr>
              <w:t>i</w:t>
            </w:r>
            <w:r w:rsidRPr="008C19B8">
              <w:rPr>
                <w:rFonts w:ascii="Tahoma" w:eastAsia="Times New Roman" w:hAnsi="Tahoma" w:cs="Tahoma"/>
                <w:b/>
                <w:color w:val="000000" w:themeColor="text1"/>
                <w:sz w:val="26"/>
                <w:szCs w:val="26"/>
              </w:rPr>
              <w:t>)</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A84F9D" w:rsidP="00126E27">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t>FINANCIAL LITERACY</w:t>
            </w:r>
            <w:r w:rsidR="00547E40" w:rsidRPr="008C19B8">
              <w:rPr>
                <w:rFonts w:ascii="Tahoma" w:eastAsia="Times New Roman" w:hAnsi="Tahoma" w:cs="Tahoma"/>
                <w:b/>
                <w:color w:val="000000" w:themeColor="text1"/>
                <w:sz w:val="26"/>
                <w:szCs w:val="26"/>
              </w:rPr>
              <w:t xml:space="preserve">– HOLDING OF ONE CAMP PER RURAL BRANCH </w:t>
            </w:r>
            <w:r w:rsidR="0011600A" w:rsidRPr="008C19B8">
              <w:rPr>
                <w:rFonts w:ascii="Tahoma" w:eastAsia="Times New Roman" w:hAnsi="Tahoma" w:cs="Tahoma"/>
                <w:b/>
                <w:color w:val="000000" w:themeColor="text1"/>
                <w:sz w:val="26"/>
                <w:szCs w:val="26"/>
              </w:rPr>
              <w:t>PER MONTH - PROGRESS AS</w:t>
            </w:r>
            <w:r w:rsidR="00547E40" w:rsidRPr="008C19B8">
              <w:rPr>
                <w:rFonts w:ascii="Tahoma" w:eastAsia="Times New Roman" w:hAnsi="Tahoma" w:cs="Tahoma"/>
                <w:b/>
                <w:color w:val="000000" w:themeColor="text1"/>
                <w:sz w:val="26"/>
                <w:szCs w:val="26"/>
              </w:rPr>
              <w:t xml:space="preserve"> A</w:t>
            </w:r>
            <w:r w:rsidR="0011600A" w:rsidRPr="008C19B8">
              <w:rPr>
                <w:rFonts w:ascii="Tahoma" w:eastAsia="Times New Roman" w:hAnsi="Tahoma" w:cs="Tahoma"/>
                <w:b/>
                <w:color w:val="000000" w:themeColor="text1"/>
                <w:sz w:val="26"/>
                <w:szCs w:val="26"/>
              </w:rPr>
              <w:t>T</w:t>
            </w:r>
            <w:r w:rsidR="00547E40" w:rsidRPr="008C19B8">
              <w:rPr>
                <w:rFonts w:ascii="Tahoma" w:eastAsia="Times New Roman" w:hAnsi="Tahoma" w:cs="Tahoma"/>
                <w:b/>
                <w:color w:val="000000" w:themeColor="text1"/>
                <w:sz w:val="26"/>
                <w:szCs w:val="26"/>
              </w:rPr>
              <w:t xml:space="preserve"> </w:t>
            </w:r>
            <w:r w:rsidR="001A58E5">
              <w:rPr>
                <w:rFonts w:ascii="Tahoma" w:eastAsia="Times New Roman" w:hAnsi="Tahoma" w:cs="Tahoma"/>
                <w:b/>
                <w:color w:val="000000" w:themeColor="text1"/>
                <w:sz w:val="26"/>
                <w:szCs w:val="26"/>
              </w:rPr>
              <w:t>JUNE</w:t>
            </w:r>
            <w:r w:rsidR="00A36ADA" w:rsidRPr="008C19B8">
              <w:rPr>
                <w:rFonts w:ascii="Tahoma" w:eastAsia="Times New Roman" w:hAnsi="Tahoma" w:cs="Tahoma"/>
                <w:b/>
                <w:color w:val="000000" w:themeColor="text1"/>
                <w:sz w:val="26"/>
                <w:szCs w:val="26"/>
              </w:rPr>
              <w:t>, 2015</w:t>
            </w:r>
          </w:p>
        </w:tc>
      </w:tr>
      <w:tr w:rsidR="00547E40" w:rsidRPr="008C19B8" w:rsidTr="008C19B8">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547E40" w:rsidP="00D77C9B">
            <w:pPr>
              <w:spacing w:after="0" w:line="240" w:lineRule="auto"/>
              <w:jc w:val="center"/>
              <w:rPr>
                <w:rFonts w:ascii="Tahoma" w:eastAsia="Times New Roman" w:hAnsi="Tahoma" w:cs="Tahoma"/>
                <w:color w:val="000000" w:themeColor="text1"/>
                <w:sz w:val="26"/>
                <w:szCs w:val="26"/>
              </w:rPr>
            </w:pP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547E40" w:rsidP="00D77C9B">
            <w:pPr>
              <w:spacing w:after="0" w:line="240" w:lineRule="auto"/>
              <w:jc w:val="both"/>
              <w:rPr>
                <w:rFonts w:ascii="Tahoma" w:eastAsia="Times New Roman" w:hAnsi="Tahoma" w:cs="Tahoma"/>
                <w:color w:val="000000" w:themeColor="text1"/>
                <w:sz w:val="26"/>
                <w:szCs w:val="26"/>
              </w:rPr>
            </w:pPr>
          </w:p>
        </w:tc>
      </w:tr>
    </w:tbl>
    <w:p w:rsidR="00547E40" w:rsidRPr="008C19B8" w:rsidRDefault="00547E40" w:rsidP="00547E40">
      <w:pPr>
        <w:spacing w:after="0" w:line="240" w:lineRule="auto"/>
        <w:jc w:val="both"/>
        <w:rPr>
          <w:rFonts w:ascii="Tahoma" w:eastAsia="Times New Roman" w:hAnsi="Tahoma" w:cs="Tahoma"/>
          <w:color w:val="000000" w:themeColor="text1"/>
          <w:sz w:val="26"/>
          <w:szCs w:val="26"/>
        </w:rPr>
      </w:pPr>
    </w:p>
    <w:p w:rsidR="00A2238D" w:rsidRDefault="00611609" w:rsidP="00547E40">
      <w:pPr>
        <w:spacing w:after="0" w:line="240" w:lineRule="auto"/>
        <w:jc w:val="both"/>
        <w:rPr>
          <w:rFonts w:ascii="Tahoma" w:eastAsia="Times New Roman" w:hAnsi="Tahoma" w:cs="Tahoma"/>
          <w:color w:val="000000" w:themeColor="text1"/>
          <w:sz w:val="26"/>
          <w:szCs w:val="26"/>
        </w:rPr>
      </w:pPr>
      <w:r w:rsidRPr="00D02E5D">
        <w:rPr>
          <w:rFonts w:ascii="Tahoma" w:eastAsia="Times New Roman" w:hAnsi="Tahoma" w:cs="Tahoma"/>
          <w:color w:val="000000" w:themeColor="text1"/>
          <w:sz w:val="26"/>
          <w:szCs w:val="26"/>
        </w:rPr>
        <w:t xml:space="preserve">As per RBI </w:t>
      </w:r>
      <w:r w:rsidR="004B2192" w:rsidRPr="00D02E5D">
        <w:rPr>
          <w:rFonts w:ascii="Tahoma" w:eastAsia="Times New Roman" w:hAnsi="Tahoma" w:cs="Tahoma"/>
          <w:color w:val="000000" w:themeColor="text1"/>
          <w:sz w:val="26"/>
          <w:szCs w:val="26"/>
        </w:rPr>
        <w:t>Circular No.</w:t>
      </w:r>
      <w:r w:rsidR="004B2192" w:rsidRPr="00D02E5D">
        <w:rPr>
          <w:rFonts w:ascii="Tahoma" w:hAnsi="Tahoma" w:cs="Tahoma"/>
          <w:color w:val="000000" w:themeColor="text1"/>
          <w:sz w:val="26"/>
          <w:szCs w:val="26"/>
        </w:rPr>
        <w:t xml:space="preserve"> RPCD.FLC.No.12452/12.01.018/2011-12 dated June 6, 2012, rural branches of scheduled commercial banks are to organize</w:t>
      </w:r>
      <w:r w:rsidR="004B2192" w:rsidRPr="00D02E5D">
        <w:rPr>
          <w:rFonts w:ascii="Tahoma" w:eastAsia="Times New Roman" w:hAnsi="Tahoma" w:cs="Tahoma"/>
          <w:color w:val="000000" w:themeColor="text1"/>
          <w:sz w:val="26"/>
          <w:szCs w:val="26"/>
        </w:rPr>
        <w:t xml:space="preserve"> </w:t>
      </w:r>
      <w:r w:rsidR="00D02E5D" w:rsidRPr="00D02E5D">
        <w:rPr>
          <w:rFonts w:ascii="Tahoma" w:eastAsia="Times New Roman" w:hAnsi="Tahoma" w:cs="Tahoma"/>
          <w:color w:val="000000" w:themeColor="text1"/>
          <w:sz w:val="26"/>
          <w:szCs w:val="26"/>
        </w:rPr>
        <w:t>f</w:t>
      </w:r>
      <w:r w:rsidR="004B2192" w:rsidRPr="00D02E5D">
        <w:rPr>
          <w:rFonts w:ascii="Tahoma" w:eastAsia="Times New Roman" w:hAnsi="Tahoma" w:cs="Tahoma"/>
          <w:color w:val="000000" w:themeColor="text1"/>
          <w:sz w:val="26"/>
          <w:szCs w:val="26"/>
        </w:rPr>
        <w:t>inancial literacy camps at</w:t>
      </w:r>
      <w:r w:rsidR="00010BF3">
        <w:rPr>
          <w:rFonts w:ascii="Tahoma" w:eastAsia="Times New Roman" w:hAnsi="Tahoma" w:cs="Tahoma"/>
          <w:color w:val="000000" w:themeColor="text1"/>
          <w:sz w:val="26"/>
          <w:szCs w:val="26"/>
        </w:rPr>
        <w:t xml:space="preserve"> </w:t>
      </w:r>
      <w:r w:rsidR="004B2192" w:rsidRPr="00D02E5D">
        <w:rPr>
          <w:rFonts w:ascii="Tahoma" w:eastAsia="Times New Roman" w:hAnsi="Tahoma" w:cs="Tahoma"/>
          <w:color w:val="000000" w:themeColor="text1"/>
          <w:sz w:val="26"/>
          <w:szCs w:val="26"/>
        </w:rPr>
        <w:t>least once in a month</w:t>
      </w:r>
      <w:r w:rsidR="00A2238D" w:rsidRPr="00D02E5D">
        <w:rPr>
          <w:rFonts w:ascii="Tahoma" w:eastAsia="Times New Roman" w:hAnsi="Tahoma" w:cs="Tahoma"/>
          <w:color w:val="000000" w:themeColor="text1"/>
          <w:sz w:val="26"/>
          <w:szCs w:val="26"/>
        </w:rPr>
        <w:t>.</w:t>
      </w:r>
      <w:r w:rsidR="00EE6CC6" w:rsidRPr="00D02E5D">
        <w:rPr>
          <w:rFonts w:ascii="Tahoma" w:eastAsia="Times New Roman" w:hAnsi="Tahoma" w:cs="Tahoma"/>
          <w:color w:val="000000" w:themeColor="text1"/>
          <w:sz w:val="26"/>
          <w:szCs w:val="26"/>
        </w:rPr>
        <w:t xml:space="preserve"> </w:t>
      </w:r>
      <w:r w:rsidR="00010BF3">
        <w:rPr>
          <w:rFonts w:ascii="Tahoma" w:eastAsia="Times New Roman" w:hAnsi="Tahoma" w:cs="Tahoma"/>
          <w:color w:val="000000" w:themeColor="text1"/>
          <w:sz w:val="26"/>
          <w:szCs w:val="26"/>
        </w:rPr>
        <w:t>Progress under this aspect is being regularly submitted to Reserve Bank of India and reviewed in SLBC meetings as a regular agenda item.</w:t>
      </w:r>
    </w:p>
    <w:p w:rsidR="00010BF3" w:rsidRDefault="00010BF3" w:rsidP="00547E40">
      <w:pPr>
        <w:spacing w:after="0" w:line="240" w:lineRule="auto"/>
        <w:jc w:val="both"/>
        <w:rPr>
          <w:rFonts w:ascii="Tahoma" w:eastAsia="Times New Roman" w:hAnsi="Tahoma" w:cs="Tahoma"/>
          <w:color w:val="000000" w:themeColor="text1"/>
          <w:sz w:val="26"/>
          <w:szCs w:val="26"/>
        </w:rPr>
      </w:pPr>
    </w:p>
    <w:p w:rsidR="00010BF3" w:rsidRDefault="00010BF3" w:rsidP="00547E40">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From the progress re</w:t>
      </w:r>
      <w:r w:rsidR="00834E69">
        <w:rPr>
          <w:rFonts w:ascii="Tahoma" w:eastAsia="Times New Roman" w:hAnsi="Tahoma" w:cs="Tahoma"/>
          <w:color w:val="000000" w:themeColor="text1"/>
          <w:sz w:val="26"/>
          <w:szCs w:val="26"/>
        </w:rPr>
        <w:t>port, it has been observed that</w:t>
      </w:r>
      <w:r>
        <w:rPr>
          <w:rFonts w:ascii="Tahoma" w:eastAsia="Times New Roman" w:hAnsi="Tahoma" w:cs="Tahoma"/>
          <w:color w:val="000000" w:themeColor="text1"/>
          <w:sz w:val="26"/>
          <w:szCs w:val="26"/>
        </w:rPr>
        <w:t>:-</w:t>
      </w:r>
    </w:p>
    <w:p w:rsidR="00010BF3" w:rsidRDefault="00010BF3" w:rsidP="00547E40">
      <w:pPr>
        <w:spacing w:after="0" w:line="240" w:lineRule="auto"/>
        <w:jc w:val="both"/>
        <w:rPr>
          <w:rFonts w:ascii="Tahoma" w:eastAsia="Times New Roman" w:hAnsi="Tahoma" w:cs="Tahoma"/>
          <w:color w:val="000000" w:themeColor="text1"/>
          <w:sz w:val="26"/>
          <w:szCs w:val="26"/>
        </w:rPr>
      </w:pPr>
    </w:p>
    <w:p w:rsidR="00010BF3" w:rsidRDefault="00010BF3" w:rsidP="00834E69">
      <w:pPr>
        <w:spacing w:after="0" w:line="240" w:lineRule="auto"/>
        <w:ind w:left="720"/>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-Out of 2119 rural branches of banks, 1346 branches have organized 4446 financial</w:t>
      </w:r>
      <w:r w:rsidR="00834E69">
        <w:rPr>
          <w:rFonts w:ascii="Tahoma" w:eastAsia="Times New Roman" w:hAnsi="Tahoma" w:cs="Tahoma"/>
          <w:color w:val="000000" w:themeColor="text1"/>
          <w:sz w:val="26"/>
          <w:szCs w:val="26"/>
        </w:rPr>
        <w:t xml:space="preserve"> </w:t>
      </w:r>
      <w:r>
        <w:rPr>
          <w:rFonts w:ascii="Tahoma" w:eastAsia="Times New Roman" w:hAnsi="Tahoma" w:cs="Tahoma"/>
          <w:color w:val="000000" w:themeColor="text1"/>
          <w:sz w:val="26"/>
          <w:szCs w:val="26"/>
        </w:rPr>
        <w:t>literacy camps during the quarter ended June, 2015.</w:t>
      </w:r>
    </w:p>
    <w:p w:rsidR="00834E69" w:rsidRDefault="00010BF3" w:rsidP="00834E69">
      <w:pPr>
        <w:spacing w:after="0" w:line="240" w:lineRule="auto"/>
        <w:ind w:firstLine="720"/>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- 114779 persons have participated in 4446 financial literacy camps. </w:t>
      </w:r>
    </w:p>
    <w:p w:rsidR="00010BF3" w:rsidRPr="00D02E5D" w:rsidRDefault="00834E69" w:rsidP="00834E69">
      <w:pPr>
        <w:spacing w:after="0" w:line="240" w:lineRule="auto"/>
        <w:ind w:left="720"/>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 </w:t>
      </w:r>
      <w:r w:rsidR="00010BF3">
        <w:rPr>
          <w:rFonts w:ascii="Tahoma" w:eastAsia="Times New Roman" w:hAnsi="Tahoma" w:cs="Tahoma"/>
          <w:color w:val="000000" w:themeColor="text1"/>
          <w:sz w:val="26"/>
          <w:szCs w:val="26"/>
        </w:rPr>
        <w:t>Out of these, 88270 persons were already having bank account</w:t>
      </w:r>
      <w:r w:rsidR="007E6AA8">
        <w:rPr>
          <w:rFonts w:ascii="Tahoma" w:eastAsia="Times New Roman" w:hAnsi="Tahoma" w:cs="Tahoma"/>
          <w:color w:val="000000" w:themeColor="text1"/>
          <w:sz w:val="26"/>
          <w:szCs w:val="26"/>
        </w:rPr>
        <w:t>s</w:t>
      </w:r>
      <w:r w:rsidR="00010BF3">
        <w:rPr>
          <w:rFonts w:ascii="Tahoma" w:eastAsia="Times New Roman" w:hAnsi="Tahoma" w:cs="Tahoma"/>
          <w:color w:val="000000" w:themeColor="text1"/>
          <w:sz w:val="26"/>
          <w:szCs w:val="26"/>
        </w:rPr>
        <w:t xml:space="preserve"> and 16541 </w:t>
      </w:r>
      <w:r>
        <w:rPr>
          <w:rFonts w:ascii="Tahoma" w:eastAsia="Times New Roman" w:hAnsi="Tahoma" w:cs="Tahoma"/>
          <w:color w:val="000000" w:themeColor="text1"/>
          <w:sz w:val="26"/>
          <w:szCs w:val="26"/>
        </w:rPr>
        <w:t xml:space="preserve">  </w:t>
      </w:r>
      <w:r w:rsidR="00010BF3">
        <w:rPr>
          <w:rFonts w:ascii="Tahoma" w:eastAsia="Times New Roman" w:hAnsi="Tahoma" w:cs="Tahoma"/>
          <w:color w:val="000000" w:themeColor="text1"/>
          <w:sz w:val="26"/>
          <w:szCs w:val="26"/>
        </w:rPr>
        <w:t>persons have opened bank account</w:t>
      </w:r>
      <w:r w:rsidR="007E6AA8">
        <w:rPr>
          <w:rFonts w:ascii="Tahoma" w:eastAsia="Times New Roman" w:hAnsi="Tahoma" w:cs="Tahoma"/>
          <w:color w:val="000000" w:themeColor="text1"/>
          <w:sz w:val="26"/>
          <w:szCs w:val="26"/>
        </w:rPr>
        <w:t>s</w:t>
      </w:r>
      <w:r w:rsidR="00010BF3">
        <w:rPr>
          <w:rFonts w:ascii="Tahoma" w:eastAsia="Times New Roman" w:hAnsi="Tahoma" w:cs="Tahoma"/>
          <w:color w:val="000000" w:themeColor="text1"/>
          <w:sz w:val="26"/>
          <w:szCs w:val="26"/>
        </w:rPr>
        <w:t xml:space="preserve"> after attending the camps. </w:t>
      </w:r>
    </w:p>
    <w:p w:rsidR="00413495" w:rsidRPr="001A58E5" w:rsidRDefault="00413495" w:rsidP="00547E40">
      <w:pPr>
        <w:spacing w:after="0" w:line="240" w:lineRule="auto"/>
        <w:jc w:val="both"/>
        <w:rPr>
          <w:rFonts w:ascii="Tahoma" w:eastAsia="Times New Roman" w:hAnsi="Tahoma" w:cs="Tahoma"/>
          <w:color w:val="FF0000"/>
          <w:sz w:val="26"/>
          <w:szCs w:val="26"/>
        </w:rPr>
      </w:pPr>
    </w:p>
    <w:p w:rsidR="00A2238D" w:rsidRPr="00834E69" w:rsidRDefault="00A2238D" w:rsidP="00547E40">
      <w:pPr>
        <w:spacing w:after="0" w:line="240" w:lineRule="auto"/>
        <w:jc w:val="both"/>
        <w:rPr>
          <w:rFonts w:ascii="Tahoma" w:eastAsia="Times New Roman" w:hAnsi="Tahoma" w:cs="Tahoma"/>
          <w:b/>
          <w:bCs/>
          <w:color w:val="FF0000"/>
          <w:sz w:val="26"/>
          <w:szCs w:val="26"/>
        </w:rPr>
      </w:pPr>
      <w:r w:rsidRPr="00834E69">
        <w:rPr>
          <w:rFonts w:ascii="Tahoma" w:eastAsia="Times New Roman" w:hAnsi="Tahoma" w:cs="Tahoma"/>
          <w:b/>
          <w:bCs/>
          <w:color w:val="FF0000"/>
          <w:sz w:val="26"/>
          <w:szCs w:val="26"/>
        </w:rPr>
        <w:t>The banks wise</w:t>
      </w:r>
      <w:r w:rsidR="00674931" w:rsidRPr="00834E69">
        <w:rPr>
          <w:rFonts w:ascii="Tahoma" w:eastAsia="Times New Roman" w:hAnsi="Tahoma" w:cs="Tahoma"/>
          <w:b/>
          <w:bCs/>
          <w:color w:val="FF0000"/>
          <w:sz w:val="26"/>
          <w:szCs w:val="26"/>
        </w:rPr>
        <w:t>/districtwise</w:t>
      </w:r>
      <w:r w:rsidRPr="00834E69">
        <w:rPr>
          <w:rFonts w:ascii="Tahoma" w:eastAsia="Times New Roman" w:hAnsi="Tahoma" w:cs="Tahoma"/>
          <w:b/>
          <w:bCs/>
          <w:color w:val="FF0000"/>
          <w:sz w:val="26"/>
          <w:szCs w:val="26"/>
        </w:rPr>
        <w:t xml:space="preserve"> progress of holding of camps by their rural branches during </w:t>
      </w:r>
      <w:r w:rsidR="00DA247C" w:rsidRPr="00834E69">
        <w:rPr>
          <w:rFonts w:ascii="Tahoma" w:eastAsia="Times New Roman" w:hAnsi="Tahoma" w:cs="Tahoma"/>
          <w:b/>
          <w:bCs/>
          <w:color w:val="FF0000"/>
          <w:sz w:val="26"/>
          <w:szCs w:val="26"/>
        </w:rPr>
        <w:t>quarter</w:t>
      </w:r>
      <w:r w:rsidRPr="00834E69">
        <w:rPr>
          <w:rFonts w:ascii="Tahoma" w:eastAsia="Times New Roman" w:hAnsi="Tahoma" w:cs="Tahoma"/>
          <w:b/>
          <w:bCs/>
          <w:color w:val="FF0000"/>
          <w:sz w:val="26"/>
          <w:szCs w:val="26"/>
        </w:rPr>
        <w:t xml:space="preserve"> ended </w:t>
      </w:r>
      <w:r w:rsidR="001A58E5" w:rsidRPr="00834E69">
        <w:rPr>
          <w:rFonts w:ascii="Tahoma" w:eastAsia="Times New Roman" w:hAnsi="Tahoma" w:cs="Tahoma"/>
          <w:b/>
          <w:bCs/>
          <w:color w:val="FF0000"/>
          <w:sz w:val="26"/>
          <w:szCs w:val="26"/>
        </w:rPr>
        <w:t>June</w:t>
      </w:r>
      <w:r w:rsidR="00A36ADA" w:rsidRPr="00834E69">
        <w:rPr>
          <w:rFonts w:ascii="Tahoma" w:eastAsia="Times New Roman" w:hAnsi="Tahoma" w:cs="Tahoma"/>
          <w:b/>
          <w:bCs/>
          <w:color w:val="FF0000"/>
          <w:sz w:val="26"/>
          <w:szCs w:val="26"/>
        </w:rPr>
        <w:t>, 2015</w:t>
      </w:r>
      <w:r w:rsidR="00C13B30" w:rsidRPr="00834E69">
        <w:rPr>
          <w:rFonts w:ascii="Tahoma" w:eastAsia="Times New Roman" w:hAnsi="Tahoma" w:cs="Tahoma"/>
          <w:b/>
          <w:bCs/>
          <w:color w:val="FF0000"/>
          <w:sz w:val="26"/>
          <w:szCs w:val="26"/>
        </w:rPr>
        <w:t xml:space="preserve"> </w:t>
      </w:r>
      <w:r w:rsidR="00DA247C" w:rsidRPr="00834E69">
        <w:rPr>
          <w:rFonts w:ascii="Tahoma" w:eastAsia="Times New Roman" w:hAnsi="Tahoma" w:cs="Tahoma"/>
          <w:b/>
          <w:bCs/>
          <w:color w:val="FF0000"/>
          <w:sz w:val="26"/>
          <w:szCs w:val="26"/>
        </w:rPr>
        <w:t>on</w:t>
      </w:r>
      <w:r w:rsidRPr="00834E69">
        <w:rPr>
          <w:rFonts w:ascii="Tahoma" w:eastAsia="Times New Roman" w:hAnsi="Tahoma" w:cs="Tahoma"/>
          <w:b/>
          <w:bCs/>
          <w:color w:val="FF0000"/>
          <w:sz w:val="26"/>
          <w:szCs w:val="26"/>
        </w:rPr>
        <w:t xml:space="preserve"> Annexure</w:t>
      </w:r>
      <w:r w:rsidR="008F0E66" w:rsidRPr="00834E69">
        <w:rPr>
          <w:rFonts w:ascii="Tahoma" w:eastAsia="Times New Roman" w:hAnsi="Tahoma" w:cs="Tahoma"/>
          <w:b/>
          <w:bCs/>
          <w:color w:val="FF0000"/>
          <w:sz w:val="26"/>
          <w:szCs w:val="26"/>
        </w:rPr>
        <w:t xml:space="preserve"> No.</w:t>
      </w:r>
      <w:r w:rsidR="00A36ADA" w:rsidRPr="00834E69">
        <w:rPr>
          <w:rFonts w:ascii="Tahoma" w:eastAsia="Times New Roman" w:hAnsi="Tahoma" w:cs="Tahoma"/>
          <w:b/>
          <w:bCs/>
          <w:color w:val="FF0000"/>
          <w:sz w:val="26"/>
          <w:szCs w:val="26"/>
        </w:rPr>
        <w:t xml:space="preserve"> </w:t>
      </w:r>
      <w:r w:rsidR="00B44AE6">
        <w:rPr>
          <w:rFonts w:ascii="Tahoma" w:eastAsia="Times New Roman" w:hAnsi="Tahoma" w:cs="Tahoma"/>
          <w:b/>
          <w:bCs/>
          <w:color w:val="FF0000"/>
          <w:sz w:val="26"/>
          <w:szCs w:val="26"/>
        </w:rPr>
        <w:t>14-15</w:t>
      </w:r>
      <w:r w:rsidR="00A36ADA" w:rsidRPr="00834E69">
        <w:rPr>
          <w:rFonts w:ascii="Tahoma" w:eastAsia="Times New Roman" w:hAnsi="Tahoma" w:cs="Tahoma"/>
          <w:b/>
          <w:bCs/>
          <w:color w:val="FF0000"/>
          <w:sz w:val="26"/>
          <w:szCs w:val="26"/>
        </w:rPr>
        <w:t xml:space="preserve"> </w:t>
      </w:r>
      <w:r w:rsidR="001D097D" w:rsidRPr="00834E69">
        <w:rPr>
          <w:rFonts w:ascii="Tahoma" w:eastAsia="Times New Roman" w:hAnsi="Tahoma" w:cs="Tahoma"/>
          <w:b/>
          <w:bCs/>
          <w:color w:val="FF0000"/>
          <w:sz w:val="26"/>
          <w:szCs w:val="26"/>
        </w:rPr>
        <w:t>(P</w:t>
      </w:r>
      <w:r w:rsidR="00CF50A2">
        <w:rPr>
          <w:rFonts w:ascii="Tahoma" w:eastAsia="Times New Roman" w:hAnsi="Tahoma" w:cs="Tahoma"/>
          <w:b/>
          <w:bCs/>
          <w:color w:val="FF0000"/>
          <w:sz w:val="26"/>
          <w:szCs w:val="26"/>
        </w:rPr>
        <w:t>-</w:t>
      </w:r>
      <w:r w:rsidR="00B44AE6">
        <w:rPr>
          <w:rFonts w:ascii="Tahoma" w:eastAsia="Times New Roman" w:hAnsi="Tahoma" w:cs="Tahoma"/>
          <w:b/>
          <w:bCs/>
          <w:color w:val="FF0000"/>
          <w:sz w:val="26"/>
          <w:szCs w:val="26"/>
        </w:rPr>
        <w:t xml:space="preserve">    </w:t>
      </w:r>
      <w:r w:rsidR="00456182" w:rsidRPr="00834E69">
        <w:rPr>
          <w:rFonts w:ascii="Tahoma" w:eastAsia="Times New Roman" w:hAnsi="Tahoma" w:cs="Tahoma"/>
          <w:b/>
          <w:bCs/>
          <w:color w:val="FF0000"/>
          <w:sz w:val="26"/>
          <w:szCs w:val="26"/>
        </w:rPr>
        <w:t xml:space="preserve"> </w:t>
      </w:r>
      <w:r w:rsidR="00834E69" w:rsidRPr="00834E69">
        <w:rPr>
          <w:rFonts w:ascii="Tahoma" w:eastAsia="Times New Roman" w:hAnsi="Tahoma" w:cs="Tahoma"/>
          <w:b/>
          <w:bCs/>
          <w:color w:val="FF0000"/>
          <w:sz w:val="26"/>
          <w:szCs w:val="26"/>
        </w:rPr>
        <w:t>)</w:t>
      </w:r>
      <w:r w:rsidRPr="00834E69">
        <w:rPr>
          <w:rFonts w:ascii="Tahoma" w:eastAsia="Times New Roman" w:hAnsi="Tahoma" w:cs="Tahoma"/>
          <w:b/>
          <w:bCs/>
          <w:color w:val="FF0000"/>
          <w:sz w:val="26"/>
          <w:szCs w:val="26"/>
        </w:rPr>
        <w:t>.</w:t>
      </w:r>
    </w:p>
    <w:p w:rsidR="00210926" w:rsidRPr="001A58E5" w:rsidRDefault="00210926" w:rsidP="00547E40">
      <w:pPr>
        <w:spacing w:after="0" w:line="240" w:lineRule="auto"/>
        <w:jc w:val="both"/>
        <w:rPr>
          <w:rFonts w:ascii="Tahoma" w:eastAsia="Times New Roman" w:hAnsi="Tahoma" w:cs="Tahoma"/>
          <w:color w:val="FF0000"/>
          <w:sz w:val="26"/>
          <w:szCs w:val="26"/>
        </w:rPr>
      </w:pPr>
    </w:p>
    <w:p w:rsidR="008F32C7" w:rsidRPr="008C19B8" w:rsidRDefault="008F32C7" w:rsidP="00547E40">
      <w:pPr>
        <w:spacing w:after="0" w:line="240" w:lineRule="auto"/>
        <w:jc w:val="both"/>
        <w:rPr>
          <w:rFonts w:ascii="Tahoma" w:eastAsia="Times New Roman" w:hAnsi="Tahoma" w:cs="Tahoma"/>
          <w:b/>
          <w:bCs/>
          <w:color w:val="000000" w:themeColor="text1"/>
          <w:sz w:val="26"/>
          <w:szCs w:val="26"/>
        </w:rPr>
      </w:pPr>
      <w:r w:rsidRPr="008C19B8">
        <w:rPr>
          <w:rFonts w:ascii="Tahoma" w:eastAsia="Times New Roman" w:hAnsi="Tahoma" w:cs="Tahoma"/>
          <w:color w:val="000000" w:themeColor="text1"/>
          <w:sz w:val="26"/>
          <w:szCs w:val="26"/>
        </w:rPr>
        <w:t xml:space="preserve"> </w:t>
      </w:r>
      <w:r w:rsidR="00210926" w:rsidRPr="008C19B8">
        <w:rPr>
          <w:rFonts w:ascii="Tahoma" w:eastAsia="Times New Roman" w:hAnsi="Tahoma" w:cs="Tahoma"/>
          <w:b/>
          <w:bCs/>
          <w:color w:val="000000" w:themeColor="text1"/>
          <w:sz w:val="26"/>
          <w:szCs w:val="26"/>
        </w:rPr>
        <w:t xml:space="preserve">The </w:t>
      </w:r>
      <w:r w:rsidRPr="008C19B8">
        <w:rPr>
          <w:rFonts w:ascii="Tahoma" w:eastAsia="Times New Roman" w:hAnsi="Tahoma" w:cs="Tahoma"/>
          <w:b/>
          <w:bCs/>
          <w:color w:val="000000" w:themeColor="text1"/>
          <w:sz w:val="26"/>
          <w:szCs w:val="26"/>
        </w:rPr>
        <w:t>House may discuss.</w:t>
      </w:r>
    </w:p>
    <w:p w:rsidR="006618B6" w:rsidRPr="008C19B8" w:rsidRDefault="006618B6" w:rsidP="00547E40">
      <w:pPr>
        <w:spacing w:after="0" w:line="240" w:lineRule="auto"/>
        <w:jc w:val="both"/>
        <w:rPr>
          <w:rFonts w:ascii="Tahoma" w:eastAsia="Times New Roman" w:hAnsi="Tahoma" w:cs="Tahoma"/>
          <w:b/>
          <w:bCs/>
          <w:color w:val="000000" w:themeColor="text1"/>
          <w:sz w:val="26"/>
          <w:szCs w:val="26"/>
        </w:rPr>
      </w:pPr>
    </w:p>
    <w:tbl>
      <w:tblPr>
        <w:tblW w:w="9918" w:type="dxa"/>
        <w:tblCellMar>
          <w:left w:w="0" w:type="dxa"/>
          <w:right w:w="0" w:type="dxa"/>
        </w:tblCellMar>
        <w:tblLook w:val="04A0"/>
      </w:tblPr>
      <w:tblGrid>
        <w:gridCol w:w="2268"/>
        <w:gridCol w:w="7650"/>
      </w:tblGrid>
      <w:tr w:rsidR="003D280E" w:rsidRPr="008C19B8" w:rsidTr="00B87358">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D280E" w:rsidRPr="008C19B8" w:rsidRDefault="00B86F62" w:rsidP="005659C2">
            <w:pPr>
              <w:spacing w:after="0" w:line="240" w:lineRule="auto"/>
              <w:jc w:val="center"/>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 xml:space="preserve">ITEM NO. 4 </w:t>
            </w:r>
            <w:r w:rsidR="003D280E" w:rsidRPr="008C19B8">
              <w:rPr>
                <w:rFonts w:ascii="Tahoma" w:eastAsia="Times New Roman" w:hAnsi="Tahoma" w:cs="Tahoma"/>
                <w:b/>
                <w:color w:val="000000" w:themeColor="text1"/>
                <w:sz w:val="26"/>
                <w:szCs w:val="26"/>
              </w:rPr>
              <w:t>(i</w:t>
            </w:r>
            <w:r w:rsidR="006618B6" w:rsidRPr="008C19B8">
              <w:rPr>
                <w:rFonts w:ascii="Tahoma" w:eastAsia="Times New Roman" w:hAnsi="Tahoma" w:cs="Tahoma"/>
                <w:b/>
                <w:color w:val="000000" w:themeColor="text1"/>
                <w:sz w:val="26"/>
                <w:szCs w:val="26"/>
              </w:rPr>
              <w:t>v</w:t>
            </w:r>
            <w:r w:rsidR="003D280E" w:rsidRPr="008C19B8">
              <w:rPr>
                <w:rFonts w:ascii="Tahoma" w:eastAsia="Times New Roman" w:hAnsi="Tahoma" w:cs="Tahoma"/>
                <w:b/>
                <w:color w:val="000000" w:themeColor="text1"/>
                <w:sz w:val="26"/>
                <w:szCs w:val="26"/>
              </w:rPr>
              <w:t>)</w:t>
            </w:r>
          </w:p>
        </w:tc>
        <w:tc>
          <w:tcPr>
            <w:tcW w:w="76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D280E" w:rsidRDefault="003D280E" w:rsidP="005659C2">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t>Coverage of villages with population</w:t>
            </w:r>
            <w:r w:rsidR="00CE4D1B">
              <w:rPr>
                <w:rFonts w:ascii="Tahoma" w:eastAsia="Times New Roman" w:hAnsi="Tahoma" w:cs="Tahoma"/>
                <w:b/>
                <w:color w:val="000000" w:themeColor="text1"/>
                <w:sz w:val="26"/>
                <w:szCs w:val="26"/>
              </w:rPr>
              <w:t xml:space="preserve"> below</w:t>
            </w:r>
            <w:r w:rsidRPr="008C19B8">
              <w:rPr>
                <w:rFonts w:ascii="Tahoma" w:eastAsia="Times New Roman" w:hAnsi="Tahoma" w:cs="Tahoma"/>
                <w:b/>
                <w:color w:val="000000" w:themeColor="text1"/>
                <w:sz w:val="26"/>
                <w:szCs w:val="26"/>
              </w:rPr>
              <w:t xml:space="preserve"> 2000</w:t>
            </w:r>
          </w:p>
          <w:p w:rsidR="00E86894" w:rsidRPr="008C19B8" w:rsidRDefault="00E86894" w:rsidP="005659C2">
            <w:pPr>
              <w:spacing w:after="0" w:line="240" w:lineRule="auto"/>
              <w:jc w:val="both"/>
              <w:rPr>
                <w:rFonts w:ascii="Tahoma" w:eastAsia="Times New Roman" w:hAnsi="Tahoma" w:cs="Tahoma"/>
                <w:b/>
                <w:color w:val="000000" w:themeColor="text1"/>
                <w:sz w:val="26"/>
                <w:szCs w:val="26"/>
              </w:rPr>
            </w:pPr>
          </w:p>
        </w:tc>
      </w:tr>
      <w:tr w:rsidR="003D280E" w:rsidRPr="008C19B8" w:rsidTr="00B87358">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D280E" w:rsidRPr="008C19B8" w:rsidRDefault="003D280E" w:rsidP="005659C2">
            <w:pPr>
              <w:spacing w:after="0" w:line="240" w:lineRule="auto"/>
              <w:jc w:val="center"/>
              <w:rPr>
                <w:rFonts w:ascii="Tahoma" w:eastAsia="Times New Roman" w:hAnsi="Tahoma" w:cs="Tahoma"/>
                <w:color w:val="000000" w:themeColor="text1"/>
                <w:sz w:val="26"/>
                <w:szCs w:val="26"/>
              </w:rPr>
            </w:pPr>
          </w:p>
        </w:tc>
        <w:tc>
          <w:tcPr>
            <w:tcW w:w="76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D280E" w:rsidRPr="008C19B8" w:rsidRDefault="003D280E" w:rsidP="005659C2">
            <w:pPr>
              <w:spacing w:after="0" w:line="240" w:lineRule="auto"/>
              <w:jc w:val="both"/>
              <w:rPr>
                <w:rFonts w:ascii="Tahoma" w:eastAsia="Times New Roman" w:hAnsi="Tahoma" w:cs="Tahoma"/>
                <w:color w:val="000000" w:themeColor="text1"/>
                <w:sz w:val="26"/>
                <w:szCs w:val="26"/>
              </w:rPr>
            </w:pPr>
          </w:p>
        </w:tc>
      </w:tr>
    </w:tbl>
    <w:p w:rsidR="0037693E" w:rsidRPr="008C19B8" w:rsidRDefault="0037693E" w:rsidP="00547E40">
      <w:pPr>
        <w:spacing w:after="0" w:line="240" w:lineRule="auto"/>
        <w:jc w:val="both"/>
        <w:rPr>
          <w:rFonts w:ascii="Tahoma" w:eastAsia="Times New Roman" w:hAnsi="Tahoma" w:cs="Tahoma"/>
          <w:bCs/>
          <w:color w:val="000000" w:themeColor="text1"/>
          <w:sz w:val="26"/>
          <w:szCs w:val="26"/>
        </w:rPr>
      </w:pPr>
    </w:p>
    <w:p w:rsidR="00231C3B" w:rsidRPr="00A11611" w:rsidRDefault="0037693E" w:rsidP="00547E40">
      <w:pPr>
        <w:spacing w:after="0" w:line="240" w:lineRule="auto"/>
        <w:jc w:val="both"/>
        <w:rPr>
          <w:rFonts w:ascii="Tahoma" w:eastAsia="Times New Roman" w:hAnsi="Tahoma" w:cs="Tahoma"/>
          <w:bCs/>
          <w:color w:val="000000" w:themeColor="text1"/>
          <w:sz w:val="26"/>
          <w:szCs w:val="26"/>
        </w:rPr>
      </w:pPr>
      <w:r w:rsidRPr="00A11611">
        <w:rPr>
          <w:rFonts w:ascii="Tahoma" w:eastAsia="Times New Roman" w:hAnsi="Tahoma" w:cs="Tahoma"/>
          <w:bCs/>
          <w:color w:val="000000" w:themeColor="text1"/>
          <w:sz w:val="26"/>
          <w:szCs w:val="26"/>
        </w:rPr>
        <w:t>With a view to ensure</w:t>
      </w:r>
      <w:r w:rsidR="007F7D75" w:rsidRPr="00A11611">
        <w:rPr>
          <w:rFonts w:ascii="Tahoma" w:eastAsia="Times New Roman" w:hAnsi="Tahoma" w:cs="Tahoma"/>
          <w:bCs/>
          <w:color w:val="000000" w:themeColor="text1"/>
          <w:sz w:val="26"/>
          <w:szCs w:val="26"/>
        </w:rPr>
        <w:t xml:space="preserve"> provid</w:t>
      </w:r>
      <w:r w:rsidRPr="00A11611">
        <w:rPr>
          <w:rFonts w:ascii="Tahoma" w:eastAsia="Times New Roman" w:hAnsi="Tahoma" w:cs="Tahoma"/>
          <w:bCs/>
          <w:color w:val="000000" w:themeColor="text1"/>
          <w:sz w:val="26"/>
          <w:szCs w:val="26"/>
        </w:rPr>
        <w:t xml:space="preserve">ing </w:t>
      </w:r>
      <w:r w:rsidR="007F7D75" w:rsidRPr="00A11611">
        <w:rPr>
          <w:rFonts w:ascii="Tahoma" w:eastAsia="Times New Roman" w:hAnsi="Tahoma" w:cs="Tahoma"/>
          <w:bCs/>
          <w:color w:val="000000" w:themeColor="text1"/>
          <w:sz w:val="26"/>
          <w:szCs w:val="26"/>
        </w:rPr>
        <w:t xml:space="preserve"> of banking services either thro</w:t>
      </w:r>
      <w:r w:rsidRPr="00A11611">
        <w:rPr>
          <w:rFonts w:ascii="Tahoma" w:eastAsia="Times New Roman" w:hAnsi="Tahoma" w:cs="Tahoma"/>
          <w:bCs/>
          <w:color w:val="000000" w:themeColor="text1"/>
          <w:sz w:val="26"/>
          <w:szCs w:val="26"/>
        </w:rPr>
        <w:t>ugh Brick and Mortar branches or</w:t>
      </w:r>
      <w:r w:rsidR="007F7D75" w:rsidRPr="00A11611">
        <w:rPr>
          <w:rFonts w:ascii="Tahoma" w:eastAsia="Times New Roman" w:hAnsi="Tahoma" w:cs="Tahoma"/>
          <w:bCs/>
          <w:color w:val="000000" w:themeColor="text1"/>
          <w:sz w:val="26"/>
          <w:szCs w:val="26"/>
        </w:rPr>
        <w:t xml:space="preserve"> IT based BC model, banks were allocated 4077 villages with population </w:t>
      </w:r>
      <w:r w:rsidR="00CE4D1B" w:rsidRPr="00A11611">
        <w:rPr>
          <w:rFonts w:ascii="Tahoma" w:eastAsia="Times New Roman" w:hAnsi="Tahoma" w:cs="Tahoma"/>
          <w:bCs/>
          <w:color w:val="000000" w:themeColor="text1"/>
          <w:sz w:val="26"/>
          <w:szCs w:val="26"/>
        </w:rPr>
        <w:t>below</w:t>
      </w:r>
      <w:r w:rsidR="007F7D75" w:rsidRPr="00A11611">
        <w:rPr>
          <w:rFonts w:ascii="Tahoma" w:eastAsia="Times New Roman" w:hAnsi="Tahoma" w:cs="Tahoma"/>
          <w:bCs/>
          <w:color w:val="000000" w:themeColor="text1"/>
          <w:sz w:val="26"/>
          <w:szCs w:val="26"/>
        </w:rPr>
        <w:t xml:space="preserve"> 2000</w:t>
      </w:r>
      <w:r w:rsidRPr="00A11611">
        <w:rPr>
          <w:rFonts w:ascii="Tahoma" w:eastAsia="Times New Roman" w:hAnsi="Tahoma" w:cs="Tahoma"/>
          <w:bCs/>
          <w:color w:val="000000" w:themeColor="text1"/>
          <w:sz w:val="26"/>
          <w:szCs w:val="26"/>
        </w:rPr>
        <w:t xml:space="preserve"> in the State.</w:t>
      </w:r>
      <w:r w:rsidR="009E56C5" w:rsidRPr="00A11611">
        <w:rPr>
          <w:rFonts w:ascii="Tahoma" w:eastAsia="Times New Roman" w:hAnsi="Tahoma" w:cs="Tahoma"/>
          <w:bCs/>
          <w:color w:val="000000" w:themeColor="text1"/>
          <w:sz w:val="26"/>
          <w:szCs w:val="26"/>
        </w:rPr>
        <w:t xml:space="preserve">  The banks have been covering the allotted villages through above mentioned modes and as at </w:t>
      </w:r>
      <w:r w:rsidR="001A58E5" w:rsidRPr="00A11611">
        <w:rPr>
          <w:rFonts w:ascii="Tahoma" w:eastAsia="Times New Roman" w:hAnsi="Tahoma" w:cs="Tahoma"/>
          <w:bCs/>
          <w:color w:val="000000" w:themeColor="text1"/>
          <w:sz w:val="26"/>
          <w:szCs w:val="26"/>
        </w:rPr>
        <w:t>June</w:t>
      </w:r>
      <w:r w:rsidR="0079474D" w:rsidRPr="00A11611">
        <w:rPr>
          <w:rFonts w:ascii="Tahoma" w:eastAsia="Times New Roman" w:hAnsi="Tahoma" w:cs="Tahoma"/>
          <w:bCs/>
          <w:color w:val="000000" w:themeColor="text1"/>
          <w:sz w:val="26"/>
          <w:szCs w:val="26"/>
        </w:rPr>
        <w:t xml:space="preserve"> banks have covered 3988</w:t>
      </w:r>
      <w:r w:rsidR="009E56C5" w:rsidRPr="00A11611">
        <w:rPr>
          <w:rFonts w:ascii="Tahoma" w:eastAsia="Times New Roman" w:hAnsi="Tahoma" w:cs="Tahoma"/>
          <w:bCs/>
          <w:color w:val="000000" w:themeColor="text1"/>
          <w:sz w:val="26"/>
          <w:szCs w:val="26"/>
        </w:rPr>
        <w:t xml:space="preserve"> villages.</w:t>
      </w:r>
      <w:r w:rsidR="009121EE" w:rsidRPr="00A11611">
        <w:rPr>
          <w:rFonts w:ascii="Tahoma" w:eastAsia="Times New Roman" w:hAnsi="Tahoma" w:cs="Tahoma"/>
          <w:bCs/>
          <w:color w:val="000000" w:themeColor="text1"/>
          <w:sz w:val="26"/>
          <w:szCs w:val="26"/>
        </w:rPr>
        <w:t xml:space="preserve"> </w:t>
      </w:r>
    </w:p>
    <w:p w:rsidR="00EA0609" w:rsidRPr="008C19B8" w:rsidRDefault="00EA0609" w:rsidP="00547E40">
      <w:pPr>
        <w:spacing w:after="0" w:line="240" w:lineRule="auto"/>
        <w:jc w:val="both"/>
        <w:rPr>
          <w:rFonts w:ascii="Tahoma" w:eastAsia="Times New Roman" w:hAnsi="Tahoma" w:cs="Tahoma"/>
          <w:bCs/>
          <w:color w:val="000000" w:themeColor="text1"/>
          <w:sz w:val="26"/>
          <w:szCs w:val="26"/>
        </w:rPr>
      </w:pPr>
    </w:p>
    <w:p w:rsidR="00A11611" w:rsidRPr="00A11611" w:rsidRDefault="00A11611" w:rsidP="00547E40">
      <w:pPr>
        <w:spacing w:after="0" w:line="240" w:lineRule="auto"/>
        <w:jc w:val="both"/>
        <w:rPr>
          <w:rFonts w:ascii="Tahoma" w:eastAsia="Times New Roman" w:hAnsi="Tahoma" w:cs="Tahoma"/>
          <w:bCs/>
          <w:color w:val="000000" w:themeColor="text1"/>
          <w:sz w:val="26"/>
          <w:szCs w:val="26"/>
        </w:rPr>
      </w:pPr>
      <w:r w:rsidRPr="00A11611">
        <w:rPr>
          <w:rFonts w:ascii="Tahoma" w:eastAsia="Times New Roman" w:hAnsi="Tahoma" w:cs="Tahoma"/>
          <w:bCs/>
          <w:color w:val="000000" w:themeColor="text1"/>
          <w:sz w:val="26"/>
          <w:szCs w:val="26"/>
        </w:rPr>
        <w:t xml:space="preserve">Controlling heads of banks are requested to </w:t>
      </w:r>
      <w:r>
        <w:rPr>
          <w:rFonts w:ascii="Tahoma" w:eastAsia="Times New Roman" w:hAnsi="Tahoma" w:cs="Tahoma"/>
          <w:bCs/>
          <w:color w:val="000000" w:themeColor="text1"/>
          <w:sz w:val="26"/>
          <w:szCs w:val="26"/>
        </w:rPr>
        <w:t xml:space="preserve">ensure </w:t>
      </w:r>
      <w:r w:rsidRPr="00A11611">
        <w:rPr>
          <w:rFonts w:ascii="Tahoma" w:eastAsia="Times New Roman" w:hAnsi="Tahoma" w:cs="Tahoma"/>
          <w:bCs/>
          <w:color w:val="000000" w:themeColor="text1"/>
          <w:sz w:val="26"/>
          <w:szCs w:val="26"/>
        </w:rPr>
        <w:t>cover</w:t>
      </w:r>
      <w:r>
        <w:rPr>
          <w:rFonts w:ascii="Tahoma" w:eastAsia="Times New Roman" w:hAnsi="Tahoma" w:cs="Tahoma"/>
          <w:bCs/>
          <w:color w:val="000000" w:themeColor="text1"/>
          <w:sz w:val="26"/>
          <w:szCs w:val="26"/>
        </w:rPr>
        <w:t>age of</w:t>
      </w:r>
      <w:r w:rsidRPr="00A11611">
        <w:rPr>
          <w:rFonts w:ascii="Tahoma" w:eastAsia="Times New Roman" w:hAnsi="Tahoma" w:cs="Tahoma"/>
          <w:bCs/>
          <w:color w:val="000000" w:themeColor="text1"/>
          <w:sz w:val="26"/>
          <w:szCs w:val="26"/>
        </w:rPr>
        <w:t xml:space="preserve"> the remaining villages at the earliest.</w:t>
      </w:r>
    </w:p>
    <w:p w:rsidR="00A11611" w:rsidRDefault="007F7D75" w:rsidP="00547E40">
      <w:pPr>
        <w:spacing w:after="0" w:line="240" w:lineRule="auto"/>
        <w:jc w:val="both"/>
        <w:rPr>
          <w:rFonts w:ascii="Tahoma" w:eastAsia="Times New Roman" w:hAnsi="Tahoma" w:cs="Tahoma"/>
          <w:bCs/>
          <w:color w:val="FF0000"/>
          <w:sz w:val="26"/>
          <w:szCs w:val="26"/>
        </w:rPr>
      </w:pPr>
      <w:r w:rsidRPr="00A11611">
        <w:rPr>
          <w:rFonts w:ascii="Tahoma" w:eastAsia="Times New Roman" w:hAnsi="Tahoma" w:cs="Tahoma"/>
          <w:bCs/>
          <w:color w:val="FF0000"/>
          <w:sz w:val="26"/>
          <w:szCs w:val="26"/>
        </w:rPr>
        <w:t xml:space="preserve"> </w:t>
      </w:r>
    </w:p>
    <w:p w:rsidR="008A2E9A" w:rsidRPr="00A11611" w:rsidRDefault="009E56C5" w:rsidP="00547E40">
      <w:pPr>
        <w:spacing w:after="0" w:line="240" w:lineRule="auto"/>
        <w:jc w:val="both"/>
        <w:rPr>
          <w:rFonts w:ascii="Tahoma" w:eastAsia="Times New Roman" w:hAnsi="Tahoma" w:cs="Tahoma"/>
          <w:b/>
          <w:bCs/>
          <w:color w:val="FF0000"/>
          <w:sz w:val="26"/>
          <w:szCs w:val="26"/>
        </w:rPr>
      </w:pPr>
      <w:r w:rsidRPr="00A11611">
        <w:rPr>
          <w:rFonts w:ascii="Tahoma" w:eastAsia="Times New Roman" w:hAnsi="Tahoma" w:cs="Tahoma"/>
          <w:b/>
          <w:bCs/>
          <w:color w:val="FF0000"/>
          <w:sz w:val="26"/>
          <w:szCs w:val="26"/>
        </w:rPr>
        <w:t>Bankwise</w:t>
      </w:r>
      <w:r w:rsidR="00C70FA3" w:rsidRPr="00A11611">
        <w:rPr>
          <w:rFonts w:ascii="Tahoma" w:eastAsia="Times New Roman" w:hAnsi="Tahoma" w:cs="Tahoma"/>
          <w:b/>
          <w:bCs/>
          <w:color w:val="FF0000"/>
          <w:sz w:val="26"/>
          <w:szCs w:val="26"/>
        </w:rPr>
        <w:t>/Districtwise</w:t>
      </w:r>
      <w:r w:rsidRPr="00A11611">
        <w:rPr>
          <w:rFonts w:ascii="Tahoma" w:eastAsia="Times New Roman" w:hAnsi="Tahoma" w:cs="Tahoma"/>
          <w:b/>
          <w:bCs/>
          <w:color w:val="FF0000"/>
          <w:sz w:val="26"/>
          <w:szCs w:val="26"/>
        </w:rPr>
        <w:t xml:space="preserve"> P</w:t>
      </w:r>
      <w:r w:rsidR="007F7D75" w:rsidRPr="00A11611">
        <w:rPr>
          <w:rFonts w:ascii="Tahoma" w:eastAsia="Times New Roman" w:hAnsi="Tahoma" w:cs="Tahoma"/>
          <w:b/>
          <w:bCs/>
          <w:color w:val="FF0000"/>
          <w:sz w:val="26"/>
          <w:szCs w:val="26"/>
        </w:rPr>
        <w:t xml:space="preserve">rogress </w:t>
      </w:r>
      <w:r w:rsidRPr="00A11611">
        <w:rPr>
          <w:rFonts w:ascii="Tahoma" w:eastAsia="Times New Roman" w:hAnsi="Tahoma" w:cs="Tahoma"/>
          <w:b/>
          <w:bCs/>
          <w:color w:val="FF0000"/>
          <w:sz w:val="26"/>
          <w:szCs w:val="26"/>
        </w:rPr>
        <w:t>is given on Annexure</w:t>
      </w:r>
      <w:r w:rsidR="00820F69" w:rsidRPr="00A11611">
        <w:rPr>
          <w:rFonts w:ascii="Tahoma" w:eastAsia="Times New Roman" w:hAnsi="Tahoma" w:cs="Tahoma"/>
          <w:b/>
          <w:bCs/>
          <w:color w:val="FF0000"/>
          <w:sz w:val="26"/>
          <w:szCs w:val="26"/>
        </w:rPr>
        <w:t xml:space="preserve"> </w:t>
      </w:r>
      <w:r w:rsidR="005D6A00" w:rsidRPr="00A11611">
        <w:rPr>
          <w:rFonts w:ascii="Tahoma" w:eastAsia="Times New Roman" w:hAnsi="Tahoma" w:cs="Tahoma"/>
          <w:b/>
          <w:bCs/>
          <w:color w:val="FF0000"/>
          <w:sz w:val="26"/>
          <w:szCs w:val="26"/>
        </w:rPr>
        <w:t xml:space="preserve">No.  </w:t>
      </w:r>
      <w:r w:rsidR="00C70FA3" w:rsidRPr="00A11611">
        <w:rPr>
          <w:rFonts w:ascii="Tahoma" w:eastAsia="Times New Roman" w:hAnsi="Tahoma" w:cs="Tahoma"/>
          <w:b/>
          <w:bCs/>
          <w:color w:val="FF0000"/>
          <w:sz w:val="26"/>
          <w:szCs w:val="26"/>
        </w:rPr>
        <w:t>16-17</w:t>
      </w:r>
      <w:r w:rsidR="005D6A00" w:rsidRPr="00A11611">
        <w:rPr>
          <w:rFonts w:ascii="Tahoma" w:eastAsia="Times New Roman" w:hAnsi="Tahoma" w:cs="Tahoma"/>
          <w:b/>
          <w:bCs/>
          <w:color w:val="FF0000"/>
          <w:sz w:val="26"/>
          <w:szCs w:val="26"/>
        </w:rPr>
        <w:t xml:space="preserve">  (P</w:t>
      </w:r>
      <w:r w:rsidR="00810CB8" w:rsidRPr="00A11611">
        <w:rPr>
          <w:rFonts w:ascii="Tahoma" w:eastAsia="Times New Roman" w:hAnsi="Tahoma" w:cs="Tahoma"/>
          <w:b/>
          <w:bCs/>
          <w:color w:val="FF0000"/>
          <w:sz w:val="26"/>
          <w:szCs w:val="26"/>
        </w:rPr>
        <w:t>-</w:t>
      </w:r>
      <w:r w:rsidR="00C0504F" w:rsidRPr="00A11611">
        <w:rPr>
          <w:rFonts w:ascii="Tahoma" w:eastAsia="Times New Roman" w:hAnsi="Tahoma" w:cs="Tahoma"/>
          <w:b/>
          <w:bCs/>
          <w:color w:val="FF0000"/>
          <w:sz w:val="26"/>
          <w:szCs w:val="26"/>
        </w:rPr>
        <w:t xml:space="preserve"> </w:t>
      </w:r>
      <w:r w:rsidR="005D6A00" w:rsidRPr="00A11611">
        <w:rPr>
          <w:rFonts w:ascii="Tahoma" w:eastAsia="Times New Roman" w:hAnsi="Tahoma" w:cs="Tahoma"/>
          <w:b/>
          <w:bCs/>
          <w:color w:val="FF0000"/>
          <w:sz w:val="26"/>
          <w:szCs w:val="26"/>
        </w:rPr>
        <w:t>)</w:t>
      </w:r>
    </w:p>
    <w:p w:rsidR="00810CB8" w:rsidRDefault="00810CB8" w:rsidP="00547E40">
      <w:pPr>
        <w:spacing w:after="0" w:line="240" w:lineRule="auto"/>
        <w:jc w:val="both"/>
        <w:rPr>
          <w:rFonts w:ascii="Tahoma" w:eastAsia="Times New Roman" w:hAnsi="Tahoma" w:cs="Tahoma"/>
          <w:b/>
          <w:bCs/>
          <w:color w:val="000000" w:themeColor="text1"/>
          <w:sz w:val="26"/>
          <w:szCs w:val="26"/>
        </w:rPr>
      </w:pPr>
    </w:p>
    <w:p w:rsidR="00810CB8" w:rsidRDefault="00810CB8" w:rsidP="00547E40">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The house may discuss.</w:t>
      </w:r>
    </w:p>
    <w:p w:rsidR="00EF1C6A" w:rsidRDefault="00EF1C6A" w:rsidP="00547E40">
      <w:pPr>
        <w:spacing w:after="0" w:line="240" w:lineRule="auto"/>
        <w:jc w:val="both"/>
        <w:rPr>
          <w:rFonts w:ascii="Tahoma" w:eastAsia="Times New Roman" w:hAnsi="Tahoma" w:cs="Tahoma"/>
          <w:b/>
          <w:bCs/>
          <w:color w:val="000000" w:themeColor="text1"/>
          <w:sz w:val="26"/>
          <w:szCs w:val="26"/>
        </w:rPr>
      </w:pPr>
    </w:p>
    <w:p w:rsidR="00EF1C6A" w:rsidRDefault="00EF1C6A" w:rsidP="00547E40">
      <w:pPr>
        <w:spacing w:after="0" w:line="240" w:lineRule="auto"/>
        <w:jc w:val="both"/>
        <w:rPr>
          <w:rFonts w:ascii="Tahoma" w:eastAsia="Times New Roman" w:hAnsi="Tahoma" w:cs="Tahoma"/>
          <w:b/>
          <w:bCs/>
          <w:color w:val="000000" w:themeColor="text1"/>
          <w:sz w:val="26"/>
          <w:szCs w:val="26"/>
        </w:rPr>
      </w:pPr>
    </w:p>
    <w:p w:rsidR="00444E55" w:rsidRDefault="00444E55" w:rsidP="00547E40">
      <w:pPr>
        <w:spacing w:after="0" w:line="240" w:lineRule="auto"/>
        <w:jc w:val="both"/>
        <w:rPr>
          <w:rFonts w:ascii="Tahoma" w:eastAsia="Times New Roman" w:hAnsi="Tahoma" w:cs="Tahoma"/>
          <w:b/>
          <w:bCs/>
          <w:color w:val="000000" w:themeColor="text1"/>
          <w:sz w:val="26"/>
          <w:szCs w:val="26"/>
        </w:rPr>
      </w:pPr>
    </w:p>
    <w:p w:rsidR="00444E55" w:rsidRDefault="00444E55" w:rsidP="00547E40">
      <w:pPr>
        <w:spacing w:after="0" w:line="240" w:lineRule="auto"/>
        <w:jc w:val="both"/>
        <w:rPr>
          <w:rFonts w:ascii="Tahoma" w:eastAsia="Times New Roman" w:hAnsi="Tahoma" w:cs="Tahoma"/>
          <w:b/>
          <w:bCs/>
          <w:color w:val="000000" w:themeColor="text1"/>
          <w:sz w:val="26"/>
          <w:szCs w:val="26"/>
        </w:rPr>
      </w:pPr>
    </w:p>
    <w:p w:rsidR="00444E55" w:rsidRDefault="00444E55" w:rsidP="00547E40">
      <w:pPr>
        <w:spacing w:after="0" w:line="240" w:lineRule="auto"/>
        <w:jc w:val="both"/>
        <w:rPr>
          <w:rFonts w:ascii="Tahoma" w:eastAsia="Times New Roman" w:hAnsi="Tahoma" w:cs="Tahoma"/>
          <w:b/>
          <w:bCs/>
          <w:color w:val="000000" w:themeColor="text1"/>
          <w:sz w:val="26"/>
          <w:szCs w:val="26"/>
        </w:rPr>
      </w:pPr>
    </w:p>
    <w:tbl>
      <w:tblPr>
        <w:tblW w:w="0" w:type="auto"/>
        <w:tblCellMar>
          <w:left w:w="0" w:type="dxa"/>
          <w:right w:w="0" w:type="dxa"/>
        </w:tblCellMar>
        <w:tblLook w:val="04A0"/>
      </w:tblPr>
      <w:tblGrid>
        <w:gridCol w:w="2268"/>
        <w:gridCol w:w="7200"/>
      </w:tblGrid>
      <w:tr w:rsidR="00127DBA" w:rsidRPr="008C19B8" w:rsidTr="00673A29">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7DBA" w:rsidRPr="008C19B8" w:rsidRDefault="00127DBA" w:rsidP="00673A29">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lastRenderedPageBreak/>
              <w:t xml:space="preserve">ITEM NO. </w:t>
            </w:r>
            <w:r w:rsidR="00B86F62">
              <w:rPr>
                <w:rFonts w:ascii="Tahoma" w:eastAsia="Times New Roman" w:hAnsi="Tahoma" w:cs="Tahoma"/>
                <w:b/>
                <w:color w:val="000000" w:themeColor="text1"/>
                <w:sz w:val="26"/>
                <w:szCs w:val="26"/>
              </w:rPr>
              <w:t>5</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7DBA" w:rsidRPr="008C19B8" w:rsidRDefault="00DC7356" w:rsidP="00DC7356">
            <w:pPr>
              <w:spacing w:after="0" w:line="240" w:lineRule="auto"/>
              <w:jc w:val="both"/>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 xml:space="preserve">ISSUES OF </w:t>
            </w:r>
            <w:r w:rsidR="00127DBA" w:rsidRPr="008C19B8">
              <w:rPr>
                <w:rFonts w:ascii="Tahoma" w:eastAsia="Times New Roman" w:hAnsi="Tahoma" w:cs="Tahoma"/>
                <w:b/>
                <w:color w:val="000000" w:themeColor="text1"/>
                <w:sz w:val="26"/>
                <w:szCs w:val="26"/>
              </w:rPr>
              <w:t>UNIQUE IDENTIFICATION AUTHORITY OF INDIA</w:t>
            </w:r>
          </w:p>
        </w:tc>
      </w:tr>
    </w:tbl>
    <w:p w:rsidR="00DC7356" w:rsidRPr="0015600D" w:rsidRDefault="00127DBA" w:rsidP="0011541C">
      <w:pPr>
        <w:spacing w:after="0" w:line="240" w:lineRule="auto"/>
        <w:jc w:val="both"/>
        <w:rPr>
          <w:rFonts w:ascii="Tahoma" w:hAnsi="Tahoma" w:cs="Tahoma"/>
          <w:b/>
          <w:bCs/>
          <w:color w:val="000000" w:themeColor="text1"/>
          <w:sz w:val="28"/>
          <w:szCs w:val="28"/>
        </w:rPr>
      </w:pPr>
      <w:r w:rsidRPr="008C19B8">
        <w:rPr>
          <w:rFonts w:ascii="Tahoma" w:eastAsia="Times New Roman" w:hAnsi="Tahoma" w:cs="Tahoma"/>
          <w:color w:val="000000" w:themeColor="text1"/>
          <w:sz w:val="26"/>
          <w:szCs w:val="26"/>
        </w:rPr>
        <w:t> </w:t>
      </w:r>
    </w:p>
    <w:p w:rsidR="00DC7356" w:rsidRPr="0015600D" w:rsidRDefault="00DC7356" w:rsidP="00DC7356">
      <w:pPr>
        <w:pStyle w:val="ListParagraph"/>
        <w:numPr>
          <w:ilvl w:val="0"/>
          <w:numId w:val="37"/>
        </w:numPr>
        <w:spacing w:line="360" w:lineRule="auto"/>
        <w:rPr>
          <w:rFonts w:ascii="Tahoma" w:hAnsi="Tahoma" w:cs="Tahoma"/>
          <w:b/>
          <w:bCs/>
          <w:color w:val="000000" w:themeColor="text1"/>
          <w:sz w:val="28"/>
          <w:szCs w:val="28"/>
        </w:rPr>
      </w:pPr>
      <w:r>
        <w:rPr>
          <w:rFonts w:ascii="Tahoma" w:hAnsi="Tahoma" w:cs="Tahoma"/>
          <w:b/>
          <w:bCs/>
          <w:color w:val="000000" w:themeColor="text1"/>
          <w:sz w:val="28"/>
          <w:szCs w:val="28"/>
        </w:rPr>
        <w:t>Aadhaar Saturation in Haryana</w:t>
      </w:r>
    </w:p>
    <w:p w:rsidR="00DC7356" w:rsidRDefault="00DC7356" w:rsidP="002B5F51">
      <w:pPr>
        <w:jc w:val="both"/>
        <w:rPr>
          <w:rFonts w:ascii="Tahoma" w:hAnsi="Tahoma" w:cs="Tahoma"/>
          <w:b/>
          <w:bCs/>
          <w:color w:val="000000" w:themeColor="text1"/>
          <w:sz w:val="28"/>
          <w:szCs w:val="28"/>
        </w:rPr>
      </w:pPr>
      <w:r w:rsidRPr="00BD76E7">
        <w:rPr>
          <w:rFonts w:ascii="Tahoma" w:hAnsi="Tahoma" w:cs="Tahoma"/>
          <w:color w:val="000000" w:themeColor="text1"/>
          <w:sz w:val="26"/>
          <w:szCs w:val="26"/>
        </w:rPr>
        <w:t>Haryana has reached 93.4% Aadhaar saturation throughout the State. District wise Aadhaar saturation status is given below:</w:t>
      </w:r>
    </w:p>
    <w:tbl>
      <w:tblPr>
        <w:tblW w:w="0" w:type="auto"/>
        <w:tblInd w:w="-34" w:type="dxa"/>
        <w:tblLayout w:type="fixed"/>
        <w:tblLook w:val="04A0"/>
      </w:tblPr>
      <w:tblGrid>
        <w:gridCol w:w="1985"/>
        <w:gridCol w:w="2126"/>
        <w:gridCol w:w="1560"/>
        <w:gridCol w:w="1842"/>
        <w:gridCol w:w="1766"/>
      </w:tblGrid>
      <w:tr w:rsidR="00DC7356" w:rsidRPr="008B5357" w:rsidTr="0016196F">
        <w:trPr>
          <w:trHeight w:val="62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356" w:rsidRPr="008B5357" w:rsidRDefault="00DC7356" w:rsidP="0016196F">
            <w:pPr>
              <w:jc w:val="cente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District Name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C7356" w:rsidRPr="008B5357" w:rsidRDefault="00DC7356" w:rsidP="0016196F">
            <w:pPr>
              <w:jc w:val="cente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Population    (Census 2011)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C7356" w:rsidRPr="008B5357" w:rsidRDefault="00DC7356" w:rsidP="0016196F">
            <w:pPr>
              <w:jc w:val="cente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Aadhaar Generated</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C7356" w:rsidRPr="008B5357" w:rsidRDefault="00DC7356" w:rsidP="0016196F">
            <w:pPr>
              <w:jc w:val="cente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 Aadhaar Generated</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DC7356" w:rsidRPr="008B5357" w:rsidRDefault="00DC7356" w:rsidP="0016196F">
            <w:pPr>
              <w:jc w:val="cente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Balance population</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Faridabad</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17,98,954</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1971167</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109.6</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Pr>
                <w:rFonts w:ascii="Tahoma" w:hAnsi="Tahoma" w:cs="Tahoma"/>
                <w:color w:val="000000"/>
                <w:sz w:val="25"/>
                <w:szCs w:val="25"/>
                <w:lang w:val="en-IN" w:eastAsia="en-IN"/>
              </w:rPr>
              <w:t>0</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Panipat</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12,02,811</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1189841</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98.9</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12,970</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Ambala</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11,36,784</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1122860</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98.8</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13,924</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Kurukshetra</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9,64,231</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931682</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96.6</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32,549</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Yamuna Nagar</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12,14,162</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1164285</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95.9</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49,877</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Kaithal</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10,72,861</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1027137</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95.7</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45,724</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Karnal</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15,06,323</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1434147</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95.2</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72,176</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Sonipat</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14,50,001</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1360082</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93.8</w:t>
            </w:r>
          </w:p>
        </w:tc>
        <w:tc>
          <w:tcPr>
            <w:tcW w:w="176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89,919</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Jind</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13,32,042</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1246448</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93.6</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85,594</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Bhiwani</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16,29,109</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1509187</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92.6</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1,19,922</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Sirsa</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12,95,114</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1194892</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92.3</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1,00,222</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Fatehabad</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9,41,522</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861183</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91.5</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80,339</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Panchkula</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5,58,890</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511688</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91.6</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47,202</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Rohtak</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10,58,683</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963430</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91.0</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95,253</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Hisar</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17,42,815</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1580910</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90.7</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1,61,905</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Mahendragarh</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9,21,680</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820136</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89.0</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1,01,544</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Rewari</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8,96,129</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794265</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88.6</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1,01,864</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Jhajjar</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9,56,907</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846578</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88.5</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1,10,329</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lastRenderedPageBreak/>
              <w:t>Mewat</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10,89,706</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962607</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88.3</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1,27,099</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Palwal</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10,40,493</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902005</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86.7</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1,38,488</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000000" w:fill="FFFFFF"/>
            <w:noWrap/>
            <w:hideMark/>
          </w:tcPr>
          <w:p w:rsidR="00DC7356" w:rsidRPr="008B5357" w:rsidRDefault="00DC7356" w:rsidP="0016196F">
            <w:pPr>
              <w:rPr>
                <w:rFonts w:ascii="Tahoma" w:hAnsi="Tahoma" w:cs="Tahoma"/>
                <w:sz w:val="25"/>
                <w:szCs w:val="25"/>
                <w:lang w:val="en-IN" w:eastAsia="en-IN"/>
              </w:rPr>
            </w:pPr>
            <w:r w:rsidRPr="008B5357">
              <w:rPr>
                <w:rFonts w:ascii="Tahoma" w:hAnsi="Tahoma" w:cs="Tahoma"/>
                <w:sz w:val="25"/>
                <w:szCs w:val="25"/>
                <w:lang w:val="en-IN" w:eastAsia="en-IN"/>
              </w:rPr>
              <w:t>Gurgaon</w:t>
            </w:r>
          </w:p>
        </w:tc>
        <w:tc>
          <w:tcPr>
            <w:tcW w:w="2126"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15,14,085</w:t>
            </w:r>
          </w:p>
        </w:tc>
        <w:tc>
          <w:tcPr>
            <w:tcW w:w="1560"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1268615</w:t>
            </w:r>
          </w:p>
        </w:tc>
        <w:tc>
          <w:tcPr>
            <w:tcW w:w="1842" w:type="dxa"/>
            <w:tcBorders>
              <w:top w:val="nil"/>
              <w:left w:val="nil"/>
              <w:bottom w:val="single" w:sz="4" w:space="0" w:color="auto"/>
              <w:right w:val="single" w:sz="4" w:space="0" w:color="auto"/>
            </w:tcBorders>
            <w:shd w:val="clear" w:color="000000" w:fill="FFFFFF"/>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83.8</w:t>
            </w:r>
          </w:p>
        </w:tc>
        <w:tc>
          <w:tcPr>
            <w:tcW w:w="1766" w:type="dxa"/>
            <w:tcBorders>
              <w:top w:val="nil"/>
              <w:left w:val="nil"/>
              <w:bottom w:val="single" w:sz="4" w:space="0" w:color="auto"/>
              <w:right w:val="single" w:sz="4" w:space="0" w:color="auto"/>
            </w:tcBorders>
            <w:shd w:val="clear" w:color="auto" w:fill="auto"/>
            <w:noWrap/>
            <w:hideMark/>
          </w:tcPr>
          <w:p w:rsidR="00DC7356" w:rsidRPr="008B5357" w:rsidRDefault="00DC7356" w:rsidP="0016196F">
            <w:pPr>
              <w:jc w:val="center"/>
              <w:rPr>
                <w:rFonts w:ascii="Tahoma" w:hAnsi="Tahoma" w:cs="Tahoma"/>
                <w:color w:val="000000"/>
                <w:sz w:val="25"/>
                <w:szCs w:val="25"/>
                <w:lang w:val="en-IN" w:eastAsia="en-IN"/>
              </w:rPr>
            </w:pPr>
            <w:r w:rsidRPr="008B5357">
              <w:rPr>
                <w:rFonts w:ascii="Tahoma" w:hAnsi="Tahoma" w:cs="Tahoma"/>
                <w:color w:val="000000"/>
                <w:sz w:val="25"/>
                <w:szCs w:val="25"/>
                <w:lang w:val="en-IN" w:eastAsia="en-IN"/>
              </w:rPr>
              <w:t>2,45,470</w:t>
            </w:r>
          </w:p>
        </w:tc>
      </w:tr>
      <w:tr w:rsidR="00DC7356" w:rsidRPr="008B5357" w:rsidTr="0016196F">
        <w:trPr>
          <w:trHeight w:val="340"/>
        </w:trPr>
        <w:tc>
          <w:tcPr>
            <w:tcW w:w="1985" w:type="dxa"/>
            <w:tcBorders>
              <w:top w:val="nil"/>
              <w:left w:val="single" w:sz="4" w:space="0" w:color="auto"/>
              <w:bottom w:val="single" w:sz="4" w:space="0" w:color="auto"/>
              <w:right w:val="single" w:sz="4" w:space="0" w:color="auto"/>
            </w:tcBorders>
            <w:shd w:val="clear" w:color="auto" w:fill="auto"/>
            <w:noWrap/>
            <w:hideMark/>
          </w:tcPr>
          <w:p w:rsidR="00DC7356" w:rsidRPr="008B5357" w:rsidRDefault="00DC7356" w:rsidP="0016196F">
            <w:pPr>
              <w:rPr>
                <w:rFonts w:ascii="Tahoma" w:hAnsi="Tahoma" w:cs="Tahoma"/>
                <w:b/>
                <w:bCs/>
                <w:color w:val="000000"/>
                <w:sz w:val="25"/>
                <w:szCs w:val="25"/>
                <w:lang w:val="en-IN" w:eastAsia="en-IN"/>
              </w:rPr>
            </w:pPr>
            <w:r w:rsidRPr="008B5357">
              <w:rPr>
                <w:rFonts w:ascii="Tahoma" w:hAnsi="Tahoma" w:cs="Tahoma"/>
                <w:b/>
                <w:bCs/>
                <w:color w:val="000000"/>
                <w:sz w:val="25"/>
                <w:szCs w:val="25"/>
                <w:lang w:val="en-IN" w:eastAsia="en-IN"/>
              </w:rPr>
              <w:t>Grand Total</w:t>
            </w:r>
          </w:p>
        </w:tc>
        <w:tc>
          <w:tcPr>
            <w:tcW w:w="2126" w:type="dxa"/>
            <w:tcBorders>
              <w:top w:val="nil"/>
              <w:left w:val="nil"/>
              <w:bottom w:val="single" w:sz="4" w:space="0" w:color="auto"/>
              <w:right w:val="single" w:sz="4" w:space="0" w:color="auto"/>
            </w:tcBorders>
            <w:shd w:val="clear" w:color="auto" w:fill="auto"/>
            <w:noWrap/>
            <w:hideMark/>
          </w:tcPr>
          <w:p w:rsidR="00DC7356" w:rsidRPr="00EC412B" w:rsidRDefault="00DC7356" w:rsidP="0016196F">
            <w:pPr>
              <w:jc w:val="center"/>
              <w:rPr>
                <w:rFonts w:ascii="Tahoma" w:hAnsi="Tahoma" w:cs="Tahoma"/>
                <w:b/>
                <w:bCs/>
                <w:color w:val="000000"/>
                <w:sz w:val="25"/>
                <w:szCs w:val="25"/>
                <w:lang w:val="en-IN" w:eastAsia="en-IN"/>
              </w:rPr>
            </w:pPr>
            <w:r w:rsidRPr="00EC412B">
              <w:rPr>
                <w:rFonts w:ascii="Tahoma" w:hAnsi="Tahoma" w:cs="Tahoma"/>
                <w:b/>
                <w:bCs/>
                <w:color w:val="000000"/>
                <w:sz w:val="25"/>
                <w:szCs w:val="25"/>
                <w:lang w:val="en-IN" w:eastAsia="en-IN"/>
              </w:rPr>
              <w:t>253,23,302</w:t>
            </w:r>
          </w:p>
        </w:tc>
        <w:tc>
          <w:tcPr>
            <w:tcW w:w="1560" w:type="dxa"/>
            <w:tcBorders>
              <w:top w:val="nil"/>
              <w:left w:val="nil"/>
              <w:bottom w:val="single" w:sz="4" w:space="0" w:color="auto"/>
              <w:right w:val="single" w:sz="4" w:space="0" w:color="auto"/>
            </w:tcBorders>
            <w:shd w:val="clear" w:color="auto" w:fill="auto"/>
            <w:noWrap/>
            <w:hideMark/>
          </w:tcPr>
          <w:p w:rsidR="00DC7356" w:rsidRPr="00EC412B" w:rsidRDefault="00DC7356" w:rsidP="0016196F">
            <w:pPr>
              <w:jc w:val="center"/>
              <w:rPr>
                <w:rFonts w:ascii="Tahoma" w:hAnsi="Tahoma" w:cs="Tahoma"/>
                <w:b/>
                <w:bCs/>
                <w:color w:val="000000"/>
                <w:sz w:val="25"/>
                <w:szCs w:val="25"/>
                <w:lang w:val="en-IN" w:eastAsia="en-IN"/>
              </w:rPr>
            </w:pPr>
            <w:r w:rsidRPr="00EC412B">
              <w:rPr>
                <w:rFonts w:ascii="Tahoma" w:hAnsi="Tahoma" w:cs="Tahoma"/>
                <w:b/>
                <w:bCs/>
                <w:color w:val="000000"/>
                <w:sz w:val="25"/>
                <w:szCs w:val="25"/>
                <w:lang w:val="en-IN" w:eastAsia="en-IN"/>
              </w:rPr>
              <w:t>23663145</w:t>
            </w:r>
          </w:p>
        </w:tc>
        <w:tc>
          <w:tcPr>
            <w:tcW w:w="1842" w:type="dxa"/>
            <w:tcBorders>
              <w:top w:val="nil"/>
              <w:left w:val="nil"/>
              <w:bottom w:val="single" w:sz="4" w:space="0" w:color="auto"/>
              <w:right w:val="single" w:sz="4" w:space="0" w:color="auto"/>
            </w:tcBorders>
            <w:shd w:val="clear" w:color="000000" w:fill="FFFFFF"/>
            <w:noWrap/>
            <w:hideMark/>
          </w:tcPr>
          <w:p w:rsidR="00DC7356" w:rsidRPr="00EC412B" w:rsidRDefault="00DC7356" w:rsidP="0016196F">
            <w:pPr>
              <w:jc w:val="center"/>
              <w:rPr>
                <w:rFonts w:ascii="Tahoma" w:hAnsi="Tahoma" w:cs="Tahoma"/>
                <w:b/>
                <w:bCs/>
                <w:color w:val="000000"/>
                <w:sz w:val="25"/>
                <w:szCs w:val="25"/>
                <w:lang w:val="en-IN" w:eastAsia="en-IN"/>
              </w:rPr>
            </w:pPr>
            <w:r w:rsidRPr="00EC412B">
              <w:rPr>
                <w:rFonts w:ascii="Tahoma" w:hAnsi="Tahoma" w:cs="Tahoma"/>
                <w:b/>
                <w:bCs/>
                <w:color w:val="000000"/>
                <w:sz w:val="25"/>
                <w:szCs w:val="25"/>
                <w:lang w:val="en-IN" w:eastAsia="en-IN"/>
              </w:rPr>
              <w:t>93.4</w:t>
            </w:r>
          </w:p>
        </w:tc>
        <w:tc>
          <w:tcPr>
            <w:tcW w:w="1766" w:type="dxa"/>
            <w:tcBorders>
              <w:top w:val="nil"/>
              <w:left w:val="nil"/>
              <w:bottom w:val="single" w:sz="4" w:space="0" w:color="auto"/>
              <w:right w:val="single" w:sz="4" w:space="0" w:color="auto"/>
            </w:tcBorders>
            <w:shd w:val="clear" w:color="000000" w:fill="FFFFFF"/>
            <w:noWrap/>
            <w:hideMark/>
          </w:tcPr>
          <w:p w:rsidR="00DC7356" w:rsidRPr="00EC412B" w:rsidRDefault="00DC7356" w:rsidP="0016196F">
            <w:pPr>
              <w:jc w:val="center"/>
              <w:rPr>
                <w:rFonts w:ascii="Tahoma" w:hAnsi="Tahoma" w:cs="Tahoma"/>
                <w:b/>
                <w:bCs/>
                <w:color w:val="000000"/>
                <w:sz w:val="25"/>
                <w:szCs w:val="25"/>
                <w:lang w:val="en-IN" w:eastAsia="en-IN"/>
              </w:rPr>
            </w:pPr>
            <w:r w:rsidRPr="00EC412B">
              <w:rPr>
                <w:rFonts w:ascii="Tahoma" w:hAnsi="Tahoma" w:cs="Tahoma"/>
                <w:b/>
                <w:bCs/>
                <w:color w:val="000000"/>
                <w:sz w:val="25"/>
                <w:szCs w:val="25"/>
                <w:lang w:val="en-IN" w:eastAsia="en-IN"/>
              </w:rPr>
              <w:t>16,60,157</w:t>
            </w:r>
          </w:p>
        </w:tc>
      </w:tr>
    </w:tbl>
    <w:p w:rsidR="00DC7356" w:rsidRPr="002B5F51" w:rsidRDefault="00DC7356" w:rsidP="00DC7356">
      <w:pPr>
        <w:pStyle w:val="ListParagraph"/>
        <w:spacing w:line="360" w:lineRule="auto"/>
        <w:ind w:left="765"/>
        <w:rPr>
          <w:rFonts w:ascii="Tahoma" w:hAnsi="Tahoma" w:cs="Tahoma"/>
          <w:b/>
          <w:bCs/>
          <w:color w:val="000000" w:themeColor="text1"/>
          <w:sz w:val="26"/>
          <w:szCs w:val="26"/>
        </w:rPr>
      </w:pPr>
    </w:p>
    <w:p w:rsidR="00DC7356" w:rsidRPr="002B5F51" w:rsidRDefault="00DC7356" w:rsidP="00DC7356">
      <w:pPr>
        <w:pStyle w:val="ListParagraph"/>
        <w:numPr>
          <w:ilvl w:val="0"/>
          <w:numId w:val="37"/>
        </w:numPr>
        <w:spacing w:line="360" w:lineRule="auto"/>
        <w:rPr>
          <w:rFonts w:ascii="Tahoma" w:hAnsi="Tahoma" w:cs="Tahoma"/>
          <w:b/>
          <w:bCs/>
          <w:color w:val="000000" w:themeColor="text1"/>
          <w:sz w:val="26"/>
          <w:szCs w:val="26"/>
        </w:rPr>
      </w:pPr>
      <w:r w:rsidRPr="002B5F51">
        <w:rPr>
          <w:rFonts w:ascii="Tahoma" w:hAnsi="Tahoma" w:cs="Tahoma"/>
          <w:b/>
          <w:bCs/>
          <w:color w:val="000000" w:themeColor="text1"/>
          <w:sz w:val="26"/>
          <w:szCs w:val="26"/>
        </w:rPr>
        <w:t>Direct Benefit Transfer (DBT) in Scholarship Schemes</w:t>
      </w:r>
    </w:p>
    <w:p w:rsidR="00DC7356" w:rsidRPr="00BD76E7" w:rsidRDefault="00DC7356" w:rsidP="00DC7356">
      <w:pPr>
        <w:jc w:val="both"/>
        <w:rPr>
          <w:rFonts w:ascii="Tahoma" w:hAnsi="Tahoma" w:cs="Tahoma"/>
          <w:color w:val="000000" w:themeColor="text1"/>
          <w:sz w:val="26"/>
          <w:szCs w:val="26"/>
        </w:rPr>
      </w:pPr>
      <w:r w:rsidRPr="00BD76E7">
        <w:rPr>
          <w:rFonts w:ascii="Tahoma" w:hAnsi="Tahoma" w:cs="Tahoma"/>
          <w:color w:val="000000" w:themeColor="text1"/>
          <w:sz w:val="26"/>
          <w:szCs w:val="26"/>
        </w:rPr>
        <w:t xml:space="preserve">As per the instructions of Govt. of India, for DBT in scholarship schemes the banks will complete 100% Aadhaar seeding in the respective bank accounts of the beneficiaries. The respective line departments had already forwarded the pending bank seeding cases to the LDMs from their official email ids, however it is observed that large no. of cases are yet to be seeded. The LDMs should ensure to get these cases seeded urgently. </w:t>
      </w:r>
    </w:p>
    <w:p w:rsidR="00DC7356" w:rsidRPr="00BD76E7" w:rsidRDefault="00DC7356" w:rsidP="00DC7356">
      <w:pPr>
        <w:jc w:val="both"/>
        <w:rPr>
          <w:rFonts w:ascii="Tahoma" w:hAnsi="Tahoma" w:cs="Tahoma"/>
          <w:color w:val="000000" w:themeColor="text1"/>
          <w:sz w:val="26"/>
          <w:szCs w:val="26"/>
        </w:rPr>
      </w:pPr>
      <w:r w:rsidRPr="00BD76E7">
        <w:rPr>
          <w:rFonts w:ascii="Tahoma" w:hAnsi="Tahoma" w:cs="Tahoma"/>
          <w:color w:val="000000" w:themeColor="text1"/>
          <w:sz w:val="26"/>
          <w:szCs w:val="26"/>
        </w:rPr>
        <w:t>The scheme wise and district wise pendency is as given below:</w:t>
      </w:r>
    </w:p>
    <w:p w:rsidR="00DC7356" w:rsidRDefault="00DC7356" w:rsidP="00761FD9">
      <w:pPr>
        <w:spacing w:after="0" w:line="240" w:lineRule="auto"/>
        <w:rPr>
          <w:rFonts w:ascii="Tahoma" w:hAnsi="Tahoma" w:cs="Tahoma"/>
          <w:b/>
          <w:bCs/>
          <w:color w:val="000000" w:themeColor="text1"/>
          <w:sz w:val="26"/>
          <w:szCs w:val="26"/>
        </w:rPr>
      </w:pPr>
      <w:r w:rsidRPr="00761FD9">
        <w:rPr>
          <w:rFonts w:ascii="Tahoma" w:hAnsi="Tahoma" w:cs="Tahoma"/>
          <w:b/>
          <w:bCs/>
          <w:color w:val="000000" w:themeColor="text1"/>
          <w:sz w:val="26"/>
          <w:szCs w:val="26"/>
        </w:rPr>
        <w:t>Scheme wise:</w:t>
      </w:r>
    </w:p>
    <w:p w:rsidR="00761FD9" w:rsidRPr="00761FD9" w:rsidRDefault="00761FD9" w:rsidP="00761FD9">
      <w:pPr>
        <w:spacing w:after="0" w:line="240" w:lineRule="auto"/>
        <w:rPr>
          <w:rFonts w:ascii="Tahoma" w:hAnsi="Tahoma" w:cs="Tahoma"/>
          <w:b/>
          <w:bCs/>
          <w:color w:val="000000" w:themeColor="text1"/>
          <w:sz w:val="16"/>
          <w:szCs w:val="16"/>
        </w:rPr>
      </w:pPr>
    </w:p>
    <w:tbl>
      <w:tblPr>
        <w:tblW w:w="9735" w:type="dxa"/>
        <w:tblInd w:w="93" w:type="dxa"/>
        <w:tblLook w:val="04A0"/>
      </w:tblPr>
      <w:tblGrid>
        <w:gridCol w:w="5955"/>
        <w:gridCol w:w="1803"/>
        <w:gridCol w:w="1977"/>
      </w:tblGrid>
      <w:tr w:rsidR="00DC7356" w:rsidRPr="004107ED" w:rsidTr="00234147">
        <w:trPr>
          <w:trHeight w:val="908"/>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761FD9" w:rsidRDefault="00DC7356" w:rsidP="00ED2FDA">
            <w:pPr>
              <w:spacing w:after="0" w:line="240" w:lineRule="auto"/>
              <w:rPr>
                <w:rFonts w:ascii="Tahoma" w:hAnsi="Tahoma" w:cs="Tahoma"/>
                <w:b/>
                <w:bCs/>
                <w:color w:val="000000" w:themeColor="text1"/>
                <w:szCs w:val="22"/>
              </w:rPr>
            </w:pPr>
            <w:r w:rsidRPr="00761FD9">
              <w:rPr>
                <w:rFonts w:ascii="Tahoma" w:hAnsi="Tahoma" w:cs="Tahoma"/>
                <w:b/>
                <w:bCs/>
                <w:color w:val="000000" w:themeColor="text1"/>
                <w:szCs w:val="22"/>
              </w:rPr>
              <w:t>Scheme</w:t>
            </w:r>
          </w:p>
        </w:tc>
        <w:tc>
          <w:tcPr>
            <w:tcW w:w="1803" w:type="dxa"/>
            <w:tcBorders>
              <w:top w:val="single" w:sz="4" w:space="0" w:color="auto"/>
              <w:left w:val="nil"/>
              <w:bottom w:val="single" w:sz="4" w:space="0" w:color="auto"/>
              <w:right w:val="single" w:sz="4" w:space="0" w:color="auto"/>
            </w:tcBorders>
            <w:shd w:val="clear" w:color="auto" w:fill="auto"/>
            <w:hideMark/>
          </w:tcPr>
          <w:p w:rsidR="00DC7356" w:rsidRPr="00761FD9" w:rsidRDefault="00DC7356" w:rsidP="00ED2FDA">
            <w:pPr>
              <w:spacing w:after="0" w:line="240" w:lineRule="auto"/>
              <w:rPr>
                <w:rFonts w:ascii="Tahoma" w:hAnsi="Tahoma" w:cs="Tahoma"/>
                <w:b/>
                <w:bCs/>
                <w:color w:val="000000" w:themeColor="text1"/>
                <w:szCs w:val="22"/>
              </w:rPr>
            </w:pPr>
            <w:r w:rsidRPr="00761FD9">
              <w:rPr>
                <w:rFonts w:ascii="Tahoma" w:hAnsi="Tahoma" w:cs="Tahoma"/>
                <w:b/>
                <w:bCs/>
                <w:color w:val="000000" w:themeColor="text1"/>
                <w:szCs w:val="22"/>
              </w:rPr>
              <w:t>Total Beneficiaries with Aadhaar</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761FD9" w:rsidRDefault="00DC7356" w:rsidP="00ED2FDA">
            <w:pPr>
              <w:spacing w:after="0" w:line="240" w:lineRule="auto"/>
              <w:rPr>
                <w:rFonts w:ascii="Tahoma" w:hAnsi="Tahoma" w:cs="Tahoma"/>
                <w:b/>
                <w:bCs/>
                <w:color w:val="000000" w:themeColor="text1"/>
                <w:szCs w:val="22"/>
              </w:rPr>
            </w:pPr>
            <w:r w:rsidRPr="00761FD9">
              <w:rPr>
                <w:rFonts w:ascii="Tahoma" w:hAnsi="Tahoma" w:cs="Tahoma"/>
                <w:b/>
                <w:bCs/>
                <w:color w:val="000000" w:themeColor="text1"/>
                <w:szCs w:val="22"/>
              </w:rPr>
              <w:t>Pending cases for bank seeding</w:t>
            </w:r>
          </w:p>
        </w:tc>
      </w:tr>
      <w:tr w:rsidR="00DC7356" w:rsidRPr="004107ED" w:rsidTr="00234147">
        <w:trPr>
          <w:trHeight w:val="440"/>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xml:space="preserve">Post Matric Scholarship (PMS) for SC Students   Technical Education </w:t>
            </w:r>
          </w:p>
        </w:tc>
        <w:tc>
          <w:tcPr>
            <w:tcW w:w="1803" w:type="dxa"/>
            <w:tcBorders>
              <w:top w:val="single" w:sz="4" w:space="0" w:color="auto"/>
              <w:left w:val="nil"/>
              <w:bottom w:val="single" w:sz="4" w:space="0" w:color="auto"/>
              <w:right w:val="single" w:sz="4" w:space="0" w:color="auto"/>
            </w:tcBorders>
            <w:shd w:val="clear" w:color="auto" w:fill="auto"/>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24335</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1912</w:t>
            </w:r>
          </w:p>
        </w:tc>
      </w:tr>
      <w:tr w:rsidR="00DC7356" w:rsidRPr="004107ED" w:rsidTr="00234147">
        <w:trPr>
          <w:trHeight w:val="593"/>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Post Matric Scholarship (PMS) for SC Students  Higher Education</w:t>
            </w:r>
          </w:p>
        </w:tc>
        <w:tc>
          <w:tcPr>
            <w:tcW w:w="1803" w:type="dxa"/>
            <w:tcBorders>
              <w:top w:val="single" w:sz="4" w:space="0" w:color="auto"/>
              <w:left w:val="nil"/>
              <w:bottom w:val="single" w:sz="4" w:space="0" w:color="auto"/>
              <w:right w:val="single" w:sz="4" w:space="0" w:color="auto"/>
            </w:tcBorders>
            <w:shd w:val="clear" w:color="auto" w:fill="auto"/>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18612</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3495</w:t>
            </w:r>
          </w:p>
        </w:tc>
      </w:tr>
      <w:tr w:rsidR="00DC7356" w:rsidRPr="004107ED" w:rsidTr="00234147">
        <w:trPr>
          <w:trHeight w:val="395"/>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xml:space="preserve">Post Matric Scholarship (PMS) for SC Students   ITI </w:t>
            </w:r>
          </w:p>
        </w:tc>
        <w:tc>
          <w:tcPr>
            <w:tcW w:w="1803" w:type="dxa"/>
            <w:tcBorders>
              <w:top w:val="single" w:sz="4" w:space="0" w:color="auto"/>
              <w:left w:val="nil"/>
              <w:bottom w:val="single" w:sz="4" w:space="0" w:color="auto"/>
              <w:right w:val="single" w:sz="4" w:space="0" w:color="auto"/>
            </w:tcBorders>
            <w:shd w:val="clear" w:color="auto" w:fill="auto"/>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11616</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1474</w:t>
            </w:r>
          </w:p>
        </w:tc>
      </w:tr>
      <w:tr w:rsidR="00DC7356" w:rsidRPr="004107ED" w:rsidTr="00234147">
        <w:trPr>
          <w:trHeight w:val="638"/>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Pre  Matric Scholarship (PMS) for SC/OBC Students    SC / BC department</w:t>
            </w:r>
          </w:p>
        </w:tc>
        <w:tc>
          <w:tcPr>
            <w:tcW w:w="1803" w:type="dxa"/>
            <w:tcBorders>
              <w:top w:val="single" w:sz="4" w:space="0" w:color="auto"/>
              <w:left w:val="nil"/>
              <w:bottom w:val="single" w:sz="4" w:space="0" w:color="auto"/>
              <w:right w:val="single" w:sz="4" w:space="0" w:color="auto"/>
            </w:tcBorders>
            <w:shd w:val="clear" w:color="auto" w:fill="auto"/>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23411</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4409</w:t>
            </w:r>
          </w:p>
        </w:tc>
      </w:tr>
      <w:tr w:rsidR="00DC7356" w:rsidRPr="004107ED" w:rsidTr="00234147">
        <w:trPr>
          <w:trHeight w:val="602"/>
        </w:trPr>
        <w:tc>
          <w:tcPr>
            <w:tcW w:w="5955" w:type="dxa"/>
            <w:tcBorders>
              <w:top w:val="single" w:sz="4" w:space="0" w:color="auto"/>
              <w:left w:val="single" w:sz="4" w:space="0" w:color="auto"/>
              <w:bottom w:val="single" w:sz="4" w:space="0" w:color="auto"/>
              <w:right w:val="single" w:sz="4" w:space="0" w:color="auto"/>
            </w:tcBorders>
            <w:shd w:val="clear" w:color="auto" w:fill="auto"/>
            <w:noWrap/>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Post Matric Scholarship (PMS) for OBC Students  Higher Education</w:t>
            </w:r>
          </w:p>
        </w:tc>
        <w:tc>
          <w:tcPr>
            <w:tcW w:w="1803" w:type="dxa"/>
            <w:tcBorders>
              <w:top w:val="single" w:sz="4" w:space="0" w:color="auto"/>
              <w:left w:val="nil"/>
              <w:bottom w:val="single" w:sz="4" w:space="0" w:color="auto"/>
              <w:right w:val="single" w:sz="4" w:space="0" w:color="auto"/>
            </w:tcBorders>
            <w:shd w:val="clear" w:color="auto" w:fill="auto"/>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36777</w:t>
            </w:r>
          </w:p>
        </w:tc>
        <w:tc>
          <w:tcPr>
            <w:tcW w:w="1977" w:type="dxa"/>
            <w:tcBorders>
              <w:top w:val="single" w:sz="4" w:space="0" w:color="auto"/>
              <w:left w:val="nil"/>
              <w:bottom w:val="single" w:sz="4" w:space="0" w:color="auto"/>
              <w:right w:val="single" w:sz="4" w:space="0" w:color="auto"/>
            </w:tcBorders>
            <w:shd w:val="clear" w:color="auto" w:fill="auto"/>
            <w:hideMark/>
          </w:tcPr>
          <w:p w:rsidR="00DC7356" w:rsidRPr="00BD76E7" w:rsidRDefault="00DC7356" w:rsidP="00ED2FDA">
            <w:pPr>
              <w:spacing w:after="0" w:line="240" w:lineRule="auto"/>
              <w:rPr>
                <w:rFonts w:ascii="Tahoma" w:hAnsi="Tahoma" w:cs="Tahoma"/>
                <w:color w:val="000000" w:themeColor="text1"/>
                <w:sz w:val="25"/>
                <w:szCs w:val="25"/>
              </w:rPr>
            </w:pPr>
            <w:r w:rsidRPr="00BD76E7">
              <w:rPr>
                <w:rFonts w:ascii="Tahoma" w:hAnsi="Tahoma" w:cs="Tahoma"/>
                <w:color w:val="000000" w:themeColor="text1"/>
                <w:sz w:val="25"/>
                <w:szCs w:val="25"/>
              </w:rPr>
              <w:t> 12286</w:t>
            </w:r>
          </w:p>
        </w:tc>
      </w:tr>
      <w:tr w:rsidR="00DC7356" w:rsidRPr="0015600D" w:rsidTr="00234147">
        <w:trPr>
          <w:trHeight w:val="305"/>
        </w:trPr>
        <w:tc>
          <w:tcPr>
            <w:tcW w:w="5955" w:type="dxa"/>
            <w:tcBorders>
              <w:top w:val="nil"/>
              <w:left w:val="single" w:sz="4" w:space="0" w:color="auto"/>
              <w:bottom w:val="single" w:sz="4" w:space="0" w:color="auto"/>
              <w:right w:val="single" w:sz="4" w:space="0" w:color="auto"/>
            </w:tcBorders>
            <w:shd w:val="clear" w:color="auto" w:fill="auto"/>
          </w:tcPr>
          <w:p w:rsidR="00DC7356" w:rsidRPr="006C439E" w:rsidRDefault="00DC7356" w:rsidP="00ED2FDA">
            <w:pPr>
              <w:spacing w:after="0" w:line="240" w:lineRule="auto"/>
              <w:rPr>
                <w:rFonts w:ascii="Tahoma" w:hAnsi="Tahoma" w:cs="Tahoma"/>
                <w:b/>
                <w:bCs/>
                <w:color w:val="000000" w:themeColor="text1"/>
                <w:sz w:val="25"/>
                <w:szCs w:val="25"/>
              </w:rPr>
            </w:pPr>
            <w:r w:rsidRPr="006C439E">
              <w:rPr>
                <w:rFonts w:ascii="Tahoma" w:hAnsi="Tahoma" w:cs="Tahoma"/>
                <w:b/>
                <w:bCs/>
                <w:color w:val="000000" w:themeColor="text1"/>
                <w:sz w:val="25"/>
                <w:szCs w:val="25"/>
              </w:rPr>
              <w:t>Total</w:t>
            </w:r>
          </w:p>
        </w:tc>
        <w:tc>
          <w:tcPr>
            <w:tcW w:w="1803" w:type="dxa"/>
            <w:tcBorders>
              <w:top w:val="nil"/>
              <w:left w:val="nil"/>
              <w:bottom w:val="single" w:sz="4" w:space="0" w:color="auto"/>
              <w:right w:val="single" w:sz="4" w:space="0" w:color="auto"/>
            </w:tcBorders>
            <w:shd w:val="clear" w:color="auto" w:fill="auto"/>
            <w:noWrap/>
          </w:tcPr>
          <w:p w:rsidR="00DC7356" w:rsidRPr="006C439E" w:rsidRDefault="00DC7356" w:rsidP="00ED2FDA">
            <w:pPr>
              <w:spacing w:after="0" w:line="240" w:lineRule="auto"/>
              <w:rPr>
                <w:rFonts w:ascii="Tahoma" w:hAnsi="Tahoma" w:cs="Tahoma"/>
                <w:b/>
                <w:bCs/>
                <w:color w:val="000000" w:themeColor="text1"/>
                <w:sz w:val="25"/>
                <w:szCs w:val="25"/>
              </w:rPr>
            </w:pPr>
            <w:r w:rsidRPr="006C439E">
              <w:rPr>
                <w:rFonts w:ascii="Tahoma" w:hAnsi="Tahoma" w:cs="Tahoma"/>
                <w:b/>
                <w:bCs/>
                <w:color w:val="000000" w:themeColor="text1"/>
                <w:sz w:val="25"/>
                <w:szCs w:val="25"/>
              </w:rPr>
              <w:t>11</w:t>
            </w:r>
            <w:r>
              <w:rPr>
                <w:rFonts w:ascii="Tahoma" w:hAnsi="Tahoma" w:cs="Tahoma"/>
                <w:b/>
                <w:bCs/>
                <w:color w:val="000000" w:themeColor="text1"/>
                <w:sz w:val="25"/>
                <w:szCs w:val="25"/>
              </w:rPr>
              <w:t>4751</w:t>
            </w:r>
          </w:p>
        </w:tc>
        <w:tc>
          <w:tcPr>
            <w:tcW w:w="1977" w:type="dxa"/>
            <w:tcBorders>
              <w:top w:val="nil"/>
              <w:left w:val="nil"/>
              <w:bottom w:val="single" w:sz="4" w:space="0" w:color="auto"/>
              <w:right w:val="single" w:sz="4" w:space="0" w:color="auto"/>
            </w:tcBorders>
            <w:shd w:val="clear" w:color="auto" w:fill="auto"/>
            <w:noWrap/>
          </w:tcPr>
          <w:p w:rsidR="00DC7356" w:rsidRPr="006C439E" w:rsidRDefault="00DC7356" w:rsidP="00ED2FDA">
            <w:pPr>
              <w:spacing w:after="0" w:line="240" w:lineRule="auto"/>
              <w:rPr>
                <w:rFonts w:ascii="Tahoma" w:hAnsi="Tahoma" w:cs="Tahoma"/>
                <w:b/>
                <w:bCs/>
                <w:color w:val="000000" w:themeColor="text1"/>
                <w:sz w:val="25"/>
                <w:szCs w:val="25"/>
              </w:rPr>
            </w:pPr>
            <w:r>
              <w:rPr>
                <w:rFonts w:ascii="Tahoma" w:hAnsi="Tahoma" w:cs="Tahoma"/>
                <w:b/>
                <w:bCs/>
                <w:color w:val="000000" w:themeColor="text1"/>
                <w:sz w:val="25"/>
                <w:szCs w:val="25"/>
              </w:rPr>
              <w:t>23576</w:t>
            </w:r>
          </w:p>
        </w:tc>
      </w:tr>
    </w:tbl>
    <w:p w:rsidR="00DC7356" w:rsidRPr="00761FD9" w:rsidRDefault="00DC7356" w:rsidP="00ED2FDA">
      <w:pPr>
        <w:spacing w:after="0" w:line="240" w:lineRule="auto"/>
        <w:rPr>
          <w:rFonts w:ascii="Tahoma" w:hAnsi="Tahoma" w:cs="Tahoma"/>
          <w:b/>
          <w:bCs/>
          <w:color w:val="000000" w:themeColor="text1"/>
          <w:sz w:val="16"/>
          <w:szCs w:val="16"/>
        </w:rPr>
      </w:pPr>
    </w:p>
    <w:p w:rsidR="003C0946" w:rsidRDefault="003C0946" w:rsidP="00DC7356">
      <w:pPr>
        <w:rPr>
          <w:rFonts w:ascii="Tahoma" w:hAnsi="Tahoma" w:cs="Tahoma"/>
          <w:b/>
          <w:bCs/>
          <w:color w:val="000000" w:themeColor="text1"/>
          <w:sz w:val="25"/>
          <w:szCs w:val="25"/>
        </w:rPr>
      </w:pPr>
    </w:p>
    <w:p w:rsidR="003C0946" w:rsidRDefault="003C0946" w:rsidP="00DC7356">
      <w:pPr>
        <w:rPr>
          <w:rFonts w:ascii="Tahoma" w:hAnsi="Tahoma" w:cs="Tahoma"/>
          <w:b/>
          <w:bCs/>
          <w:color w:val="000000" w:themeColor="text1"/>
          <w:sz w:val="25"/>
          <w:szCs w:val="25"/>
        </w:rPr>
      </w:pPr>
    </w:p>
    <w:p w:rsidR="003C0946" w:rsidRDefault="003C0946" w:rsidP="00DC7356">
      <w:pPr>
        <w:rPr>
          <w:rFonts w:ascii="Tahoma" w:hAnsi="Tahoma" w:cs="Tahoma"/>
          <w:b/>
          <w:bCs/>
          <w:color w:val="000000" w:themeColor="text1"/>
          <w:sz w:val="25"/>
          <w:szCs w:val="25"/>
        </w:rPr>
      </w:pPr>
    </w:p>
    <w:p w:rsidR="003C0946" w:rsidRDefault="003C0946" w:rsidP="00DC7356">
      <w:pPr>
        <w:rPr>
          <w:rFonts w:ascii="Tahoma" w:hAnsi="Tahoma" w:cs="Tahoma"/>
          <w:b/>
          <w:bCs/>
          <w:color w:val="000000" w:themeColor="text1"/>
          <w:sz w:val="25"/>
          <w:szCs w:val="25"/>
        </w:rPr>
      </w:pPr>
    </w:p>
    <w:p w:rsidR="00DC7356" w:rsidRPr="0015600D" w:rsidRDefault="00DC7356" w:rsidP="00DC7356">
      <w:pPr>
        <w:rPr>
          <w:rFonts w:ascii="Tahoma" w:hAnsi="Tahoma" w:cs="Tahoma"/>
          <w:color w:val="000000" w:themeColor="text1"/>
          <w:sz w:val="25"/>
          <w:szCs w:val="25"/>
        </w:rPr>
      </w:pPr>
      <w:r w:rsidRPr="0015600D">
        <w:rPr>
          <w:rFonts w:ascii="Tahoma" w:hAnsi="Tahoma" w:cs="Tahoma"/>
          <w:b/>
          <w:bCs/>
          <w:color w:val="000000" w:themeColor="text1"/>
          <w:sz w:val="25"/>
          <w:szCs w:val="25"/>
        </w:rPr>
        <w:lastRenderedPageBreak/>
        <w:t>District wise:</w:t>
      </w:r>
    </w:p>
    <w:tbl>
      <w:tblPr>
        <w:tblW w:w="9648" w:type="dxa"/>
        <w:tblLook w:val="04A0"/>
      </w:tblPr>
      <w:tblGrid>
        <w:gridCol w:w="2321"/>
        <w:gridCol w:w="1702"/>
        <w:gridCol w:w="2785"/>
        <w:gridCol w:w="2840"/>
      </w:tblGrid>
      <w:tr w:rsidR="00DC7356" w:rsidRPr="0015600D" w:rsidTr="00BD76E7">
        <w:trPr>
          <w:trHeight w:val="163"/>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356" w:rsidRPr="0015600D" w:rsidRDefault="00DC7356" w:rsidP="00ED2FDA">
            <w:pPr>
              <w:spacing w:after="0" w:line="240" w:lineRule="auto"/>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District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Total Records sent</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Total Unmapped Records</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 Records yet to be seeded</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Ambala</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8197</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1324</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16.15%</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Bhiwani</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8657</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2175</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25.12%</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Faridabad</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3360</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847</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25.21%</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Fatehabad</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4144</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1047</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25.27%</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Gurgaon</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2892</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1048</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36.24%</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Hisar</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10546</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1290</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12.23%</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Jhajjar</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2141</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707</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33.02%</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Jind</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4901</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1215</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24.79%</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Kaithal</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8632</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1131</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13.10%</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Karnal</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6844</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1572</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22.97%</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Kurukshetra</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7566</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499</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6.60%</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Mahendragarh</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4537</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1237</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27.26%</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Mewat</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903</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138</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15.28%</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Palwal</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2542</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531</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20.89%</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Panchkula</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1655</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390</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23.56%</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Panipat</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4202</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1060</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25.23%</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Rewari</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4526</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1204</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26.60%</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Rohtak</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8178</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2295</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28.06%</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Sirsa</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4526</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1153</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25.48%</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Sonipat</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7450</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1386</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18.60%</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rPr>
                <w:rFonts w:ascii="Tahoma" w:hAnsi="Tahoma" w:cs="Tahoma"/>
                <w:color w:val="000000" w:themeColor="text1"/>
                <w:sz w:val="25"/>
                <w:szCs w:val="25"/>
                <w:lang w:eastAsia="en-IN"/>
              </w:rPr>
            </w:pPr>
            <w:r>
              <w:rPr>
                <w:rFonts w:ascii="Tahoma" w:hAnsi="Tahoma" w:cs="Tahoma"/>
                <w:color w:val="000000" w:themeColor="text1"/>
                <w:sz w:val="25"/>
                <w:szCs w:val="25"/>
                <w:lang w:eastAsia="en-IN"/>
              </w:rPr>
              <w:t>Yamuna Nagar</w:t>
            </w:r>
          </w:p>
        </w:tc>
        <w:tc>
          <w:tcPr>
            <w:tcW w:w="1702"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8352</w:t>
            </w:r>
          </w:p>
        </w:tc>
        <w:tc>
          <w:tcPr>
            <w:tcW w:w="2785"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1327</w:t>
            </w:r>
          </w:p>
        </w:tc>
        <w:tc>
          <w:tcPr>
            <w:tcW w:w="2840" w:type="dxa"/>
            <w:tcBorders>
              <w:top w:val="nil"/>
              <w:left w:val="nil"/>
              <w:bottom w:val="single" w:sz="4" w:space="0" w:color="auto"/>
              <w:right w:val="single" w:sz="4" w:space="0" w:color="auto"/>
            </w:tcBorders>
            <w:shd w:val="clear" w:color="auto" w:fill="auto"/>
            <w:noWrap/>
            <w:vAlign w:val="bottom"/>
          </w:tcPr>
          <w:p w:rsidR="00DC7356" w:rsidRPr="0015600D" w:rsidRDefault="00DC7356" w:rsidP="00ED2FDA">
            <w:pPr>
              <w:spacing w:after="0" w:line="240" w:lineRule="auto"/>
              <w:jc w:val="center"/>
              <w:rPr>
                <w:rFonts w:ascii="Tahoma" w:hAnsi="Tahoma" w:cs="Tahoma"/>
                <w:color w:val="000000" w:themeColor="text1"/>
                <w:sz w:val="25"/>
                <w:szCs w:val="25"/>
                <w:lang w:eastAsia="en-IN"/>
              </w:rPr>
            </w:pPr>
            <w:r>
              <w:rPr>
                <w:rFonts w:ascii="Tahoma" w:hAnsi="Tahoma" w:cs="Tahoma"/>
                <w:color w:val="000000" w:themeColor="text1"/>
                <w:sz w:val="25"/>
                <w:szCs w:val="25"/>
                <w:lang w:eastAsia="en-IN"/>
              </w:rPr>
              <w:t>15.89%</w:t>
            </w:r>
          </w:p>
        </w:tc>
      </w:tr>
      <w:tr w:rsidR="00DC7356" w:rsidRPr="0015600D" w:rsidTr="00BD76E7">
        <w:trPr>
          <w:trHeight w:val="163"/>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DC7356" w:rsidRPr="0015600D" w:rsidRDefault="00DC7356" w:rsidP="00ED2FDA">
            <w:pPr>
              <w:spacing w:after="0" w:line="240" w:lineRule="auto"/>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Grand Total</w:t>
            </w:r>
          </w:p>
        </w:tc>
        <w:tc>
          <w:tcPr>
            <w:tcW w:w="1702" w:type="dxa"/>
            <w:tcBorders>
              <w:top w:val="nil"/>
              <w:left w:val="nil"/>
              <w:bottom w:val="single" w:sz="4" w:space="0" w:color="auto"/>
              <w:right w:val="single" w:sz="4" w:space="0" w:color="auto"/>
            </w:tcBorders>
            <w:shd w:val="clear" w:color="auto" w:fill="auto"/>
            <w:noWrap/>
            <w:vAlign w:val="bottom"/>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Pr>
                <w:rFonts w:ascii="Tahoma" w:hAnsi="Tahoma" w:cs="Tahoma"/>
                <w:b/>
                <w:bCs/>
                <w:color w:val="000000" w:themeColor="text1"/>
                <w:sz w:val="25"/>
                <w:szCs w:val="25"/>
                <w:lang w:eastAsia="en-IN"/>
              </w:rPr>
              <w:t>114751</w:t>
            </w:r>
          </w:p>
        </w:tc>
        <w:tc>
          <w:tcPr>
            <w:tcW w:w="2785" w:type="dxa"/>
            <w:tcBorders>
              <w:top w:val="nil"/>
              <w:left w:val="nil"/>
              <w:bottom w:val="single" w:sz="4" w:space="0" w:color="auto"/>
              <w:right w:val="single" w:sz="4" w:space="0" w:color="auto"/>
            </w:tcBorders>
            <w:shd w:val="clear" w:color="auto" w:fill="auto"/>
            <w:noWrap/>
            <w:vAlign w:val="bottom"/>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Pr>
                <w:rFonts w:ascii="Tahoma" w:hAnsi="Tahoma" w:cs="Tahoma"/>
                <w:b/>
                <w:bCs/>
                <w:color w:val="000000" w:themeColor="text1"/>
                <w:sz w:val="25"/>
                <w:szCs w:val="25"/>
                <w:lang w:eastAsia="en-IN"/>
              </w:rPr>
              <w:t>23576</w:t>
            </w:r>
          </w:p>
        </w:tc>
        <w:tc>
          <w:tcPr>
            <w:tcW w:w="2840" w:type="dxa"/>
            <w:tcBorders>
              <w:top w:val="nil"/>
              <w:left w:val="nil"/>
              <w:bottom w:val="single" w:sz="4" w:space="0" w:color="auto"/>
              <w:right w:val="single" w:sz="4" w:space="0" w:color="auto"/>
            </w:tcBorders>
            <w:shd w:val="clear" w:color="auto" w:fill="auto"/>
            <w:noWrap/>
            <w:vAlign w:val="bottom"/>
            <w:hideMark/>
          </w:tcPr>
          <w:p w:rsidR="00DC7356" w:rsidRPr="0015600D" w:rsidRDefault="00DC7356" w:rsidP="00ED2FDA">
            <w:pPr>
              <w:spacing w:after="0" w:line="240" w:lineRule="auto"/>
              <w:jc w:val="center"/>
              <w:rPr>
                <w:rFonts w:ascii="Tahoma" w:hAnsi="Tahoma" w:cs="Tahoma"/>
                <w:b/>
                <w:bCs/>
                <w:color w:val="000000" w:themeColor="text1"/>
                <w:sz w:val="25"/>
                <w:szCs w:val="25"/>
                <w:lang w:eastAsia="en-IN"/>
              </w:rPr>
            </w:pPr>
            <w:r w:rsidRPr="0015600D">
              <w:rPr>
                <w:rFonts w:ascii="Tahoma" w:hAnsi="Tahoma" w:cs="Tahoma"/>
                <w:b/>
                <w:bCs/>
                <w:color w:val="000000" w:themeColor="text1"/>
                <w:sz w:val="25"/>
                <w:szCs w:val="25"/>
                <w:lang w:eastAsia="en-IN"/>
              </w:rPr>
              <w:t>2</w:t>
            </w:r>
            <w:r>
              <w:rPr>
                <w:rFonts w:ascii="Tahoma" w:hAnsi="Tahoma" w:cs="Tahoma"/>
                <w:b/>
                <w:bCs/>
                <w:color w:val="000000" w:themeColor="text1"/>
                <w:sz w:val="25"/>
                <w:szCs w:val="25"/>
                <w:lang w:eastAsia="en-IN"/>
              </w:rPr>
              <w:t>0</w:t>
            </w:r>
            <w:r w:rsidRPr="0015600D">
              <w:rPr>
                <w:rFonts w:ascii="Tahoma" w:hAnsi="Tahoma" w:cs="Tahoma"/>
                <w:b/>
                <w:bCs/>
                <w:color w:val="000000" w:themeColor="text1"/>
                <w:sz w:val="25"/>
                <w:szCs w:val="25"/>
                <w:lang w:eastAsia="en-IN"/>
              </w:rPr>
              <w:t>.</w:t>
            </w:r>
            <w:r>
              <w:rPr>
                <w:rFonts w:ascii="Tahoma" w:hAnsi="Tahoma" w:cs="Tahoma"/>
                <w:b/>
                <w:bCs/>
                <w:color w:val="000000" w:themeColor="text1"/>
                <w:sz w:val="25"/>
                <w:szCs w:val="25"/>
                <w:lang w:eastAsia="en-IN"/>
              </w:rPr>
              <w:t>55</w:t>
            </w:r>
            <w:r w:rsidRPr="0015600D">
              <w:rPr>
                <w:rFonts w:ascii="Tahoma" w:hAnsi="Tahoma" w:cs="Tahoma"/>
                <w:b/>
                <w:bCs/>
                <w:color w:val="000000" w:themeColor="text1"/>
                <w:sz w:val="25"/>
                <w:szCs w:val="25"/>
                <w:lang w:eastAsia="en-IN"/>
              </w:rPr>
              <w:t>%</w:t>
            </w:r>
          </w:p>
        </w:tc>
      </w:tr>
    </w:tbl>
    <w:p w:rsidR="002E4B62" w:rsidRDefault="002E4B62" w:rsidP="002E4B62">
      <w:pPr>
        <w:spacing w:after="0" w:line="240" w:lineRule="auto"/>
        <w:rPr>
          <w:rFonts w:ascii="Tahoma" w:hAnsi="Tahoma" w:cs="Tahoma"/>
          <w:b/>
          <w:bCs/>
          <w:color w:val="000000" w:themeColor="text1"/>
          <w:sz w:val="25"/>
          <w:szCs w:val="25"/>
        </w:rPr>
      </w:pPr>
    </w:p>
    <w:p w:rsidR="00DC7356" w:rsidRDefault="00DC7356" w:rsidP="00DC7356">
      <w:pPr>
        <w:rPr>
          <w:rFonts w:ascii="Tahoma" w:hAnsi="Tahoma" w:cs="Tahoma"/>
          <w:b/>
          <w:bCs/>
          <w:color w:val="000000" w:themeColor="text1"/>
          <w:sz w:val="25"/>
          <w:szCs w:val="25"/>
        </w:rPr>
      </w:pPr>
      <w:r>
        <w:rPr>
          <w:rFonts w:ascii="Tahoma" w:hAnsi="Tahoma" w:cs="Tahoma"/>
          <w:b/>
          <w:bCs/>
          <w:color w:val="000000" w:themeColor="text1"/>
          <w:sz w:val="25"/>
          <w:szCs w:val="25"/>
        </w:rPr>
        <w:t>Bank wise</w:t>
      </w:r>
      <w:r w:rsidRPr="0015600D">
        <w:rPr>
          <w:rFonts w:ascii="Tahoma" w:hAnsi="Tahoma" w:cs="Tahoma"/>
          <w:b/>
          <w:bCs/>
          <w:color w:val="000000" w:themeColor="text1"/>
          <w:sz w:val="25"/>
          <w:szCs w:val="25"/>
        </w:rPr>
        <w:t>:</w:t>
      </w:r>
    </w:p>
    <w:tbl>
      <w:tblPr>
        <w:tblW w:w="0" w:type="auto"/>
        <w:tblInd w:w="93" w:type="dxa"/>
        <w:tblLayout w:type="fixed"/>
        <w:tblLook w:val="04A0"/>
      </w:tblPr>
      <w:tblGrid>
        <w:gridCol w:w="4693"/>
        <w:gridCol w:w="4253"/>
      </w:tblGrid>
      <w:tr w:rsidR="00DC7356" w:rsidRPr="00F94C4A" w:rsidTr="0016196F">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16196F">
            <w:pP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Bank Name</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DC7356" w:rsidRPr="00F94C4A" w:rsidRDefault="00DC7356" w:rsidP="00655726">
            <w:pPr>
              <w:jc w:val="cente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Records to be seeded</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State Bank of India</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5904</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State Bank of Patiala</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3343</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Punjab National Bank</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3269</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Oriental Bank of Commerce</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2751</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Central Bank of India</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1460</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Canara Bank</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964</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UCO Bank</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701</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Bank Of India</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491</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Others</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4693</w:t>
            </w:r>
          </w:p>
        </w:tc>
      </w:tr>
      <w:tr w:rsidR="00DC7356" w:rsidRPr="00F94C4A" w:rsidTr="0016196F">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Grand Total</w:t>
            </w:r>
          </w:p>
        </w:tc>
        <w:tc>
          <w:tcPr>
            <w:tcW w:w="4253"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AA2095">
            <w:pPr>
              <w:spacing w:after="0" w:line="240" w:lineRule="auto"/>
              <w:jc w:val="cente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23576</w:t>
            </w:r>
          </w:p>
        </w:tc>
      </w:tr>
    </w:tbl>
    <w:p w:rsidR="00A0722E" w:rsidRDefault="00A0722E" w:rsidP="00A0722E">
      <w:pPr>
        <w:pStyle w:val="ListParagraph"/>
        <w:ind w:left="763"/>
        <w:rPr>
          <w:rFonts w:ascii="Tahoma" w:hAnsi="Tahoma" w:cs="Tahoma"/>
          <w:b/>
          <w:bCs/>
          <w:color w:val="000000" w:themeColor="text1"/>
          <w:sz w:val="28"/>
          <w:szCs w:val="28"/>
        </w:rPr>
      </w:pPr>
    </w:p>
    <w:p w:rsidR="00DC7356" w:rsidRPr="0015600D" w:rsidRDefault="00DC7356" w:rsidP="00DC7356">
      <w:pPr>
        <w:pStyle w:val="ListParagraph"/>
        <w:numPr>
          <w:ilvl w:val="0"/>
          <w:numId w:val="37"/>
        </w:numPr>
        <w:spacing w:line="360" w:lineRule="auto"/>
        <w:rPr>
          <w:rFonts w:ascii="Tahoma" w:hAnsi="Tahoma" w:cs="Tahoma"/>
          <w:b/>
          <w:bCs/>
          <w:color w:val="000000" w:themeColor="text1"/>
          <w:sz w:val="28"/>
          <w:szCs w:val="28"/>
        </w:rPr>
      </w:pPr>
      <w:r w:rsidRPr="0015600D">
        <w:rPr>
          <w:rFonts w:ascii="Tahoma" w:hAnsi="Tahoma" w:cs="Tahoma"/>
          <w:b/>
          <w:bCs/>
          <w:color w:val="000000" w:themeColor="text1"/>
          <w:sz w:val="28"/>
          <w:szCs w:val="28"/>
        </w:rPr>
        <w:lastRenderedPageBreak/>
        <w:t>Modified DBTL Scheme</w:t>
      </w:r>
    </w:p>
    <w:p w:rsidR="00DC7356" w:rsidRPr="00691645" w:rsidRDefault="00DC7356" w:rsidP="00DC7356">
      <w:pPr>
        <w:pStyle w:val="NoSpacing"/>
        <w:jc w:val="both"/>
        <w:rPr>
          <w:rFonts w:ascii="Tahoma" w:hAnsi="Tahoma" w:cs="Tahoma"/>
          <w:color w:val="000000" w:themeColor="text1"/>
          <w:sz w:val="26"/>
          <w:szCs w:val="26"/>
        </w:rPr>
      </w:pPr>
      <w:r w:rsidRPr="00691645">
        <w:rPr>
          <w:rFonts w:ascii="Tahoma" w:hAnsi="Tahoma" w:cs="Tahoma"/>
          <w:color w:val="000000" w:themeColor="text1"/>
          <w:sz w:val="26"/>
          <w:szCs w:val="26"/>
        </w:rPr>
        <w:t>The modified DBTL scheme has been successfully launched in all the 21 Districts of Haryana and at present Aadhaar seeding in LPG database is 71.19 % &amp; in Bank database (ATC) is 63.17 %. However it is observed that there are still 22.04 % BTC (Bank Transfer Compliant) customers. In comparison H.P has only 1.5 % BTC customers. Banks may take immediate necessary action in coordination with OMCs to seed Aadhaar in the bank accounts of these BTC customers.</w:t>
      </w:r>
    </w:p>
    <w:p w:rsidR="00DC7356" w:rsidRPr="00CE48C9" w:rsidRDefault="00DC7356" w:rsidP="00DC7356">
      <w:pPr>
        <w:pStyle w:val="NoSpacing"/>
        <w:jc w:val="both"/>
        <w:rPr>
          <w:rFonts w:ascii="Tahoma" w:hAnsi="Tahoma" w:cs="Tahoma"/>
          <w:color w:val="000000" w:themeColor="text1"/>
          <w:sz w:val="16"/>
          <w:szCs w:val="16"/>
        </w:rPr>
      </w:pPr>
    </w:p>
    <w:p w:rsidR="00DC7356" w:rsidRDefault="00DC7356" w:rsidP="00DC7356">
      <w:pPr>
        <w:pStyle w:val="NoSpacing"/>
        <w:jc w:val="both"/>
        <w:rPr>
          <w:rFonts w:ascii="Tahoma" w:hAnsi="Tahoma" w:cs="Tahoma"/>
          <w:color w:val="000000" w:themeColor="text1"/>
          <w:sz w:val="26"/>
          <w:szCs w:val="26"/>
        </w:rPr>
      </w:pPr>
      <w:r w:rsidRPr="00CE48C9">
        <w:rPr>
          <w:rFonts w:ascii="Tahoma" w:hAnsi="Tahoma" w:cs="Tahoma"/>
          <w:color w:val="000000" w:themeColor="text1"/>
          <w:sz w:val="26"/>
          <w:szCs w:val="26"/>
        </w:rPr>
        <w:t>District wise pending case of BTC is as under:-</w:t>
      </w:r>
    </w:p>
    <w:p w:rsidR="00CE48C9" w:rsidRPr="00CE48C9" w:rsidRDefault="00CE48C9" w:rsidP="00DC7356">
      <w:pPr>
        <w:pStyle w:val="NoSpacing"/>
        <w:jc w:val="both"/>
        <w:rPr>
          <w:rFonts w:ascii="Tahoma" w:hAnsi="Tahoma" w:cs="Tahoma"/>
          <w:color w:val="000000" w:themeColor="text1"/>
          <w:sz w:val="26"/>
          <w:szCs w:val="2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809"/>
        <w:gridCol w:w="2933"/>
        <w:gridCol w:w="1231"/>
        <w:gridCol w:w="1869"/>
        <w:gridCol w:w="1231"/>
      </w:tblGrid>
      <w:tr w:rsidR="00DC7356" w:rsidRPr="006C439E" w:rsidTr="0016196F">
        <w:trPr>
          <w:trHeight w:val="676"/>
        </w:trPr>
        <w:tc>
          <w:tcPr>
            <w:tcW w:w="0" w:type="auto"/>
            <w:shd w:val="clear" w:color="auto" w:fill="auto"/>
            <w:vAlign w:val="bottom"/>
            <w:hideMark/>
          </w:tcPr>
          <w:p w:rsidR="00DC7356" w:rsidRPr="00691645" w:rsidRDefault="00DC7356" w:rsidP="00691645">
            <w:pPr>
              <w:rPr>
                <w:rFonts w:ascii="Tahoma" w:hAnsi="Tahoma" w:cs="Tahoma"/>
                <w:b/>
                <w:bCs/>
                <w:color w:val="000000"/>
                <w:sz w:val="24"/>
                <w:szCs w:val="24"/>
                <w:lang w:val="en-IN" w:eastAsia="en-IN"/>
              </w:rPr>
            </w:pPr>
            <w:r w:rsidRPr="00691645">
              <w:rPr>
                <w:rFonts w:ascii="Tahoma" w:hAnsi="Tahoma" w:cs="Tahoma"/>
                <w:b/>
                <w:bCs/>
                <w:sz w:val="24"/>
                <w:szCs w:val="24"/>
                <w:lang w:val="en-IN" w:eastAsia="en-IN"/>
              </w:rPr>
              <w:t>S.No</w:t>
            </w:r>
          </w:p>
        </w:tc>
        <w:tc>
          <w:tcPr>
            <w:tcW w:w="0" w:type="auto"/>
            <w:shd w:val="clear" w:color="auto" w:fill="auto"/>
            <w:vAlign w:val="bottom"/>
            <w:hideMark/>
          </w:tcPr>
          <w:p w:rsidR="00DC7356" w:rsidRPr="00691645" w:rsidRDefault="00DC7356" w:rsidP="00691645">
            <w:pPr>
              <w:rPr>
                <w:rFonts w:ascii="Tahoma" w:hAnsi="Tahoma" w:cs="Tahoma"/>
                <w:b/>
                <w:bCs/>
                <w:color w:val="000000"/>
                <w:sz w:val="24"/>
                <w:szCs w:val="24"/>
                <w:lang w:val="en-IN" w:eastAsia="en-IN"/>
              </w:rPr>
            </w:pPr>
            <w:r w:rsidRPr="00691645">
              <w:rPr>
                <w:rFonts w:ascii="Tahoma" w:hAnsi="Tahoma" w:cs="Tahoma"/>
                <w:b/>
                <w:bCs/>
                <w:sz w:val="24"/>
                <w:szCs w:val="24"/>
                <w:lang w:val="en-IN" w:eastAsia="en-IN"/>
              </w:rPr>
              <w:t>District</w:t>
            </w:r>
          </w:p>
        </w:tc>
        <w:tc>
          <w:tcPr>
            <w:tcW w:w="0" w:type="auto"/>
            <w:shd w:val="clear" w:color="auto" w:fill="auto"/>
            <w:vAlign w:val="bottom"/>
            <w:hideMark/>
          </w:tcPr>
          <w:p w:rsidR="00DC7356" w:rsidRPr="00691645" w:rsidRDefault="00DC7356" w:rsidP="0016196F">
            <w:pPr>
              <w:jc w:val="center"/>
              <w:rPr>
                <w:rFonts w:ascii="Tahoma" w:hAnsi="Tahoma" w:cs="Tahoma"/>
                <w:b/>
                <w:bCs/>
                <w:color w:val="000000"/>
                <w:sz w:val="24"/>
                <w:szCs w:val="24"/>
                <w:lang w:val="en-IN" w:eastAsia="en-IN"/>
              </w:rPr>
            </w:pPr>
            <w:r w:rsidRPr="00691645">
              <w:rPr>
                <w:rFonts w:ascii="Tahoma" w:hAnsi="Tahoma" w:cs="Tahoma"/>
                <w:b/>
                <w:bCs/>
                <w:sz w:val="24"/>
                <w:szCs w:val="24"/>
                <w:lang w:val="en-IN" w:eastAsia="en-IN"/>
              </w:rPr>
              <w:t>Bank Aadhaar Seeding (ATC)</w:t>
            </w:r>
          </w:p>
        </w:tc>
        <w:tc>
          <w:tcPr>
            <w:tcW w:w="0" w:type="auto"/>
            <w:shd w:val="clear" w:color="auto" w:fill="auto"/>
            <w:vAlign w:val="bottom"/>
            <w:hideMark/>
          </w:tcPr>
          <w:p w:rsidR="00DC7356" w:rsidRPr="00691645" w:rsidRDefault="00DC7356" w:rsidP="0016196F">
            <w:pPr>
              <w:jc w:val="center"/>
              <w:rPr>
                <w:rFonts w:ascii="Tahoma" w:hAnsi="Tahoma" w:cs="Tahoma"/>
                <w:b/>
                <w:bCs/>
                <w:color w:val="000000"/>
                <w:sz w:val="24"/>
                <w:szCs w:val="24"/>
                <w:lang w:val="en-IN" w:eastAsia="en-IN"/>
              </w:rPr>
            </w:pPr>
            <w:r w:rsidRPr="00691645">
              <w:rPr>
                <w:rFonts w:ascii="Tahoma" w:hAnsi="Tahoma" w:cs="Tahoma"/>
                <w:b/>
                <w:bCs/>
                <w:sz w:val="24"/>
                <w:szCs w:val="24"/>
                <w:lang w:val="en-IN" w:eastAsia="en-IN"/>
              </w:rPr>
              <w:t>% ATC</w:t>
            </w:r>
          </w:p>
        </w:tc>
        <w:tc>
          <w:tcPr>
            <w:tcW w:w="0" w:type="auto"/>
            <w:shd w:val="clear" w:color="auto" w:fill="auto"/>
            <w:vAlign w:val="bottom"/>
            <w:hideMark/>
          </w:tcPr>
          <w:p w:rsidR="00DC7356" w:rsidRPr="00691645" w:rsidRDefault="00DC7356" w:rsidP="0016196F">
            <w:pPr>
              <w:jc w:val="center"/>
              <w:rPr>
                <w:rFonts w:ascii="Tahoma" w:hAnsi="Tahoma" w:cs="Tahoma"/>
                <w:b/>
                <w:bCs/>
                <w:color w:val="000000"/>
                <w:sz w:val="24"/>
                <w:szCs w:val="24"/>
                <w:lang w:val="en-IN" w:eastAsia="en-IN"/>
              </w:rPr>
            </w:pPr>
            <w:r w:rsidRPr="00691645">
              <w:rPr>
                <w:rFonts w:ascii="Tahoma" w:hAnsi="Tahoma" w:cs="Tahoma"/>
                <w:b/>
                <w:bCs/>
                <w:sz w:val="24"/>
                <w:szCs w:val="24"/>
                <w:lang w:val="en-IN" w:eastAsia="en-IN"/>
              </w:rPr>
              <w:t>BTC Customers</w:t>
            </w:r>
          </w:p>
        </w:tc>
        <w:tc>
          <w:tcPr>
            <w:tcW w:w="0" w:type="auto"/>
            <w:shd w:val="clear" w:color="auto" w:fill="auto"/>
            <w:vAlign w:val="bottom"/>
            <w:hideMark/>
          </w:tcPr>
          <w:p w:rsidR="00DC7356" w:rsidRPr="00691645" w:rsidRDefault="00DC7356" w:rsidP="0016196F">
            <w:pPr>
              <w:jc w:val="center"/>
              <w:rPr>
                <w:rFonts w:ascii="Tahoma" w:hAnsi="Tahoma" w:cs="Tahoma"/>
                <w:b/>
                <w:bCs/>
                <w:color w:val="000000"/>
                <w:sz w:val="24"/>
                <w:szCs w:val="24"/>
                <w:lang w:val="en-IN" w:eastAsia="en-IN"/>
              </w:rPr>
            </w:pPr>
            <w:r w:rsidRPr="00691645">
              <w:rPr>
                <w:rFonts w:ascii="Tahoma" w:hAnsi="Tahoma" w:cs="Tahoma"/>
                <w:b/>
                <w:bCs/>
                <w:sz w:val="24"/>
                <w:szCs w:val="24"/>
                <w:lang w:val="en-IN" w:eastAsia="en-IN"/>
              </w:rPr>
              <w:t>% BTC</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Ambala</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203542</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84.43%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20966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8.7%</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Bhiwani</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179703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72.15%</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32997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13.25%</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3</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Faridabad</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260686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52.11%</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154320</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30.85%</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4</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Fatehabad</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77546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51.81%</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48109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32.14%</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5</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Gurgaon</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240694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49.37%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153776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31.54%</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6</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Hisar</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170520</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58.7%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77472</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26.67%</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7</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Jhajjar</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112749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62.13%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28539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15.73%</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8</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Jind</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109626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66.7%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30322</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18.45%</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9</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Kaithal</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84857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76.02%</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17273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15.47%</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10</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Karnal</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180030</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69.09%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51517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19.77%</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11</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Kurukshetra</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138511</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75.57%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28233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15.4%</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12</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Mahendragarh</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99549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70.34%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21794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15.4%</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13</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Mewat</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23994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42.99%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22838</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40.92%</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14</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Palwal</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61334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51.57%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37937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31.9%</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15</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Panchkula</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105969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80.65%</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13083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9.96%</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16</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Panipat</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152888</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64.12%</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48723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20.43%</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17</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Rewari</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102279</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51.11%</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62594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31.28%</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18</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Rohtak</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132770</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56.35%</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50984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21.64%</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19</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Sirsa</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99806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58.7%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46240</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27.19%</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20</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Sonipat</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197998</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79.25%</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22553</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9.03%</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21</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color w:val="000000"/>
                <w:sz w:val="25"/>
                <w:szCs w:val="25"/>
                <w:lang w:val="en-IN" w:eastAsia="en-IN"/>
              </w:rPr>
            </w:pPr>
            <w:r w:rsidRPr="0025606A">
              <w:rPr>
                <w:rFonts w:ascii="Tahoma" w:hAnsi="Tahoma" w:cs="Tahoma"/>
                <w:sz w:val="25"/>
                <w:szCs w:val="25"/>
                <w:lang w:val="en-IN" w:eastAsia="en-IN"/>
              </w:rPr>
              <w:t>Yamunanagar</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169854</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71.66%</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color w:val="000000"/>
                <w:sz w:val="25"/>
                <w:szCs w:val="25"/>
                <w:lang w:val="en-IN" w:eastAsia="en-IN"/>
              </w:rPr>
              <w:t>43128</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color w:val="000000"/>
                <w:sz w:val="25"/>
                <w:szCs w:val="25"/>
                <w:lang w:val="en-IN" w:eastAsia="en-IN"/>
              </w:rPr>
            </w:pPr>
            <w:r w:rsidRPr="0025606A">
              <w:rPr>
                <w:rFonts w:ascii="Tahoma" w:hAnsi="Tahoma" w:cs="Tahoma"/>
                <w:sz w:val="25"/>
                <w:szCs w:val="25"/>
                <w:lang w:val="en-IN" w:eastAsia="en-IN"/>
              </w:rPr>
              <w:t>18.2%</w:t>
            </w:r>
          </w:p>
        </w:tc>
      </w:tr>
      <w:tr w:rsidR="00DC7356" w:rsidRPr="006C439E" w:rsidTr="0016196F">
        <w:trPr>
          <w:trHeight w:val="375"/>
        </w:trPr>
        <w:tc>
          <w:tcPr>
            <w:tcW w:w="0" w:type="auto"/>
            <w:shd w:val="clear" w:color="auto" w:fill="auto"/>
            <w:vAlign w:val="bottom"/>
            <w:hideMark/>
          </w:tcPr>
          <w:p w:rsidR="00DC7356" w:rsidRPr="0025606A" w:rsidRDefault="00DC7356" w:rsidP="00776A8F">
            <w:pPr>
              <w:spacing w:after="0" w:line="240" w:lineRule="auto"/>
              <w:rPr>
                <w:rFonts w:ascii="Tahoma" w:hAnsi="Tahoma" w:cs="Tahoma"/>
                <w:b/>
                <w:bCs/>
                <w:color w:val="000000"/>
                <w:sz w:val="25"/>
                <w:szCs w:val="25"/>
                <w:lang w:val="en-IN" w:eastAsia="en-IN"/>
              </w:rPr>
            </w:pPr>
            <w:r w:rsidRPr="0025606A">
              <w:rPr>
                <w:rFonts w:ascii="Tahoma" w:hAnsi="Tahoma" w:cs="Tahoma"/>
                <w:b/>
                <w:bCs/>
                <w:color w:val="000000"/>
                <w:sz w:val="25"/>
                <w:szCs w:val="25"/>
                <w:lang w:val="en-IN" w:eastAsia="en-IN"/>
              </w:rPr>
              <w:t> </w:t>
            </w:r>
          </w:p>
        </w:tc>
        <w:tc>
          <w:tcPr>
            <w:tcW w:w="0" w:type="auto"/>
            <w:shd w:val="clear" w:color="auto" w:fill="auto"/>
            <w:vAlign w:val="bottom"/>
            <w:hideMark/>
          </w:tcPr>
          <w:p w:rsidR="00DC7356" w:rsidRPr="0025606A" w:rsidRDefault="00DC7356" w:rsidP="00776A8F">
            <w:pPr>
              <w:spacing w:after="0" w:line="240" w:lineRule="auto"/>
              <w:rPr>
                <w:rFonts w:ascii="Tahoma" w:hAnsi="Tahoma" w:cs="Tahoma"/>
                <w:b/>
                <w:bCs/>
                <w:color w:val="000000"/>
                <w:sz w:val="25"/>
                <w:szCs w:val="25"/>
                <w:lang w:val="en-IN" w:eastAsia="en-IN"/>
              </w:rPr>
            </w:pPr>
            <w:r w:rsidRPr="0025606A">
              <w:rPr>
                <w:rFonts w:ascii="Tahoma" w:hAnsi="Tahoma" w:cs="Tahoma"/>
                <w:b/>
                <w:bCs/>
                <w:sz w:val="25"/>
                <w:szCs w:val="25"/>
                <w:lang w:val="en-IN" w:eastAsia="en-IN"/>
              </w:rPr>
              <w:t>Grand Total</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b/>
                <w:bCs/>
                <w:color w:val="000000"/>
                <w:sz w:val="25"/>
                <w:szCs w:val="25"/>
                <w:lang w:val="en-IN" w:eastAsia="en-IN"/>
              </w:rPr>
            </w:pPr>
            <w:r w:rsidRPr="0025606A">
              <w:rPr>
                <w:rFonts w:ascii="Tahoma" w:hAnsi="Tahoma" w:cs="Tahoma"/>
                <w:b/>
                <w:bCs/>
                <w:color w:val="000000"/>
                <w:sz w:val="25"/>
                <w:szCs w:val="25"/>
                <w:lang w:val="en-IN" w:eastAsia="en-IN"/>
              </w:rPr>
              <w:t>2904905</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b/>
                <w:bCs/>
                <w:color w:val="000000"/>
                <w:sz w:val="25"/>
                <w:szCs w:val="25"/>
                <w:lang w:val="en-IN" w:eastAsia="en-IN"/>
              </w:rPr>
            </w:pPr>
            <w:r w:rsidRPr="0025606A">
              <w:rPr>
                <w:rFonts w:ascii="Tahoma" w:hAnsi="Tahoma" w:cs="Tahoma"/>
                <w:b/>
                <w:bCs/>
                <w:sz w:val="25"/>
                <w:szCs w:val="25"/>
                <w:lang w:val="en-IN" w:eastAsia="en-IN"/>
              </w:rPr>
              <w:t>63.17%</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b/>
                <w:bCs/>
                <w:color w:val="000000"/>
                <w:sz w:val="25"/>
                <w:szCs w:val="25"/>
                <w:lang w:val="en-IN" w:eastAsia="en-IN"/>
              </w:rPr>
            </w:pPr>
            <w:r w:rsidRPr="0025606A">
              <w:rPr>
                <w:rFonts w:ascii="Tahoma" w:hAnsi="Tahoma" w:cs="Tahoma"/>
                <w:b/>
                <w:bCs/>
                <w:color w:val="000000"/>
                <w:sz w:val="25"/>
                <w:szCs w:val="25"/>
                <w:lang w:val="en-IN" w:eastAsia="en-IN"/>
              </w:rPr>
              <w:t>1013398</w:t>
            </w:r>
          </w:p>
        </w:tc>
        <w:tc>
          <w:tcPr>
            <w:tcW w:w="0" w:type="auto"/>
            <w:shd w:val="clear" w:color="auto" w:fill="auto"/>
            <w:vAlign w:val="bottom"/>
            <w:hideMark/>
          </w:tcPr>
          <w:p w:rsidR="00DC7356" w:rsidRPr="0025606A" w:rsidRDefault="00DC7356" w:rsidP="00776A8F">
            <w:pPr>
              <w:spacing w:after="0" w:line="240" w:lineRule="auto"/>
              <w:jc w:val="center"/>
              <w:rPr>
                <w:rFonts w:ascii="Tahoma" w:hAnsi="Tahoma" w:cs="Tahoma"/>
                <w:b/>
                <w:bCs/>
                <w:color w:val="000000"/>
                <w:sz w:val="25"/>
                <w:szCs w:val="25"/>
                <w:lang w:val="en-IN" w:eastAsia="en-IN"/>
              </w:rPr>
            </w:pPr>
            <w:r w:rsidRPr="0025606A">
              <w:rPr>
                <w:rFonts w:ascii="Tahoma" w:hAnsi="Tahoma" w:cs="Tahoma"/>
                <w:b/>
                <w:bCs/>
                <w:sz w:val="25"/>
                <w:szCs w:val="25"/>
                <w:lang w:val="en-IN" w:eastAsia="en-IN"/>
              </w:rPr>
              <w:t>22.04%</w:t>
            </w:r>
          </w:p>
        </w:tc>
      </w:tr>
    </w:tbl>
    <w:p w:rsidR="009E1E4F" w:rsidRDefault="009E1E4F" w:rsidP="009E1E4F">
      <w:pPr>
        <w:pStyle w:val="ListParagraph"/>
        <w:spacing w:line="360" w:lineRule="auto"/>
        <w:ind w:left="765"/>
        <w:rPr>
          <w:rFonts w:ascii="Tahoma" w:hAnsi="Tahoma" w:cs="Tahoma"/>
          <w:b/>
          <w:bCs/>
          <w:color w:val="000000" w:themeColor="text1"/>
          <w:sz w:val="28"/>
          <w:szCs w:val="28"/>
        </w:rPr>
      </w:pPr>
    </w:p>
    <w:p w:rsidR="00DC7356" w:rsidRPr="0015600D" w:rsidRDefault="00DC7356" w:rsidP="00DC7356">
      <w:pPr>
        <w:pStyle w:val="ListParagraph"/>
        <w:numPr>
          <w:ilvl w:val="0"/>
          <w:numId w:val="37"/>
        </w:numPr>
        <w:spacing w:line="360" w:lineRule="auto"/>
        <w:rPr>
          <w:rFonts w:ascii="Tahoma" w:hAnsi="Tahoma" w:cs="Tahoma"/>
          <w:b/>
          <w:bCs/>
          <w:color w:val="000000" w:themeColor="text1"/>
          <w:sz w:val="28"/>
          <w:szCs w:val="28"/>
        </w:rPr>
      </w:pPr>
      <w:r w:rsidRPr="0015600D">
        <w:rPr>
          <w:rFonts w:ascii="Tahoma" w:hAnsi="Tahoma" w:cs="Tahoma"/>
          <w:b/>
          <w:bCs/>
          <w:color w:val="000000" w:themeColor="text1"/>
          <w:sz w:val="28"/>
          <w:szCs w:val="28"/>
        </w:rPr>
        <w:lastRenderedPageBreak/>
        <w:t>MGNREGA</w:t>
      </w:r>
    </w:p>
    <w:p w:rsidR="00DC7356" w:rsidRPr="00691645" w:rsidRDefault="00DC7356" w:rsidP="00691645">
      <w:pPr>
        <w:spacing w:after="0" w:line="240" w:lineRule="auto"/>
        <w:jc w:val="both"/>
        <w:rPr>
          <w:rFonts w:ascii="Tahoma" w:hAnsi="Tahoma" w:cs="Tahoma"/>
          <w:color w:val="000000" w:themeColor="text1"/>
          <w:sz w:val="26"/>
          <w:szCs w:val="26"/>
        </w:rPr>
      </w:pPr>
      <w:r w:rsidRPr="00691645">
        <w:rPr>
          <w:rFonts w:ascii="Tahoma" w:hAnsi="Tahoma" w:cs="Tahoma"/>
          <w:color w:val="000000" w:themeColor="text1"/>
          <w:sz w:val="26"/>
          <w:szCs w:val="26"/>
        </w:rPr>
        <w:t>In MGNREGA scheme, the bank accounts of MGNREGA workers are being seeded with Aadhaar. It is observed that large numbers of cases are still pending for Bank seeding. Details of Bank wise pending cases are as under:</w:t>
      </w:r>
    </w:p>
    <w:p w:rsidR="00DC7356" w:rsidRDefault="00DC7356" w:rsidP="00DC7356">
      <w:pPr>
        <w:rPr>
          <w:rFonts w:ascii="Tahoma" w:hAnsi="Tahoma" w:cs="Tahoma"/>
          <w:color w:val="000000" w:themeColor="text1"/>
          <w:sz w:val="28"/>
          <w:szCs w:val="28"/>
        </w:rPr>
      </w:pPr>
    </w:p>
    <w:tbl>
      <w:tblPr>
        <w:tblW w:w="8789" w:type="dxa"/>
        <w:tblInd w:w="-34" w:type="dxa"/>
        <w:tblLook w:val="04A0"/>
      </w:tblPr>
      <w:tblGrid>
        <w:gridCol w:w="5387"/>
        <w:gridCol w:w="3402"/>
      </w:tblGrid>
      <w:tr w:rsidR="00DC7356" w:rsidRPr="000F6948" w:rsidTr="0016196F">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16196F">
            <w:pP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Bank Name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C7356" w:rsidRPr="00F94C4A" w:rsidRDefault="00DC7356" w:rsidP="0016196F">
            <w:pP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Records to be seeded</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HARYANA GARAMIN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52983</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District Central Cooperative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37969</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Gurgaon Gramin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10243</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Punjab &amp; Sind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4520</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ICICI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2999</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Syndicate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1937</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UCO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1781</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CORPORATION BANK</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1470</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Oriental Bank of Commerce</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1243</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color w:val="000000"/>
                <w:sz w:val="25"/>
                <w:szCs w:val="25"/>
                <w:lang w:val="en-IN" w:eastAsia="en-IN"/>
              </w:rPr>
            </w:pPr>
            <w:r w:rsidRPr="00F94C4A">
              <w:rPr>
                <w:rFonts w:ascii="Tahoma" w:hAnsi="Tahoma" w:cs="Tahoma"/>
                <w:color w:val="000000"/>
                <w:sz w:val="25"/>
                <w:szCs w:val="25"/>
                <w:lang w:val="en-IN" w:eastAsia="en-IN"/>
              </w:rPr>
              <w:t>Other Banks</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color w:val="000000"/>
                <w:sz w:val="25"/>
                <w:szCs w:val="25"/>
                <w:lang w:val="en-IN" w:eastAsia="en-IN"/>
              </w:rPr>
            </w:pPr>
            <w:r w:rsidRPr="00F94C4A">
              <w:rPr>
                <w:rFonts w:ascii="Tahoma" w:hAnsi="Tahoma" w:cs="Tahoma"/>
                <w:color w:val="000000"/>
                <w:sz w:val="25"/>
                <w:szCs w:val="25"/>
                <w:lang w:val="en-IN" w:eastAsia="en-IN"/>
              </w:rPr>
              <w:t>2500</w:t>
            </w:r>
          </w:p>
        </w:tc>
      </w:tr>
      <w:tr w:rsidR="00DC7356" w:rsidRPr="000F6948" w:rsidTr="0016196F">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Grand Total</w:t>
            </w:r>
          </w:p>
        </w:tc>
        <w:tc>
          <w:tcPr>
            <w:tcW w:w="3402" w:type="dxa"/>
            <w:tcBorders>
              <w:top w:val="nil"/>
              <w:left w:val="nil"/>
              <w:bottom w:val="single" w:sz="4" w:space="0" w:color="auto"/>
              <w:right w:val="single" w:sz="4" w:space="0" w:color="auto"/>
            </w:tcBorders>
            <w:shd w:val="clear" w:color="auto" w:fill="auto"/>
            <w:noWrap/>
            <w:vAlign w:val="bottom"/>
            <w:hideMark/>
          </w:tcPr>
          <w:p w:rsidR="00DC7356" w:rsidRPr="00F94C4A" w:rsidRDefault="00DC7356" w:rsidP="00867084">
            <w:pPr>
              <w:spacing w:after="0" w:line="360" w:lineRule="auto"/>
              <w:jc w:val="center"/>
              <w:rPr>
                <w:rFonts w:ascii="Tahoma" w:hAnsi="Tahoma" w:cs="Tahoma"/>
                <w:b/>
                <w:bCs/>
                <w:color w:val="000000"/>
                <w:sz w:val="25"/>
                <w:szCs w:val="25"/>
                <w:lang w:val="en-IN" w:eastAsia="en-IN"/>
              </w:rPr>
            </w:pPr>
            <w:r w:rsidRPr="00F94C4A">
              <w:rPr>
                <w:rFonts w:ascii="Tahoma" w:hAnsi="Tahoma" w:cs="Tahoma"/>
                <w:b/>
                <w:bCs/>
                <w:color w:val="000000"/>
                <w:sz w:val="25"/>
                <w:szCs w:val="25"/>
                <w:lang w:val="en-IN" w:eastAsia="en-IN"/>
              </w:rPr>
              <w:t>117645</w:t>
            </w:r>
          </w:p>
        </w:tc>
      </w:tr>
    </w:tbl>
    <w:p w:rsidR="00DC7356" w:rsidRPr="00214596" w:rsidRDefault="00DC7356" w:rsidP="00867084">
      <w:pPr>
        <w:pStyle w:val="ListParagraph"/>
        <w:ind w:left="763"/>
        <w:rPr>
          <w:rFonts w:ascii="Tahoma" w:hAnsi="Tahoma" w:cs="Tahoma"/>
          <w:b/>
          <w:bCs/>
          <w:color w:val="000000" w:themeColor="text1"/>
          <w:sz w:val="16"/>
          <w:szCs w:val="16"/>
        </w:rPr>
      </w:pPr>
    </w:p>
    <w:p w:rsidR="00DC7356" w:rsidRPr="00F3034B" w:rsidRDefault="00DC7356" w:rsidP="00DC7356">
      <w:pPr>
        <w:pStyle w:val="ListParagraph"/>
        <w:numPr>
          <w:ilvl w:val="0"/>
          <w:numId w:val="37"/>
        </w:numPr>
        <w:spacing w:line="360" w:lineRule="auto"/>
        <w:rPr>
          <w:rFonts w:ascii="Tahoma" w:hAnsi="Tahoma" w:cs="Tahoma"/>
          <w:b/>
          <w:bCs/>
          <w:color w:val="000000" w:themeColor="text1"/>
          <w:sz w:val="26"/>
          <w:szCs w:val="26"/>
        </w:rPr>
      </w:pPr>
      <w:r w:rsidRPr="00F3034B">
        <w:rPr>
          <w:rFonts w:ascii="Tahoma" w:hAnsi="Tahoma" w:cs="Tahoma"/>
          <w:b/>
          <w:bCs/>
          <w:color w:val="000000" w:themeColor="text1"/>
          <w:sz w:val="26"/>
          <w:szCs w:val="26"/>
        </w:rPr>
        <w:t>PMJDY</w:t>
      </w:r>
    </w:p>
    <w:p w:rsidR="00DC7356" w:rsidRPr="00F3034B" w:rsidRDefault="00DC7356" w:rsidP="00214596">
      <w:pPr>
        <w:spacing w:after="0" w:line="360" w:lineRule="auto"/>
        <w:rPr>
          <w:rFonts w:ascii="Tahoma" w:hAnsi="Tahoma" w:cs="Tahoma"/>
          <w:color w:val="000000" w:themeColor="text1"/>
          <w:sz w:val="26"/>
          <w:szCs w:val="26"/>
        </w:rPr>
      </w:pPr>
      <w:r w:rsidRPr="00F3034B">
        <w:rPr>
          <w:rFonts w:ascii="Tahoma" w:hAnsi="Tahoma" w:cs="Tahoma"/>
          <w:color w:val="000000" w:themeColor="text1"/>
          <w:sz w:val="26"/>
          <w:szCs w:val="26"/>
        </w:rPr>
        <w:t>Instructions to be issued to all the banks for collection &amp; seeding of Aadhaar for left out cases of PMJDY during the drive for:</w:t>
      </w:r>
    </w:p>
    <w:p w:rsidR="00DC7356" w:rsidRPr="00F3034B" w:rsidRDefault="00DC7356" w:rsidP="00214596">
      <w:pPr>
        <w:pStyle w:val="ListParagraph"/>
        <w:numPr>
          <w:ilvl w:val="0"/>
          <w:numId w:val="36"/>
        </w:numPr>
        <w:spacing w:line="360" w:lineRule="auto"/>
        <w:contextualSpacing/>
        <w:jc w:val="both"/>
        <w:rPr>
          <w:rFonts w:ascii="Tahoma" w:hAnsi="Tahoma" w:cs="Tahoma"/>
          <w:color w:val="000000" w:themeColor="text1"/>
          <w:sz w:val="26"/>
          <w:szCs w:val="26"/>
        </w:rPr>
      </w:pPr>
      <w:r w:rsidRPr="00F3034B">
        <w:rPr>
          <w:rFonts w:ascii="Tahoma" w:hAnsi="Tahoma" w:cs="Tahoma"/>
          <w:color w:val="000000" w:themeColor="text1"/>
          <w:sz w:val="26"/>
          <w:szCs w:val="26"/>
        </w:rPr>
        <w:t>Ru-pay card activation,</w:t>
      </w:r>
    </w:p>
    <w:p w:rsidR="00DC7356" w:rsidRPr="00F3034B" w:rsidRDefault="00DC7356" w:rsidP="00214596">
      <w:pPr>
        <w:pStyle w:val="ListParagraph"/>
        <w:numPr>
          <w:ilvl w:val="0"/>
          <w:numId w:val="36"/>
        </w:numPr>
        <w:spacing w:line="360" w:lineRule="auto"/>
        <w:contextualSpacing/>
        <w:jc w:val="both"/>
        <w:rPr>
          <w:rFonts w:ascii="Tahoma" w:hAnsi="Tahoma" w:cs="Tahoma"/>
          <w:color w:val="000000" w:themeColor="text1"/>
          <w:sz w:val="26"/>
          <w:szCs w:val="26"/>
        </w:rPr>
      </w:pPr>
      <w:r w:rsidRPr="00F3034B">
        <w:rPr>
          <w:rFonts w:ascii="Tahoma" w:hAnsi="Tahoma" w:cs="Tahoma"/>
          <w:color w:val="000000" w:themeColor="text1"/>
          <w:sz w:val="26"/>
          <w:szCs w:val="26"/>
        </w:rPr>
        <w:t>Pradhan Mantri Suraksha Bima</w:t>
      </w:r>
      <w:r w:rsidR="00B35A2A">
        <w:rPr>
          <w:rFonts w:ascii="Tahoma" w:hAnsi="Tahoma" w:cs="Tahoma"/>
          <w:color w:val="000000" w:themeColor="text1"/>
          <w:sz w:val="26"/>
          <w:szCs w:val="26"/>
        </w:rPr>
        <w:t xml:space="preserve"> </w:t>
      </w:r>
      <w:r w:rsidRPr="00F3034B">
        <w:rPr>
          <w:rFonts w:ascii="Tahoma" w:hAnsi="Tahoma" w:cs="Tahoma"/>
          <w:color w:val="000000" w:themeColor="text1"/>
          <w:sz w:val="26"/>
          <w:szCs w:val="26"/>
        </w:rPr>
        <w:t>Yojana</w:t>
      </w:r>
      <w:r w:rsidR="00160B41">
        <w:rPr>
          <w:rFonts w:ascii="Tahoma" w:hAnsi="Tahoma" w:cs="Tahoma"/>
          <w:color w:val="000000" w:themeColor="text1"/>
          <w:sz w:val="26"/>
          <w:szCs w:val="26"/>
        </w:rPr>
        <w:t xml:space="preserve"> (PMSBY)</w:t>
      </w:r>
      <w:r w:rsidR="00B35A2A">
        <w:rPr>
          <w:rFonts w:ascii="Tahoma" w:hAnsi="Tahoma" w:cs="Tahoma"/>
          <w:color w:val="000000" w:themeColor="text1"/>
          <w:sz w:val="26"/>
          <w:szCs w:val="26"/>
        </w:rPr>
        <w:t xml:space="preserve"> </w:t>
      </w:r>
      <w:r w:rsidRPr="00F3034B">
        <w:rPr>
          <w:rFonts w:ascii="Tahoma" w:hAnsi="Tahoma" w:cs="Tahoma"/>
          <w:color w:val="000000" w:themeColor="text1"/>
          <w:sz w:val="26"/>
          <w:szCs w:val="26"/>
        </w:rPr>
        <w:t>&amp;</w:t>
      </w:r>
    </w:p>
    <w:p w:rsidR="00DC7356" w:rsidRPr="00F3034B" w:rsidRDefault="00DC7356" w:rsidP="00214596">
      <w:pPr>
        <w:pStyle w:val="ListParagraph"/>
        <w:numPr>
          <w:ilvl w:val="0"/>
          <w:numId w:val="36"/>
        </w:numPr>
        <w:spacing w:line="360" w:lineRule="auto"/>
        <w:contextualSpacing/>
        <w:jc w:val="both"/>
        <w:rPr>
          <w:rFonts w:ascii="Tahoma" w:hAnsi="Tahoma" w:cs="Tahoma"/>
          <w:color w:val="000000" w:themeColor="text1"/>
          <w:sz w:val="26"/>
          <w:szCs w:val="26"/>
        </w:rPr>
      </w:pPr>
      <w:r w:rsidRPr="00F3034B">
        <w:rPr>
          <w:rFonts w:ascii="Tahoma" w:hAnsi="Tahoma" w:cs="Tahoma"/>
          <w:color w:val="000000" w:themeColor="text1"/>
          <w:sz w:val="26"/>
          <w:szCs w:val="26"/>
        </w:rPr>
        <w:t>Pradhan Mantri Jeevan Jyoti Bima</w:t>
      </w:r>
      <w:r w:rsidR="00160B41">
        <w:rPr>
          <w:rFonts w:ascii="Tahoma" w:hAnsi="Tahoma" w:cs="Tahoma"/>
          <w:color w:val="000000" w:themeColor="text1"/>
          <w:sz w:val="26"/>
          <w:szCs w:val="26"/>
        </w:rPr>
        <w:t xml:space="preserve"> </w:t>
      </w:r>
      <w:r w:rsidRPr="00F3034B">
        <w:rPr>
          <w:rFonts w:ascii="Tahoma" w:hAnsi="Tahoma" w:cs="Tahoma"/>
          <w:color w:val="000000" w:themeColor="text1"/>
          <w:sz w:val="26"/>
          <w:szCs w:val="26"/>
        </w:rPr>
        <w:t>Yojana</w:t>
      </w:r>
      <w:r w:rsidR="00160B41">
        <w:rPr>
          <w:rFonts w:ascii="Tahoma" w:hAnsi="Tahoma" w:cs="Tahoma"/>
          <w:color w:val="000000" w:themeColor="text1"/>
          <w:sz w:val="26"/>
          <w:szCs w:val="26"/>
        </w:rPr>
        <w:t xml:space="preserve"> (PMJJBY)</w:t>
      </w:r>
    </w:p>
    <w:p w:rsidR="00DC7356" w:rsidRPr="00F3034B" w:rsidRDefault="00DC7356" w:rsidP="00DC7356">
      <w:pPr>
        <w:jc w:val="both"/>
        <w:rPr>
          <w:rFonts w:ascii="Tahoma" w:hAnsi="Tahoma" w:cs="Tahoma"/>
          <w:b/>
          <w:bCs/>
          <w:color w:val="000000" w:themeColor="text1"/>
          <w:sz w:val="26"/>
          <w:szCs w:val="26"/>
        </w:rPr>
      </w:pPr>
      <w:r w:rsidRPr="00F3034B">
        <w:rPr>
          <w:rFonts w:ascii="Tahoma" w:hAnsi="Tahoma" w:cs="Tahoma"/>
          <w:b/>
          <w:bCs/>
          <w:color w:val="000000" w:themeColor="text1"/>
          <w:sz w:val="26"/>
          <w:szCs w:val="26"/>
        </w:rPr>
        <w:t>Controlling Heads of all the banks and all Lead District Managers are requested to advise branches under their control for seeding of Aadhaar number for speedy implementation of these schemes of Govt. of India and getting weekly progress from DCOs.</w:t>
      </w:r>
    </w:p>
    <w:p w:rsidR="009C0104" w:rsidRPr="00F3034B" w:rsidRDefault="009C0104" w:rsidP="009C0104">
      <w:pPr>
        <w:spacing w:after="0" w:line="240" w:lineRule="auto"/>
        <w:jc w:val="both"/>
        <w:rPr>
          <w:rFonts w:ascii="Tahoma" w:eastAsia="Times New Roman" w:hAnsi="Tahoma" w:cs="Tahoma"/>
          <w:color w:val="000000" w:themeColor="text1"/>
          <w:sz w:val="26"/>
          <w:szCs w:val="26"/>
        </w:rPr>
      </w:pPr>
      <w:r w:rsidRPr="00F3034B">
        <w:rPr>
          <w:rFonts w:ascii="Tahoma" w:eastAsia="Times New Roman" w:hAnsi="Tahoma" w:cs="Tahoma"/>
          <w:color w:val="000000" w:themeColor="text1"/>
          <w:sz w:val="26"/>
          <w:szCs w:val="26"/>
        </w:rPr>
        <w:t>Representative of UIDAI may update the status.</w:t>
      </w:r>
    </w:p>
    <w:p w:rsidR="009C0104" w:rsidRPr="00F3034B" w:rsidRDefault="009C0104" w:rsidP="009C0104">
      <w:pPr>
        <w:spacing w:after="0" w:line="240" w:lineRule="auto"/>
        <w:jc w:val="both"/>
        <w:rPr>
          <w:rFonts w:ascii="Tahoma" w:eastAsia="Times New Roman" w:hAnsi="Tahoma" w:cs="Tahoma"/>
          <w:b/>
          <w:bCs/>
          <w:color w:val="000000" w:themeColor="text1"/>
          <w:sz w:val="26"/>
          <w:szCs w:val="26"/>
        </w:rPr>
      </w:pPr>
    </w:p>
    <w:p w:rsidR="009C0104" w:rsidRPr="00F3034B" w:rsidRDefault="009C0104" w:rsidP="009C0104">
      <w:pPr>
        <w:spacing w:after="0" w:line="240" w:lineRule="auto"/>
        <w:jc w:val="both"/>
        <w:rPr>
          <w:rFonts w:ascii="Tahoma" w:eastAsia="Times New Roman" w:hAnsi="Tahoma" w:cs="Tahoma"/>
          <w:b/>
          <w:bCs/>
          <w:color w:val="000000" w:themeColor="text1"/>
          <w:sz w:val="26"/>
          <w:szCs w:val="26"/>
        </w:rPr>
      </w:pPr>
      <w:r w:rsidRPr="00F3034B">
        <w:rPr>
          <w:rFonts w:ascii="Tahoma" w:eastAsia="Times New Roman" w:hAnsi="Tahoma" w:cs="Tahoma"/>
          <w:b/>
          <w:bCs/>
          <w:color w:val="000000" w:themeColor="text1"/>
          <w:sz w:val="26"/>
          <w:szCs w:val="26"/>
        </w:rPr>
        <w:t>The house may discuss.</w:t>
      </w:r>
    </w:p>
    <w:tbl>
      <w:tblPr>
        <w:tblW w:w="0" w:type="auto"/>
        <w:tblCellMar>
          <w:left w:w="0" w:type="dxa"/>
          <w:right w:w="0" w:type="dxa"/>
        </w:tblCellMar>
        <w:tblLook w:val="04A0"/>
      </w:tblPr>
      <w:tblGrid>
        <w:gridCol w:w="2268"/>
        <w:gridCol w:w="7200"/>
      </w:tblGrid>
      <w:tr w:rsidR="00547E40" w:rsidRPr="008C19B8" w:rsidTr="00D77C9B">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7E40" w:rsidRPr="008C19B8" w:rsidRDefault="00547E40" w:rsidP="00ED7FF6">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lastRenderedPageBreak/>
              <w:t xml:space="preserve">ITEM NO. </w:t>
            </w:r>
            <w:r w:rsidR="00ED7FF6">
              <w:rPr>
                <w:rFonts w:ascii="Tahoma" w:eastAsia="Times New Roman" w:hAnsi="Tahoma" w:cs="Tahoma"/>
                <w:b/>
                <w:color w:val="000000" w:themeColor="text1"/>
                <w:sz w:val="26"/>
                <w:szCs w:val="26"/>
              </w:rPr>
              <w:t>6</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7E40" w:rsidRDefault="00547E40" w:rsidP="00D77C9B">
            <w:pPr>
              <w:spacing w:after="0" w:line="240" w:lineRule="auto"/>
              <w:jc w:val="both"/>
              <w:rPr>
                <w:rFonts w:ascii="Tahoma" w:eastAsia="Times New Roman" w:hAnsi="Tahoma" w:cs="Tahoma"/>
                <w:b/>
                <w:color w:val="000000" w:themeColor="text1"/>
                <w:sz w:val="26"/>
                <w:szCs w:val="26"/>
              </w:rPr>
            </w:pPr>
            <w:r w:rsidRPr="008C19B8">
              <w:rPr>
                <w:rFonts w:ascii="Tahoma" w:eastAsia="Times New Roman" w:hAnsi="Tahoma" w:cs="Tahoma"/>
                <w:b/>
                <w:color w:val="000000" w:themeColor="text1"/>
                <w:sz w:val="26"/>
                <w:szCs w:val="26"/>
              </w:rPr>
              <w:t>CONNECTIVITY PROBLEMS AT BCA LOCATIONS</w:t>
            </w:r>
          </w:p>
          <w:p w:rsidR="00FC5A0E" w:rsidRPr="008C19B8" w:rsidRDefault="00FC5A0E" w:rsidP="00D77C9B">
            <w:pPr>
              <w:spacing w:after="0" w:line="240" w:lineRule="auto"/>
              <w:jc w:val="both"/>
              <w:rPr>
                <w:rFonts w:ascii="Tahoma" w:eastAsia="Times New Roman" w:hAnsi="Tahoma" w:cs="Tahoma"/>
                <w:b/>
                <w:color w:val="000000" w:themeColor="text1"/>
                <w:sz w:val="26"/>
                <w:szCs w:val="26"/>
              </w:rPr>
            </w:pPr>
          </w:p>
        </w:tc>
      </w:tr>
    </w:tbl>
    <w:p w:rsidR="00210926" w:rsidRPr="008C19B8" w:rsidRDefault="00210926" w:rsidP="00547E40">
      <w:pPr>
        <w:spacing w:after="0" w:line="240" w:lineRule="auto"/>
        <w:jc w:val="both"/>
        <w:rPr>
          <w:rFonts w:ascii="Tahoma" w:eastAsia="Times New Roman" w:hAnsi="Tahoma" w:cs="Tahoma"/>
          <w:color w:val="000000" w:themeColor="text1"/>
          <w:sz w:val="26"/>
          <w:szCs w:val="26"/>
        </w:rPr>
      </w:pPr>
    </w:p>
    <w:p w:rsidR="0071678A" w:rsidRPr="0071678A" w:rsidRDefault="0071678A" w:rsidP="0071678A">
      <w:pPr>
        <w:spacing w:after="0" w:line="240" w:lineRule="auto"/>
        <w:jc w:val="both"/>
        <w:rPr>
          <w:rFonts w:ascii="Tahoma" w:eastAsia="Times New Roman" w:hAnsi="Tahoma" w:cs="Tahoma"/>
          <w:b/>
          <w:bCs/>
          <w:color w:val="FF0000"/>
          <w:sz w:val="26"/>
          <w:szCs w:val="26"/>
        </w:rPr>
      </w:pPr>
      <w:r w:rsidRPr="00190DAE">
        <w:rPr>
          <w:rFonts w:ascii="Tahoma" w:eastAsia="Times New Roman" w:hAnsi="Tahoma" w:cs="Tahoma"/>
          <w:color w:val="000000" w:themeColor="text1"/>
          <w:sz w:val="26"/>
          <w:szCs w:val="26"/>
        </w:rPr>
        <w:t xml:space="preserve">To provide smooth banking services at BCA locations, telecom connectivity is very important particularly in the remote rural areas where the banking services through BCAs generally remain affected due to low connectivity. </w:t>
      </w:r>
      <w:r w:rsidRPr="0071678A">
        <w:rPr>
          <w:rFonts w:ascii="Tahoma" w:eastAsia="Times New Roman" w:hAnsi="Tahoma" w:cs="Tahoma"/>
          <w:b/>
          <w:bCs/>
          <w:color w:val="FF0000"/>
          <w:sz w:val="26"/>
          <w:szCs w:val="26"/>
        </w:rPr>
        <w:t>The details of the centers having connectivity problem as informed by the member bank</w:t>
      </w:r>
      <w:r w:rsidR="00045557">
        <w:rPr>
          <w:rFonts w:ascii="Tahoma" w:eastAsia="Times New Roman" w:hAnsi="Tahoma" w:cs="Tahoma"/>
          <w:b/>
          <w:bCs/>
          <w:color w:val="FF0000"/>
          <w:sz w:val="26"/>
          <w:szCs w:val="26"/>
        </w:rPr>
        <w:t>s are given on the Annexure No.18</w:t>
      </w:r>
      <w:r w:rsidRPr="0071678A">
        <w:rPr>
          <w:rFonts w:ascii="Tahoma" w:eastAsia="Times New Roman" w:hAnsi="Tahoma" w:cs="Tahoma"/>
          <w:b/>
          <w:bCs/>
          <w:color w:val="FF0000"/>
          <w:sz w:val="26"/>
          <w:szCs w:val="26"/>
        </w:rPr>
        <w:t>.</w:t>
      </w:r>
    </w:p>
    <w:p w:rsidR="0071678A" w:rsidRPr="00190DAE" w:rsidRDefault="0071678A" w:rsidP="0071678A">
      <w:pPr>
        <w:spacing w:after="0" w:line="240" w:lineRule="auto"/>
        <w:jc w:val="both"/>
        <w:rPr>
          <w:rFonts w:ascii="Tahoma" w:eastAsia="Times New Roman" w:hAnsi="Tahoma" w:cs="Tahoma"/>
          <w:color w:val="000000" w:themeColor="text1"/>
          <w:sz w:val="26"/>
          <w:szCs w:val="26"/>
        </w:rPr>
      </w:pPr>
    </w:p>
    <w:p w:rsidR="0071678A" w:rsidRPr="00190DAE" w:rsidRDefault="0071678A" w:rsidP="0071678A">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The Telecom authorities/representatives are requested to take up the matter with the concerned officials of the department for solving the connectivity problem to enable the BCAs to provide banking services to the people.</w:t>
      </w:r>
    </w:p>
    <w:p w:rsidR="0071678A" w:rsidRPr="00190DAE" w:rsidRDefault="0071678A" w:rsidP="0071678A">
      <w:pPr>
        <w:spacing w:after="0" w:line="240" w:lineRule="auto"/>
        <w:jc w:val="both"/>
        <w:rPr>
          <w:rFonts w:ascii="Tahoma" w:eastAsia="Times New Roman" w:hAnsi="Tahoma" w:cs="Tahoma"/>
          <w:color w:val="000000" w:themeColor="text1"/>
          <w:sz w:val="26"/>
          <w:szCs w:val="26"/>
        </w:rPr>
      </w:pPr>
    </w:p>
    <w:p w:rsidR="0071678A" w:rsidRPr="00190DAE" w:rsidRDefault="0071678A" w:rsidP="0071678A">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The representative of BSNL may apprise the house in this regard.</w:t>
      </w:r>
    </w:p>
    <w:p w:rsidR="0071678A" w:rsidRPr="00190DAE" w:rsidRDefault="0071678A" w:rsidP="0071678A">
      <w:pPr>
        <w:spacing w:after="0" w:line="240" w:lineRule="auto"/>
        <w:jc w:val="both"/>
        <w:rPr>
          <w:rFonts w:ascii="Tahoma" w:eastAsia="Times New Roman" w:hAnsi="Tahoma" w:cs="Tahoma"/>
          <w:b/>
          <w:bCs/>
          <w:color w:val="000000" w:themeColor="text1"/>
          <w:sz w:val="26"/>
          <w:szCs w:val="26"/>
        </w:rPr>
      </w:pPr>
    </w:p>
    <w:p w:rsidR="00EA0609" w:rsidRPr="001A58E5" w:rsidRDefault="0071678A" w:rsidP="0021588C">
      <w:pPr>
        <w:spacing w:after="0" w:line="240" w:lineRule="auto"/>
        <w:jc w:val="both"/>
        <w:rPr>
          <w:rFonts w:ascii="Tahoma" w:eastAsia="Times New Roman" w:hAnsi="Tahoma" w:cs="Tahoma"/>
          <w:b/>
          <w:color w:val="FF0000"/>
          <w:sz w:val="26"/>
          <w:szCs w:val="26"/>
        </w:rPr>
      </w:pPr>
      <w:r w:rsidRPr="00190DAE">
        <w:rPr>
          <w:rFonts w:ascii="Tahoma" w:eastAsia="Times New Roman" w:hAnsi="Tahoma" w:cs="Tahoma"/>
          <w:b/>
          <w:bCs/>
          <w:color w:val="000000" w:themeColor="text1"/>
          <w:sz w:val="26"/>
          <w:szCs w:val="26"/>
        </w:rPr>
        <w:t>The house may discuss.</w:t>
      </w:r>
    </w:p>
    <w:p w:rsidR="00D6401D" w:rsidRPr="001A58E5" w:rsidRDefault="00D6401D" w:rsidP="0021588C">
      <w:pPr>
        <w:spacing w:after="0" w:line="240" w:lineRule="auto"/>
        <w:jc w:val="both"/>
        <w:rPr>
          <w:rFonts w:ascii="Tahoma" w:eastAsia="Times New Roman" w:hAnsi="Tahoma" w:cs="Tahoma"/>
          <w:b/>
          <w:color w:val="FF0000"/>
          <w:sz w:val="26"/>
          <w:szCs w:val="26"/>
        </w:rPr>
      </w:pPr>
    </w:p>
    <w:tbl>
      <w:tblPr>
        <w:tblW w:w="9468" w:type="dxa"/>
        <w:tblCellMar>
          <w:left w:w="0" w:type="dxa"/>
          <w:right w:w="0" w:type="dxa"/>
        </w:tblCellMar>
        <w:tblLook w:val="04A0"/>
      </w:tblPr>
      <w:tblGrid>
        <w:gridCol w:w="1818"/>
        <w:gridCol w:w="7650"/>
      </w:tblGrid>
      <w:tr w:rsidR="00547E40" w:rsidRPr="009C237E" w:rsidTr="00D77C9B">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7E40" w:rsidRPr="009C237E" w:rsidRDefault="00547E40" w:rsidP="00D77C9B">
            <w:pPr>
              <w:spacing w:after="0" w:line="240" w:lineRule="auto"/>
              <w:jc w:val="center"/>
              <w:rPr>
                <w:rFonts w:ascii="Tahoma" w:eastAsia="Times New Roman" w:hAnsi="Tahoma" w:cs="Tahoma"/>
                <w:b/>
                <w:color w:val="000000" w:themeColor="text1"/>
                <w:sz w:val="26"/>
                <w:szCs w:val="26"/>
              </w:rPr>
            </w:pPr>
            <w:r w:rsidRPr="009C237E">
              <w:rPr>
                <w:rFonts w:ascii="Tahoma" w:eastAsia="Times New Roman" w:hAnsi="Tahoma" w:cs="Tahoma"/>
                <w:b/>
                <w:color w:val="000000" w:themeColor="text1"/>
                <w:sz w:val="26"/>
                <w:szCs w:val="26"/>
              </w:rPr>
              <w:t xml:space="preserve">ITEM NO. </w:t>
            </w:r>
            <w:r w:rsidR="00ED7FF6" w:rsidRPr="009C237E">
              <w:rPr>
                <w:rFonts w:ascii="Tahoma" w:eastAsia="Times New Roman" w:hAnsi="Tahoma" w:cs="Tahoma"/>
                <w:b/>
                <w:color w:val="000000" w:themeColor="text1"/>
                <w:sz w:val="26"/>
                <w:szCs w:val="26"/>
              </w:rPr>
              <w:t>7</w:t>
            </w:r>
          </w:p>
        </w:tc>
        <w:tc>
          <w:tcPr>
            <w:tcW w:w="76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7E40" w:rsidRPr="009C237E" w:rsidRDefault="00547E40" w:rsidP="000E4277">
            <w:pPr>
              <w:spacing w:after="0" w:line="240" w:lineRule="auto"/>
              <w:jc w:val="both"/>
              <w:rPr>
                <w:rFonts w:ascii="Tahoma" w:eastAsia="Times New Roman" w:hAnsi="Tahoma" w:cs="Tahoma"/>
                <w:b/>
                <w:color w:val="000000" w:themeColor="text1"/>
                <w:sz w:val="26"/>
                <w:szCs w:val="26"/>
              </w:rPr>
            </w:pPr>
            <w:r w:rsidRPr="009C237E">
              <w:rPr>
                <w:rFonts w:ascii="Tahoma" w:eastAsia="Times New Roman" w:hAnsi="Tahoma" w:cs="Tahoma"/>
                <w:b/>
                <w:color w:val="000000" w:themeColor="text1"/>
                <w:sz w:val="26"/>
                <w:szCs w:val="26"/>
              </w:rPr>
              <w:t>SWACHCHH VIDYALAYA CAMPAI</w:t>
            </w:r>
            <w:r w:rsidR="000E4277" w:rsidRPr="009C237E">
              <w:rPr>
                <w:rFonts w:ascii="Tahoma" w:eastAsia="Times New Roman" w:hAnsi="Tahoma" w:cs="Tahoma"/>
                <w:b/>
                <w:color w:val="000000" w:themeColor="text1"/>
                <w:sz w:val="26"/>
                <w:szCs w:val="26"/>
              </w:rPr>
              <w:t>GN</w:t>
            </w:r>
          </w:p>
          <w:p w:rsidR="00FC5A0E" w:rsidRPr="009C237E" w:rsidRDefault="00FC5A0E" w:rsidP="000E4277">
            <w:pPr>
              <w:spacing w:after="0" w:line="240" w:lineRule="auto"/>
              <w:jc w:val="both"/>
              <w:rPr>
                <w:rFonts w:ascii="Tahoma" w:eastAsia="Times New Roman" w:hAnsi="Tahoma" w:cs="Tahoma"/>
                <w:b/>
                <w:color w:val="000000" w:themeColor="text1"/>
                <w:sz w:val="26"/>
                <w:szCs w:val="26"/>
              </w:rPr>
            </w:pPr>
          </w:p>
        </w:tc>
      </w:tr>
    </w:tbl>
    <w:p w:rsidR="005D22BE" w:rsidRPr="001A58E5" w:rsidRDefault="00547E40" w:rsidP="005D22BE">
      <w:pPr>
        <w:spacing w:after="0" w:line="240" w:lineRule="auto"/>
        <w:rPr>
          <w:rFonts w:ascii="Tahoma" w:eastAsia="Times New Roman" w:hAnsi="Tahoma" w:cs="Tahoma"/>
          <w:color w:val="FF0000"/>
          <w:sz w:val="26"/>
          <w:szCs w:val="26"/>
        </w:rPr>
      </w:pPr>
      <w:r w:rsidRPr="001A58E5">
        <w:rPr>
          <w:rFonts w:ascii="Tahoma" w:eastAsia="Times New Roman" w:hAnsi="Tahoma" w:cs="Tahoma"/>
          <w:color w:val="FF0000"/>
          <w:sz w:val="26"/>
          <w:szCs w:val="26"/>
        </w:rPr>
        <w:t> </w:t>
      </w:r>
    </w:p>
    <w:p w:rsidR="003D587F" w:rsidRPr="00190DAE" w:rsidRDefault="003D587F" w:rsidP="003D587F">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Under the “SWACHCHH VIDYALAYA CAMPAIGN” launched by Govt. of India, the CSR activities like construction of Toilets for girl students, provision of Library &amp; Sports Kit in Govt. Schools etc. in the adopted villages of banks are to be undertaken.</w:t>
      </w:r>
    </w:p>
    <w:p w:rsidR="003D587F" w:rsidRPr="00190DAE" w:rsidRDefault="003D587F" w:rsidP="003D587F">
      <w:pPr>
        <w:spacing w:after="0" w:line="240" w:lineRule="auto"/>
        <w:jc w:val="both"/>
        <w:rPr>
          <w:rFonts w:ascii="Tahoma" w:eastAsia="Times New Roman" w:hAnsi="Tahoma" w:cs="Tahoma"/>
          <w:color w:val="000000" w:themeColor="text1"/>
          <w:sz w:val="26"/>
          <w:szCs w:val="26"/>
        </w:rPr>
      </w:pPr>
    </w:p>
    <w:p w:rsidR="002E24AE" w:rsidRPr="00564952" w:rsidRDefault="002E24AE" w:rsidP="002E24AE">
      <w:pPr>
        <w:spacing w:after="0" w:line="240" w:lineRule="auto"/>
        <w:jc w:val="both"/>
        <w:rPr>
          <w:rFonts w:ascii="Tahoma" w:eastAsia="Times New Roman" w:hAnsi="Tahoma" w:cs="Tahoma"/>
          <w:b/>
          <w:bCs/>
          <w:color w:val="FF0000"/>
          <w:sz w:val="26"/>
          <w:szCs w:val="26"/>
        </w:rPr>
      </w:pPr>
      <w:r w:rsidRPr="00564952">
        <w:rPr>
          <w:rFonts w:ascii="Tahoma" w:eastAsia="Times New Roman" w:hAnsi="Tahoma" w:cs="Tahoma"/>
          <w:b/>
          <w:bCs/>
          <w:color w:val="FF0000"/>
          <w:sz w:val="26"/>
          <w:szCs w:val="26"/>
        </w:rPr>
        <w:t>Bankwise progress</w:t>
      </w:r>
      <w:r w:rsidR="00D33864" w:rsidRPr="00564952">
        <w:rPr>
          <w:rFonts w:ascii="Tahoma" w:eastAsia="Times New Roman" w:hAnsi="Tahoma" w:cs="Tahoma"/>
          <w:b/>
          <w:bCs/>
          <w:color w:val="FF0000"/>
          <w:sz w:val="26"/>
          <w:szCs w:val="26"/>
        </w:rPr>
        <w:t xml:space="preserve"> as at </w:t>
      </w:r>
      <w:r w:rsidR="001A58E5" w:rsidRPr="00564952">
        <w:rPr>
          <w:rFonts w:ascii="Tahoma" w:eastAsia="Times New Roman" w:hAnsi="Tahoma" w:cs="Tahoma"/>
          <w:b/>
          <w:bCs/>
          <w:color w:val="FF0000"/>
          <w:sz w:val="26"/>
          <w:szCs w:val="26"/>
        </w:rPr>
        <w:t>June</w:t>
      </w:r>
      <w:r w:rsidR="00D33864" w:rsidRPr="00564952">
        <w:rPr>
          <w:rFonts w:ascii="Tahoma" w:eastAsia="Times New Roman" w:hAnsi="Tahoma" w:cs="Tahoma"/>
          <w:b/>
          <w:bCs/>
          <w:color w:val="FF0000"/>
          <w:sz w:val="26"/>
          <w:szCs w:val="26"/>
        </w:rPr>
        <w:t>,</w:t>
      </w:r>
      <w:r w:rsidR="00F1569D" w:rsidRPr="00564952">
        <w:rPr>
          <w:rFonts w:ascii="Tahoma" w:eastAsia="Times New Roman" w:hAnsi="Tahoma" w:cs="Tahoma"/>
          <w:b/>
          <w:bCs/>
          <w:color w:val="FF0000"/>
          <w:sz w:val="26"/>
          <w:szCs w:val="26"/>
        </w:rPr>
        <w:t xml:space="preserve"> </w:t>
      </w:r>
      <w:r w:rsidR="00D33864" w:rsidRPr="00564952">
        <w:rPr>
          <w:rFonts w:ascii="Tahoma" w:eastAsia="Times New Roman" w:hAnsi="Tahoma" w:cs="Tahoma"/>
          <w:b/>
          <w:bCs/>
          <w:color w:val="FF0000"/>
          <w:sz w:val="26"/>
          <w:szCs w:val="26"/>
        </w:rPr>
        <w:t>2015</w:t>
      </w:r>
      <w:r w:rsidRPr="00564952">
        <w:rPr>
          <w:rFonts w:ascii="Tahoma" w:eastAsia="Times New Roman" w:hAnsi="Tahoma" w:cs="Tahoma"/>
          <w:b/>
          <w:bCs/>
          <w:color w:val="FF0000"/>
          <w:sz w:val="26"/>
          <w:szCs w:val="26"/>
        </w:rPr>
        <w:t xml:space="preserve"> is given on </w:t>
      </w:r>
      <w:r w:rsidR="00FD13E1" w:rsidRPr="00564952">
        <w:rPr>
          <w:rFonts w:ascii="Tahoma" w:eastAsia="Times New Roman" w:hAnsi="Tahoma" w:cs="Tahoma"/>
          <w:b/>
          <w:bCs/>
          <w:color w:val="FF0000"/>
          <w:sz w:val="26"/>
          <w:szCs w:val="26"/>
        </w:rPr>
        <w:t>Annexure No</w:t>
      </w:r>
      <w:r w:rsidRPr="00564952">
        <w:rPr>
          <w:rFonts w:ascii="Tahoma" w:eastAsia="Times New Roman" w:hAnsi="Tahoma" w:cs="Tahoma"/>
          <w:b/>
          <w:bCs/>
          <w:color w:val="FF0000"/>
          <w:sz w:val="26"/>
          <w:szCs w:val="26"/>
        </w:rPr>
        <w:t>.</w:t>
      </w:r>
      <w:r w:rsidR="00616D9A" w:rsidRPr="00564952">
        <w:rPr>
          <w:rFonts w:ascii="Tahoma" w:eastAsia="Times New Roman" w:hAnsi="Tahoma" w:cs="Tahoma"/>
          <w:b/>
          <w:bCs/>
          <w:color w:val="FF0000"/>
          <w:sz w:val="26"/>
          <w:szCs w:val="26"/>
        </w:rPr>
        <w:t xml:space="preserve"> </w:t>
      </w:r>
      <w:r w:rsidR="001D7125" w:rsidRPr="00564952">
        <w:rPr>
          <w:rFonts w:ascii="Tahoma" w:eastAsia="Times New Roman" w:hAnsi="Tahoma" w:cs="Tahoma"/>
          <w:b/>
          <w:bCs/>
          <w:color w:val="FF0000"/>
          <w:sz w:val="26"/>
          <w:szCs w:val="26"/>
        </w:rPr>
        <w:t>19</w:t>
      </w:r>
      <w:r w:rsidR="00616D9A" w:rsidRPr="00564952">
        <w:rPr>
          <w:rFonts w:ascii="Tahoma" w:eastAsia="Times New Roman" w:hAnsi="Tahoma" w:cs="Tahoma"/>
          <w:b/>
          <w:bCs/>
          <w:color w:val="FF0000"/>
          <w:sz w:val="26"/>
          <w:szCs w:val="26"/>
        </w:rPr>
        <w:t xml:space="preserve"> </w:t>
      </w:r>
      <w:r w:rsidRPr="00564952">
        <w:rPr>
          <w:rFonts w:ascii="Tahoma" w:eastAsia="Times New Roman" w:hAnsi="Tahoma" w:cs="Tahoma"/>
          <w:b/>
          <w:bCs/>
          <w:color w:val="FF0000"/>
          <w:sz w:val="26"/>
          <w:szCs w:val="26"/>
        </w:rPr>
        <w:t>(P</w:t>
      </w:r>
      <w:r w:rsidR="00C0504F" w:rsidRPr="00564952">
        <w:rPr>
          <w:rFonts w:ascii="Tahoma" w:eastAsia="Times New Roman" w:hAnsi="Tahoma" w:cs="Tahoma"/>
          <w:b/>
          <w:bCs/>
          <w:color w:val="FF0000"/>
          <w:sz w:val="26"/>
          <w:szCs w:val="26"/>
        </w:rPr>
        <w:t>-</w:t>
      </w:r>
      <w:r w:rsidR="00564952">
        <w:rPr>
          <w:rFonts w:ascii="Tahoma" w:eastAsia="Times New Roman" w:hAnsi="Tahoma" w:cs="Tahoma"/>
          <w:b/>
          <w:bCs/>
          <w:color w:val="FF0000"/>
          <w:sz w:val="26"/>
          <w:szCs w:val="26"/>
        </w:rPr>
        <w:t xml:space="preserve">     </w:t>
      </w:r>
      <w:r w:rsidR="00EF4080" w:rsidRPr="00564952">
        <w:rPr>
          <w:rFonts w:ascii="Tahoma" w:eastAsia="Times New Roman" w:hAnsi="Tahoma" w:cs="Tahoma"/>
          <w:b/>
          <w:bCs/>
          <w:color w:val="FF0000"/>
          <w:sz w:val="26"/>
          <w:szCs w:val="26"/>
        </w:rPr>
        <w:t>)</w:t>
      </w:r>
      <w:r w:rsidRPr="00564952">
        <w:rPr>
          <w:rFonts w:ascii="Tahoma" w:eastAsia="Times New Roman" w:hAnsi="Tahoma" w:cs="Tahoma"/>
          <w:b/>
          <w:bCs/>
          <w:color w:val="FF0000"/>
          <w:sz w:val="26"/>
          <w:szCs w:val="26"/>
        </w:rPr>
        <w:t xml:space="preserve"> </w:t>
      </w:r>
    </w:p>
    <w:p w:rsidR="002E24AE" w:rsidRPr="008C19B8" w:rsidRDefault="002E24AE" w:rsidP="002E24AE">
      <w:pPr>
        <w:spacing w:after="0" w:line="240" w:lineRule="auto"/>
        <w:jc w:val="both"/>
        <w:rPr>
          <w:rFonts w:ascii="Tahoma" w:eastAsia="Times New Roman" w:hAnsi="Tahoma" w:cs="Tahoma"/>
          <w:b/>
          <w:bCs/>
          <w:color w:val="000000" w:themeColor="text1"/>
          <w:sz w:val="26"/>
          <w:szCs w:val="26"/>
        </w:rPr>
      </w:pPr>
    </w:p>
    <w:p w:rsidR="003D587F" w:rsidRPr="001D7125" w:rsidRDefault="003D587F" w:rsidP="002E24AE">
      <w:pPr>
        <w:spacing w:after="0" w:line="240" w:lineRule="auto"/>
        <w:jc w:val="both"/>
        <w:rPr>
          <w:rFonts w:ascii="Tahoma" w:eastAsia="Times New Roman" w:hAnsi="Tahoma" w:cs="Tahoma"/>
          <w:color w:val="000000" w:themeColor="text1"/>
          <w:sz w:val="26"/>
          <w:szCs w:val="26"/>
        </w:rPr>
      </w:pPr>
      <w:r w:rsidRPr="001D7125">
        <w:rPr>
          <w:rFonts w:ascii="Tahoma" w:eastAsia="Times New Roman" w:hAnsi="Tahoma" w:cs="Tahoma"/>
          <w:color w:val="000000" w:themeColor="text1"/>
          <w:sz w:val="26"/>
          <w:szCs w:val="26"/>
        </w:rPr>
        <w:t>From the progress report it has been observed that all banks are not participating in the campaign. Controlling heads of banks are requested</w:t>
      </w:r>
      <w:r w:rsidR="007E6AA8" w:rsidRPr="001D7125">
        <w:rPr>
          <w:rFonts w:ascii="Tahoma" w:eastAsia="Times New Roman" w:hAnsi="Tahoma" w:cs="Tahoma"/>
          <w:color w:val="000000" w:themeColor="text1"/>
          <w:sz w:val="26"/>
          <w:szCs w:val="26"/>
        </w:rPr>
        <w:t xml:space="preserve"> to</w:t>
      </w:r>
      <w:r w:rsidRPr="001D7125">
        <w:rPr>
          <w:rFonts w:ascii="Tahoma" w:eastAsia="Times New Roman" w:hAnsi="Tahoma" w:cs="Tahoma"/>
          <w:color w:val="000000" w:themeColor="text1"/>
          <w:sz w:val="26"/>
          <w:szCs w:val="26"/>
        </w:rPr>
        <w:t xml:space="preserve"> ensure their active participation in this social movement/campaign.</w:t>
      </w:r>
    </w:p>
    <w:p w:rsidR="003D587F" w:rsidRDefault="003D587F" w:rsidP="002E24AE">
      <w:pPr>
        <w:spacing w:after="0" w:line="240" w:lineRule="auto"/>
        <w:jc w:val="both"/>
        <w:rPr>
          <w:rFonts w:ascii="Tahoma" w:eastAsia="Times New Roman" w:hAnsi="Tahoma" w:cs="Tahoma"/>
          <w:b/>
          <w:bCs/>
          <w:color w:val="000000" w:themeColor="text1"/>
          <w:sz w:val="26"/>
          <w:szCs w:val="26"/>
        </w:rPr>
      </w:pPr>
    </w:p>
    <w:p w:rsidR="002E24AE" w:rsidRDefault="002E24AE" w:rsidP="002E24AE">
      <w:pPr>
        <w:spacing w:after="0" w:line="240" w:lineRule="auto"/>
        <w:jc w:val="both"/>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 xml:space="preserve">The House may discuss. </w:t>
      </w: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Default="00EF4080" w:rsidP="002E24AE">
      <w:pPr>
        <w:spacing w:after="0" w:line="240" w:lineRule="auto"/>
        <w:jc w:val="both"/>
        <w:rPr>
          <w:rFonts w:ascii="Tahoma" w:eastAsia="Times New Roman" w:hAnsi="Tahoma" w:cs="Tahoma"/>
          <w:b/>
          <w:bCs/>
          <w:color w:val="000000" w:themeColor="text1"/>
          <w:sz w:val="26"/>
          <w:szCs w:val="26"/>
        </w:rPr>
      </w:pPr>
    </w:p>
    <w:p w:rsidR="00EF4080" w:rsidRPr="008C19B8" w:rsidRDefault="00EF4080" w:rsidP="002E24AE">
      <w:pPr>
        <w:spacing w:after="0" w:line="240" w:lineRule="auto"/>
        <w:jc w:val="both"/>
        <w:rPr>
          <w:rFonts w:ascii="Tahoma" w:eastAsia="Times New Roman" w:hAnsi="Tahoma" w:cs="Tahoma"/>
          <w:b/>
          <w:bCs/>
          <w:color w:val="000000" w:themeColor="text1"/>
          <w:sz w:val="26"/>
          <w:szCs w:val="26"/>
        </w:rPr>
      </w:pPr>
    </w:p>
    <w:p w:rsidR="00547E40" w:rsidRPr="008C19B8" w:rsidRDefault="00547E40" w:rsidP="00547E40">
      <w:pPr>
        <w:spacing w:after="0" w:line="240" w:lineRule="auto"/>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AF291A" w:rsidRPr="008C19B8" w:rsidTr="002135B7">
        <w:tc>
          <w:tcPr>
            <w:tcW w:w="181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6D7791">
            <w:pPr>
              <w:pStyle w:val="PlainText"/>
              <w:spacing w:after="0"/>
              <w:rPr>
                <w:b/>
                <w:color w:val="000000" w:themeColor="text1"/>
                <w:sz w:val="26"/>
                <w:szCs w:val="26"/>
              </w:rPr>
            </w:pPr>
            <w:r w:rsidRPr="008C19B8">
              <w:rPr>
                <w:b/>
                <w:color w:val="000000" w:themeColor="text1"/>
                <w:sz w:val="26"/>
                <w:szCs w:val="26"/>
              </w:rPr>
              <w:lastRenderedPageBreak/>
              <w:t xml:space="preserve">ITEM NO. </w:t>
            </w:r>
            <w:r w:rsidR="00ED7FF6">
              <w:rPr>
                <w:b/>
                <w:color w:val="000000" w:themeColor="text1"/>
                <w:sz w:val="26"/>
                <w:szCs w:val="26"/>
              </w:rPr>
              <w:t>8</w:t>
            </w:r>
          </w:p>
        </w:tc>
        <w:tc>
          <w:tcPr>
            <w:tcW w:w="775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25AA6">
            <w:pPr>
              <w:pStyle w:val="PlainText"/>
              <w:spacing w:after="0"/>
              <w:rPr>
                <w:b/>
                <w:color w:val="000000" w:themeColor="text1"/>
                <w:sz w:val="26"/>
                <w:szCs w:val="26"/>
              </w:rPr>
            </w:pPr>
            <w:r w:rsidRPr="008C19B8">
              <w:rPr>
                <w:b/>
                <w:color w:val="000000" w:themeColor="text1"/>
                <w:sz w:val="26"/>
                <w:szCs w:val="26"/>
              </w:rPr>
              <w:t xml:space="preserve">REVIEW OF PERFORMANCE </w:t>
            </w:r>
            <w:r w:rsidR="00F653EB" w:rsidRPr="008C19B8">
              <w:rPr>
                <w:b/>
                <w:color w:val="000000" w:themeColor="text1"/>
                <w:sz w:val="26"/>
                <w:szCs w:val="26"/>
              </w:rPr>
              <w:t xml:space="preserve">UNDER KEY PARAMETERS </w:t>
            </w:r>
            <w:r w:rsidRPr="008C19B8">
              <w:rPr>
                <w:b/>
                <w:color w:val="000000" w:themeColor="text1"/>
                <w:sz w:val="26"/>
                <w:szCs w:val="26"/>
              </w:rPr>
              <w:t xml:space="preserve">AS AT </w:t>
            </w:r>
            <w:r w:rsidR="001A58E5">
              <w:rPr>
                <w:b/>
                <w:bCs w:val="0"/>
                <w:color w:val="000000" w:themeColor="text1"/>
                <w:sz w:val="26"/>
                <w:szCs w:val="26"/>
              </w:rPr>
              <w:t>JUNE</w:t>
            </w:r>
            <w:r w:rsidR="00725AA6" w:rsidRPr="00725AA6">
              <w:rPr>
                <w:b/>
                <w:bCs w:val="0"/>
                <w:color w:val="000000" w:themeColor="text1"/>
                <w:sz w:val="26"/>
                <w:szCs w:val="26"/>
              </w:rPr>
              <w:t>, 2015</w:t>
            </w:r>
            <w:r w:rsidR="00725AA6" w:rsidRPr="008C19B8">
              <w:rPr>
                <w:color w:val="000000" w:themeColor="text1"/>
                <w:sz w:val="26"/>
                <w:szCs w:val="26"/>
              </w:rPr>
              <w:t xml:space="preserve"> </w:t>
            </w:r>
            <w:r w:rsidR="00C04DD7">
              <w:rPr>
                <w:b/>
                <w:color w:val="000000" w:themeColor="text1"/>
                <w:sz w:val="26"/>
                <w:szCs w:val="26"/>
              </w:rPr>
              <w:t>(COMMERCIAL BANKs</w:t>
            </w:r>
            <w:r w:rsidRPr="008C19B8">
              <w:rPr>
                <w:b/>
                <w:color w:val="000000" w:themeColor="text1"/>
                <w:sz w:val="26"/>
                <w:szCs w:val="26"/>
              </w:rPr>
              <w:t xml:space="preserve"> AND RRBs)</w:t>
            </w:r>
          </w:p>
        </w:tc>
      </w:tr>
    </w:tbl>
    <w:p w:rsidR="00AF291A" w:rsidRPr="008C19B8" w:rsidRDefault="00AF291A" w:rsidP="00AF291A">
      <w:pPr>
        <w:pStyle w:val="Heading1"/>
        <w:rPr>
          <w:rFonts w:ascii="Tahoma" w:hAnsi="Tahoma" w:cs="Tahoma"/>
          <w:b/>
          <w:color w:val="000000" w:themeColor="text1"/>
          <w:sz w:val="26"/>
          <w:szCs w:val="26"/>
        </w:rPr>
      </w:pPr>
    </w:p>
    <w:p w:rsidR="00AF291A" w:rsidRPr="008C19B8" w:rsidRDefault="008D7A9A" w:rsidP="00AF291A">
      <w:pPr>
        <w:pStyle w:val="Heading1"/>
        <w:rPr>
          <w:rFonts w:ascii="Tahoma" w:hAnsi="Tahoma" w:cs="Tahoma"/>
          <w:b/>
          <w:color w:val="000000" w:themeColor="text1"/>
          <w:sz w:val="26"/>
          <w:szCs w:val="26"/>
          <w:u w:val="single"/>
        </w:rPr>
      </w:pPr>
      <w:r w:rsidRPr="008C19B8">
        <w:rPr>
          <w:rFonts w:ascii="Tahoma" w:hAnsi="Tahoma" w:cs="Tahoma"/>
          <w:b/>
          <w:color w:val="000000" w:themeColor="text1"/>
          <w:sz w:val="26"/>
          <w:szCs w:val="26"/>
        </w:rPr>
        <w:t xml:space="preserve"> </w:t>
      </w:r>
      <w:r w:rsidR="00ED7FF6">
        <w:rPr>
          <w:rFonts w:ascii="Tahoma" w:hAnsi="Tahoma" w:cs="Tahoma"/>
          <w:b/>
          <w:color w:val="000000" w:themeColor="text1"/>
          <w:sz w:val="26"/>
          <w:szCs w:val="26"/>
        </w:rPr>
        <w:t>8</w:t>
      </w:r>
      <w:r w:rsidR="00AF291A" w:rsidRPr="008C19B8">
        <w:rPr>
          <w:rFonts w:ascii="Tahoma" w:hAnsi="Tahoma" w:cs="Tahoma"/>
          <w:b/>
          <w:color w:val="000000" w:themeColor="text1"/>
          <w:sz w:val="26"/>
          <w:szCs w:val="26"/>
        </w:rPr>
        <w:t xml:space="preserve">.1   </w:t>
      </w:r>
      <w:r w:rsidR="00AF291A" w:rsidRPr="008C19B8">
        <w:rPr>
          <w:rFonts w:ascii="Tahoma" w:hAnsi="Tahoma" w:cs="Tahoma"/>
          <w:b/>
          <w:color w:val="000000" w:themeColor="text1"/>
          <w:sz w:val="26"/>
          <w:szCs w:val="26"/>
          <w:u w:val="single"/>
        </w:rPr>
        <w:t>BASIC STATISTICAL DATA (KEY PARAMETERS)</w:t>
      </w:r>
    </w:p>
    <w:p w:rsidR="00AF291A" w:rsidRPr="008C19B8" w:rsidRDefault="00AF291A" w:rsidP="00AF291A">
      <w:pPr>
        <w:spacing w:after="0" w:line="240" w:lineRule="auto"/>
        <w:rPr>
          <w:rFonts w:ascii="Tahoma" w:hAnsi="Tahoma" w:cs="Tahoma"/>
          <w:color w:val="000000" w:themeColor="text1"/>
          <w:sz w:val="26"/>
          <w:szCs w:val="26"/>
        </w:rPr>
      </w:pPr>
    </w:p>
    <w:p w:rsidR="001A5755" w:rsidRPr="008C19B8" w:rsidRDefault="00AF291A" w:rsidP="00F1569D">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 xml:space="preserve">The comparative position of Key Banking Parameters is given below:- </w:t>
      </w:r>
    </w:p>
    <w:p w:rsidR="001A5755" w:rsidRPr="008C19B8" w:rsidRDefault="001A5755" w:rsidP="00AF291A">
      <w:pPr>
        <w:spacing w:after="0" w:line="240" w:lineRule="auto"/>
        <w:jc w:val="right"/>
        <w:rPr>
          <w:rFonts w:ascii="Tahoma" w:hAnsi="Tahoma" w:cs="Tahoma"/>
          <w:color w:val="000000" w:themeColor="text1"/>
          <w:sz w:val="26"/>
          <w:szCs w:val="26"/>
        </w:rPr>
      </w:pPr>
    </w:p>
    <w:p w:rsidR="00AF291A" w:rsidRPr="00C475B6" w:rsidRDefault="00AF291A" w:rsidP="00AF291A">
      <w:pPr>
        <w:spacing w:after="0" w:line="240" w:lineRule="auto"/>
        <w:jc w:val="right"/>
        <w:rPr>
          <w:rFonts w:ascii="Tahoma" w:hAnsi="Tahoma" w:cs="Tahoma"/>
          <w:b/>
          <w:bCs/>
          <w:color w:val="000000" w:themeColor="text1"/>
          <w:sz w:val="26"/>
          <w:szCs w:val="26"/>
        </w:rPr>
      </w:pPr>
      <w:r w:rsidRPr="00C475B6">
        <w:rPr>
          <w:rFonts w:ascii="Tahoma" w:hAnsi="Tahoma" w:cs="Tahoma"/>
          <w:b/>
          <w:bCs/>
          <w:color w:val="000000" w:themeColor="text1"/>
          <w:sz w:val="26"/>
          <w:szCs w:val="26"/>
        </w:rPr>
        <w:t xml:space="preserve">                                                                     (Amt. </w:t>
      </w:r>
      <w:r w:rsidR="001132E7" w:rsidRPr="00C475B6">
        <w:rPr>
          <w:rFonts w:ascii="Rupee Foradian" w:hAnsi="Rupee Foradian" w:cs="Tahoma"/>
          <w:b/>
          <w:bCs/>
          <w:color w:val="000000" w:themeColor="text1"/>
          <w:sz w:val="26"/>
          <w:szCs w:val="26"/>
        </w:rPr>
        <w:t>`</w:t>
      </w:r>
      <w:r w:rsidRPr="00C475B6">
        <w:rPr>
          <w:rFonts w:ascii="Tahoma" w:hAnsi="Tahoma" w:cs="Tahoma"/>
          <w:b/>
          <w:bCs/>
          <w:color w:val="000000" w:themeColor="text1"/>
          <w:sz w:val="26"/>
          <w:szCs w:val="26"/>
        </w:rPr>
        <w:t xml:space="preserve"> in Crore)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260"/>
        <w:gridCol w:w="1839"/>
        <w:gridCol w:w="1851"/>
        <w:gridCol w:w="2340"/>
      </w:tblGrid>
      <w:tr w:rsidR="00DB594E" w:rsidRPr="008C19B8" w:rsidTr="001066C0">
        <w:trPr>
          <w:trHeight w:val="70"/>
        </w:trPr>
        <w:tc>
          <w:tcPr>
            <w:tcW w:w="2430" w:type="dxa"/>
            <w:tcBorders>
              <w:top w:val="single" w:sz="4" w:space="0" w:color="auto"/>
              <w:left w:val="single" w:sz="4" w:space="0" w:color="auto"/>
              <w:bottom w:val="single" w:sz="4" w:space="0" w:color="auto"/>
              <w:right w:val="single" w:sz="4" w:space="0" w:color="auto"/>
            </w:tcBorders>
            <w:hideMark/>
          </w:tcPr>
          <w:p w:rsidR="00DB594E" w:rsidRPr="00D1687B" w:rsidRDefault="00DB594E" w:rsidP="00AB15AA">
            <w:pPr>
              <w:tabs>
                <w:tab w:val="left" w:pos="375"/>
                <w:tab w:val="center" w:pos="1152"/>
              </w:tabs>
              <w:spacing w:after="0" w:line="240" w:lineRule="auto"/>
              <w:rPr>
                <w:rFonts w:ascii="Tahoma" w:hAnsi="Tahoma" w:cs="Tahoma"/>
                <w:b/>
                <w:color w:val="000000" w:themeColor="text1"/>
                <w:sz w:val="24"/>
                <w:szCs w:val="24"/>
              </w:rPr>
            </w:pPr>
            <w:r w:rsidRPr="00D1687B">
              <w:rPr>
                <w:rFonts w:ascii="Tahoma" w:hAnsi="Tahoma" w:cs="Tahoma"/>
                <w:b/>
                <w:color w:val="000000" w:themeColor="text1"/>
                <w:sz w:val="24"/>
                <w:szCs w:val="24"/>
              </w:rPr>
              <w:t>Parameters</w:t>
            </w:r>
          </w:p>
        </w:tc>
        <w:tc>
          <w:tcPr>
            <w:tcW w:w="1260" w:type="dxa"/>
            <w:tcBorders>
              <w:top w:val="single" w:sz="4" w:space="0" w:color="auto"/>
              <w:left w:val="single" w:sz="4" w:space="0" w:color="auto"/>
              <w:bottom w:val="single" w:sz="4" w:space="0" w:color="auto"/>
              <w:right w:val="single" w:sz="4" w:space="0" w:color="auto"/>
            </w:tcBorders>
            <w:hideMark/>
          </w:tcPr>
          <w:p w:rsidR="00D536D0" w:rsidRDefault="001A58E5" w:rsidP="00B15AF5">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June</w:t>
            </w:r>
            <w:r w:rsidR="00014BD3" w:rsidRPr="00D1687B">
              <w:rPr>
                <w:rFonts w:ascii="Tahoma" w:hAnsi="Tahoma" w:cs="Tahoma"/>
                <w:b/>
                <w:color w:val="000000" w:themeColor="text1"/>
                <w:sz w:val="24"/>
                <w:szCs w:val="24"/>
              </w:rPr>
              <w:t>,</w:t>
            </w:r>
          </w:p>
          <w:p w:rsidR="00DB594E" w:rsidRPr="00D1687B" w:rsidRDefault="00014BD3" w:rsidP="00B15AF5">
            <w:pPr>
              <w:spacing w:after="0" w:line="240" w:lineRule="auto"/>
              <w:jc w:val="center"/>
              <w:rPr>
                <w:rFonts w:ascii="Tahoma" w:hAnsi="Tahoma" w:cs="Tahoma"/>
                <w:bCs/>
                <w:color w:val="000000" w:themeColor="text1"/>
                <w:sz w:val="24"/>
                <w:szCs w:val="24"/>
              </w:rPr>
            </w:pPr>
            <w:r w:rsidRPr="00D1687B">
              <w:rPr>
                <w:rFonts w:ascii="Tahoma" w:hAnsi="Tahoma" w:cs="Tahoma"/>
                <w:b/>
                <w:color w:val="000000" w:themeColor="text1"/>
                <w:sz w:val="24"/>
                <w:szCs w:val="24"/>
              </w:rPr>
              <w:t>2013</w:t>
            </w:r>
          </w:p>
        </w:tc>
        <w:tc>
          <w:tcPr>
            <w:tcW w:w="1839" w:type="dxa"/>
            <w:tcBorders>
              <w:top w:val="single" w:sz="4" w:space="0" w:color="auto"/>
              <w:left w:val="single" w:sz="4" w:space="0" w:color="auto"/>
              <w:bottom w:val="single" w:sz="4" w:space="0" w:color="auto"/>
              <w:right w:val="single" w:sz="4" w:space="0" w:color="auto"/>
            </w:tcBorders>
            <w:hideMark/>
          </w:tcPr>
          <w:p w:rsidR="00D536D0" w:rsidRDefault="001A58E5" w:rsidP="00B15AF5">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June</w:t>
            </w:r>
            <w:r w:rsidR="00014BD3" w:rsidRPr="00D1687B">
              <w:rPr>
                <w:rFonts w:ascii="Tahoma" w:hAnsi="Tahoma" w:cs="Tahoma"/>
                <w:b/>
                <w:color w:val="000000" w:themeColor="text1"/>
                <w:sz w:val="24"/>
                <w:szCs w:val="24"/>
              </w:rPr>
              <w:t xml:space="preserve">, </w:t>
            </w:r>
          </w:p>
          <w:p w:rsidR="00DB594E" w:rsidRPr="00D1687B" w:rsidRDefault="00014BD3" w:rsidP="00B15AF5">
            <w:pPr>
              <w:spacing w:after="0" w:line="240" w:lineRule="auto"/>
              <w:jc w:val="center"/>
              <w:rPr>
                <w:rFonts w:ascii="Tahoma" w:hAnsi="Tahoma" w:cs="Tahoma"/>
                <w:bCs/>
                <w:color w:val="000000" w:themeColor="text1"/>
                <w:sz w:val="24"/>
                <w:szCs w:val="24"/>
              </w:rPr>
            </w:pPr>
            <w:r w:rsidRPr="00D1687B">
              <w:rPr>
                <w:rFonts w:ascii="Tahoma" w:hAnsi="Tahoma" w:cs="Tahoma"/>
                <w:b/>
                <w:color w:val="000000" w:themeColor="text1"/>
                <w:sz w:val="24"/>
                <w:szCs w:val="24"/>
              </w:rPr>
              <w:t>2014</w:t>
            </w:r>
          </w:p>
        </w:tc>
        <w:tc>
          <w:tcPr>
            <w:tcW w:w="1851" w:type="dxa"/>
            <w:tcBorders>
              <w:top w:val="single" w:sz="4" w:space="0" w:color="auto"/>
              <w:left w:val="single" w:sz="4" w:space="0" w:color="auto"/>
              <w:bottom w:val="single" w:sz="4" w:space="0" w:color="auto"/>
              <w:right w:val="single" w:sz="4" w:space="0" w:color="auto"/>
            </w:tcBorders>
            <w:hideMark/>
          </w:tcPr>
          <w:p w:rsidR="002960AD" w:rsidRPr="00D1687B" w:rsidRDefault="001A58E5" w:rsidP="002135B7">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June</w:t>
            </w:r>
            <w:r w:rsidR="00014BD3" w:rsidRPr="00D1687B">
              <w:rPr>
                <w:rFonts w:ascii="Tahoma" w:hAnsi="Tahoma" w:cs="Tahoma"/>
                <w:b/>
                <w:color w:val="000000" w:themeColor="text1"/>
                <w:sz w:val="24"/>
                <w:szCs w:val="24"/>
              </w:rPr>
              <w:t>,</w:t>
            </w:r>
          </w:p>
          <w:p w:rsidR="00DB594E" w:rsidRPr="00D1687B" w:rsidRDefault="002960AD" w:rsidP="002135B7">
            <w:pPr>
              <w:spacing w:after="0" w:line="240" w:lineRule="auto"/>
              <w:jc w:val="center"/>
              <w:rPr>
                <w:rFonts w:ascii="Tahoma" w:hAnsi="Tahoma" w:cs="Tahoma"/>
                <w:bCs/>
                <w:color w:val="000000" w:themeColor="text1"/>
                <w:sz w:val="24"/>
                <w:szCs w:val="24"/>
              </w:rPr>
            </w:pPr>
            <w:r w:rsidRPr="00D1687B">
              <w:rPr>
                <w:rFonts w:ascii="Tahoma" w:hAnsi="Tahoma" w:cs="Tahoma"/>
                <w:b/>
                <w:color w:val="000000" w:themeColor="text1"/>
                <w:sz w:val="24"/>
                <w:szCs w:val="24"/>
              </w:rPr>
              <w:t xml:space="preserve"> </w:t>
            </w:r>
            <w:r w:rsidR="00014BD3" w:rsidRPr="00D1687B">
              <w:rPr>
                <w:rFonts w:ascii="Tahoma" w:hAnsi="Tahoma" w:cs="Tahoma"/>
                <w:b/>
                <w:color w:val="000000" w:themeColor="text1"/>
                <w:sz w:val="24"/>
                <w:szCs w:val="24"/>
              </w:rPr>
              <w:t>2015</w:t>
            </w:r>
          </w:p>
        </w:tc>
        <w:tc>
          <w:tcPr>
            <w:tcW w:w="2340" w:type="dxa"/>
            <w:tcBorders>
              <w:top w:val="single" w:sz="4" w:space="0" w:color="auto"/>
              <w:left w:val="single" w:sz="4" w:space="0" w:color="auto"/>
              <w:bottom w:val="single" w:sz="4" w:space="0" w:color="auto"/>
              <w:right w:val="single" w:sz="4" w:space="0" w:color="auto"/>
            </w:tcBorders>
            <w:hideMark/>
          </w:tcPr>
          <w:p w:rsidR="00DB594E" w:rsidRPr="00D1687B" w:rsidRDefault="00D1687B" w:rsidP="00C22012">
            <w:pPr>
              <w:spacing w:after="0" w:line="240" w:lineRule="auto"/>
              <w:jc w:val="center"/>
              <w:rPr>
                <w:rFonts w:ascii="Tahoma" w:hAnsi="Tahoma" w:cs="Tahoma"/>
                <w:bCs/>
                <w:color w:val="000000" w:themeColor="text1"/>
                <w:sz w:val="24"/>
                <w:szCs w:val="24"/>
              </w:rPr>
            </w:pPr>
            <w:r w:rsidRPr="00D1687B">
              <w:rPr>
                <w:rFonts w:ascii="Tahoma" w:hAnsi="Tahoma" w:cs="Tahoma"/>
                <w:b/>
                <w:color w:val="000000" w:themeColor="text1"/>
                <w:sz w:val="24"/>
                <w:szCs w:val="24"/>
              </w:rPr>
              <w:t xml:space="preserve">Variation </w:t>
            </w:r>
            <w:r w:rsidR="001A58E5">
              <w:rPr>
                <w:rFonts w:ascii="Tahoma" w:hAnsi="Tahoma" w:cs="Tahoma"/>
                <w:b/>
                <w:color w:val="000000" w:themeColor="text1"/>
                <w:sz w:val="24"/>
                <w:szCs w:val="24"/>
              </w:rPr>
              <w:t>June</w:t>
            </w:r>
            <w:r w:rsidRPr="00D1687B">
              <w:rPr>
                <w:rFonts w:ascii="Tahoma" w:hAnsi="Tahoma" w:cs="Tahoma"/>
                <w:b/>
                <w:color w:val="000000" w:themeColor="text1"/>
                <w:sz w:val="24"/>
                <w:szCs w:val="24"/>
              </w:rPr>
              <w:t xml:space="preserve"> 2015/</w:t>
            </w:r>
            <w:r w:rsidR="001A58E5">
              <w:rPr>
                <w:rFonts w:ascii="Tahoma" w:hAnsi="Tahoma" w:cs="Tahoma"/>
                <w:b/>
                <w:color w:val="000000" w:themeColor="text1"/>
                <w:sz w:val="24"/>
                <w:szCs w:val="24"/>
              </w:rPr>
              <w:t>June</w:t>
            </w:r>
            <w:r w:rsidRPr="00D1687B">
              <w:rPr>
                <w:rFonts w:ascii="Tahoma" w:hAnsi="Tahoma" w:cs="Tahoma"/>
                <w:b/>
                <w:color w:val="000000" w:themeColor="text1"/>
                <w:sz w:val="24"/>
                <w:szCs w:val="24"/>
              </w:rPr>
              <w:t>, 2014 (Absolute and %age terms</w:t>
            </w:r>
            <w:r w:rsidRPr="00D1687B">
              <w:rPr>
                <w:rFonts w:ascii="Tahoma" w:hAnsi="Tahoma" w:cs="Tahoma"/>
                <w:bCs/>
                <w:color w:val="000000" w:themeColor="text1"/>
                <w:sz w:val="24"/>
                <w:szCs w:val="24"/>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No .of Branches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tabs>
                <w:tab w:val="center" w:pos="612"/>
                <w:tab w:val="right" w:pos="1224"/>
              </w:tabs>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3376</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tabs>
                <w:tab w:val="center" w:pos="612"/>
                <w:tab w:val="right" w:pos="1224"/>
              </w:tabs>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3891</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D1430B" w:rsidP="007C4640">
            <w:pPr>
              <w:tabs>
                <w:tab w:val="center" w:pos="612"/>
                <w:tab w:val="right" w:pos="1224"/>
              </w:tabs>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4299</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D1430B" w:rsidP="001A58E5">
            <w:pPr>
              <w:tabs>
                <w:tab w:val="center" w:pos="612"/>
                <w:tab w:val="right" w:pos="1224"/>
              </w:tabs>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 xml:space="preserve">408 </w:t>
            </w:r>
            <w:r w:rsidR="000C4798">
              <w:rPr>
                <w:rFonts w:ascii="Tahoma" w:hAnsi="Tahoma" w:cs="Tahoma"/>
                <w:color w:val="000000" w:themeColor="text1"/>
                <w:sz w:val="26"/>
                <w:szCs w:val="26"/>
              </w:rPr>
              <w:t>(</w:t>
            </w:r>
            <w:r>
              <w:rPr>
                <w:rFonts w:ascii="Tahoma" w:hAnsi="Tahoma" w:cs="Tahoma"/>
                <w:color w:val="000000" w:themeColor="text1"/>
                <w:sz w:val="26"/>
                <w:szCs w:val="26"/>
              </w:rPr>
              <w:t>10.5</w:t>
            </w:r>
            <w:r w:rsidR="000C4798">
              <w:rPr>
                <w:rFonts w:ascii="Tahoma" w:hAnsi="Tahoma" w:cs="Tahoma"/>
                <w:color w:val="000000" w:themeColor="text1"/>
                <w:sz w:val="26"/>
                <w:szCs w:val="26"/>
              </w:rPr>
              <w:t>%)</w:t>
            </w:r>
          </w:p>
        </w:tc>
      </w:tr>
      <w:tr w:rsidR="000C4798" w:rsidRPr="008C19B8" w:rsidTr="001066C0">
        <w:trPr>
          <w:trHeight w:val="332"/>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pStyle w:val="Heading7"/>
              <w:rPr>
                <w:rFonts w:ascii="Tahoma" w:hAnsi="Tahoma" w:cs="Tahoma"/>
                <w:b w:val="0"/>
                <w:bCs/>
                <w:color w:val="000000" w:themeColor="text1"/>
                <w:sz w:val="26"/>
                <w:szCs w:val="26"/>
              </w:rPr>
            </w:pPr>
            <w:r w:rsidRPr="008C19B8">
              <w:rPr>
                <w:rFonts w:ascii="Tahoma" w:hAnsi="Tahoma" w:cs="Tahoma"/>
                <w:b w:val="0"/>
                <w:bCs/>
                <w:color w:val="000000" w:themeColor="text1"/>
                <w:sz w:val="26"/>
                <w:szCs w:val="26"/>
              </w:rPr>
              <w:t>Deposits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172512</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190444</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D1430B"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220979</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D1430B" w:rsidP="001A58E5">
            <w:pPr>
              <w:jc w:val="center"/>
              <w:rPr>
                <w:rFonts w:ascii="Tahoma" w:hAnsi="Tahoma" w:cs="Tahoma"/>
                <w:color w:val="000000" w:themeColor="text1"/>
                <w:sz w:val="26"/>
                <w:szCs w:val="26"/>
              </w:rPr>
            </w:pPr>
            <w:r>
              <w:rPr>
                <w:rFonts w:ascii="Tahoma" w:hAnsi="Tahoma" w:cs="Tahoma"/>
                <w:color w:val="000000" w:themeColor="text1"/>
                <w:sz w:val="26"/>
                <w:szCs w:val="26"/>
              </w:rPr>
              <w:t>30535</w:t>
            </w:r>
            <w:r w:rsidR="000C4798">
              <w:rPr>
                <w:rFonts w:ascii="Tahoma" w:hAnsi="Tahoma" w:cs="Tahoma"/>
                <w:color w:val="000000" w:themeColor="text1"/>
                <w:sz w:val="26"/>
                <w:szCs w:val="26"/>
              </w:rPr>
              <w:t xml:space="preserve"> (</w:t>
            </w:r>
            <w:r>
              <w:rPr>
                <w:rFonts w:ascii="Tahoma" w:hAnsi="Tahoma" w:cs="Tahoma"/>
                <w:color w:val="000000" w:themeColor="text1"/>
                <w:sz w:val="26"/>
                <w:szCs w:val="26"/>
              </w:rPr>
              <w:t>16</w:t>
            </w:r>
            <w:r w:rsidR="000C4798">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Advances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bCs/>
                <w:color w:val="000000" w:themeColor="text1"/>
                <w:sz w:val="26"/>
                <w:szCs w:val="26"/>
              </w:rPr>
            </w:pPr>
            <w:r w:rsidRPr="009E6433">
              <w:rPr>
                <w:rFonts w:ascii="Tahoma" w:hAnsi="Tahoma" w:cs="Tahoma"/>
                <w:bCs/>
                <w:color w:val="000000" w:themeColor="text1"/>
                <w:sz w:val="26"/>
                <w:szCs w:val="26"/>
              </w:rPr>
              <w:t>141948</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bCs/>
                <w:color w:val="000000" w:themeColor="text1"/>
                <w:sz w:val="26"/>
                <w:szCs w:val="26"/>
              </w:rPr>
            </w:pPr>
            <w:r w:rsidRPr="009E6433">
              <w:rPr>
                <w:rFonts w:ascii="Tahoma" w:hAnsi="Tahoma" w:cs="Tahoma"/>
                <w:bCs/>
                <w:color w:val="000000" w:themeColor="text1"/>
                <w:sz w:val="26"/>
                <w:szCs w:val="26"/>
              </w:rPr>
              <w:t>158184</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751F7C" w:rsidP="0003020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182662</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751F7C" w:rsidP="001A58E5">
            <w:pPr>
              <w:jc w:val="center"/>
              <w:rPr>
                <w:rFonts w:ascii="Tahoma" w:hAnsi="Tahoma" w:cs="Tahoma"/>
                <w:color w:val="000000" w:themeColor="text1"/>
                <w:sz w:val="26"/>
                <w:szCs w:val="26"/>
              </w:rPr>
            </w:pPr>
            <w:r>
              <w:rPr>
                <w:rFonts w:ascii="Tahoma" w:hAnsi="Tahoma" w:cs="Tahoma"/>
                <w:color w:val="000000" w:themeColor="text1"/>
                <w:sz w:val="26"/>
                <w:szCs w:val="26"/>
              </w:rPr>
              <w:t xml:space="preserve">24478 </w:t>
            </w:r>
            <w:r w:rsidR="000C4798">
              <w:rPr>
                <w:rFonts w:ascii="Tahoma" w:hAnsi="Tahoma" w:cs="Tahoma"/>
                <w:color w:val="000000" w:themeColor="text1"/>
                <w:sz w:val="26"/>
                <w:szCs w:val="26"/>
              </w:rPr>
              <w:t>(</w:t>
            </w:r>
            <w:r>
              <w:rPr>
                <w:rFonts w:ascii="Tahoma" w:hAnsi="Tahoma" w:cs="Tahoma"/>
                <w:color w:val="000000" w:themeColor="text1"/>
                <w:sz w:val="26"/>
                <w:szCs w:val="26"/>
              </w:rPr>
              <w:t>15</w:t>
            </w:r>
            <w:r w:rsidR="000C4798">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PS Advances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64686</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76076</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DF1185"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97212</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DF1185" w:rsidP="001A58E5">
            <w:pPr>
              <w:jc w:val="center"/>
              <w:rPr>
                <w:rFonts w:ascii="Tahoma" w:hAnsi="Tahoma" w:cs="Tahoma"/>
                <w:color w:val="000000" w:themeColor="text1"/>
                <w:sz w:val="26"/>
                <w:szCs w:val="26"/>
              </w:rPr>
            </w:pPr>
            <w:r>
              <w:rPr>
                <w:rFonts w:ascii="Tahoma" w:hAnsi="Tahoma" w:cs="Tahoma"/>
                <w:color w:val="000000" w:themeColor="text1"/>
                <w:sz w:val="26"/>
                <w:szCs w:val="26"/>
              </w:rPr>
              <w:t xml:space="preserve">21136 </w:t>
            </w:r>
            <w:r w:rsidR="000C4798">
              <w:rPr>
                <w:rFonts w:ascii="Tahoma" w:hAnsi="Tahoma" w:cs="Tahoma"/>
                <w:color w:val="000000" w:themeColor="text1"/>
                <w:sz w:val="26"/>
                <w:szCs w:val="26"/>
              </w:rPr>
              <w:t>(</w:t>
            </w:r>
            <w:r w:rsidR="007F4BB1">
              <w:rPr>
                <w:rFonts w:ascii="Tahoma" w:hAnsi="Tahoma" w:cs="Tahoma"/>
                <w:color w:val="000000" w:themeColor="text1"/>
                <w:sz w:val="26"/>
                <w:szCs w:val="26"/>
              </w:rPr>
              <w:t>27.8</w:t>
            </w:r>
            <w:r w:rsidR="000C4798">
              <w:rPr>
                <w:rFonts w:ascii="Tahoma" w:hAnsi="Tahoma" w:cs="Tahoma"/>
                <w:color w:val="000000" w:themeColor="text1"/>
                <w:sz w:val="26"/>
                <w:szCs w:val="26"/>
              </w:rPr>
              <w:t>%)</w:t>
            </w:r>
            <w:r w:rsidR="004D1129">
              <w:rPr>
                <w:rFonts w:ascii="Tahoma" w:hAnsi="Tahoma" w:cs="Tahoma"/>
                <w:color w:val="000000" w:themeColor="text1"/>
                <w:sz w:val="26"/>
                <w:szCs w:val="26"/>
              </w:rPr>
              <w:t>*</w:t>
            </w:r>
          </w:p>
        </w:tc>
      </w:tr>
      <w:tr w:rsidR="000C4798" w:rsidRPr="008C19B8" w:rsidTr="001066C0">
        <w:trPr>
          <w:trHeight w:val="323"/>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Agriculture</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27168</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30669</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4E5BFF"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38608</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4E5BFF" w:rsidP="000C4798">
            <w:pPr>
              <w:jc w:val="center"/>
              <w:rPr>
                <w:rFonts w:ascii="Tahoma" w:hAnsi="Tahoma" w:cs="Tahoma"/>
                <w:color w:val="000000" w:themeColor="text1"/>
                <w:sz w:val="26"/>
                <w:szCs w:val="26"/>
              </w:rPr>
            </w:pPr>
            <w:r>
              <w:rPr>
                <w:rFonts w:ascii="Tahoma" w:hAnsi="Tahoma" w:cs="Tahoma"/>
                <w:color w:val="000000" w:themeColor="text1"/>
                <w:sz w:val="26"/>
                <w:szCs w:val="26"/>
              </w:rPr>
              <w:t xml:space="preserve">7939 </w:t>
            </w:r>
            <w:r w:rsidR="000C4798">
              <w:rPr>
                <w:rFonts w:ascii="Tahoma" w:hAnsi="Tahoma" w:cs="Tahoma"/>
                <w:color w:val="000000" w:themeColor="text1"/>
                <w:sz w:val="26"/>
                <w:szCs w:val="26"/>
              </w:rPr>
              <w:t>(</w:t>
            </w:r>
            <w:r>
              <w:rPr>
                <w:rFonts w:ascii="Tahoma" w:hAnsi="Tahoma" w:cs="Tahoma"/>
                <w:color w:val="000000" w:themeColor="text1"/>
                <w:sz w:val="26"/>
                <w:szCs w:val="26"/>
              </w:rPr>
              <w:t>26</w:t>
            </w:r>
            <w:r w:rsidR="000C4798">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 MS</w:t>
            </w:r>
            <w:r w:rsidR="000A64CB">
              <w:rPr>
                <w:rFonts w:ascii="Tahoma" w:hAnsi="Tahoma" w:cs="Tahoma"/>
                <w:bCs/>
                <w:color w:val="000000" w:themeColor="text1"/>
                <w:sz w:val="26"/>
                <w:szCs w:val="26"/>
              </w:rPr>
              <w:t>M</w:t>
            </w:r>
            <w:r w:rsidRPr="008C19B8">
              <w:rPr>
                <w:rFonts w:ascii="Tahoma" w:hAnsi="Tahoma" w:cs="Tahoma"/>
                <w:bCs/>
                <w:color w:val="000000" w:themeColor="text1"/>
                <w:sz w:val="26"/>
                <w:szCs w:val="26"/>
              </w:rPr>
              <w:t>E</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24264</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31102</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A87046"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44041</w:t>
            </w:r>
          </w:p>
        </w:tc>
        <w:tc>
          <w:tcPr>
            <w:tcW w:w="2340" w:type="dxa"/>
            <w:tcBorders>
              <w:top w:val="single" w:sz="4" w:space="0" w:color="auto"/>
              <w:left w:val="single" w:sz="4" w:space="0" w:color="auto"/>
              <w:bottom w:val="single" w:sz="4" w:space="0" w:color="auto"/>
              <w:right w:val="single" w:sz="4" w:space="0" w:color="auto"/>
            </w:tcBorders>
            <w:hideMark/>
          </w:tcPr>
          <w:p w:rsidR="000C4798" w:rsidRPr="004C467C" w:rsidRDefault="00A87046" w:rsidP="000C4798">
            <w:pPr>
              <w:jc w:val="center"/>
              <w:rPr>
                <w:rFonts w:ascii="Tahoma" w:hAnsi="Tahoma"/>
                <w:color w:val="000000" w:themeColor="text1"/>
                <w:sz w:val="26"/>
                <w:szCs w:val="26"/>
              </w:rPr>
            </w:pPr>
            <w:r>
              <w:rPr>
                <w:rFonts w:ascii="Tahoma" w:hAnsi="Tahoma" w:cs="Tahoma"/>
                <w:color w:val="000000" w:themeColor="text1"/>
                <w:sz w:val="26"/>
                <w:szCs w:val="26"/>
              </w:rPr>
              <w:t xml:space="preserve">12939 </w:t>
            </w:r>
            <w:r w:rsidR="000C4798">
              <w:rPr>
                <w:rFonts w:ascii="Tahoma" w:hAnsi="Tahoma" w:cs="Tahoma"/>
                <w:color w:val="000000" w:themeColor="text1"/>
                <w:sz w:val="26"/>
                <w:szCs w:val="26"/>
              </w:rPr>
              <w:t>(</w:t>
            </w:r>
            <w:r>
              <w:rPr>
                <w:rFonts w:ascii="Tahoma" w:hAnsi="Tahoma" w:cs="Tahoma"/>
                <w:color w:val="000000" w:themeColor="text1"/>
                <w:sz w:val="26"/>
                <w:szCs w:val="26"/>
              </w:rPr>
              <w:t>42</w:t>
            </w:r>
            <w:r w:rsidR="000C4798">
              <w:rPr>
                <w:rFonts w:ascii="Tahoma" w:hAnsi="Tahoma"/>
                <w:color w:val="000000" w:themeColor="text1"/>
                <w:sz w:val="26"/>
                <w:szCs w:val="26"/>
              </w:rPr>
              <w:t>%)</w:t>
            </w:r>
            <w:r>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Other PS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13254</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14305</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216EF7"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14564</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216EF7" w:rsidP="000C4798">
            <w:pPr>
              <w:jc w:val="center"/>
              <w:rPr>
                <w:rFonts w:ascii="Tahoma" w:hAnsi="Tahoma" w:cs="Tahoma"/>
                <w:color w:val="000000" w:themeColor="text1"/>
                <w:sz w:val="26"/>
                <w:szCs w:val="26"/>
              </w:rPr>
            </w:pPr>
            <w:r>
              <w:rPr>
                <w:rFonts w:ascii="Tahoma" w:hAnsi="Tahoma" w:cs="Tahoma"/>
                <w:color w:val="000000" w:themeColor="text1"/>
                <w:sz w:val="26"/>
                <w:szCs w:val="26"/>
              </w:rPr>
              <w:t>259</w:t>
            </w:r>
            <w:r w:rsidR="000C4798">
              <w:rPr>
                <w:rFonts w:ascii="Tahoma" w:hAnsi="Tahoma" w:cs="Tahoma"/>
                <w:color w:val="000000" w:themeColor="text1"/>
                <w:sz w:val="26"/>
                <w:szCs w:val="26"/>
              </w:rPr>
              <w:t xml:space="preserve"> (</w:t>
            </w:r>
            <w:r>
              <w:rPr>
                <w:rFonts w:ascii="Tahoma" w:hAnsi="Tahoma" w:cs="Tahoma"/>
                <w:color w:val="000000" w:themeColor="text1"/>
                <w:sz w:val="26"/>
                <w:szCs w:val="26"/>
              </w:rPr>
              <w:t>1.8</w:t>
            </w:r>
            <w:r w:rsidR="000C4798">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Advances to WS</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15960</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19305</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2D3717"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21101</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2D3717" w:rsidP="000C4798">
            <w:pPr>
              <w:jc w:val="center"/>
              <w:rPr>
                <w:rFonts w:ascii="Tahoma" w:hAnsi="Tahoma" w:cs="Tahoma"/>
                <w:color w:val="000000" w:themeColor="text1"/>
                <w:sz w:val="26"/>
                <w:szCs w:val="26"/>
              </w:rPr>
            </w:pPr>
            <w:r>
              <w:rPr>
                <w:rFonts w:ascii="Tahoma" w:hAnsi="Tahoma" w:cs="Tahoma"/>
                <w:color w:val="000000" w:themeColor="text1"/>
                <w:sz w:val="26"/>
                <w:szCs w:val="26"/>
              </w:rPr>
              <w:t xml:space="preserve">1796 </w:t>
            </w:r>
            <w:r w:rsidR="000C4798">
              <w:rPr>
                <w:rFonts w:ascii="Tahoma" w:hAnsi="Tahoma" w:cs="Tahoma"/>
                <w:color w:val="000000" w:themeColor="text1"/>
                <w:sz w:val="26"/>
                <w:szCs w:val="26"/>
              </w:rPr>
              <w:t>(</w:t>
            </w:r>
            <w:r>
              <w:rPr>
                <w:rFonts w:ascii="Tahoma" w:hAnsi="Tahoma" w:cs="Tahoma"/>
                <w:color w:val="000000" w:themeColor="text1"/>
                <w:sz w:val="26"/>
                <w:szCs w:val="26"/>
              </w:rPr>
              <w:t>9.3</w:t>
            </w:r>
            <w:r w:rsidR="000C4798">
              <w:rPr>
                <w:rFonts w:ascii="Tahoma" w:hAnsi="Tahoma" w:cs="Tahoma"/>
                <w:color w:val="000000" w:themeColor="text1"/>
                <w:sz w:val="26"/>
                <w:szCs w:val="26"/>
              </w:rPr>
              <w:t>%)</w:t>
            </w:r>
          </w:p>
        </w:tc>
      </w:tr>
      <w:tr w:rsidR="000C4798" w:rsidRPr="008C19B8" w:rsidTr="001066C0">
        <w:trPr>
          <w:trHeight w:val="20"/>
        </w:trPr>
        <w:tc>
          <w:tcPr>
            <w:tcW w:w="2430" w:type="dxa"/>
            <w:tcBorders>
              <w:top w:val="single" w:sz="4" w:space="0" w:color="auto"/>
              <w:left w:val="single" w:sz="4" w:space="0" w:color="auto"/>
              <w:bottom w:val="single" w:sz="4" w:space="0" w:color="auto"/>
              <w:right w:val="single" w:sz="4" w:space="0" w:color="auto"/>
            </w:tcBorders>
            <w:hideMark/>
          </w:tcPr>
          <w:p w:rsidR="000C4798" w:rsidRPr="008C19B8" w:rsidRDefault="000C4798">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Advs. To DRI</w:t>
            </w:r>
          </w:p>
        </w:tc>
        <w:tc>
          <w:tcPr>
            <w:tcW w:w="1260"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12.50</w:t>
            </w:r>
          </w:p>
        </w:tc>
        <w:tc>
          <w:tcPr>
            <w:tcW w:w="1839" w:type="dxa"/>
            <w:tcBorders>
              <w:top w:val="single" w:sz="4" w:space="0" w:color="auto"/>
              <w:left w:val="single" w:sz="4" w:space="0" w:color="auto"/>
              <w:bottom w:val="single" w:sz="4" w:space="0" w:color="auto"/>
              <w:right w:val="single" w:sz="4" w:space="0" w:color="auto"/>
            </w:tcBorders>
            <w:hideMark/>
          </w:tcPr>
          <w:p w:rsidR="000C4798" w:rsidRPr="009E6433" w:rsidRDefault="000C4798" w:rsidP="00D20470">
            <w:pPr>
              <w:spacing w:after="0" w:line="240" w:lineRule="auto"/>
              <w:jc w:val="center"/>
              <w:rPr>
                <w:rFonts w:ascii="Tahoma" w:hAnsi="Tahoma" w:cs="Tahoma"/>
                <w:color w:val="000000" w:themeColor="text1"/>
                <w:sz w:val="26"/>
                <w:szCs w:val="26"/>
              </w:rPr>
            </w:pPr>
            <w:r w:rsidRPr="009E6433">
              <w:rPr>
                <w:rFonts w:ascii="Tahoma" w:hAnsi="Tahoma" w:cs="Tahoma"/>
                <w:color w:val="000000" w:themeColor="text1"/>
                <w:sz w:val="26"/>
                <w:szCs w:val="26"/>
              </w:rPr>
              <w:t>14.92</w:t>
            </w:r>
          </w:p>
        </w:tc>
        <w:tc>
          <w:tcPr>
            <w:tcW w:w="1851" w:type="dxa"/>
            <w:tcBorders>
              <w:top w:val="single" w:sz="4" w:space="0" w:color="auto"/>
              <w:left w:val="single" w:sz="4" w:space="0" w:color="auto"/>
              <w:bottom w:val="single" w:sz="4" w:space="0" w:color="auto"/>
              <w:right w:val="single" w:sz="4" w:space="0" w:color="auto"/>
            </w:tcBorders>
            <w:hideMark/>
          </w:tcPr>
          <w:p w:rsidR="000C4798" w:rsidRPr="008C19B8" w:rsidRDefault="00364D39" w:rsidP="007C464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17.11</w:t>
            </w:r>
          </w:p>
        </w:tc>
        <w:tc>
          <w:tcPr>
            <w:tcW w:w="2340" w:type="dxa"/>
            <w:tcBorders>
              <w:top w:val="single" w:sz="4" w:space="0" w:color="auto"/>
              <w:left w:val="single" w:sz="4" w:space="0" w:color="auto"/>
              <w:bottom w:val="single" w:sz="4" w:space="0" w:color="auto"/>
              <w:right w:val="single" w:sz="4" w:space="0" w:color="auto"/>
            </w:tcBorders>
            <w:hideMark/>
          </w:tcPr>
          <w:p w:rsidR="000C4798" w:rsidRPr="008C19B8" w:rsidRDefault="00364D39" w:rsidP="000C4798">
            <w:pPr>
              <w:jc w:val="center"/>
              <w:rPr>
                <w:rFonts w:ascii="Tahoma" w:hAnsi="Tahoma" w:cs="Tahoma"/>
                <w:color w:val="000000" w:themeColor="text1"/>
                <w:sz w:val="26"/>
                <w:szCs w:val="26"/>
              </w:rPr>
            </w:pPr>
            <w:r>
              <w:rPr>
                <w:rFonts w:ascii="Tahoma" w:hAnsi="Tahoma" w:cs="Tahoma"/>
                <w:color w:val="000000" w:themeColor="text1"/>
                <w:sz w:val="26"/>
                <w:szCs w:val="26"/>
              </w:rPr>
              <w:t>2.19</w:t>
            </w:r>
            <w:r w:rsidR="000C4798">
              <w:rPr>
                <w:rFonts w:ascii="Tahoma" w:hAnsi="Tahoma" w:cs="Tahoma"/>
                <w:color w:val="000000" w:themeColor="text1"/>
                <w:sz w:val="26"/>
                <w:szCs w:val="26"/>
              </w:rPr>
              <w:t xml:space="preserve"> (</w:t>
            </w:r>
            <w:r>
              <w:rPr>
                <w:rFonts w:ascii="Tahoma" w:hAnsi="Tahoma" w:cs="Tahoma"/>
                <w:color w:val="000000" w:themeColor="text1"/>
                <w:sz w:val="26"/>
                <w:szCs w:val="26"/>
              </w:rPr>
              <w:t>14.7</w:t>
            </w:r>
            <w:r w:rsidR="000C4798">
              <w:rPr>
                <w:rFonts w:ascii="Tahoma" w:hAnsi="Tahoma" w:cs="Tahoma"/>
                <w:color w:val="000000" w:themeColor="text1"/>
                <w:sz w:val="26"/>
                <w:szCs w:val="26"/>
              </w:rPr>
              <w:t>%)</w:t>
            </w:r>
          </w:p>
        </w:tc>
      </w:tr>
    </w:tbl>
    <w:p w:rsidR="00AF291A" w:rsidRPr="00A55803" w:rsidRDefault="004D1129" w:rsidP="00AF291A">
      <w:pPr>
        <w:spacing w:after="0" w:line="240" w:lineRule="auto"/>
        <w:jc w:val="both"/>
        <w:rPr>
          <w:rFonts w:ascii="Tahoma" w:hAnsi="Tahoma" w:cs="Tahoma"/>
          <w:b/>
          <w:color w:val="000000" w:themeColor="text1"/>
          <w:szCs w:val="22"/>
        </w:rPr>
      </w:pPr>
      <w:r w:rsidRPr="00A55803">
        <w:rPr>
          <w:rFonts w:ascii="Tahoma" w:hAnsi="Tahoma" w:cs="Tahoma"/>
          <w:b/>
          <w:color w:val="000000" w:themeColor="text1"/>
          <w:szCs w:val="22"/>
        </w:rPr>
        <w:t xml:space="preserve">*YOY Growth under PS advances </w:t>
      </w:r>
      <w:r w:rsidR="000A64CB" w:rsidRPr="00A55803">
        <w:rPr>
          <w:rFonts w:ascii="Tahoma" w:hAnsi="Tahoma" w:cs="Tahoma"/>
          <w:b/>
          <w:color w:val="000000" w:themeColor="text1"/>
          <w:szCs w:val="22"/>
        </w:rPr>
        <w:t xml:space="preserve">&amp; MSME Advances </w:t>
      </w:r>
      <w:r w:rsidRPr="00A55803">
        <w:rPr>
          <w:rFonts w:ascii="Tahoma" w:hAnsi="Tahoma" w:cs="Tahoma"/>
          <w:b/>
          <w:color w:val="000000" w:themeColor="text1"/>
          <w:szCs w:val="22"/>
        </w:rPr>
        <w:t>is higher due to inclusion of Medium Enterprises</w:t>
      </w:r>
      <w:r w:rsidR="00D269FE" w:rsidRPr="00A55803">
        <w:rPr>
          <w:rFonts w:ascii="Tahoma" w:hAnsi="Tahoma" w:cs="Tahoma"/>
          <w:b/>
          <w:color w:val="000000" w:themeColor="text1"/>
          <w:szCs w:val="22"/>
        </w:rPr>
        <w:t xml:space="preserve"> (Rs.9712 crore)</w:t>
      </w:r>
      <w:r w:rsidRPr="00A55803">
        <w:rPr>
          <w:rFonts w:ascii="Tahoma" w:hAnsi="Tahoma" w:cs="Tahoma"/>
          <w:b/>
          <w:color w:val="000000" w:themeColor="text1"/>
          <w:szCs w:val="22"/>
        </w:rPr>
        <w:t xml:space="preserve"> in Priority Sector as per revised </w:t>
      </w:r>
      <w:r w:rsidR="008F78AA" w:rsidRPr="00A55803">
        <w:rPr>
          <w:rFonts w:ascii="Tahoma" w:hAnsi="Tahoma" w:cs="Tahoma"/>
          <w:b/>
          <w:color w:val="000000" w:themeColor="text1"/>
          <w:szCs w:val="22"/>
        </w:rPr>
        <w:t xml:space="preserve">priority sector </w:t>
      </w:r>
      <w:r w:rsidRPr="00A55803">
        <w:rPr>
          <w:rFonts w:ascii="Tahoma" w:hAnsi="Tahoma" w:cs="Tahoma"/>
          <w:b/>
          <w:color w:val="000000" w:themeColor="text1"/>
          <w:szCs w:val="22"/>
        </w:rPr>
        <w:t>guidelines of RBI (23.4.15)</w:t>
      </w:r>
    </w:p>
    <w:p w:rsidR="004D1129" w:rsidRPr="008C19B8" w:rsidRDefault="004D1129" w:rsidP="00AF291A">
      <w:pPr>
        <w:spacing w:after="0" w:line="240" w:lineRule="auto"/>
        <w:jc w:val="both"/>
        <w:rPr>
          <w:rFonts w:ascii="Tahoma" w:hAnsi="Tahoma" w:cs="Tahoma"/>
          <w:b/>
          <w:color w:val="000000" w:themeColor="text1"/>
          <w:sz w:val="26"/>
          <w:szCs w:val="26"/>
        </w:rPr>
      </w:pPr>
    </w:p>
    <w:p w:rsidR="00AF291A" w:rsidRPr="00564952" w:rsidRDefault="00AF291A" w:rsidP="00AF291A">
      <w:pPr>
        <w:spacing w:after="0" w:line="240" w:lineRule="auto"/>
        <w:jc w:val="both"/>
        <w:rPr>
          <w:rFonts w:ascii="Tahoma" w:hAnsi="Tahoma" w:cs="Tahoma"/>
          <w:b/>
          <w:color w:val="FF0000"/>
          <w:sz w:val="26"/>
          <w:szCs w:val="26"/>
        </w:rPr>
      </w:pPr>
      <w:r w:rsidRPr="00564952">
        <w:rPr>
          <w:rFonts w:ascii="Tahoma" w:hAnsi="Tahoma" w:cs="Tahoma"/>
          <w:b/>
          <w:color w:val="FF0000"/>
          <w:sz w:val="26"/>
          <w:szCs w:val="26"/>
        </w:rPr>
        <w:t>Bank-wise data is given on Annexure No.</w:t>
      </w:r>
      <w:r w:rsidR="0047505E">
        <w:rPr>
          <w:rFonts w:ascii="Tahoma" w:hAnsi="Tahoma" w:cs="Tahoma"/>
          <w:b/>
          <w:color w:val="FF0000"/>
          <w:sz w:val="26"/>
          <w:szCs w:val="26"/>
        </w:rPr>
        <w:t>20.1-20.6</w:t>
      </w:r>
      <w:r w:rsidRPr="00564952">
        <w:rPr>
          <w:rFonts w:ascii="Tahoma" w:hAnsi="Tahoma" w:cs="Tahoma"/>
          <w:b/>
          <w:color w:val="FF0000"/>
          <w:sz w:val="26"/>
          <w:szCs w:val="26"/>
        </w:rPr>
        <w:t xml:space="preserve"> </w:t>
      </w:r>
      <w:r w:rsidR="000365DE" w:rsidRPr="00564952">
        <w:rPr>
          <w:rFonts w:ascii="Tahoma" w:hAnsi="Tahoma" w:cs="Tahoma"/>
          <w:b/>
          <w:color w:val="FF0000"/>
          <w:sz w:val="26"/>
          <w:szCs w:val="26"/>
        </w:rPr>
        <w:t xml:space="preserve">(P </w:t>
      </w:r>
      <w:r w:rsidR="00D3057C" w:rsidRPr="00564952">
        <w:rPr>
          <w:rFonts w:ascii="Tahoma" w:hAnsi="Tahoma" w:cs="Tahoma"/>
          <w:b/>
          <w:color w:val="FF0000"/>
          <w:sz w:val="26"/>
          <w:szCs w:val="26"/>
        </w:rPr>
        <w:t>)</w:t>
      </w: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 xml:space="preserve"> </w:t>
      </w: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While reviewing the progress under key-parameters, following trends have been observed:-</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ED7FF6" w:rsidP="00AF291A">
      <w:pPr>
        <w:pStyle w:val="BodyText"/>
        <w:rPr>
          <w:rFonts w:ascii="Tahoma" w:hAnsi="Tahoma" w:cs="Tahoma"/>
          <w:b/>
          <w:color w:val="000000" w:themeColor="text1"/>
          <w:sz w:val="26"/>
          <w:szCs w:val="26"/>
        </w:rPr>
      </w:pPr>
      <w:r>
        <w:rPr>
          <w:rFonts w:ascii="Tahoma" w:hAnsi="Tahoma" w:cs="Tahoma"/>
          <w:b/>
          <w:color w:val="000000" w:themeColor="text1"/>
          <w:sz w:val="26"/>
          <w:szCs w:val="26"/>
        </w:rPr>
        <w:t>8</w:t>
      </w:r>
      <w:r w:rsidR="00AF291A" w:rsidRPr="008C19B8">
        <w:rPr>
          <w:rFonts w:ascii="Tahoma" w:hAnsi="Tahoma" w:cs="Tahoma"/>
          <w:b/>
          <w:color w:val="000000" w:themeColor="text1"/>
          <w:sz w:val="26"/>
          <w:szCs w:val="26"/>
        </w:rPr>
        <w:t>.2 BRANCHES</w:t>
      </w:r>
    </w:p>
    <w:p w:rsidR="00AF291A" w:rsidRPr="008C19B8" w:rsidRDefault="00AF291A" w:rsidP="00AF291A">
      <w:pPr>
        <w:pStyle w:val="BodyText"/>
        <w:rPr>
          <w:rFonts w:ascii="Tahoma" w:hAnsi="Tahoma" w:cs="Tahoma"/>
          <w:color w:val="000000" w:themeColor="text1"/>
          <w:sz w:val="26"/>
          <w:szCs w:val="26"/>
        </w:rPr>
      </w:pPr>
    </w:p>
    <w:p w:rsidR="00AF291A" w:rsidRPr="00D83FFE" w:rsidRDefault="00AF291A" w:rsidP="00AF291A">
      <w:pPr>
        <w:spacing w:after="0" w:line="240" w:lineRule="auto"/>
        <w:jc w:val="both"/>
        <w:rPr>
          <w:rFonts w:ascii="Tahoma" w:hAnsi="Tahoma" w:cs="Tahoma"/>
          <w:b/>
          <w:bCs/>
          <w:color w:val="000000" w:themeColor="text1"/>
          <w:sz w:val="26"/>
          <w:szCs w:val="26"/>
        </w:rPr>
      </w:pPr>
      <w:r w:rsidRPr="008C19B8">
        <w:rPr>
          <w:rFonts w:ascii="Tahoma" w:hAnsi="Tahoma" w:cs="Tahoma"/>
          <w:color w:val="000000" w:themeColor="text1"/>
          <w:sz w:val="26"/>
          <w:szCs w:val="26"/>
        </w:rPr>
        <w:t>During the period under review</w:t>
      </w:r>
      <w:r w:rsidR="00F25813" w:rsidRPr="008C19B8">
        <w:rPr>
          <w:rFonts w:ascii="Tahoma" w:hAnsi="Tahoma" w:cs="Tahoma"/>
          <w:color w:val="000000" w:themeColor="text1"/>
          <w:sz w:val="26"/>
          <w:szCs w:val="26"/>
        </w:rPr>
        <w:t>,</w:t>
      </w:r>
      <w:r w:rsidR="00F107B6" w:rsidRPr="008C19B8">
        <w:rPr>
          <w:rFonts w:ascii="Tahoma" w:hAnsi="Tahoma" w:cs="Tahoma"/>
          <w:color w:val="000000" w:themeColor="text1"/>
          <w:sz w:val="26"/>
          <w:szCs w:val="26"/>
        </w:rPr>
        <w:t xml:space="preserve"> </w:t>
      </w:r>
      <w:r w:rsidR="00D83FFE">
        <w:rPr>
          <w:rFonts w:ascii="Tahoma" w:hAnsi="Tahoma" w:cs="Tahoma"/>
          <w:color w:val="000000" w:themeColor="text1"/>
          <w:sz w:val="26"/>
          <w:szCs w:val="26"/>
        </w:rPr>
        <w:t>408</w:t>
      </w:r>
      <w:r w:rsidR="00F107B6" w:rsidRPr="008C19B8">
        <w:rPr>
          <w:rFonts w:ascii="Tahoma" w:hAnsi="Tahoma" w:cs="Tahoma"/>
          <w:color w:val="000000" w:themeColor="text1"/>
          <w:sz w:val="26"/>
          <w:szCs w:val="26"/>
        </w:rPr>
        <w:t xml:space="preserve"> </w:t>
      </w:r>
      <w:r w:rsidR="00083AA9" w:rsidRPr="008C19B8">
        <w:rPr>
          <w:rFonts w:ascii="Tahoma" w:hAnsi="Tahoma" w:cs="Tahoma"/>
          <w:color w:val="000000" w:themeColor="text1"/>
          <w:sz w:val="26"/>
          <w:szCs w:val="26"/>
        </w:rPr>
        <w:t>branches</w:t>
      </w:r>
      <w:r w:rsidRPr="008C19B8">
        <w:rPr>
          <w:rFonts w:ascii="Tahoma" w:hAnsi="Tahoma" w:cs="Tahoma"/>
          <w:color w:val="000000" w:themeColor="text1"/>
          <w:sz w:val="26"/>
          <w:szCs w:val="26"/>
        </w:rPr>
        <w:t xml:space="preserve"> of Commercial Banks and RRBs have been added thereby raising the total number of bank branches in the State to</w:t>
      </w:r>
      <w:r w:rsidR="00F25813" w:rsidRPr="008C19B8">
        <w:rPr>
          <w:rFonts w:ascii="Tahoma" w:hAnsi="Tahoma" w:cs="Tahoma"/>
          <w:color w:val="000000" w:themeColor="text1"/>
          <w:sz w:val="26"/>
          <w:szCs w:val="26"/>
        </w:rPr>
        <w:t xml:space="preserve"> </w:t>
      </w:r>
      <w:r w:rsidR="00F107B6" w:rsidRPr="008C19B8">
        <w:rPr>
          <w:rFonts w:ascii="Tahoma" w:hAnsi="Tahoma" w:cs="Tahoma"/>
          <w:color w:val="000000" w:themeColor="text1"/>
          <w:sz w:val="26"/>
          <w:szCs w:val="26"/>
        </w:rPr>
        <w:t xml:space="preserve">                                                                                                                                                                                                                                             </w:t>
      </w:r>
      <w:r w:rsidR="009D37C3" w:rsidRPr="008C19B8">
        <w:rPr>
          <w:rFonts w:ascii="Tahoma" w:hAnsi="Tahoma" w:cs="Tahoma"/>
          <w:color w:val="000000" w:themeColor="text1"/>
          <w:sz w:val="26"/>
          <w:szCs w:val="26"/>
        </w:rPr>
        <w:t xml:space="preserve"> </w:t>
      </w:r>
      <w:r w:rsidR="006225F6" w:rsidRPr="008C19B8">
        <w:rPr>
          <w:rFonts w:ascii="Tahoma" w:hAnsi="Tahoma" w:cs="Tahoma"/>
          <w:color w:val="000000" w:themeColor="text1"/>
          <w:sz w:val="26"/>
          <w:szCs w:val="26"/>
        </w:rPr>
        <w:t xml:space="preserve">    </w:t>
      </w:r>
      <w:r w:rsidR="00D83FFE" w:rsidRPr="00D83FFE">
        <w:rPr>
          <w:rFonts w:ascii="Tahoma" w:hAnsi="Tahoma" w:cs="Tahoma"/>
          <w:b/>
          <w:bCs/>
          <w:color w:val="000000" w:themeColor="text1"/>
          <w:sz w:val="26"/>
          <w:szCs w:val="26"/>
        </w:rPr>
        <w:t>4299</w:t>
      </w:r>
      <w:r w:rsidR="005613D0" w:rsidRPr="00D83FFE">
        <w:rPr>
          <w:rFonts w:ascii="Tahoma" w:hAnsi="Tahoma" w:cs="Tahoma"/>
          <w:color w:val="000000" w:themeColor="text1"/>
          <w:sz w:val="26"/>
          <w:szCs w:val="26"/>
        </w:rPr>
        <w:t xml:space="preserve"> </w:t>
      </w:r>
      <w:r w:rsidRPr="00D83FFE">
        <w:rPr>
          <w:rFonts w:ascii="Tahoma" w:hAnsi="Tahoma" w:cs="Tahoma"/>
          <w:bCs/>
          <w:color w:val="000000" w:themeColor="text1"/>
          <w:sz w:val="26"/>
          <w:szCs w:val="26"/>
        </w:rPr>
        <w:t xml:space="preserve">as at </w:t>
      </w:r>
      <w:r w:rsidR="001A58E5" w:rsidRPr="00D83FFE">
        <w:rPr>
          <w:rFonts w:ascii="Tahoma" w:eastAsia="Times New Roman" w:hAnsi="Tahoma" w:cs="Tahoma"/>
          <w:color w:val="000000" w:themeColor="text1"/>
          <w:sz w:val="26"/>
          <w:szCs w:val="26"/>
        </w:rPr>
        <w:t>June</w:t>
      </w:r>
      <w:r w:rsidR="00C13B30" w:rsidRPr="00D83FFE">
        <w:rPr>
          <w:rFonts w:ascii="Tahoma" w:eastAsia="Times New Roman" w:hAnsi="Tahoma" w:cs="Tahoma"/>
          <w:color w:val="000000" w:themeColor="text1"/>
          <w:sz w:val="26"/>
          <w:szCs w:val="26"/>
        </w:rPr>
        <w:t xml:space="preserve">, 2015 </w:t>
      </w:r>
      <w:r w:rsidRPr="00D83FFE">
        <w:rPr>
          <w:rFonts w:ascii="Tahoma" w:hAnsi="Tahoma" w:cs="Tahoma"/>
          <w:color w:val="000000" w:themeColor="text1"/>
          <w:sz w:val="26"/>
          <w:szCs w:val="26"/>
        </w:rPr>
        <w:t xml:space="preserve">from </w:t>
      </w:r>
      <w:r w:rsidR="007B606E" w:rsidRPr="00D83FFE">
        <w:rPr>
          <w:rFonts w:ascii="Tahoma" w:hAnsi="Tahoma" w:cs="Tahoma"/>
          <w:b/>
          <w:bCs/>
          <w:color w:val="000000" w:themeColor="text1"/>
          <w:sz w:val="26"/>
          <w:szCs w:val="26"/>
        </w:rPr>
        <w:t>38</w:t>
      </w:r>
      <w:r w:rsidR="002B1ACB" w:rsidRPr="00D83FFE">
        <w:rPr>
          <w:rFonts w:ascii="Tahoma" w:hAnsi="Tahoma" w:cs="Tahoma"/>
          <w:b/>
          <w:bCs/>
          <w:color w:val="000000" w:themeColor="text1"/>
          <w:sz w:val="26"/>
          <w:szCs w:val="26"/>
        </w:rPr>
        <w:t>91</w:t>
      </w:r>
      <w:r w:rsidR="00F107B6" w:rsidRPr="00D83FFE">
        <w:rPr>
          <w:rFonts w:ascii="Tahoma" w:hAnsi="Tahoma" w:cs="Tahoma"/>
          <w:b/>
          <w:bCs/>
          <w:color w:val="000000" w:themeColor="text1"/>
          <w:sz w:val="26"/>
          <w:szCs w:val="26"/>
        </w:rPr>
        <w:t xml:space="preserve"> </w:t>
      </w:r>
      <w:r w:rsidRPr="00D83FFE">
        <w:rPr>
          <w:rFonts w:ascii="Tahoma" w:hAnsi="Tahoma" w:cs="Tahoma"/>
          <w:color w:val="000000" w:themeColor="text1"/>
          <w:sz w:val="26"/>
          <w:szCs w:val="26"/>
        </w:rPr>
        <w:t xml:space="preserve">branches as at </w:t>
      </w:r>
      <w:r w:rsidR="001A58E5" w:rsidRPr="00D83FFE">
        <w:rPr>
          <w:rFonts w:ascii="Tahoma" w:eastAsia="Times New Roman" w:hAnsi="Tahoma" w:cs="Tahoma"/>
          <w:color w:val="000000" w:themeColor="text1"/>
          <w:sz w:val="26"/>
          <w:szCs w:val="26"/>
        </w:rPr>
        <w:t>June</w:t>
      </w:r>
      <w:r w:rsidR="00C13B30" w:rsidRPr="00D83FFE">
        <w:rPr>
          <w:rFonts w:ascii="Tahoma" w:eastAsia="Times New Roman" w:hAnsi="Tahoma" w:cs="Tahoma"/>
          <w:color w:val="000000" w:themeColor="text1"/>
          <w:sz w:val="26"/>
          <w:szCs w:val="26"/>
        </w:rPr>
        <w:t>, 2014</w:t>
      </w:r>
      <w:r w:rsidRPr="00D83FFE">
        <w:rPr>
          <w:rFonts w:ascii="Tahoma" w:hAnsi="Tahoma" w:cs="Tahoma"/>
          <w:b/>
          <w:bCs/>
          <w:color w:val="000000" w:themeColor="text1"/>
          <w:sz w:val="26"/>
          <w:szCs w:val="26"/>
        </w:rPr>
        <w:t>.</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lastRenderedPageBreak/>
        <w:t>Area wise analysis with regard to Branch Expansion is summarized below:-</w:t>
      </w:r>
    </w:p>
    <w:p w:rsidR="00AF291A" w:rsidRPr="008C19B8" w:rsidRDefault="00AF291A" w:rsidP="00AF291A">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908"/>
        <w:gridCol w:w="1834"/>
        <w:gridCol w:w="1909"/>
        <w:gridCol w:w="2028"/>
      </w:tblGrid>
      <w:tr w:rsidR="00AF291A" w:rsidRPr="008C19B8" w:rsidTr="00AF291A">
        <w:trPr>
          <w:cantSplit/>
          <w:trHeight w:val="280"/>
        </w:trPr>
        <w:tc>
          <w:tcPr>
            <w:tcW w:w="1923"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No. of Branches</w:t>
            </w:r>
          </w:p>
        </w:tc>
        <w:tc>
          <w:tcPr>
            <w:tcW w:w="5651" w:type="dxa"/>
            <w:gridSpan w:val="3"/>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As At</w:t>
            </w:r>
          </w:p>
        </w:tc>
        <w:tc>
          <w:tcPr>
            <w:tcW w:w="202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Variation</w:t>
            </w:r>
          </w:p>
        </w:tc>
      </w:tr>
      <w:tr w:rsidR="00965827" w:rsidRPr="008C19B8" w:rsidTr="00AF291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5827" w:rsidRPr="008C19B8" w:rsidRDefault="00965827">
            <w:pPr>
              <w:spacing w:after="0" w:line="240" w:lineRule="auto"/>
              <w:rPr>
                <w:rFonts w:ascii="Tahoma" w:hAnsi="Tahoma" w:cs="Tahoma"/>
                <w:b/>
                <w:color w:val="000000" w:themeColor="text1"/>
                <w:sz w:val="26"/>
                <w:szCs w:val="26"/>
              </w:rPr>
            </w:pPr>
          </w:p>
        </w:tc>
        <w:tc>
          <w:tcPr>
            <w:tcW w:w="1908" w:type="dxa"/>
            <w:tcBorders>
              <w:top w:val="single" w:sz="4" w:space="0" w:color="auto"/>
              <w:left w:val="single" w:sz="4" w:space="0" w:color="auto"/>
              <w:bottom w:val="single" w:sz="4" w:space="0" w:color="auto"/>
              <w:right w:val="single" w:sz="4" w:space="0" w:color="auto"/>
            </w:tcBorders>
            <w:hideMark/>
          </w:tcPr>
          <w:p w:rsidR="00965827" w:rsidRPr="008C19B8" w:rsidRDefault="001A58E5" w:rsidP="00F91C85">
            <w:pPr>
              <w:spacing w:after="0" w:line="240" w:lineRule="auto"/>
              <w:jc w:val="center"/>
              <w:rPr>
                <w:rFonts w:ascii="Tahoma" w:hAnsi="Tahoma" w:cs="Tahoma"/>
                <w:b/>
                <w:bCs/>
                <w:color w:val="000000" w:themeColor="text1"/>
                <w:sz w:val="26"/>
                <w:szCs w:val="26"/>
              </w:rPr>
            </w:pPr>
            <w:r>
              <w:rPr>
                <w:rFonts w:ascii="Tahoma" w:hAnsi="Tahoma" w:cs="Tahoma"/>
                <w:b/>
                <w:color w:val="000000" w:themeColor="text1"/>
                <w:sz w:val="26"/>
                <w:szCs w:val="26"/>
              </w:rPr>
              <w:t>June</w:t>
            </w:r>
            <w:r w:rsidR="00014BD3" w:rsidRPr="008C19B8">
              <w:rPr>
                <w:rFonts w:ascii="Tahoma" w:hAnsi="Tahoma" w:cs="Tahoma"/>
                <w:b/>
                <w:color w:val="000000" w:themeColor="text1"/>
                <w:sz w:val="26"/>
                <w:szCs w:val="26"/>
              </w:rPr>
              <w:t>,2013</w:t>
            </w:r>
          </w:p>
        </w:tc>
        <w:tc>
          <w:tcPr>
            <w:tcW w:w="1834" w:type="dxa"/>
            <w:tcBorders>
              <w:top w:val="single" w:sz="4" w:space="0" w:color="auto"/>
              <w:left w:val="single" w:sz="4" w:space="0" w:color="auto"/>
              <w:bottom w:val="single" w:sz="4" w:space="0" w:color="auto"/>
              <w:right w:val="single" w:sz="4" w:space="0" w:color="auto"/>
            </w:tcBorders>
            <w:hideMark/>
          </w:tcPr>
          <w:p w:rsidR="00965827" w:rsidRPr="008C19B8" w:rsidRDefault="001A58E5" w:rsidP="00F91C85">
            <w:pPr>
              <w:spacing w:after="0" w:line="240" w:lineRule="auto"/>
              <w:jc w:val="center"/>
              <w:rPr>
                <w:rFonts w:ascii="Tahoma" w:hAnsi="Tahoma" w:cs="Tahoma"/>
                <w:b/>
                <w:bCs/>
                <w:color w:val="000000" w:themeColor="text1"/>
                <w:sz w:val="26"/>
                <w:szCs w:val="26"/>
              </w:rPr>
            </w:pPr>
            <w:r>
              <w:rPr>
                <w:rFonts w:ascii="Tahoma" w:hAnsi="Tahoma" w:cs="Tahoma"/>
                <w:b/>
                <w:color w:val="000000" w:themeColor="text1"/>
                <w:sz w:val="26"/>
                <w:szCs w:val="26"/>
              </w:rPr>
              <w:t>June</w:t>
            </w:r>
            <w:r w:rsidR="00014BD3" w:rsidRPr="008C19B8">
              <w:rPr>
                <w:rFonts w:ascii="Tahoma" w:hAnsi="Tahoma" w:cs="Tahoma"/>
                <w:b/>
                <w:color w:val="000000" w:themeColor="text1"/>
                <w:sz w:val="26"/>
                <w:szCs w:val="26"/>
              </w:rPr>
              <w:t>,2014</w:t>
            </w:r>
          </w:p>
        </w:tc>
        <w:tc>
          <w:tcPr>
            <w:tcW w:w="1909" w:type="dxa"/>
            <w:tcBorders>
              <w:top w:val="single" w:sz="4" w:space="0" w:color="auto"/>
              <w:left w:val="single" w:sz="4" w:space="0" w:color="auto"/>
              <w:bottom w:val="single" w:sz="4" w:space="0" w:color="auto"/>
              <w:right w:val="single" w:sz="4" w:space="0" w:color="auto"/>
            </w:tcBorders>
            <w:hideMark/>
          </w:tcPr>
          <w:p w:rsidR="00965827" w:rsidRPr="008C19B8" w:rsidRDefault="001A58E5" w:rsidP="00F91C85">
            <w:pPr>
              <w:spacing w:after="0" w:line="240" w:lineRule="auto"/>
              <w:jc w:val="center"/>
              <w:rPr>
                <w:rFonts w:ascii="Tahoma" w:hAnsi="Tahoma" w:cs="Tahoma"/>
                <w:b/>
                <w:bCs/>
                <w:color w:val="000000" w:themeColor="text1"/>
                <w:sz w:val="26"/>
                <w:szCs w:val="26"/>
              </w:rPr>
            </w:pPr>
            <w:r>
              <w:rPr>
                <w:rFonts w:ascii="Tahoma" w:hAnsi="Tahoma" w:cs="Tahoma"/>
                <w:b/>
                <w:color w:val="000000" w:themeColor="text1"/>
                <w:sz w:val="26"/>
                <w:szCs w:val="26"/>
              </w:rPr>
              <w:t>June</w:t>
            </w:r>
            <w:r w:rsidR="00014BD3" w:rsidRPr="008C19B8">
              <w:rPr>
                <w:rFonts w:ascii="Tahoma" w:hAnsi="Tahoma" w:cs="Tahoma"/>
                <w:b/>
                <w:color w:val="000000" w:themeColor="text1"/>
                <w:sz w:val="26"/>
                <w:szCs w:val="26"/>
              </w:rPr>
              <w:t>,2015</w:t>
            </w:r>
          </w:p>
        </w:tc>
        <w:tc>
          <w:tcPr>
            <w:tcW w:w="2028" w:type="dxa"/>
            <w:tcBorders>
              <w:top w:val="single" w:sz="4" w:space="0" w:color="auto"/>
              <w:left w:val="single" w:sz="4" w:space="0" w:color="auto"/>
              <w:bottom w:val="single" w:sz="4" w:space="0" w:color="auto"/>
              <w:right w:val="single" w:sz="4" w:space="0" w:color="auto"/>
            </w:tcBorders>
            <w:hideMark/>
          </w:tcPr>
          <w:p w:rsidR="00965827" w:rsidRPr="008C19B8" w:rsidRDefault="001A58E5" w:rsidP="00F107B6">
            <w:pPr>
              <w:spacing w:after="0" w:line="240" w:lineRule="auto"/>
              <w:rPr>
                <w:rFonts w:ascii="Tahoma" w:hAnsi="Tahoma" w:cs="Tahoma"/>
                <w:b/>
                <w:bCs/>
                <w:color w:val="000000" w:themeColor="text1"/>
                <w:sz w:val="26"/>
                <w:szCs w:val="26"/>
              </w:rPr>
            </w:pPr>
            <w:r>
              <w:rPr>
                <w:rFonts w:ascii="Tahoma" w:hAnsi="Tahoma" w:cs="Tahoma"/>
                <w:b/>
                <w:bCs/>
                <w:color w:val="000000" w:themeColor="text1"/>
                <w:sz w:val="26"/>
                <w:szCs w:val="26"/>
              </w:rPr>
              <w:t>June</w:t>
            </w:r>
            <w:r w:rsidR="00F107B6" w:rsidRPr="008C19B8">
              <w:rPr>
                <w:rFonts w:ascii="Tahoma" w:hAnsi="Tahoma" w:cs="Tahoma"/>
                <w:b/>
                <w:bCs/>
                <w:color w:val="000000" w:themeColor="text1"/>
                <w:sz w:val="26"/>
                <w:szCs w:val="26"/>
              </w:rPr>
              <w:t xml:space="preserve"> 15/14</w:t>
            </w:r>
            <w:r w:rsidR="00965827" w:rsidRPr="008C19B8">
              <w:rPr>
                <w:rFonts w:ascii="Tahoma" w:hAnsi="Tahoma" w:cs="Tahoma"/>
                <w:b/>
                <w:bCs/>
                <w:color w:val="000000" w:themeColor="text1"/>
                <w:sz w:val="26"/>
                <w:szCs w:val="26"/>
              </w:rPr>
              <w:t xml:space="preserve"> (Absolute)</w:t>
            </w:r>
          </w:p>
        </w:tc>
      </w:tr>
      <w:tr w:rsidR="002B1ACB" w:rsidRPr="008C19B8" w:rsidTr="00AF291A">
        <w:trPr>
          <w:trHeight w:val="315"/>
        </w:trPr>
        <w:tc>
          <w:tcPr>
            <w:tcW w:w="1923" w:type="dxa"/>
            <w:tcBorders>
              <w:top w:val="single" w:sz="4" w:space="0" w:color="auto"/>
              <w:left w:val="single" w:sz="4" w:space="0" w:color="auto"/>
              <w:bottom w:val="single" w:sz="4" w:space="0" w:color="auto"/>
              <w:right w:val="single" w:sz="4" w:space="0" w:color="auto"/>
            </w:tcBorders>
            <w:hideMark/>
          </w:tcPr>
          <w:p w:rsidR="002B1ACB" w:rsidRPr="008C19B8" w:rsidRDefault="002B1AC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Rural</w:t>
            </w:r>
          </w:p>
        </w:tc>
        <w:tc>
          <w:tcPr>
            <w:tcW w:w="1908"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1238</w:t>
            </w:r>
          </w:p>
        </w:tc>
        <w:tc>
          <w:tcPr>
            <w:tcW w:w="1834"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1513</w:t>
            </w:r>
          </w:p>
        </w:tc>
        <w:tc>
          <w:tcPr>
            <w:tcW w:w="1909"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1680</w:t>
            </w:r>
          </w:p>
        </w:tc>
        <w:tc>
          <w:tcPr>
            <w:tcW w:w="2028"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167</w:t>
            </w:r>
          </w:p>
        </w:tc>
      </w:tr>
      <w:tr w:rsidR="002B1ACB" w:rsidRPr="008C19B8" w:rsidTr="00AF291A">
        <w:trPr>
          <w:trHeight w:val="315"/>
        </w:trPr>
        <w:tc>
          <w:tcPr>
            <w:tcW w:w="1923" w:type="dxa"/>
            <w:tcBorders>
              <w:top w:val="single" w:sz="4" w:space="0" w:color="auto"/>
              <w:left w:val="single" w:sz="4" w:space="0" w:color="auto"/>
              <w:bottom w:val="single" w:sz="4" w:space="0" w:color="auto"/>
              <w:right w:val="single" w:sz="4" w:space="0" w:color="auto"/>
            </w:tcBorders>
            <w:hideMark/>
          </w:tcPr>
          <w:p w:rsidR="002B1ACB" w:rsidRPr="008C19B8" w:rsidRDefault="002B1AC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Semi Urban</w:t>
            </w:r>
          </w:p>
        </w:tc>
        <w:tc>
          <w:tcPr>
            <w:tcW w:w="1908"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822</w:t>
            </w:r>
          </w:p>
        </w:tc>
        <w:tc>
          <w:tcPr>
            <w:tcW w:w="1834"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949</w:t>
            </w:r>
          </w:p>
        </w:tc>
        <w:tc>
          <w:tcPr>
            <w:tcW w:w="1909" w:type="dxa"/>
            <w:tcBorders>
              <w:top w:val="single" w:sz="4" w:space="0" w:color="auto"/>
              <w:left w:val="single" w:sz="4" w:space="0" w:color="auto"/>
              <w:bottom w:val="single" w:sz="4" w:space="0" w:color="auto"/>
              <w:right w:val="single" w:sz="4" w:space="0" w:color="auto"/>
            </w:tcBorders>
            <w:hideMark/>
          </w:tcPr>
          <w:p w:rsidR="002B1ACB" w:rsidRPr="008C19B8" w:rsidRDefault="004C7422" w:rsidP="00C711A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1045</w:t>
            </w:r>
          </w:p>
        </w:tc>
        <w:tc>
          <w:tcPr>
            <w:tcW w:w="2028"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96</w:t>
            </w:r>
          </w:p>
        </w:tc>
      </w:tr>
      <w:tr w:rsidR="002B1ACB" w:rsidRPr="008C19B8" w:rsidTr="00AF291A">
        <w:trPr>
          <w:trHeight w:val="315"/>
        </w:trPr>
        <w:tc>
          <w:tcPr>
            <w:tcW w:w="1923" w:type="dxa"/>
            <w:tcBorders>
              <w:top w:val="single" w:sz="4" w:space="0" w:color="auto"/>
              <w:left w:val="single" w:sz="4" w:space="0" w:color="auto"/>
              <w:bottom w:val="single" w:sz="4" w:space="0" w:color="auto"/>
              <w:right w:val="single" w:sz="4" w:space="0" w:color="auto"/>
            </w:tcBorders>
            <w:hideMark/>
          </w:tcPr>
          <w:p w:rsidR="002B1ACB" w:rsidRPr="008C19B8" w:rsidRDefault="002B1AC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Urban</w:t>
            </w:r>
          </w:p>
        </w:tc>
        <w:tc>
          <w:tcPr>
            <w:tcW w:w="1908"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1316</w:t>
            </w:r>
          </w:p>
        </w:tc>
        <w:tc>
          <w:tcPr>
            <w:tcW w:w="1834"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1429</w:t>
            </w:r>
          </w:p>
        </w:tc>
        <w:tc>
          <w:tcPr>
            <w:tcW w:w="1909"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1574</w:t>
            </w:r>
          </w:p>
        </w:tc>
        <w:tc>
          <w:tcPr>
            <w:tcW w:w="2028"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145</w:t>
            </w:r>
          </w:p>
        </w:tc>
      </w:tr>
      <w:tr w:rsidR="002B1ACB" w:rsidRPr="008C19B8" w:rsidTr="00AF291A">
        <w:trPr>
          <w:trHeight w:val="332"/>
        </w:trPr>
        <w:tc>
          <w:tcPr>
            <w:tcW w:w="1923" w:type="dxa"/>
            <w:tcBorders>
              <w:top w:val="single" w:sz="4" w:space="0" w:color="auto"/>
              <w:left w:val="single" w:sz="4" w:space="0" w:color="auto"/>
              <w:bottom w:val="single" w:sz="4" w:space="0" w:color="auto"/>
              <w:right w:val="single" w:sz="4" w:space="0" w:color="auto"/>
            </w:tcBorders>
            <w:hideMark/>
          </w:tcPr>
          <w:p w:rsidR="002B1ACB" w:rsidRPr="008C19B8" w:rsidRDefault="002B1ACB">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Total</w:t>
            </w:r>
          </w:p>
        </w:tc>
        <w:tc>
          <w:tcPr>
            <w:tcW w:w="1908"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3376</w:t>
            </w:r>
          </w:p>
        </w:tc>
        <w:tc>
          <w:tcPr>
            <w:tcW w:w="1834" w:type="dxa"/>
            <w:tcBorders>
              <w:top w:val="single" w:sz="4" w:space="0" w:color="auto"/>
              <w:left w:val="single" w:sz="4" w:space="0" w:color="auto"/>
              <w:bottom w:val="single" w:sz="4" w:space="0" w:color="auto"/>
              <w:right w:val="single" w:sz="4" w:space="0" w:color="auto"/>
            </w:tcBorders>
            <w:hideMark/>
          </w:tcPr>
          <w:p w:rsidR="002B1ACB" w:rsidRPr="00D0664B" w:rsidRDefault="002B1ACB" w:rsidP="0025581A">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3891</w:t>
            </w:r>
          </w:p>
        </w:tc>
        <w:tc>
          <w:tcPr>
            <w:tcW w:w="1909"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4299</w:t>
            </w:r>
          </w:p>
        </w:tc>
        <w:tc>
          <w:tcPr>
            <w:tcW w:w="2028" w:type="dxa"/>
            <w:tcBorders>
              <w:top w:val="single" w:sz="4" w:space="0" w:color="auto"/>
              <w:left w:val="single" w:sz="4" w:space="0" w:color="auto"/>
              <w:bottom w:val="single" w:sz="4" w:space="0" w:color="auto"/>
              <w:right w:val="single" w:sz="4" w:space="0" w:color="auto"/>
            </w:tcBorders>
            <w:hideMark/>
          </w:tcPr>
          <w:p w:rsidR="002B1ACB" w:rsidRPr="008C19B8" w:rsidRDefault="004C7422" w:rsidP="00ED077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408</w:t>
            </w:r>
          </w:p>
        </w:tc>
      </w:tr>
    </w:tbl>
    <w:p w:rsidR="00AF291A" w:rsidRPr="008C19B8" w:rsidRDefault="00AF291A" w:rsidP="00AF291A">
      <w:pPr>
        <w:spacing w:after="0" w:line="240" w:lineRule="auto"/>
        <w:jc w:val="both"/>
        <w:rPr>
          <w:rFonts w:ascii="Tahoma" w:hAnsi="Tahoma" w:cs="Tahoma"/>
          <w:b/>
          <w:bCs/>
          <w:color w:val="000000" w:themeColor="text1"/>
          <w:sz w:val="26"/>
          <w:szCs w:val="26"/>
        </w:rPr>
      </w:pPr>
    </w:p>
    <w:p w:rsidR="00AF291A" w:rsidRPr="008C19B8" w:rsidRDefault="00AF291A" w:rsidP="00AF291A">
      <w:pPr>
        <w:spacing w:after="0" w:line="240" w:lineRule="auto"/>
        <w:jc w:val="both"/>
        <w:rPr>
          <w:rFonts w:ascii="Tahoma" w:hAnsi="Tahoma" w:cs="Tahoma"/>
          <w:b/>
          <w:bCs/>
          <w:color w:val="000000" w:themeColor="text1"/>
          <w:sz w:val="26"/>
          <w:szCs w:val="26"/>
        </w:rPr>
      </w:pPr>
      <w:r w:rsidRPr="008C19B8">
        <w:rPr>
          <w:rFonts w:ascii="Tahoma" w:hAnsi="Tahoma" w:cs="Tahoma"/>
          <w:b/>
          <w:bCs/>
          <w:color w:val="000000" w:themeColor="text1"/>
          <w:sz w:val="26"/>
          <w:szCs w:val="26"/>
        </w:rPr>
        <w:t>This is for information of the House.</w:t>
      </w:r>
    </w:p>
    <w:p w:rsidR="00AF291A" w:rsidRPr="008C19B8" w:rsidRDefault="00AF291A" w:rsidP="00AF291A">
      <w:pPr>
        <w:spacing w:after="0" w:line="240" w:lineRule="auto"/>
        <w:jc w:val="both"/>
        <w:rPr>
          <w:rFonts w:ascii="Tahoma" w:hAnsi="Tahoma" w:cs="Tahoma"/>
          <w:b/>
          <w:bCs/>
          <w:color w:val="000000" w:themeColor="text1"/>
          <w:sz w:val="26"/>
          <w:szCs w:val="26"/>
        </w:rPr>
      </w:pPr>
    </w:p>
    <w:p w:rsidR="00AF291A" w:rsidRPr="008C19B8" w:rsidRDefault="00ED7FF6" w:rsidP="00AF291A">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 xml:space="preserve">.3 EXPANSION OF BANKING NETWORK </w:t>
      </w:r>
    </w:p>
    <w:p w:rsidR="009E6433" w:rsidRPr="008C19B8" w:rsidRDefault="009E6433" w:rsidP="00AF291A">
      <w:pPr>
        <w:spacing w:after="0" w:line="240" w:lineRule="auto"/>
        <w:jc w:val="both"/>
        <w:rPr>
          <w:rFonts w:ascii="Tahoma" w:hAnsi="Tahoma" w:cs="Tahoma"/>
          <w:b/>
          <w:bCs/>
          <w:color w:val="000000" w:themeColor="text1"/>
          <w:sz w:val="26"/>
          <w:szCs w:val="26"/>
        </w:rPr>
      </w:pPr>
    </w:p>
    <w:p w:rsidR="00311D33" w:rsidRPr="006D66CA" w:rsidRDefault="009B556C" w:rsidP="00AF291A">
      <w:pPr>
        <w:spacing w:after="0" w:line="240" w:lineRule="auto"/>
        <w:jc w:val="both"/>
        <w:rPr>
          <w:rFonts w:ascii="Tahoma" w:hAnsi="Tahoma" w:cs="Tahoma"/>
          <w:bCs/>
          <w:color w:val="000000" w:themeColor="text1"/>
          <w:sz w:val="26"/>
          <w:szCs w:val="26"/>
        </w:rPr>
      </w:pPr>
      <w:r w:rsidRPr="006D66CA">
        <w:rPr>
          <w:rFonts w:ascii="Tahoma" w:hAnsi="Tahoma" w:cs="Tahoma"/>
          <w:bCs/>
          <w:color w:val="000000" w:themeColor="text1"/>
          <w:sz w:val="26"/>
          <w:szCs w:val="26"/>
        </w:rPr>
        <w:t>11</w:t>
      </w:r>
      <w:r w:rsidR="00561C21" w:rsidRPr="006D66CA">
        <w:rPr>
          <w:rFonts w:ascii="Tahoma" w:hAnsi="Tahoma" w:cs="Tahoma"/>
          <w:bCs/>
          <w:color w:val="000000" w:themeColor="text1"/>
          <w:sz w:val="26"/>
          <w:szCs w:val="26"/>
        </w:rPr>
        <w:t>6</w:t>
      </w:r>
      <w:r w:rsidR="00951309" w:rsidRPr="006D66CA">
        <w:rPr>
          <w:rFonts w:ascii="Tahoma" w:hAnsi="Tahoma" w:cs="Tahoma"/>
          <w:bCs/>
          <w:color w:val="000000" w:themeColor="text1"/>
          <w:sz w:val="26"/>
          <w:szCs w:val="26"/>
        </w:rPr>
        <w:t xml:space="preserve"> </w:t>
      </w:r>
      <w:r w:rsidR="00AF291A" w:rsidRPr="006D66CA">
        <w:rPr>
          <w:rFonts w:ascii="Tahoma" w:hAnsi="Tahoma" w:cs="Tahoma"/>
          <w:bCs/>
          <w:color w:val="000000" w:themeColor="text1"/>
          <w:sz w:val="26"/>
          <w:szCs w:val="26"/>
        </w:rPr>
        <w:t xml:space="preserve">Branch Licenses were pending as at </w:t>
      </w:r>
      <w:r w:rsidR="001A58E5" w:rsidRPr="006D66CA">
        <w:rPr>
          <w:rFonts w:ascii="Tahoma" w:hAnsi="Tahoma" w:cs="Tahoma"/>
          <w:b/>
          <w:color w:val="000000" w:themeColor="text1"/>
          <w:sz w:val="26"/>
          <w:szCs w:val="26"/>
        </w:rPr>
        <w:t>June</w:t>
      </w:r>
      <w:r w:rsidR="00951309" w:rsidRPr="006D66CA">
        <w:rPr>
          <w:rFonts w:ascii="Tahoma" w:hAnsi="Tahoma" w:cs="Tahoma"/>
          <w:b/>
          <w:color w:val="000000" w:themeColor="text1"/>
          <w:sz w:val="26"/>
          <w:szCs w:val="26"/>
        </w:rPr>
        <w:t>,</w:t>
      </w:r>
      <w:r w:rsidR="005D6A00" w:rsidRPr="006D66CA">
        <w:rPr>
          <w:rFonts w:ascii="Tahoma" w:hAnsi="Tahoma" w:cs="Tahoma"/>
          <w:b/>
          <w:color w:val="000000" w:themeColor="text1"/>
          <w:sz w:val="26"/>
          <w:szCs w:val="26"/>
        </w:rPr>
        <w:t xml:space="preserve"> </w:t>
      </w:r>
      <w:r w:rsidR="00951309" w:rsidRPr="006D66CA">
        <w:rPr>
          <w:rFonts w:ascii="Tahoma" w:hAnsi="Tahoma" w:cs="Tahoma"/>
          <w:b/>
          <w:color w:val="000000" w:themeColor="text1"/>
          <w:sz w:val="26"/>
          <w:szCs w:val="26"/>
        </w:rPr>
        <w:t>2015</w:t>
      </w:r>
      <w:r w:rsidR="00AF291A" w:rsidRPr="006D66CA">
        <w:rPr>
          <w:rFonts w:ascii="Tahoma" w:hAnsi="Tahoma" w:cs="Tahoma"/>
          <w:bCs/>
          <w:color w:val="000000" w:themeColor="text1"/>
          <w:sz w:val="26"/>
          <w:szCs w:val="26"/>
        </w:rPr>
        <w:t xml:space="preserve"> with banks for opening of new branches. Some of the major banks with pending licenses are: </w:t>
      </w:r>
      <w:r w:rsidR="008838FA" w:rsidRPr="006D66CA">
        <w:rPr>
          <w:rFonts w:ascii="Tahoma" w:hAnsi="Tahoma" w:cs="Tahoma"/>
          <w:bCs/>
          <w:color w:val="000000" w:themeColor="text1"/>
          <w:sz w:val="26"/>
          <w:szCs w:val="26"/>
        </w:rPr>
        <w:t xml:space="preserve">                       </w:t>
      </w:r>
      <w:r w:rsidR="002B793A" w:rsidRPr="006D66CA">
        <w:rPr>
          <w:rFonts w:ascii="Tahoma" w:hAnsi="Tahoma" w:cs="Tahoma"/>
          <w:bCs/>
          <w:color w:val="000000" w:themeColor="text1"/>
          <w:sz w:val="26"/>
          <w:szCs w:val="26"/>
        </w:rPr>
        <w:t xml:space="preserve">Canara Bank (12) </w:t>
      </w:r>
      <w:r w:rsidR="00F90D33" w:rsidRPr="006D66CA">
        <w:rPr>
          <w:rFonts w:ascii="Tahoma" w:hAnsi="Tahoma" w:cs="Tahoma"/>
          <w:bCs/>
          <w:color w:val="000000" w:themeColor="text1"/>
          <w:sz w:val="26"/>
          <w:szCs w:val="26"/>
        </w:rPr>
        <w:t>Corporation Bank (</w:t>
      </w:r>
      <w:r w:rsidR="002B793A" w:rsidRPr="006D66CA">
        <w:rPr>
          <w:rFonts w:ascii="Tahoma" w:hAnsi="Tahoma" w:cs="Tahoma"/>
          <w:bCs/>
          <w:color w:val="000000" w:themeColor="text1"/>
          <w:sz w:val="26"/>
          <w:szCs w:val="26"/>
        </w:rPr>
        <w:t>1</w:t>
      </w:r>
      <w:r w:rsidR="009B6EE3" w:rsidRPr="006D66CA">
        <w:rPr>
          <w:rFonts w:ascii="Tahoma" w:hAnsi="Tahoma" w:cs="Tahoma"/>
          <w:bCs/>
          <w:color w:val="000000" w:themeColor="text1"/>
          <w:sz w:val="26"/>
          <w:szCs w:val="26"/>
        </w:rPr>
        <w:t>6</w:t>
      </w:r>
      <w:r w:rsidR="00F90D33" w:rsidRPr="006D66CA">
        <w:rPr>
          <w:rFonts w:ascii="Tahoma" w:hAnsi="Tahoma" w:cs="Tahoma"/>
          <w:bCs/>
          <w:color w:val="000000" w:themeColor="text1"/>
          <w:sz w:val="26"/>
          <w:szCs w:val="26"/>
        </w:rPr>
        <w:t>),</w:t>
      </w:r>
      <w:r w:rsidR="009B6EE3" w:rsidRPr="006D66CA">
        <w:rPr>
          <w:rFonts w:ascii="Tahoma" w:hAnsi="Tahoma" w:cs="Tahoma"/>
          <w:bCs/>
          <w:color w:val="000000" w:themeColor="text1"/>
          <w:sz w:val="26"/>
          <w:szCs w:val="26"/>
        </w:rPr>
        <w:t xml:space="preserve"> Dena Bank (10),</w:t>
      </w:r>
      <w:r w:rsidR="00F90D33" w:rsidRPr="006D66CA">
        <w:rPr>
          <w:rFonts w:ascii="Tahoma" w:hAnsi="Tahoma" w:cs="Tahoma"/>
          <w:bCs/>
          <w:color w:val="000000" w:themeColor="text1"/>
          <w:sz w:val="26"/>
          <w:szCs w:val="26"/>
        </w:rPr>
        <w:t xml:space="preserve"> SBI (</w:t>
      </w:r>
      <w:r w:rsidR="00561C21" w:rsidRPr="006D66CA">
        <w:rPr>
          <w:rFonts w:ascii="Tahoma" w:hAnsi="Tahoma" w:cs="Tahoma"/>
          <w:bCs/>
          <w:color w:val="000000" w:themeColor="text1"/>
          <w:sz w:val="26"/>
          <w:szCs w:val="26"/>
        </w:rPr>
        <w:t>20</w:t>
      </w:r>
      <w:r w:rsidR="00F90D33" w:rsidRPr="006D66CA">
        <w:rPr>
          <w:rFonts w:ascii="Tahoma" w:hAnsi="Tahoma" w:cs="Tahoma"/>
          <w:bCs/>
          <w:color w:val="000000" w:themeColor="text1"/>
          <w:sz w:val="26"/>
          <w:szCs w:val="26"/>
        </w:rPr>
        <w:t xml:space="preserve">), </w:t>
      </w:r>
      <w:r w:rsidR="009B6EE3" w:rsidRPr="006D66CA">
        <w:rPr>
          <w:rFonts w:ascii="Tahoma" w:hAnsi="Tahoma" w:cs="Tahoma"/>
          <w:bCs/>
          <w:color w:val="000000" w:themeColor="text1"/>
          <w:sz w:val="26"/>
          <w:szCs w:val="26"/>
        </w:rPr>
        <w:t xml:space="preserve">Syndicate Bank (17), </w:t>
      </w:r>
      <w:r w:rsidR="00F90D33" w:rsidRPr="006D66CA">
        <w:rPr>
          <w:rFonts w:ascii="Tahoma" w:hAnsi="Tahoma" w:cs="Tahoma"/>
          <w:bCs/>
          <w:color w:val="000000" w:themeColor="text1"/>
          <w:sz w:val="26"/>
          <w:szCs w:val="26"/>
        </w:rPr>
        <w:t xml:space="preserve">and </w:t>
      </w:r>
      <w:r w:rsidR="007D2CEE" w:rsidRPr="006D66CA">
        <w:rPr>
          <w:rFonts w:ascii="Tahoma" w:hAnsi="Tahoma" w:cs="Tahoma"/>
          <w:bCs/>
          <w:color w:val="000000" w:themeColor="text1"/>
          <w:sz w:val="26"/>
          <w:szCs w:val="26"/>
        </w:rPr>
        <w:t>PNB</w:t>
      </w:r>
      <w:r w:rsidR="00B85BAC" w:rsidRPr="006D66CA">
        <w:rPr>
          <w:rFonts w:ascii="Tahoma" w:hAnsi="Tahoma" w:cs="Tahoma"/>
          <w:bCs/>
          <w:color w:val="000000" w:themeColor="text1"/>
          <w:sz w:val="26"/>
          <w:szCs w:val="26"/>
        </w:rPr>
        <w:t xml:space="preserve"> </w:t>
      </w:r>
      <w:r w:rsidR="007D2CEE" w:rsidRPr="006D66CA">
        <w:rPr>
          <w:rFonts w:ascii="Tahoma" w:hAnsi="Tahoma" w:cs="Tahoma"/>
          <w:bCs/>
          <w:color w:val="000000" w:themeColor="text1"/>
          <w:sz w:val="26"/>
          <w:szCs w:val="26"/>
        </w:rPr>
        <w:t>(</w:t>
      </w:r>
      <w:r w:rsidR="009B6EE3" w:rsidRPr="006D66CA">
        <w:rPr>
          <w:rFonts w:ascii="Tahoma" w:hAnsi="Tahoma" w:cs="Tahoma"/>
          <w:bCs/>
          <w:color w:val="000000" w:themeColor="text1"/>
          <w:sz w:val="26"/>
          <w:szCs w:val="26"/>
        </w:rPr>
        <w:t>9</w:t>
      </w:r>
      <w:r w:rsidR="007D2CEE" w:rsidRPr="006D66CA">
        <w:rPr>
          <w:rFonts w:ascii="Tahoma" w:hAnsi="Tahoma" w:cs="Tahoma"/>
          <w:bCs/>
          <w:color w:val="000000" w:themeColor="text1"/>
          <w:sz w:val="26"/>
          <w:szCs w:val="26"/>
        </w:rPr>
        <w:t>)</w:t>
      </w:r>
      <w:r w:rsidR="00F90D33" w:rsidRPr="006D66CA">
        <w:rPr>
          <w:rFonts w:ascii="Tahoma" w:hAnsi="Tahoma" w:cs="Tahoma"/>
          <w:bCs/>
          <w:color w:val="000000" w:themeColor="text1"/>
          <w:sz w:val="26"/>
          <w:szCs w:val="26"/>
        </w:rPr>
        <w:t>.</w:t>
      </w:r>
      <w:r w:rsidR="00311D33" w:rsidRPr="006D66CA">
        <w:rPr>
          <w:rFonts w:ascii="Tahoma" w:hAnsi="Tahoma" w:cs="Tahoma"/>
          <w:bCs/>
          <w:color w:val="000000" w:themeColor="text1"/>
          <w:sz w:val="26"/>
          <w:szCs w:val="26"/>
        </w:rPr>
        <w:t xml:space="preserve"> </w:t>
      </w:r>
    </w:p>
    <w:p w:rsidR="00421223" w:rsidRPr="00742F0E" w:rsidRDefault="0082094E" w:rsidP="00AF291A">
      <w:pPr>
        <w:spacing w:after="0" w:line="240" w:lineRule="auto"/>
        <w:jc w:val="both"/>
        <w:rPr>
          <w:rFonts w:ascii="Tahoma" w:hAnsi="Tahoma" w:cs="Tahoma"/>
          <w:bCs/>
          <w:color w:val="FF0000"/>
          <w:sz w:val="26"/>
          <w:szCs w:val="26"/>
        </w:rPr>
      </w:pPr>
      <w:r w:rsidRPr="00742F0E">
        <w:rPr>
          <w:rFonts w:ascii="Tahoma" w:hAnsi="Tahoma" w:cs="Tahoma"/>
          <w:bCs/>
          <w:color w:val="FF0000"/>
          <w:sz w:val="26"/>
          <w:szCs w:val="26"/>
        </w:rPr>
        <w:t xml:space="preserve"> </w:t>
      </w:r>
    </w:p>
    <w:p w:rsidR="00AF291A" w:rsidRPr="00742F0E" w:rsidRDefault="00AF291A" w:rsidP="00AF291A">
      <w:pPr>
        <w:spacing w:after="0" w:line="240" w:lineRule="auto"/>
        <w:jc w:val="both"/>
        <w:rPr>
          <w:rFonts w:ascii="Tahoma" w:hAnsi="Tahoma" w:cs="Tahoma"/>
          <w:b/>
          <w:bCs/>
          <w:color w:val="FF0000"/>
          <w:sz w:val="26"/>
          <w:szCs w:val="26"/>
        </w:rPr>
      </w:pPr>
      <w:r w:rsidRPr="00742F0E">
        <w:rPr>
          <w:rFonts w:ascii="Tahoma" w:hAnsi="Tahoma" w:cs="Tahoma"/>
          <w:b/>
          <w:bCs/>
          <w:color w:val="FF0000"/>
          <w:sz w:val="26"/>
          <w:szCs w:val="26"/>
        </w:rPr>
        <w:t xml:space="preserve">Bank-wise position of licenses in hand is </w:t>
      </w:r>
      <w:r w:rsidR="00856D74" w:rsidRPr="00742F0E">
        <w:rPr>
          <w:rFonts w:ascii="Tahoma" w:hAnsi="Tahoma" w:cs="Tahoma"/>
          <w:b/>
          <w:bCs/>
          <w:color w:val="FF0000"/>
          <w:sz w:val="26"/>
          <w:szCs w:val="26"/>
        </w:rPr>
        <w:t>given on</w:t>
      </w:r>
      <w:r w:rsidRPr="00742F0E">
        <w:rPr>
          <w:rFonts w:ascii="Tahoma" w:hAnsi="Tahoma" w:cs="Tahoma"/>
          <w:color w:val="FF0000"/>
          <w:sz w:val="26"/>
          <w:szCs w:val="26"/>
        </w:rPr>
        <w:t xml:space="preserve"> </w:t>
      </w:r>
      <w:r w:rsidRPr="00742F0E">
        <w:rPr>
          <w:rFonts w:ascii="Tahoma" w:hAnsi="Tahoma" w:cs="Tahoma"/>
          <w:b/>
          <w:bCs/>
          <w:color w:val="FF0000"/>
          <w:sz w:val="26"/>
          <w:szCs w:val="26"/>
        </w:rPr>
        <w:t>Annexure No.</w:t>
      </w:r>
      <w:r w:rsidR="00C87B64" w:rsidRPr="00742F0E">
        <w:rPr>
          <w:rFonts w:ascii="Tahoma" w:hAnsi="Tahoma" w:cs="Tahoma"/>
          <w:b/>
          <w:bCs/>
          <w:color w:val="FF0000"/>
          <w:sz w:val="26"/>
          <w:szCs w:val="26"/>
        </w:rPr>
        <w:t xml:space="preserve"> </w:t>
      </w:r>
      <w:r w:rsidR="00352942">
        <w:rPr>
          <w:rFonts w:ascii="Tahoma" w:hAnsi="Tahoma" w:cs="Tahoma"/>
          <w:b/>
          <w:bCs/>
          <w:color w:val="FF0000"/>
          <w:sz w:val="26"/>
          <w:szCs w:val="26"/>
        </w:rPr>
        <w:t>20.7</w:t>
      </w:r>
      <w:r w:rsidR="00FD13E1" w:rsidRPr="00742F0E">
        <w:rPr>
          <w:rFonts w:ascii="Tahoma" w:hAnsi="Tahoma" w:cs="Tahoma"/>
          <w:b/>
          <w:bCs/>
          <w:color w:val="FF0000"/>
          <w:sz w:val="26"/>
          <w:szCs w:val="26"/>
        </w:rPr>
        <w:t xml:space="preserve"> </w:t>
      </w:r>
      <w:r w:rsidR="00013C32" w:rsidRPr="00742F0E">
        <w:rPr>
          <w:rFonts w:ascii="Tahoma" w:hAnsi="Tahoma" w:cs="Tahoma"/>
          <w:b/>
          <w:bCs/>
          <w:color w:val="FF0000"/>
          <w:sz w:val="26"/>
          <w:szCs w:val="26"/>
        </w:rPr>
        <w:t>(P-)</w:t>
      </w:r>
      <w:r w:rsidRPr="00742F0E">
        <w:rPr>
          <w:rFonts w:ascii="Tahoma" w:hAnsi="Tahoma" w:cs="Tahoma"/>
          <w:b/>
          <w:bCs/>
          <w:color w:val="FF0000"/>
          <w:sz w:val="26"/>
          <w:szCs w:val="26"/>
        </w:rPr>
        <w:t xml:space="preserve"> </w:t>
      </w:r>
    </w:p>
    <w:p w:rsidR="00AF291A" w:rsidRPr="00742F0E" w:rsidRDefault="00AF291A" w:rsidP="00AF291A">
      <w:pPr>
        <w:spacing w:after="0" w:line="240" w:lineRule="auto"/>
        <w:jc w:val="both"/>
        <w:rPr>
          <w:rFonts w:ascii="Tahoma" w:hAnsi="Tahoma" w:cs="Tahoma"/>
          <w:b/>
          <w:bCs/>
          <w:i/>
          <w:iCs/>
          <w:color w:val="FF0000"/>
          <w:sz w:val="26"/>
          <w:szCs w:val="26"/>
        </w:rPr>
      </w:pPr>
    </w:p>
    <w:p w:rsidR="00AF291A" w:rsidRPr="00A55803" w:rsidRDefault="00AF291A" w:rsidP="00AF291A">
      <w:pPr>
        <w:spacing w:after="0" w:line="240" w:lineRule="auto"/>
        <w:jc w:val="both"/>
        <w:rPr>
          <w:rFonts w:ascii="Tahoma" w:hAnsi="Tahoma" w:cs="Tahoma"/>
          <w:bCs/>
          <w:color w:val="000000" w:themeColor="text1"/>
          <w:sz w:val="26"/>
          <w:szCs w:val="26"/>
        </w:rPr>
      </w:pPr>
      <w:r w:rsidRPr="00A55803">
        <w:rPr>
          <w:rFonts w:ascii="Tahoma" w:hAnsi="Tahoma" w:cs="Tahoma"/>
          <w:bCs/>
          <w:color w:val="000000" w:themeColor="text1"/>
          <w:sz w:val="26"/>
          <w:szCs w:val="26"/>
        </w:rPr>
        <w:t xml:space="preserve">The Controlling Heads of these banks are requested to take steps for opening of these branches at the earliest. </w:t>
      </w:r>
    </w:p>
    <w:p w:rsidR="00742F0E" w:rsidRDefault="00742F0E" w:rsidP="00AF291A">
      <w:pPr>
        <w:spacing w:after="0" w:line="240" w:lineRule="auto"/>
        <w:jc w:val="both"/>
        <w:rPr>
          <w:rFonts w:ascii="Tahoma" w:hAnsi="Tahoma" w:cs="Tahoma"/>
          <w:b/>
          <w:bCs/>
          <w:color w:val="000000" w:themeColor="text1"/>
          <w:sz w:val="26"/>
          <w:szCs w:val="26"/>
        </w:rPr>
      </w:pPr>
    </w:p>
    <w:p w:rsidR="00AF291A" w:rsidRPr="008C19B8" w:rsidRDefault="00ED7FF6" w:rsidP="00AF291A">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.4    DEPOSITS</w:t>
      </w:r>
    </w:p>
    <w:p w:rsidR="009E6433" w:rsidRPr="008C19B8" w:rsidRDefault="009E6433" w:rsidP="00AF291A">
      <w:pPr>
        <w:spacing w:after="0" w:line="240" w:lineRule="auto"/>
        <w:jc w:val="both"/>
        <w:rPr>
          <w:rFonts w:ascii="Tahoma" w:hAnsi="Tahoma" w:cs="Tahoma"/>
          <w:b/>
          <w:bCs/>
          <w:color w:val="000000" w:themeColor="text1"/>
          <w:sz w:val="26"/>
          <w:szCs w:val="26"/>
        </w:rPr>
      </w:pPr>
    </w:p>
    <w:p w:rsidR="00AF291A" w:rsidRPr="00A17CDC" w:rsidRDefault="00AF291A" w:rsidP="00AF291A">
      <w:pPr>
        <w:spacing w:after="0" w:line="240" w:lineRule="auto"/>
        <w:jc w:val="both"/>
        <w:rPr>
          <w:rFonts w:ascii="Tahoma" w:hAnsi="Tahoma" w:cs="Tahoma"/>
          <w:color w:val="000000" w:themeColor="text1"/>
          <w:sz w:val="26"/>
          <w:szCs w:val="26"/>
        </w:rPr>
      </w:pPr>
      <w:r w:rsidRPr="00A17CDC">
        <w:rPr>
          <w:rFonts w:ascii="Tahoma" w:hAnsi="Tahoma" w:cs="Tahoma"/>
          <w:color w:val="000000" w:themeColor="text1"/>
          <w:sz w:val="26"/>
          <w:szCs w:val="26"/>
        </w:rPr>
        <w:t>Total deposits have increased by</w:t>
      </w:r>
      <w:r w:rsidR="00F05358" w:rsidRPr="00A17CDC">
        <w:rPr>
          <w:rFonts w:ascii="Tahoma" w:hAnsi="Tahoma" w:cs="Tahoma"/>
          <w:color w:val="000000" w:themeColor="text1"/>
          <w:sz w:val="26"/>
          <w:szCs w:val="26"/>
        </w:rPr>
        <w:t xml:space="preserve"> </w:t>
      </w:r>
      <w:r w:rsidR="00927C21" w:rsidRPr="00A17CDC">
        <w:rPr>
          <w:rFonts w:ascii="Tahoma" w:hAnsi="Tahoma" w:cs="Tahoma"/>
          <w:color w:val="000000" w:themeColor="text1"/>
          <w:sz w:val="26"/>
          <w:szCs w:val="26"/>
        </w:rPr>
        <w:t>Rs.</w:t>
      </w:r>
      <w:r w:rsidR="00F05358" w:rsidRPr="00A17CDC">
        <w:rPr>
          <w:rFonts w:ascii="Tahoma" w:hAnsi="Tahoma" w:cs="Tahoma"/>
          <w:color w:val="000000" w:themeColor="text1"/>
          <w:sz w:val="26"/>
          <w:szCs w:val="26"/>
        </w:rPr>
        <w:t xml:space="preserve"> </w:t>
      </w:r>
      <w:r w:rsidR="0011552F" w:rsidRPr="00A17CDC">
        <w:rPr>
          <w:rFonts w:ascii="Tahoma" w:hAnsi="Tahoma" w:cs="Tahoma"/>
          <w:color w:val="000000" w:themeColor="text1"/>
          <w:sz w:val="26"/>
          <w:szCs w:val="26"/>
        </w:rPr>
        <w:t>21430</w:t>
      </w:r>
      <w:r w:rsidRPr="00A17CDC">
        <w:rPr>
          <w:rFonts w:ascii="Tahoma" w:hAnsi="Tahoma" w:cs="Tahoma"/>
          <w:color w:val="000000" w:themeColor="text1"/>
          <w:sz w:val="26"/>
          <w:szCs w:val="26"/>
        </w:rPr>
        <w:t xml:space="preserve"> Crore from </w:t>
      </w:r>
      <w:r w:rsidR="00927C21" w:rsidRPr="00A17CDC">
        <w:rPr>
          <w:rFonts w:ascii="Tahoma" w:hAnsi="Tahoma" w:cs="Tahoma"/>
          <w:color w:val="000000" w:themeColor="text1"/>
          <w:sz w:val="26"/>
          <w:szCs w:val="26"/>
        </w:rPr>
        <w:t>Rs.</w:t>
      </w:r>
      <w:r w:rsidR="0011552F" w:rsidRPr="00A17CDC">
        <w:rPr>
          <w:rFonts w:ascii="Tahoma" w:hAnsi="Tahoma" w:cs="Tahoma"/>
          <w:color w:val="000000" w:themeColor="text1"/>
          <w:sz w:val="26"/>
          <w:szCs w:val="26"/>
        </w:rPr>
        <w:t xml:space="preserve"> </w:t>
      </w:r>
      <w:r w:rsidR="00927C21" w:rsidRPr="00A17CDC">
        <w:rPr>
          <w:rFonts w:ascii="Tahoma" w:hAnsi="Tahoma" w:cs="Tahoma"/>
          <w:color w:val="000000" w:themeColor="text1"/>
          <w:sz w:val="26"/>
          <w:szCs w:val="26"/>
        </w:rPr>
        <w:t>190444</w:t>
      </w:r>
      <w:r w:rsidRPr="00A17CDC">
        <w:rPr>
          <w:rFonts w:ascii="Tahoma" w:hAnsi="Tahoma" w:cs="Tahoma"/>
          <w:color w:val="000000" w:themeColor="text1"/>
          <w:sz w:val="26"/>
          <w:szCs w:val="26"/>
        </w:rPr>
        <w:t xml:space="preserve"> Crore as at </w:t>
      </w:r>
      <w:r w:rsidR="001A58E5" w:rsidRPr="00A17CDC">
        <w:rPr>
          <w:rFonts w:ascii="Tahoma" w:eastAsia="Times New Roman" w:hAnsi="Tahoma" w:cs="Tahoma"/>
          <w:color w:val="000000" w:themeColor="text1"/>
          <w:sz w:val="26"/>
          <w:szCs w:val="26"/>
        </w:rPr>
        <w:t>June</w:t>
      </w:r>
      <w:r w:rsidR="00F107B6" w:rsidRPr="00A17CDC">
        <w:rPr>
          <w:rFonts w:ascii="Tahoma" w:eastAsia="Times New Roman" w:hAnsi="Tahoma" w:cs="Tahoma"/>
          <w:color w:val="000000" w:themeColor="text1"/>
          <w:sz w:val="26"/>
          <w:szCs w:val="26"/>
        </w:rPr>
        <w:t xml:space="preserve">, 2014 </w:t>
      </w:r>
      <w:r w:rsidRPr="00A17CDC">
        <w:rPr>
          <w:rFonts w:ascii="Tahoma" w:hAnsi="Tahoma" w:cs="Tahoma"/>
          <w:color w:val="000000" w:themeColor="text1"/>
          <w:sz w:val="26"/>
          <w:szCs w:val="26"/>
        </w:rPr>
        <w:t xml:space="preserve">to </w:t>
      </w:r>
      <w:r w:rsidR="00927C21" w:rsidRPr="00A17CDC">
        <w:rPr>
          <w:rFonts w:ascii="Tahoma" w:hAnsi="Tahoma" w:cs="Tahoma"/>
          <w:color w:val="000000" w:themeColor="text1"/>
          <w:sz w:val="26"/>
          <w:szCs w:val="26"/>
        </w:rPr>
        <w:t>Rs.</w:t>
      </w:r>
      <w:r w:rsidR="00F05358" w:rsidRPr="00A17CDC">
        <w:rPr>
          <w:rFonts w:ascii="Tahoma" w:hAnsi="Tahoma" w:cs="Tahoma"/>
          <w:color w:val="000000" w:themeColor="text1"/>
          <w:sz w:val="26"/>
          <w:szCs w:val="26"/>
        </w:rPr>
        <w:t xml:space="preserve"> </w:t>
      </w:r>
      <w:r w:rsidR="00A17CDC" w:rsidRPr="00A17CDC">
        <w:rPr>
          <w:rFonts w:ascii="Tahoma" w:hAnsi="Tahoma" w:cs="Tahoma"/>
          <w:color w:val="000000" w:themeColor="text1"/>
          <w:sz w:val="26"/>
          <w:szCs w:val="26"/>
        </w:rPr>
        <w:t>220979</w:t>
      </w:r>
      <w:r w:rsidR="00FA740D" w:rsidRPr="00A17CDC">
        <w:rPr>
          <w:rFonts w:ascii="Tahoma" w:hAnsi="Tahoma" w:cs="Tahoma"/>
          <w:color w:val="000000" w:themeColor="text1"/>
          <w:sz w:val="26"/>
          <w:szCs w:val="26"/>
        </w:rPr>
        <w:t xml:space="preserve"> </w:t>
      </w:r>
      <w:r w:rsidRPr="00A17CDC">
        <w:rPr>
          <w:rFonts w:ascii="Tahoma" w:hAnsi="Tahoma" w:cs="Tahoma"/>
          <w:color w:val="000000" w:themeColor="text1"/>
          <w:sz w:val="26"/>
          <w:szCs w:val="26"/>
        </w:rPr>
        <w:t xml:space="preserve">Crore as at </w:t>
      </w:r>
      <w:r w:rsidR="001A58E5" w:rsidRPr="00A17CDC">
        <w:rPr>
          <w:rFonts w:ascii="Tahoma" w:eastAsia="Times New Roman" w:hAnsi="Tahoma" w:cs="Tahoma"/>
          <w:color w:val="000000" w:themeColor="text1"/>
          <w:sz w:val="26"/>
          <w:szCs w:val="26"/>
        </w:rPr>
        <w:t>June</w:t>
      </w:r>
      <w:r w:rsidR="00F107B6" w:rsidRPr="00A17CDC">
        <w:rPr>
          <w:rFonts w:ascii="Tahoma" w:eastAsia="Times New Roman" w:hAnsi="Tahoma" w:cs="Tahoma"/>
          <w:color w:val="000000" w:themeColor="text1"/>
          <w:sz w:val="26"/>
          <w:szCs w:val="26"/>
        </w:rPr>
        <w:t>, 2015</w:t>
      </w:r>
      <w:r w:rsidRPr="00A17CDC">
        <w:rPr>
          <w:rFonts w:ascii="Tahoma" w:hAnsi="Tahoma" w:cs="Tahoma"/>
          <w:color w:val="000000" w:themeColor="text1"/>
          <w:sz w:val="26"/>
          <w:szCs w:val="26"/>
        </w:rPr>
        <w:t>, showing a growth of</w:t>
      </w:r>
      <w:r w:rsidR="0011552F" w:rsidRPr="00A17CDC">
        <w:rPr>
          <w:rFonts w:ascii="Tahoma" w:hAnsi="Tahoma" w:cs="Tahoma"/>
          <w:color w:val="000000" w:themeColor="text1"/>
          <w:sz w:val="26"/>
          <w:szCs w:val="26"/>
        </w:rPr>
        <w:t xml:space="preserve"> </w:t>
      </w:r>
      <w:r w:rsidR="00A17CDC" w:rsidRPr="00A17CDC">
        <w:rPr>
          <w:rFonts w:ascii="Tahoma" w:hAnsi="Tahoma" w:cs="Tahoma"/>
          <w:color w:val="000000" w:themeColor="text1"/>
          <w:sz w:val="26"/>
          <w:szCs w:val="26"/>
        </w:rPr>
        <w:t>16</w:t>
      </w:r>
      <w:r w:rsidRPr="00A17CDC">
        <w:rPr>
          <w:rFonts w:ascii="Tahoma" w:hAnsi="Tahoma" w:cs="Tahoma"/>
          <w:color w:val="000000" w:themeColor="text1"/>
          <w:sz w:val="26"/>
          <w:szCs w:val="26"/>
        </w:rPr>
        <w:t>%.   Area-wise analysis of Deposit Mobilization has been summarized below:</w:t>
      </w:r>
      <w:r w:rsidR="00FC5A0E" w:rsidRPr="00A17CDC">
        <w:rPr>
          <w:rFonts w:ascii="Tahoma" w:hAnsi="Tahoma" w:cs="Tahoma"/>
          <w:color w:val="000000" w:themeColor="text1"/>
          <w:sz w:val="26"/>
          <w:szCs w:val="26"/>
        </w:rPr>
        <w:t>-</w:t>
      </w:r>
    </w:p>
    <w:p w:rsidR="00FC5A0E" w:rsidRPr="008C19B8" w:rsidRDefault="00FC5A0E"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(Amt. </w:t>
      </w:r>
      <w:r w:rsidR="00607ED6" w:rsidRPr="00FD0EE0">
        <w:rPr>
          <w:rFonts w:ascii="Rupee Foradian" w:hAnsi="Rupee Foradian" w:cs="Tahoma"/>
          <w:bCs/>
          <w:color w:val="000000" w:themeColor="text1"/>
          <w:sz w:val="26"/>
          <w:szCs w:val="26"/>
        </w:rPr>
        <w:t>`</w:t>
      </w:r>
      <w:r w:rsidR="001B5816" w:rsidRPr="008C19B8">
        <w:rPr>
          <w:rFonts w:ascii="Tahoma" w:hAnsi="Tahoma" w:cs="Tahoma"/>
          <w:bCs/>
          <w:color w:val="000000" w:themeColor="text1"/>
          <w:sz w:val="26"/>
          <w:szCs w:val="26"/>
        </w:rPr>
        <w:t xml:space="preserve"> in</w:t>
      </w:r>
      <w:r w:rsidRPr="008C19B8">
        <w:rPr>
          <w:rFonts w:ascii="Tahoma" w:hAnsi="Tahoma" w:cs="Tahoma"/>
          <w:bCs/>
          <w:color w:val="000000" w:themeColor="text1"/>
          <w:sz w:val="26"/>
          <w:szCs w:val="26"/>
        </w:rPr>
        <w:t xml:space="preserve">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1440"/>
        <w:gridCol w:w="1530"/>
        <w:gridCol w:w="2052"/>
        <w:gridCol w:w="1458"/>
      </w:tblGrid>
      <w:tr w:rsidR="00AF291A" w:rsidRPr="008C19B8" w:rsidTr="00BB4D87">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Aggregate Deposit</w:t>
            </w:r>
          </w:p>
        </w:tc>
        <w:tc>
          <w:tcPr>
            <w:tcW w:w="4500" w:type="dxa"/>
            <w:gridSpan w:val="3"/>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As at</w:t>
            </w:r>
          </w:p>
        </w:tc>
        <w:tc>
          <w:tcPr>
            <w:tcW w:w="3510" w:type="dxa"/>
            <w:gridSpan w:val="2"/>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Variation</w:t>
            </w:r>
          </w:p>
        </w:tc>
      </w:tr>
      <w:tr w:rsidR="00BB4D87" w:rsidRPr="008C19B8" w:rsidTr="00BB4D87">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64831" w:rsidRPr="008C19B8" w:rsidRDefault="00164831">
            <w:pPr>
              <w:spacing w:after="0" w:line="240" w:lineRule="auto"/>
              <w:rPr>
                <w:rFonts w:ascii="Tahoma" w:hAnsi="Tahoma" w:cs="Tahoma"/>
                <w:b/>
                <w:color w:val="000000" w:themeColor="text1"/>
                <w:sz w:val="26"/>
                <w:szCs w:val="26"/>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164831" w:rsidRPr="001314F1" w:rsidRDefault="001A58E5" w:rsidP="00BB4D87">
            <w:pPr>
              <w:spacing w:after="0" w:line="240" w:lineRule="auto"/>
              <w:jc w:val="center"/>
              <w:rPr>
                <w:rFonts w:ascii="Tahoma" w:hAnsi="Tahoma" w:cs="Tahoma"/>
                <w:b/>
                <w:bCs/>
                <w:color w:val="000000" w:themeColor="text1"/>
                <w:sz w:val="26"/>
                <w:szCs w:val="26"/>
              </w:rPr>
            </w:pPr>
            <w:r>
              <w:rPr>
                <w:rFonts w:ascii="Tahoma" w:eastAsia="Times New Roman" w:hAnsi="Tahoma" w:cs="Tahoma"/>
                <w:b/>
                <w:bCs/>
                <w:color w:val="000000" w:themeColor="text1"/>
                <w:sz w:val="26"/>
                <w:szCs w:val="26"/>
              </w:rPr>
              <w:t>June</w:t>
            </w:r>
            <w:r w:rsidR="00F107B6" w:rsidRPr="001314F1">
              <w:rPr>
                <w:rFonts w:ascii="Tahoma" w:eastAsia="Times New Roman" w:hAnsi="Tahoma" w:cs="Tahoma"/>
                <w:b/>
                <w:bCs/>
                <w:color w:val="000000" w:themeColor="text1"/>
                <w:sz w:val="26"/>
                <w:szCs w:val="26"/>
              </w:rPr>
              <w:t xml:space="preserve"> 2013</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64831" w:rsidRPr="001314F1" w:rsidRDefault="001A58E5" w:rsidP="00BB4D87">
            <w:pPr>
              <w:spacing w:after="0" w:line="240" w:lineRule="auto"/>
              <w:jc w:val="center"/>
              <w:rPr>
                <w:rFonts w:ascii="Tahoma" w:hAnsi="Tahoma" w:cs="Tahoma"/>
                <w:b/>
                <w:bCs/>
                <w:color w:val="000000" w:themeColor="text1"/>
                <w:sz w:val="26"/>
                <w:szCs w:val="26"/>
              </w:rPr>
            </w:pPr>
            <w:r>
              <w:rPr>
                <w:rFonts w:ascii="Tahoma" w:eastAsia="Times New Roman" w:hAnsi="Tahoma" w:cs="Tahoma"/>
                <w:b/>
                <w:bCs/>
                <w:color w:val="000000" w:themeColor="text1"/>
                <w:sz w:val="26"/>
                <w:szCs w:val="26"/>
              </w:rPr>
              <w:t>June</w:t>
            </w:r>
            <w:r w:rsidR="00F107B6" w:rsidRPr="001314F1">
              <w:rPr>
                <w:rFonts w:ascii="Tahoma" w:eastAsia="Times New Roman" w:hAnsi="Tahoma" w:cs="Tahoma"/>
                <w:b/>
                <w:bCs/>
                <w:color w:val="000000" w:themeColor="text1"/>
                <w:sz w:val="26"/>
                <w:szCs w:val="26"/>
              </w:rPr>
              <w:t xml:space="preserve"> 2014</w:t>
            </w:r>
          </w:p>
        </w:tc>
        <w:tc>
          <w:tcPr>
            <w:tcW w:w="1530" w:type="dxa"/>
            <w:vMerge w:val="restart"/>
            <w:tcBorders>
              <w:top w:val="single" w:sz="4" w:space="0" w:color="auto"/>
              <w:left w:val="single" w:sz="4" w:space="0" w:color="auto"/>
              <w:bottom w:val="single" w:sz="4" w:space="0" w:color="auto"/>
              <w:right w:val="single" w:sz="4" w:space="0" w:color="auto"/>
            </w:tcBorders>
            <w:hideMark/>
          </w:tcPr>
          <w:p w:rsidR="00164831" w:rsidRPr="001314F1" w:rsidRDefault="001A58E5" w:rsidP="00BB4D87">
            <w:pPr>
              <w:spacing w:after="0" w:line="240" w:lineRule="auto"/>
              <w:jc w:val="center"/>
              <w:rPr>
                <w:rFonts w:ascii="Tahoma" w:hAnsi="Tahoma" w:cs="Tahoma"/>
                <w:b/>
                <w:bCs/>
                <w:color w:val="000000" w:themeColor="text1"/>
                <w:sz w:val="26"/>
                <w:szCs w:val="26"/>
              </w:rPr>
            </w:pPr>
            <w:r>
              <w:rPr>
                <w:rFonts w:ascii="Tahoma" w:eastAsia="Times New Roman" w:hAnsi="Tahoma" w:cs="Tahoma"/>
                <w:b/>
                <w:bCs/>
                <w:color w:val="000000" w:themeColor="text1"/>
                <w:sz w:val="26"/>
                <w:szCs w:val="26"/>
              </w:rPr>
              <w:t>June</w:t>
            </w:r>
            <w:r w:rsidR="00F107B6" w:rsidRPr="001314F1">
              <w:rPr>
                <w:rFonts w:ascii="Tahoma" w:eastAsia="Times New Roman" w:hAnsi="Tahoma" w:cs="Tahoma"/>
                <w:b/>
                <w:bCs/>
                <w:color w:val="000000" w:themeColor="text1"/>
                <w:sz w:val="26"/>
                <w:szCs w:val="26"/>
              </w:rPr>
              <w:t xml:space="preserve"> 2015</w:t>
            </w:r>
          </w:p>
        </w:tc>
        <w:tc>
          <w:tcPr>
            <w:tcW w:w="3510" w:type="dxa"/>
            <w:gridSpan w:val="2"/>
            <w:tcBorders>
              <w:top w:val="single" w:sz="4" w:space="0" w:color="auto"/>
              <w:left w:val="single" w:sz="4" w:space="0" w:color="auto"/>
              <w:bottom w:val="single" w:sz="4" w:space="0" w:color="auto"/>
              <w:right w:val="single" w:sz="4" w:space="0" w:color="auto"/>
            </w:tcBorders>
            <w:hideMark/>
          </w:tcPr>
          <w:p w:rsidR="00164831" w:rsidRPr="001314F1" w:rsidRDefault="001A58E5" w:rsidP="00F107B6">
            <w:pPr>
              <w:spacing w:after="0" w:line="240" w:lineRule="auto"/>
              <w:jc w:val="center"/>
              <w:rPr>
                <w:rFonts w:ascii="Tahoma" w:hAnsi="Tahoma" w:cs="Tahoma"/>
                <w:b/>
                <w:bCs/>
                <w:color w:val="000000" w:themeColor="text1"/>
                <w:sz w:val="26"/>
                <w:szCs w:val="26"/>
              </w:rPr>
            </w:pPr>
            <w:r>
              <w:rPr>
                <w:rFonts w:ascii="Tahoma" w:eastAsia="Times New Roman" w:hAnsi="Tahoma" w:cs="Tahoma"/>
                <w:b/>
                <w:bCs/>
                <w:color w:val="000000" w:themeColor="text1"/>
                <w:sz w:val="26"/>
                <w:szCs w:val="26"/>
              </w:rPr>
              <w:t>June</w:t>
            </w:r>
            <w:r w:rsidR="00F107B6" w:rsidRPr="001314F1">
              <w:rPr>
                <w:rFonts w:ascii="Tahoma" w:eastAsia="Times New Roman" w:hAnsi="Tahoma" w:cs="Tahoma"/>
                <w:b/>
                <w:bCs/>
                <w:color w:val="000000" w:themeColor="text1"/>
                <w:sz w:val="26"/>
                <w:szCs w:val="26"/>
              </w:rPr>
              <w:t xml:space="preserve">, </w:t>
            </w:r>
            <w:r w:rsidR="00F107B6" w:rsidRPr="001314F1">
              <w:rPr>
                <w:rFonts w:ascii="Tahoma" w:hAnsi="Tahoma" w:cs="Tahoma"/>
                <w:b/>
                <w:bCs/>
                <w:color w:val="000000" w:themeColor="text1"/>
                <w:sz w:val="26"/>
                <w:szCs w:val="26"/>
              </w:rPr>
              <w:t xml:space="preserve"> </w:t>
            </w:r>
            <w:r w:rsidR="001314F1">
              <w:rPr>
                <w:rFonts w:ascii="Tahoma" w:hAnsi="Tahoma" w:cs="Tahoma"/>
                <w:b/>
                <w:bCs/>
                <w:color w:val="000000" w:themeColor="text1"/>
                <w:sz w:val="26"/>
                <w:szCs w:val="26"/>
              </w:rPr>
              <w:t>20</w:t>
            </w:r>
            <w:r w:rsidR="00F107B6" w:rsidRPr="001314F1">
              <w:rPr>
                <w:rFonts w:ascii="Tahoma" w:hAnsi="Tahoma" w:cs="Tahoma"/>
                <w:b/>
                <w:bCs/>
                <w:color w:val="000000" w:themeColor="text1"/>
                <w:sz w:val="26"/>
                <w:szCs w:val="26"/>
              </w:rPr>
              <w:t>15</w:t>
            </w:r>
            <w:r w:rsidR="00164831" w:rsidRPr="001314F1">
              <w:rPr>
                <w:rFonts w:ascii="Tahoma" w:hAnsi="Tahoma" w:cs="Tahoma"/>
                <w:b/>
                <w:bCs/>
                <w:color w:val="000000" w:themeColor="text1"/>
                <w:sz w:val="26"/>
                <w:szCs w:val="26"/>
              </w:rPr>
              <w:t>/</w:t>
            </w:r>
            <w:r w:rsidR="001314F1">
              <w:rPr>
                <w:rFonts w:ascii="Tahoma" w:hAnsi="Tahoma" w:cs="Tahoma"/>
                <w:b/>
                <w:bCs/>
                <w:color w:val="000000" w:themeColor="text1"/>
                <w:sz w:val="26"/>
                <w:szCs w:val="26"/>
              </w:rPr>
              <w:t>20</w:t>
            </w:r>
            <w:r w:rsidR="00164831" w:rsidRPr="001314F1">
              <w:rPr>
                <w:rFonts w:ascii="Tahoma" w:hAnsi="Tahoma" w:cs="Tahoma"/>
                <w:b/>
                <w:bCs/>
                <w:color w:val="000000" w:themeColor="text1"/>
                <w:sz w:val="26"/>
                <w:szCs w:val="26"/>
              </w:rPr>
              <w:t>1</w:t>
            </w:r>
            <w:r w:rsidR="00F107B6" w:rsidRPr="001314F1">
              <w:rPr>
                <w:rFonts w:ascii="Tahoma" w:hAnsi="Tahoma" w:cs="Tahoma"/>
                <w:b/>
                <w:bCs/>
                <w:color w:val="000000" w:themeColor="text1"/>
                <w:sz w:val="26"/>
                <w:szCs w:val="26"/>
              </w:rPr>
              <w:t>4</w:t>
            </w:r>
          </w:p>
        </w:tc>
      </w:tr>
      <w:tr w:rsidR="00BB4D87" w:rsidRPr="008C19B8" w:rsidTr="00BB4D87">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color w:val="000000" w:themeColor="text1"/>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2052"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color w:val="000000" w:themeColor="text1"/>
                <w:sz w:val="26"/>
                <w:szCs w:val="26"/>
              </w:rPr>
            </w:pPr>
            <w:r w:rsidRPr="008C19B8">
              <w:rPr>
                <w:rFonts w:ascii="Tahoma" w:hAnsi="Tahoma" w:cs="Tahoma"/>
                <w:b/>
                <w:color w:val="000000" w:themeColor="text1"/>
                <w:sz w:val="26"/>
                <w:szCs w:val="26"/>
              </w:rPr>
              <w:t>(Absolute)</w:t>
            </w:r>
          </w:p>
        </w:tc>
        <w:tc>
          <w:tcPr>
            <w:tcW w:w="145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325356">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%age</w:t>
            </w:r>
          </w:p>
        </w:tc>
      </w:tr>
      <w:tr w:rsidR="00835412" w:rsidRPr="008C19B8" w:rsidTr="00BB4D87">
        <w:tc>
          <w:tcPr>
            <w:tcW w:w="1620" w:type="dxa"/>
            <w:tcBorders>
              <w:top w:val="single" w:sz="4" w:space="0" w:color="auto"/>
              <w:left w:val="single" w:sz="4" w:space="0" w:color="auto"/>
              <w:bottom w:val="single" w:sz="4" w:space="0" w:color="auto"/>
              <w:right w:val="single" w:sz="4" w:space="0" w:color="auto"/>
            </w:tcBorders>
            <w:hideMark/>
          </w:tcPr>
          <w:p w:rsidR="00835412" w:rsidRPr="008C19B8" w:rsidRDefault="00835412">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Rural</w:t>
            </w:r>
          </w:p>
        </w:tc>
        <w:tc>
          <w:tcPr>
            <w:tcW w:w="153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23517</w:t>
            </w:r>
          </w:p>
        </w:tc>
        <w:tc>
          <w:tcPr>
            <w:tcW w:w="144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25912</w:t>
            </w:r>
          </w:p>
        </w:tc>
        <w:tc>
          <w:tcPr>
            <w:tcW w:w="1530"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30167</w:t>
            </w:r>
          </w:p>
        </w:tc>
        <w:tc>
          <w:tcPr>
            <w:tcW w:w="2052"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4255</w:t>
            </w:r>
          </w:p>
        </w:tc>
        <w:tc>
          <w:tcPr>
            <w:tcW w:w="1458"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16.4%</w:t>
            </w:r>
          </w:p>
        </w:tc>
      </w:tr>
      <w:tr w:rsidR="00835412" w:rsidRPr="008C19B8" w:rsidTr="00BB4D87">
        <w:tc>
          <w:tcPr>
            <w:tcW w:w="1620" w:type="dxa"/>
            <w:tcBorders>
              <w:top w:val="single" w:sz="4" w:space="0" w:color="auto"/>
              <w:left w:val="single" w:sz="4" w:space="0" w:color="auto"/>
              <w:bottom w:val="single" w:sz="4" w:space="0" w:color="auto"/>
              <w:right w:val="single" w:sz="4" w:space="0" w:color="auto"/>
            </w:tcBorders>
            <w:hideMark/>
          </w:tcPr>
          <w:p w:rsidR="00835412" w:rsidRPr="008C19B8" w:rsidRDefault="00835412">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Semi Urban</w:t>
            </w:r>
          </w:p>
        </w:tc>
        <w:tc>
          <w:tcPr>
            <w:tcW w:w="153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29292</w:t>
            </w:r>
          </w:p>
        </w:tc>
        <w:tc>
          <w:tcPr>
            <w:tcW w:w="144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32317</w:t>
            </w:r>
          </w:p>
        </w:tc>
        <w:tc>
          <w:tcPr>
            <w:tcW w:w="1530"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36741</w:t>
            </w:r>
          </w:p>
        </w:tc>
        <w:tc>
          <w:tcPr>
            <w:tcW w:w="2052"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4424</w:t>
            </w:r>
          </w:p>
        </w:tc>
        <w:tc>
          <w:tcPr>
            <w:tcW w:w="1458"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13.7%</w:t>
            </w:r>
          </w:p>
        </w:tc>
      </w:tr>
      <w:tr w:rsidR="00835412" w:rsidRPr="008C19B8" w:rsidTr="00BB4D87">
        <w:tc>
          <w:tcPr>
            <w:tcW w:w="1620" w:type="dxa"/>
            <w:tcBorders>
              <w:top w:val="single" w:sz="4" w:space="0" w:color="auto"/>
              <w:left w:val="single" w:sz="4" w:space="0" w:color="auto"/>
              <w:bottom w:val="single" w:sz="4" w:space="0" w:color="auto"/>
              <w:right w:val="single" w:sz="4" w:space="0" w:color="auto"/>
            </w:tcBorders>
            <w:hideMark/>
          </w:tcPr>
          <w:p w:rsidR="00835412" w:rsidRPr="008C19B8" w:rsidRDefault="00835412">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Urban</w:t>
            </w:r>
          </w:p>
        </w:tc>
        <w:tc>
          <w:tcPr>
            <w:tcW w:w="153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119703</w:t>
            </w:r>
          </w:p>
        </w:tc>
        <w:tc>
          <w:tcPr>
            <w:tcW w:w="144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132215</w:t>
            </w:r>
          </w:p>
        </w:tc>
        <w:tc>
          <w:tcPr>
            <w:tcW w:w="1530"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154071</w:t>
            </w:r>
          </w:p>
        </w:tc>
        <w:tc>
          <w:tcPr>
            <w:tcW w:w="2052"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21856</w:t>
            </w:r>
          </w:p>
        </w:tc>
        <w:tc>
          <w:tcPr>
            <w:tcW w:w="1458"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16.5%</w:t>
            </w:r>
          </w:p>
        </w:tc>
      </w:tr>
      <w:tr w:rsidR="00835412" w:rsidRPr="008C19B8" w:rsidTr="00BB4D87">
        <w:tc>
          <w:tcPr>
            <w:tcW w:w="1620" w:type="dxa"/>
            <w:tcBorders>
              <w:top w:val="single" w:sz="4" w:space="0" w:color="auto"/>
              <w:left w:val="single" w:sz="4" w:space="0" w:color="auto"/>
              <w:bottom w:val="single" w:sz="4" w:space="0" w:color="auto"/>
              <w:right w:val="single" w:sz="4" w:space="0" w:color="auto"/>
            </w:tcBorders>
            <w:hideMark/>
          </w:tcPr>
          <w:p w:rsidR="00835412" w:rsidRPr="008C19B8" w:rsidRDefault="00835412">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Total</w:t>
            </w:r>
          </w:p>
        </w:tc>
        <w:tc>
          <w:tcPr>
            <w:tcW w:w="153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b/>
                <w:color w:val="000000" w:themeColor="text1"/>
                <w:sz w:val="24"/>
                <w:szCs w:val="24"/>
              </w:rPr>
            </w:pPr>
            <w:r w:rsidRPr="00840F32">
              <w:rPr>
                <w:rFonts w:ascii="Tahoma" w:hAnsi="Tahoma" w:cs="Tahoma"/>
                <w:b/>
                <w:color w:val="000000" w:themeColor="text1"/>
                <w:sz w:val="24"/>
                <w:szCs w:val="24"/>
              </w:rPr>
              <w:t>172512</w:t>
            </w:r>
          </w:p>
        </w:tc>
        <w:tc>
          <w:tcPr>
            <w:tcW w:w="1440" w:type="dxa"/>
            <w:tcBorders>
              <w:top w:val="single" w:sz="4" w:space="0" w:color="auto"/>
              <w:left w:val="single" w:sz="4" w:space="0" w:color="auto"/>
              <w:bottom w:val="single" w:sz="4" w:space="0" w:color="auto"/>
              <w:right w:val="single" w:sz="4" w:space="0" w:color="auto"/>
            </w:tcBorders>
            <w:hideMark/>
          </w:tcPr>
          <w:p w:rsidR="00835412" w:rsidRPr="00840F32" w:rsidRDefault="00835412" w:rsidP="0025581A">
            <w:pPr>
              <w:spacing w:after="0" w:line="240" w:lineRule="auto"/>
              <w:jc w:val="center"/>
              <w:rPr>
                <w:rFonts w:ascii="Tahoma" w:hAnsi="Tahoma" w:cs="Tahoma"/>
                <w:b/>
                <w:color w:val="000000" w:themeColor="text1"/>
                <w:sz w:val="24"/>
                <w:szCs w:val="24"/>
              </w:rPr>
            </w:pPr>
            <w:r w:rsidRPr="00840F32">
              <w:rPr>
                <w:rFonts w:ascii="Tahoma" w:hAnsi="Tahoma" w:cs="Tahoma"/>
                <w:b/>
                <w:color w:val="000000" w:themeColor="text1"/>
                <w:sz w:val="24"/>
                <w:szCs w:val="24"/>
              </w:rPr>
              <w:t>190444</w:t>
            </w:r>
          </w:p>
        </w:tc>
        <w:tc>
          <w:tcPr>
            <w:tcW w:w="1530" w:type="dxa"/>
            <w:tcBorders>
              <w:top w:val="single" w:sz="4" w:space="0" w:color="auto"/>
              <w:left w:val="single" w:sz="4" w:space="0" w:color="auto"/>
              <w:bottom w:val="single" w:sz="4" w:space="0" w:color="auto"/>
              <w:right w:val="single" w:sz="4" w:space="0" w:color="auto"/>
            </w:tcBorders>
            <w:hideMark/>
          </w:tcPr>
          <w:p w:rsidR="00835412" w:rsidRPr="008C19B8" w:rsidRDefault="009C03B0" w:rsidP="00C976F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220979</w:t>
            </w:r>
          </w:p>
        </w:tc>
        <w:tc>
          <w:tcPr>
            <w:tcW w:w="2052" w:type="dxa"/>
            <w:tcBorders>
              <w:top w:val="single" w:sz="4" w:space="0" w:color="auto"/>
              <w:left w:val="single" w:sz="4" w:space="0" w:color="auto"/>
              <w:bottom w:val="single" w:sz="4" w:space="0" w:color="auto"/>
              <w:right w:val="single" w:sz="4" w:space="0" w:color="auto"/>
            </w:tcBorders>
            <w:hideMark/>
          </w:tcPr>
          <w:p w:rsidR="00835412" w:rsidRPr="008C19B8" w:rsidRDefault="00FC3C67" w:rsidP="00C976F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30535</w:t>
            </w:r>
          </w:p>
        </w:tc>
        <w:tc>
          <w:tcPr>
            <w:tcW w:w="1458" w:type="dxa"/>
            <w:tcBorders>
              <w:top w:val="single" w:sz="4" w:space="0" w:color="auto"/>
              <w:left w:val="single" w:sz="4" w:space="0" w:color="auto"/>
              <w:bottom w:val="single" w:sz="4" w:space="0" w:color="auto"/>
              <w:right w:val="single" w:sz="4" w:space="0" w:color="auto"/>
            </w:tcBorders>
            <w:hideMark/>
          </w:tcPr>
          <w:p w:rsidR="00835412" w:rsidRPr="008C19B8" w:rsidRDefault="00FC3C67" w:rsidP="00EF2C2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16%</w:t>
            </w:r>
          </w:p>
        </w:tc>
      </w:tr>
    </w:tbl>
    <w:p w:rsidR="00AF291A" w:rsidRPr="008C19B8" w:rsidRDefault="00AF291A" w:rsidP="00AF291A">
      <w:pPr>
        <w:pStyle w:val="BodyText"/>
        <w:jc w:val="left"/>
        <w:rPr>
          <w:rFonts w:ascii="Tahoma" w:hAnsi="Tahoma" w:cs="Tahoma"/>
          <w:b/>
          <w:bCs/>
          <w:color w:val="000000" w:themeColor="text1"/>
          <w:sz w:val="26"/>
          <w:szCs w:val="26"/>
        </w:rPr>
      </w:pPr>
    </w:p>
    <w:p w:rsidR="00AF291A" w:rsidRPr="008C19B8" w:rsidRDefault="00ED7FF6" w:rsidP="00AF291A">
      <w:pPr>
        <w:pStyle w:val="BodyText"/>
        <w:tabs>
          <w:tab w:val="left" w:pos="990"/>
        </w:tabs>
        <w:jc w:val="left"/>
        <w:rPr>
          <w:rFonts w:ascii="Tahoma" w:hAnsi="Tahoma" w:cs="Tahoma"/>
          <w:b/>
          <w:bCs/>
          <w:color w:val="000000" w:themeColor="text1"/>
          <w:sz w:val="26"/>
          <w:szCs w:val="26"/>
        </w:rPr>
      </w:pP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.5 ADVANCES</w:t>
      </w:r>
    </w:p>
    <w:p w:rsidR="00AF291A" w:rsidRPr="00AF1388" w:rsidRDefault="00AF291A" w:rsidP="00AF291A">
      <w:pPr>
        <w:pStyle w:val="BodyText"/>
        <w:tabs>
          <w:tab w:val="left" w:pos="990"/>
        </w:tabs>
        <w:jc w:val="left"/>
        <w:rPr>
          <w:rFonts w:ascii="Tahoma" w:hAnsi="Tahoma" w:cs="Tahoma"/>
          <w:b/>
          <w:bCs/>
          <w:color w:val="000000" w:themeColor="text1"/>
          <w:sz w:val="16"/>
          <w:szCs w:val="1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lastRenderedPageBreak/>
        <w:t xml:space="preserve">Total advances have increased by </w:t>
      </w:r>
      <w:r w:rsidR="00F9085B">
        <w:rPr>
          <w:rFonts w:ascii="Tahoma" w:hAnsi="Tahoma" w:cs="Tahoma"/>
          <w:color w:val="000000" w:themeColor="text1"/>
          <w:sz w:val="26"/>
          <w:szCs w:val="26"/>
        </w:rPr>
        <w:t>Rs.</w:t>
      </w:r>
      <w:r w:rsidR="00FC3C67">
        <w:rPr>
          <w:rFonts w:ascii="Tahoma" w:hAnsi="Tahoma" w:cs="Tahoma"/>
          <w:color w:val="000000" w:themeColor="text1"/>
          <w:sz w:val="26"/>
          <w:szCs w:val="26"/>
        </w:rPr>
        <w:t>24478</w:t>
      </w:r>
      <w:r w:rsidR="006435F3"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Crore from </w:t>
      </w:r>
      <w:r w:rsidR="00F9085B">
        <w:rPr>
          <w:rFonts w:ascii="Tahoma" w:hAnsi="Tahoma" w:cs="Tahoma"/>
          <w:color w:val="000000" w:themeColor="text1"/>
          <w:sz w:val="26"/>
          <w:szCs w:val="26"/>
        </w:rPr>
        <w:t>Rs.</w:t>
      </w:r>
      <w:r w:rsidR="00EB7ED7">
        <w:rPr>
          <w:rFonts w:ascii="Tahoma" w:hAnsi="Tahoma" w:cs="Tahoma"/>
          <w:color w:val="000000" w:themeColor="text1"/>
          <w:sz w:val="26"/>
          <w:szCs w:val="26"/>
        </w:rPr>
        <w:t>158184</w:t>
      </w:r>
      <w:r w:rsidR="00676B47" w:rsidRPr="008C19B8">
        <w:rPr>
          <w:rFonts w:ascii="Tahoma" w:hAnsi="Tahoma" w:cs="Tahoma"/>
          <w:color w:val="000000" w:themeColor="text1"/>
          <w:sz w:val="26"/>
          <w:szCs w:val="26"/>
        </w:rPr>
        <w:t xml:space="preserve"> </w:t>
      </w:r>
      <w:r w:rsidR="006435F3" w:rsidRPr="008C19B8">
        <w:rPr>
          <w:rFonts w:ascii="Tahoma" w:hAnsi="Tahoma" w:cs="Tahoma"/>
          <w:color w:val="000000" w:themeColor="text1"/>
          <w:sz w:val="26"/>
          <w:szCs w:val="26"/>
        </w:rPr>
        <w:t>Cr</w:t>
      </w:r>
      <w:r w:rsidRPr="008C19B8">
        <w:rPr>
          <w:rFonts w:ascii="Tahoma" w:hAnsi="Tahoma" w:cs="Tahoma"/>
          <w:color w:val="000000" w:themeColor="text1"/>
          <w:sz w:val="26"/>
          <w:szCs w:val="26"/>
        </w:rPr>
        <w:t xml:space="preserve">ore as at </w:t>
      </w:r>
      <w:r w:rsidR="001A58E5">
        <w:rPr>
          <w:rFonts w:ascii="Tahoma" w:eastAsia="Times New Roman" w:hAnsi="Tahoma" w:cs="Tahoma"/>
          <w:color w:val="000000" w:themeColor="text1"/>
          <w:sz w:val="26"/>
          <w:szCs w:val="26"/>
        </w:rPr>
        <w:t>June</w:t>
      </w:r>
      <w:r w:rsidR="006435F3" w:rsidRPr="008C19B8">
        <w:rPr>
          <w:rFonts w:ascii="Tahoma" w:eastAsia="Times New Roman" w:hAnsi="Tahoma" w:cs="Tahoma"/>
          <w:color w:val="000000" w:themeColor="text1"/>
          <w:sz w:val="26"/>
          <w:szCs w:val="26"/>
        </w:rPr>
        <w:t xml:space="preserve">, 2014 </w:t>
      </w:r>
      <w:r w:rsidRPr="008C19B8">
        <w:rPr>
          <w:rFonts w:ascii="Tahoma" w:hAnsi="Tahoma" w:cs="Tahoma"/>
          <w:color w:val="000000" w:themeColor="text1"/>
          <w:sz w:val="26"/>
          <w:szCs w:val="26"/>
        </w:rPr>
        <w:t>to</w:t>
      </w:r>
      <w:r w:rsidR="004D305F" w:rsidRPr="008C19B8">
        <w:rPr>
          <w:rFonts w:ascii="Tahoma" w:hAnsi="Tahoma" w:cs="Tahoma"/>
          <w:color w:val="000000" w:themeColor="text1"/>
          <w:sz w:val="26"/>
          <w:szCs w:val="26"/>
        </w:rPr>
        <w:t xml:space="preserve"> </w:t>
      </w:r>
      <w:r w:rsidR="00F9085B">
        <w:rPr>
          <w:rFonts w:ascii="Rupee Foradian" w:hAnsi="Rupee Foradian" w:cs="Tahoma"/>
          <w:color w:val="000000" w:themeColor="text1"/>
          <w:sz w:val="26"/>
          <w:szCs w:val="26"/>
        </w:rPr>
        <w:t>Rs.</w:t>
      </w:r>
      <w:r w:rsidR="00F53452">
        <w:rPr>
          <w:rFonts w:ascii="Rupee Foradian" w:hAnsi="Rupee Foradian" w:cs="Tahoma"/>
          <w:color w:val="000000" w:themeColor="text1"/>
          <w:sz w:val="26"/>
          <w:szCs w:val="26"/>
        </w:rPr>
        <w:t xml:space="preserve"> </w:t>
      </w:r>
      <w:r w:rsidR="00FC3C67">
        <w:rPr>
          <w:rFonts w:ascii="Rupee Foradian" w:hAnsi="Rupee Foradian" w:cs="Tahoma"/>
          <w:color w:val="000000" w:themeColor="text1"/>
          <w:sz w:val="26"/>
          <w:szCs w:val="26"/>
        </w:rPr>
        <w:t>182662</w:t>
      </w:r>
      <w:r w:rsidR="00124551"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Crore as at </w:t>
      </w:r>
      <w:r w:rsidR="001A58E5">
        <w:rPr>
          <w:rFonts w:ascii="Tahoma" w:eastAsia="Times New Roman" w:hAnsi="Tahoma" w:cs="Tahoma"/>
          <w:color w:val="000000" w:themeColor="text1"/>
          <w:sz w:val="26"/>
          <w:szCs w:val="26"/>
        </w:rPr>
        <w:t>June</w:t>
      </w:r>
      <w:r w:rsidR="006435F3" w:rsidRPr="008C19B8">
        <w:rPr>
          <w:rFonts w:ascii="Tahoma" w:eastAsia="Times New Roman" w:hAnsi="Tahoma" w:cs="Tahoma"/>
          <w:color w:val="000000" w:themeColor="text1"/>
          <w:sz w:val="26"/>
          <w:szCs w:val="26"/>
        </w:rPr>
        <w:t>, 2015</w:t>
      </w:r>
      <w:r w:rsidRPr="008C19B8">
        <w:rPr>
          <w:rFonts w:ascii="Tahoma" w:hAnsi="Tahoma" w:cs="Tahoma"/>
          <w:color w:val="000000" w:themeColor="text1"/>
          <w:sz w:val="26"/>
          <w:szCs w:val="26"/>
        </w:rPr>
        <w:t>, showing a growth of</w:t>
      </w:r>
      <w:r w:rsidR="006435F3" w:rsidRPr="008C19B8">
        <w:rPr>
          <w:rFonts w:ascii="Tahoma" w:hAnsi="Tahoma" w:cs="Tahoma"/>
          <w:color w:val="000000" w:themeColor="text1"/>
          <w:sz w:val="26"/>
          <w:szCs w:val="26"/>
        </w:rPr>
        <w:t xml:space="preserve"> </w:t>
      </w:r>
      <w:r w:rsidR="00FC3C67">
        <w:rPr>
          <w:rFonts w:ascii="Tahoma" w:hAnsi="Tahoma" w:cs="Tahoma"/>
          <w:color w:val="000000" w:themeColor="text1"/>
          <w:sz w:val="26"/>
          <w:szCs w:val="26"/>
        </w:rPr>
        <w:t>15</w:t>
      </w:r>
      <w:r w:rsidRPr="008C19B8">
        <w:rPr>
          <w:rFonts w:ascii="Tahoma" w:hAnsi="Tahoma" w:cs="Tahoma"/>
          <w:color w:val="000000" w:themeColor="text1"/>
          <w:sz w:val="26"/>
          <w:szCs w:val="26"/>
        </w:rPr>
        <w:t xml:space="preserve">%. </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Further, area-wise analysis of Aggregate Advances has been summarized below:-</w:t>
      </w:r>
    </w:p>
    <w:p w:rsidR="009E6433" w:rsidRPr="00AF1388" w:rsidRDefault="009E6433" w:rsidP="00AF291A">
      <w:pPr>
        <w:spacing w:after="0" w:line="240" w:lineRule="auto"/>
        <w:jc w:val="both"/>
        <w:rPr>
          <w:rFonts w:ascii="Tahoma" w:hAnsi="Tahoma" w:cs="Tahoma"/>
          <w:color w:val="000000" w:themeColor="text1"/>
          <w:sz w:val="16"/>
          <w:szCs w:val="16"/>
        </w:rPr>
      </w:pPr>
    </w:p>
    <w:p w:rsidR="00AF291A" w:rsidRPr="008C19B8" w:rsidRDefault="00AF291A" w:rsidP="00AF291A">
      <w:pPr>
        <w:spacing w:after="0" w:line="240" w:lineRule="auto"/>
        <w:jc w:val="right"/>
        <w:rPr>
          <w:rFonts w:ascii="Tahoma" w:hAnsi="Tahoma" w:cs="Tahoma"/>
          <w:color w:val="000000" w:themeColor="text1"/>
          <w:sz w:val="26"/>
          <w:szCs w:val="26"/>
        </w:rPr>
      </w:pPr>
      <w:r w:rsidRPr="008C19B8">
        <w:rPr>
          <w:rFonts w:ascii="Tahoma" w:hAnsi="Tahoma" w:cs="Tahoma"/>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1641"/>
        <w:gridCol w:w="1642"/>
        <w:gridCol w:w="1642"/>
        <w:gridCol w:w="1533"/>
        <w:gridCol w:w="1800"/>
      </w:tblGrid>
      <w:tr w:rsidR="00AF291A" w:rsidRPr="008C19B8" w:rsidTr="001A40A2">
        <w:trPr>
          <w:cantSplit/>
          <w:trHeight w:val="350"/>
        </w:trPr>
        <w:tc>
          <w:tcPr>
            <w:tcW w:w="1570" w:type="dxa"/>
            <w:vMerge w:val="restart"/>
            <w:tcBorders>
              <w:top w:val="single" w:sz="4" w:space="0" w:color="auto"/>
              <w:left w:val="single" w:sz="4" w:space="0" w:color="auto"/>
              <w:bottom w:val="single" w:sz="4" w:space="0" w:color="auto"/>
              <w:right w:val="single" w:sz="4" w:space="0" w:color="auto"/>
            </w:tcBorders>
            <w:hideMark/>
          </w:tcPr>
          <w:p w:rsidR="00AF291A" w:rsidRPr="005A436D" w:rsidRDefault="00AF291A">
            <w:pPr>
              <w:spacing w:after="0" w:line="240" w:lineRule="auto"/>
              <w:jc w:val="center"/>
              <w:rPr>
                <w:rFonts w:ascii="Tahoma" w:hAnsi="Tahoma" w:cs="Tahoma"/>
                <w:b/>
                <w:color w:val="000000" w:themeColor="text1"/>
                <w:sz w:val="24"/>
                <w:szCs w:val="24"/>
              </w:rPr>
            </w:pPr>
            <w:r w:rsidRPr="005A436D">
              <w:rPr>
                <w:rFonts w:ascii="Tahoma" w:hAnsi="Tahoma" w:cs="Tahoma"/>
                <w:b/>
                <w:color w:val="000000" w:themeColor="text1"/>
                <w:sz w:val="24"/>
                <w:szCs w:val="24"/>
              </w:rPr>
              <w:t>Aggregate Adv.</w:t>
            </w:r>
          </w:p>
        </w:tc>
        <w:tc>
          <w:tcPr>
            <w:tcW w:w="4925" w:type="dxa"/>
            <w:gridSpan w:val="3"/>
            <w:tcBorders>
              <w:top w:val="single" w:sz="4" w:space="0" w:color="auto"/>
              <w:left w:val="single" w:sz="4" w:space="0" w:color="auto"/>
              <w:bottom w:val="single" w:sz="4" w:space="0" w:color="auto"/>
              <w:right w:val="single" w:sz="4" w:space="0" w:color="auto"/>
            </w:tcBorders>
            <w:hideMark/>
          </w:tcPr>
          <w:p w:rsidR="00AF291A" w:rsidRPr="005A436D" w:rsidRDefault="00AF291A">
            <w:pPr>
              <w:spacing w:after="0" w:line="240" w:lineRule="auto"/>
              <w:jc w:val="center"/>
              <w:rPr>
                <w:rFonts w:ascii="Tahoma" w:hAnsi="Tahoma" w:cs="Tahoma"/>
                <w:b/>
                <w:color w:val="000000" w:themeColor="text1"/>
                <w:sz w:val="24"/>
                <w:szCs w:val="24"/>
              </w:rPr>
            </w:pPr>
            <w:r w:rsidRPr="005A436D">
              <w:rPr>
                <w:rFonts w:ascii="Tahoma" w:hAnsi="Tahoma" w:cs="Tahoma"/>
                <w:b/>
                <w:color w:val="000000" w:themeColor="text1"/>
                <w:sz w:val="24"/>
                <w:szCs w:val="24"/>
              </w:rPr>
              <w:t>As At</w:t>
            </w:r>
          </w:p>
        </w:tc>
        <w:tc>
          <w:tcPr>
            <w:tcW w:w="3333" w:type="dxa"/>
            <w:gridSpan w:val="2"/>
            <w:tcBorders>
              <w:top w:val="single" w:sz="4" w:space="0" w:color="auto"/>
              <w:left w:val="single" w:sz="4" w:space="0" w:color="auto"/>
              <w:bottom w:val="single" w:sz="4" w:space="0" w:color="auto"/>
              <w:right w:val="single" w:sz="4" w:space="0" w:color="auto"/>
            </w:tcBorders>
            <w:hideMark/>
          </w:tcPr>
          <w:p w:rsidR="00AF291A" w:rsidRPr="005A436D" w:rsidRDefault="00AF291A">
            <w:pPr>
              <w:spacing w:after="0" w:line="240" w:lineRule="auto"/>
              <w:jc w:val="center"/>
              <w:rPr>
                <w:rFonts w:ascii="Tahoma" w:hAnsi="Tahoma" w:cs="Tahoma"/>
                <w:b/>
                <w:color w:val="000000" w:themeColor="text1"/>
                <w:sz w:val="24"/>
                <w:szCs w:val="24"/>
              </w:rPr>
            </w:pPr>
            <w:r w:rsidRPr="005A436D">
              <w:rPr>
                <w:rFonts w:ascii="Tahoma" w:hAnsi="Tahoma" w:cs="Tahoma"/>
                <w:b/>
                <w:color w:val="000000" w:themeColor="text1"/>
                <w:sz w:val="24"/>
                <w:szCs w:val="24"/>
              </w:rPr>
              <w:t>Variation</w:t>
            </w:r>
          </w:p>
        </w:tc>
      </w:tr>
      <w:tr w:rsidR="00AF291A" w:rsidRPr="008C19B8" w:rsidTr="001A40A2">
        <w:trPr>
          <w:cantSplit/>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AF291A" w:rsidRPr="005A436D" w:rsidRDefault="00AF291A">
            <w:pPr>
              <w:spacing w:after="0" w:line="240" w:lineRule="auto"/>
              <w:rPr>
                <w:rFonts w:ascii="Tahoma" w:hAnsi="Tahoma" w:cs="Tahoma"/>
                <w:b/>
                <w:color w:val="000000" w:themeColor="text1"/>
                <w:sz w:val="24"/>
                <w:szCs w:val="24"/>
              </w:rPr>
            </w:pPr>
          </w:p>
        </w:tc>
        <w:tc>
          <w:tcPr>
            <w:tcW w:w="1641" w:type="dxa"/>
            <w:vMerge w:val="restart"/>
            <w:tcBorders>
              <w:top w:val="single" w:sz="4" w:space="0" w:color="auto"/>
              <w:left w:val="single" w:sz="4" w:space="0" w:color="auto"/>
              <w:bottom w:val="single" w:sz="4" w:space="0" w:color="auto"/>
              <w:right w:val="single" w:sz="4" w:space="0" w:color="auto"/>
            </w:tcBorders>
            <w:hideMark/>
          </w:tcPr>
          <w:p w:rsidR="00AF291A" w:rsidRPr="005A436D" w:rsidRDefault="001A58E5" w:rsidP="003370F8">
            <w:pPr>
              <w:spacing w:after="0" w:line="240" w:lineRule="auto"/>
              <w:jc w:val="center"/>
              <w:rPr>
                <w:rFonts w:ascii="Tahoma" w:hAnsi="Tahoma" w:cs="Tahoma"/>
                <w:b/>
                <w:color w:val="000000" w:themeColor="text1"/>
                <w:sz w:val="24"/>
                <w:szCs w:val="24"/>
              </w:rPr>
            </w:pPr>
            <w:r>
              <w:rPr>
                <w:rFonts w:ascii="Tahoma" w:eastAsia="Times New Roman" w:hAnsi="Tahoma" w:cs="Tahoma"/>
                <w:b/>
                <w:color w:val="000000" w:themeColor="text1"/>
                <w:sz w:val="24"/>
                <w:szCs w:val="24"/>
              </w:rPr>
              <w:t>June</w:t>
            </w:r>
            <w:r w:rsidR="00913B93" w:rsidRPr="005A436D">
              <w:rPr>
                <w:rFonts w:ascii="Tahoma" w:eastAsia="Times New Roman" w:hAnsi="Tahoma" w:cs="Tahoma"/>
                <w:b/>
                <w:color w:val="000000" w:themeColor="text1"/>
                <w:sz w:val="24"/>
                <w:szCs w:val="24"/>
              </w:rPr>
              <w:t>, 201</w:t>
            </w:r>
            <w:r w:rsidR="00873278">
              <w:rPr>
                <w:rFonts w:ascii="Tahoma" w:eastAsia="Times New Roman" w:hAnsi="Tahoma" w:cs="Tahoma"/>
                <w:b/>
                <w:color w:val="000000" w:themeColor="text1"/>
                <w:sz w:val="24"/>
                <w:szCs w:val="24"/>
              </w:rPr>
              <w:t>3</w:t>
            </w:r>
          </w:p>
        </w:tc>
        <w:tc>
          <w:tcPr>
            <w:tcW w:w="1642" w:type="dxa"/>
            <w:vMerge w:val="restart"/>
            <w:tcBorders>
              <w:top w:val="single" w:sz="4" w:space="0" w:color="auto"/>
              <w:left w:val="single" w:sz="4" w:space="0" w:color="auto"/>
              <w:bottom w:val="single" w:sz="4" w:space="0" w:color="auto"/>
              <w:right w:val="single" w:sz="4" w:space="0" w:color="auto"/>
            </w:tcBorders>
            <w:hideMark/>
          </w:tcPr>
          <w:p w:rsidR="00AF291A" w:rsidRPr="005A436D" w:rsidRDefault="001A58E5" w:rsidP="00873278">
            <w:pPr>
              <w:spacing w:after="0" w:line="240" w:lineRule="auto"/>
              <w:jc w:val="center"/>
              <w:rPr>
                <w:rFonts w:ascii="Tahoma" w:hAnsi="Tahoma" w:cs="Tahoma"/>
                <w:b/>
                <w:color w:val="000000" w:themeColor="text1"/>
                <w:sz w:val="24"/>
                <w:szCs w:val="24"/>
              </w:rPr>
            </w:pPr>
            <w:r>
              <w:rPr>
                <w:rFonts w:ascii="Tahoma" w:eastAsia="Times New Roman" w:hAnsi="Tahoma" w:cs="Tahoma"/>
                <w:b/>
                <w:color w:val="000000" w:themeColor="text1"/>
                <w:sz w:val="24"/>
                <w:szCs w:val="24"/>
              </w:rPr>
              <w:t>June</w:t>
            </w:r>
            <w:r w:rsidR="00913B93" w:rsidRPr="005A436D">
              <w:rPr>
                <w:rFonts w:ascii="Tahoma" w:eastAsia="Times New Roman" w:hAnsi="Tahoma" w:cs="Tahoma"/>
                <w:b/>
                <w:color w:val="000000" w:themeColor="text1"/>
                <w:sz w:val="24"/>
                <w:szCs w:val="24"/>
              </w:rPr>
              <w:t>, 201</w:t>
            </w:r>
            <w:r w:rsidR="00873278">
              <w:rPr>
                <w:rFonts w:ascii="Tahoma" w:eastAsia="Times New Roman" w:hAnsi="Tahoma" w:cs="Tahoma"/>
                <w:b/>
                <w:color w:val="000000" w:themeColor="text1"/>
                <w:sz w:val="24"/>
                <w:szCs w:val="24"/>
              </w:rPr>
              <w:t>4</w:t>
            </w:r>
          </w:p>
        </w:tc>
        <w:tc>
          <w:tcPr>
            <w:tcW w:w="1642" w:type="dxa"/>
            <w:vMerge w:val="restart"/>
            <w:tcBorders>
              <w:top w:val="single" w:sz="4" w:space="0" w:color="auto"/>
              <w:left w:val="single" w:sz="4" w:space="0" w:color="auto"/>
              <w:bottom w:val="single" w:sz="4" w:space="0" w:color="auto"/>
              <w:right w:val="single" w:sz="4" w:space="0" w:color="auto"/>
            </w:tcBorders>
            <w:hideMark/>
          </w:tcPr>
          <w:p w:rsidR="00AF291A" w:rsidRPr="005A436D" w:rsidRDefault="001A58E5" w:rsidP="003370F8">
            <w:pPr>
              <w:spacing w:after="0" w:line="240" w:lineRule="auto"/>
              <w:jc w:val="center"/>
              <w:rPr>
                <w:rFonts w:ascii="Tahoma" w:hAnsi="Tahoma" w:cs="Tahoma"/>
                <w:b/>
                <w:color w:val="000000" w:themeColor="text1"/>
                <w:sz w:val="24"/>
                <w:szCs w:val="24"/>
              </w:rPr>
            </w:pPr>
            <w:r>
              <w:rPr>
                <w:rFonts w:ascii="Tahoma" w:eastAsia="Times New Roman" w:hAnsi="Tahoma" w:cs="Tahoma"/>
                <w:b/>
                <w:color w:val="000000" w:themeColor="text1"/>
                <w:sz w:val="24"/>
                <w:szCs w:val="24"/>
              </w:rPr>
              <w:t>June</w:t>
            </w:r>
            <w:r w:rsidR="00913B93" w:rsidRPr="005A436D">
              <w:rPr>
                <w:rFonts w:ascii="Tahoma" w:eastAsia="Times New Roman" w:hAnsi="Tahoma" w:cs="Tahoma"/>
                <w:b/>
                <w:color w:val="000000" w:themeColor="text1"/>
                <w:sz w:val="24"/>
                <w:szCs w:val="24"/>
              </w:rPr>
              <w:t>, 2015</w:t>
            </w:r>
          </w:p>
        </w:tc>
        <w:tc>
          <w:tcPr>
            <w:tcW w:w="3333" w:type="dxa"/>
            <w:gridSpan w:val="2"/>
            <w:tcBorders>
              <w:top w:val="single" w:sz="4" w:space="0" w:color="auto"/>
              <w:left w:val="single" w:sz="4" w:space="0" w:color="auto"/>
              <w:bottom w:val="single" w:sz="4" w:space="0" w:color="auto"/>
              <w:right w:val="single" w:sz="4" w:space="0" w:color="auto"/>
            </w:tcBorders>
            <w:hideMark/>
          </w:tcPr>
          <w:p w:rsidR="00AF291A" w:rsidRPr="005A436D" w:rsidRDefault="001A58E5" w:rsidP="00913B93">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June</w:t>
            </w:r>
            <w:r w:rsidR="006966CB" w:rsidRPr="005A436D">
              <w:rPr>
                <w:rFonts w:ascii="Tahoma" w:hAnsi="Tahoma" w:cs="Tahoma"/>
                <w:b/>
                <w:color w:val="000000" w:themeColor="text1"/>
                <w:sz w:val="24"/>
                <w:szCs w:val="24"/>
              </w:rPr>
              <w:t>.</w:t>
            </w:r>
            <w:r w:rsidR="00697F98" w:rsidRPr="005A436D">
              <w:rPr>
                <w:rFonts w:ascii="Tahoma" w:hAnsi="Tahoma" w:cs="Tahoma"/>
                <w:b/>
                <w:color w:val="000000" w:themeColor="text1"/>
                <w:sz w:val="24"/>
                <w:szCs w:val="24"/>
              </w:rPr>
              <w:t xml:space="preserve"> 1</w:t>
            </w:r>
            <w:r w:rsidR="00913B93" w:rsidRPr="005A436D">
              <w:rPr>
                <w:rFonts w:ascii="Tahoma" w:hAnsi="Tahoma" w:cs="Tahoma"/>
                <w:b/>
                <w:color w:val="000000" w:themeColor="text1"/>
                <w:sz w:val="24"/>
                <w:szCs w:val="24"/>
              </w:rPr>
              <w:t>5</w:t>
            </w:r>
            <w:r w:rsidR="00AF291A" w:rsidRPr="005A436D">
              <w:rPr>
                <w:rFonts w:ascii="Tahoma" w:hAnsi="Tahoma" w:cs="Tahoma"/>
                <w:b/>
                <w:color w:val="000000" w:themeColor="text1"/>
                <w:sz w:val="24"/>
                <w:szCs w:val="24"/>
              </w:rPr>
              <w:t>/1</w:t>
            </w:r>
            <w:r w:rsidR="00913B93" w:rsidRPr="005A436D">
              <w:rPr>
                <w:rFonts w:ascii="Tahoma" w:hAnsi="Tahoma" w:cs="Tahoma"/>
                <w:b/>
                <w:color w:val="000000" w:themeColor="text1"/>
                <w:sz w:val="24"/>
                <w:szCs w:val="24"/>
              </w:rPr>
              <w:t>4</w:t>
            </w:r>
          </w:p>
        </w:tc>
      </w:tr>
      <w:tr w:rsidR="00AF291A" w:rsidRPr="008C19B8" w:rsidTr="001A40A2">
        <w:trPr>
          <w:cantSplit/>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AF291A" w:rsidRPr="005A436D" w:rsidRDefault="00AF291A">
            <w:pPr>
              <w:spacing w:after="0" w:line="240" w:lineRule="auto"/>
              <w:rPr>
                <w:rFonts w:ascii="Tahoma" w:hAnsi="Tahoma" w:cs="Tahoma"/>
                <w:b/>
                <w:color w:val="000000" w:themeColor="text1"/>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F291A" w:rsidRPr="005A436D" w:rsidRDefault="00AF291A">
            <w:pPr>
              <w:spacing w:after="0" w:line="240" w:lineRule="auto"/>
              <w:rPr>
                <w:rFonts w:ascii="Tahoma" w:hAnsi="Tahoma" w:cs="Tahoma"/>
                <w:b/>
                <w:color w:val="000000" w:themeColor="text1"/>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AF291A" w:rsidRPr="005A436D" w:rsidRDefault="00AF291A">
            <w:pPr>
              <w:spacing w:after="0" w:line="240" w:lineRule="auto"/>
              <w:rPr>
                <w:rFonts w:ascii="Tahoma" w:hAnsi="Tahoma" w:cs="Tahoma"/>
                <w:b/>
                <w:color w:val="000000" w:themeColor="text1"/>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AF291A" w:rsidRPr="005A436D" w:rsidRDefault="00AF291A">
            <w:pPr>
              <w:spacing w:after="0" w:line="240" w:lineRule="auto"/>
              <w:rPr>
                <w:rFonts w:ascii="Tahoma" w:hAnsi="Tahoma" w:cs="Tahoma"/>
                <w:b/>
                <w:color w:val="000000" w:themeColor="text1"/>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AF291A" w:rsidRPr="005A436D" w:rsidRDefault="00AF291A">
            <w:pPr>
              <w:spacing w:after="0" w:line="240" w:lineRule="auto"/>
              <w:rPr>
                <w:rFonts w:ascii="Tahoma" w:hAnsi="Tahoma" w:cs="Tahoma"/>
                <w:b/>
                <w:color w:val="000000" w:themeColor="text1"/>
                <w:sz w:val="24"/>
                <w:szCs w:val="24"/>
              </w:rPr>
            </w:pPr>
            <w:r w:rsidRPr="005A436D">
              <w:rPr>
                <w:rFonts w:ascii="Tahoma" w:hAnsi="Tahoma" w:cs="Tahoma"/>
                <w:b/>
                <w:color w:val="000000" w:themeColor="text1"/>
                <w:sz w:val="24"/>
                <w:szCs w:val="24"/>
              </w:rPr>
              <w:t>(Absolute)</w:t>
            </w:r>
          </w:p>
        </w:tc>
        <w:tc>
          <w:tcPr>
            <w:tcW w:w="1800" w:type="dxa"/>
            <w:tcBorders>
              <w:top w:val="single" w:sz="4" w:space="0" w:color="auto"/>
              <w:left w:val="single" w:sz="4" w:space="0" w:color="auto"/>
              <w:bottom w:val="single" w:sz="4" w:space="0" w:color="auto"/>
              <w:right w:val="single" w:sz="4" w:space="0" w:color="auto"/>
            </w:tcBorders>
            <w:hideMark/>
          </w:tcPr>
          <w:p w:rsidR="00AF291A" w:rsidRPr="005A436D" w:rsidRDefault="00AF291A" w:rsidP="001A40A2">
            <w:pPr>
              <w:spacing w:after="0" w:line="240" w:lineRule="auto"/>
              <w:jc w:val="center"/>
              <w:rPr>
                <w:rFonts w:ascii="Tahoma" w:hAnsi="Tahoma" w:cs="Tahoma"/>
                <w:b/>
                <w:color w:val="000000" w:themeColor="text1"/>
                <w:sz w:val="24"/>
                <w:szCs w:val="24"/>
              </w:rPr>
            </w:pPr>
            <w:r w:rsidRPr="005A436D">
              <w:rPr>
                <w:rFonts w:ascii="Tahoma" w:hAnsi="Tahoma" w:cs="Tahoma"/>
                <w:b/>
                <w:color w:val="000000" w:themeColor="text1"/>
                <w:sz w:val="24"/>
                <w:szCs w:val="24"/>
              </w:rPr>
              <w:t>%age</w:t>
            </w:r>
          </w:p>
        </w:tc>
      </w:tr>
      <w:tr w:rsidR="00F9085B" w:rsidRPr="008C19B8" w:rsidTr="001A40A2">
        <w:tc>
          <w:tcPr>
            <w:tcW w:w="1570" w:type="dxa"/>
            <w:tcBorders>
              <w:top w:val="single" w:sz="4" w:space="0" w:color="auto"/>
              <w:left w:val="single" w:sz="4" w:space="0" w:color="auto"/>
              <w:bottom w:val="single" w:sz="4" w:space="0" w:color="auto"/>
              <w:right w:val="single" w:sz="4" w:space="0" w:color="auto"/>
            </w:tcBorders>
            <w:hideMark/>
          </w:tcPr>
          <w:p w:rsidR="00F9085B" w:rsidRPr="008C19B8" w:rsidRDefault="00F9085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Rural</w:t>
            </w:r>
          </w:p>
        </w:tc>
        <w:tc>
          <w:tcPr>
            <w:tcW w:w="1641"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26156</w:t>
            </w:r>
          </w:p>
        </w:tc>
        <w:tc>
          <w:tcPr>
            <w:tcW w:w="1642"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28363</w:t>
            </w:r>
          </w:p>
        </w:tc>
        <w:tc>
          <w:tcPr>
            <w:tcW w:w="1642"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32765</w:t>
            </w:r>
          </w:p>
        </w:tc>
        <w:tc>
          <w:tcPr>
            <w:tcW w:w="1533"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4402</w:t>
            </w:r>
          </w:p>
        </w:tc>
        <w:tc>
          <w:tcPr>
            <w:tcW w:w="1800" w:type="dxa"/>
            <w:tcBorders>
              <w:top w:val="single" w:sz="4" w:space="0" w:color="auto"/>
              <w:left w:val="single" w:sz="4" w:space="0" w:color="auto"/>
              <w:bottom w:val="single" w:sz="4" w:space="0" w:color="auto"/>
              <w:right w:val="single" w:sz="4" w:space="0" w:color="auto"/>
            </w:tcBorders>
            <w:hideMark/>
          </w:tcPr>
          <w:p w:rsidR="00F9085B" w:rsidRPr="008C19B8" w:rsidRDefault="001A40A2" w:rsidP="00E3798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15.5%</w:t>
            </w:r>
          </w:p>
        </w:tc>
      </w:tr>
      <w:tr w:rsidR="00F9085B" w:rsidRPr="008C19B8" w:rsidTr="001A40A2">
        <w:trPr>
          <w:cantSplit/>
          <w:trHeight w:val="269"/>
        </w:trPr>
        <w:tc>
          <w:tcPr>
            <w:tcW w:w="1570" w:type="dxa"/>
            <w:tcBorders>
              <w:top w:val="single" w:sz="4" w:space="0" w:color="auto"/>
              <w:left w:val="single" w:sz="4" w:space="0" w:color="auto"/>
              <w:bottom w:val="single" w:sz="4" w:space="0" w:color="auto"/>
              <w:right w:val="single" w:sz="4" w:space="0" w:color="auto"/>
            </w:tcBorders>
            <w:hideMark/>
          </w:tcPr>
          <w:p w:rsidR="00F9085B" w:rsidRPr="008C19B8" w:rsidRDefault="00F9085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Semi Urban</w:t>
            </w:r>
          </w:p>
        </w:tc>
        <w:tc>
          <w:tcPr>
            <w:tcW w:w="1641"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19995</w:t>
            </w:r>
          </w:p>
        </w:tc>
        <w:tc>
          <w:tcPr>
            <w:tcW w:w="1642"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25464</w:t>
            </w:r>
          </w:p>
        </w:tc>
        <w:tc>
          <w:tcPr>
            <w:tcW w:w="1642"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28373</w:t>
            </w:r>
          </w:p>
        </w:tc>
        <w:tc>
          <w:tcPr>
            <w:tcW w:w="1533"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2909</w:t>
            </w:r>
          </w:p>
        </w:tc>
        <w:tc>
          <w:tcPr>
            <w:tcW w:w="1800" w:type="dxa"/>
            <w:tcBorders>
              <w:top w:val="single" w:sz="4" w:space="0" w:color="auto"/>
              <w:left w:val="single" w:sz="4" w:space="0" w:color="auto"/>
              <w:bottom w:val="single" w:sz="4" w:space="0" w:color="auto"/>
              <w:right w:val="single" w:sz="4" w:space="0" w:color="auto"/>
            </w:tcBorders>
            <w:hideMark/>
          </w:tcPr>
          <w:p w:rsidR="00F9085B" w:rsidRPr="008C19B8" w:rsidRDefault="001A40A2" w:rsidP="00E3798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11.4%</w:t>
            </w:r>
          </w:p>
        </w:tc>
      </w:tr>
      <w:tr w:rsidR="00F9085B" w:rsidRPr="008C19B8" w:rsidTr="001A40A2">
        <w:tc>
          <w:tcPr>
            <w:tcW w:w="1570" w:type="dxa"/>
            <w:tcBorders>
              <w:top w:val="single" w:sz="4" w:space="0" w:color="auto"/>
              <w:left w:val="single" w:sz="4" w:space="0" w:color="auto"/>
              <w:bottom w:val="single" w:sz="4" w:space="0" w:color="auto"/>
              <w:right w:val="single" w:sz="4" w:space="0" w:color="auto"/>
            </w:tcBorders>
            <w:hideMark/>
          </w:tcPr>
          <w:p w:rsidR="00F9085B" w:rsidRPr="008C19B8" w:rsidRDefault="00F9085B">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Urban</w:t>
            </w:r>
          </w:p>
        </w:tc>
        <w:tc>
          <w:tcPr>
            <w:tcW w:w="1641"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95797</w:t>
            </w:r>
          </w:p>
        </w:tc>
        <w:tc>
          <w:tcPr>
            <w:tcW w:w="1642"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104357</w:t>
            </w:r>
          </w:p>
        </w:tc>
        <w:tc>
          <w:tcPr>
            <w:tcW w:w="1642"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121524</w:t>
            </w:r>
          </w:p>
        </w:tc>
        <w:tc>
          <w:tcPr>
            <w:tcW w:w="1533"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17167</w:t>
            </w:r>
          </w:p>
        </w:tc>
        <w:tc>
          <w:tcPr>
            <w:tcW w:w="1800" w:type="dxa"/>
            <w:tcBorders>
              <w:top w:val="single" w:sz="4" w:space="0" w:color="auto"/>
              <w:left w:val="single" w:sz="4" w:space="0" w:color="auto"/>
              <w:bottom w:val="single" w:sz="4" w:space="0" w:color="auto"/>
              <w:right w:val="single" w:sz="4" w:space="0" w:color="auto"/>
            </w:tcBorders>
            <w:hideMark/>
          </w:tcPr>
          <w:p w:rsidR="00F9085B" w:rsidRPr="008C19B8" w:rsidRDefault="001A40A2" w:rsidP="00E3798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16.5%</w:t>
            </w:r>
          </w:p>
        </w:tc>
      </w:tr>
      <w:tr w:rsidR="00F9085B" w:rsidRPr="008C19B8" w:rsidTr="001A40A2">
        <w:tc>
          <w:tcPr>
            <w:tcW w:w="1570" w:type="dxa"/>
            <w:tcBorders>
              <w:top w:val="single" w:sz="4" w:space="0" w:color="auto"/>
              <w:left w:val="single" w:sz="4" w:space="0" w:color="auto"/>
              <w:bottom w:val="single" w:sz="4" w:space="0" w:color="auto"/>
              <w:right w:val="single" w:sz="4" w:space="0" w:color="auto"/>
            </w:tcBorders>
            <w:hideMark/>
          </w:tcPr>
          <w:p w:rsidR="00F9085B" w:rsidRPr="008C19B8" w:rsidRDefault="00F9085B">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Total</w:t>
            </w:r>
          </w:p>
        </w:tc>
        <w:tc>
          <w:tcPr>
            <w:tcW w:w="1641"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b/>
                <w:color w:val="000000" w:themeColor="text1"/>
                <w:sz w:val="24"/>
                <w:szCs w:val="24"/>
              </w:rPr>
            </w:pPr>
            <w:r w:rsidRPr="00840F32">
              <w:rPr>
                <w:rFonts w:ascii="Tahoma" w:hAnsi="Tahoma" w:cs="Tahoma"/>
                <w:b/>
                <w:color w:val="000000" w:themeColor="text1"/>
                <w:sz w:val="24"/>
                <w:szCs w:val="24"/>
              </w:rPr>
              <w:t>141948</w:t>
            </w:r>
          </w:p>
        </w:tc>
        <w:tc>
          <w:tcPr>
            <w:tcW w:w="1642" w:type="dxa"/>
            <w:tcBorders>
              <w:top w:val="single" w:sz="4" w:space="0" w:color="auto"/>
              <w:left w:val="single" w:sz="4" w:space="0" w:color="auto"/>
              <w:bottom w:val="single" w:sz="4" w:space="0" w:color="auto"/>
              <w:right w:val="single" w:sz="4" w:space="0" w:color="auto"/>
            </w:tcBorders>
            <w:hideMark/>
          </w:tcPr>
          <w:p w:rsidR="00F9085B" w:rsidRPr="00840F32" w:rsidRDefault="00F9085B" w:rsidP="0025581A">
            <w:pPr>
              <w:spacing w:after="0" w:line="240" w:lineRule="auto"/>
              <w:jc w:val="center"/>
              <w:rPr>
                <w:rFonts w:ascii="Tahoma" w:hAnsi="Tahoma" w:cs="Tahoma"/>
                <w:b/>
                <w:color w:val="000000" w:themeColor="text1"/>
                <w:sz w:val="24"/>
                <w:szCs w:val="24"/>
              </w:rPr>
            </w:pPr>
            <w:r w:rsidRPr="00840F32">
              <w:rPr>
                <w:rFonts w:ascii="Tahoma" w:hAnsi="Tahoma" w:cs="Tahoma"/>
                <w:b/>
                <w:color w:val="000000" w:themeColor="text1"/>
                <w:sz w:val="24"/>
                <w:szCs w:val="24"/>
              </w:rPr>
              <w:t>158184</w:t>
            </w:r>
          </w:p>
        </w:tc>
        <w:tc>
          <w:tcPr>
            <w:tcW w:w="1642"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182662</w:t>
            </w:r>
          </w:p>
        </w:tc>
        <w:tc>
          <w:tcPr>
            <w:tcW w:w="1533"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24478</w:t>
            </w:r>
          </w:p>
        </w:tc>
        <w:tc>
          <w:tcPr>
            <w:tcW w:w="1800" w:type="dxa"/>
            <w:tcBorders>
              <w:top w:val="single" w:sz="4" w:space="0" w:color="auto"/>
              <w:left w:val="single" w:sz="4" w:space="0" w:color="auto"/>
              <w:bottom w:val="single" w:sz="4" w:space="0" w:color="auto"/>
              <w:right w:val="single" w:sz="4" w:space="0" w:color="auto"/>
            </w:tcBorders>
            <w:hideMark/>
          </w:tcPr>
          <w:p w:rsidR="00F9085B" w:rsidRPr="008C19B8" w:rsidRDefault="001A40A2" w:rsidP="00911EA6">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15.5%</w:t>
            </w:r>
          </w:p>
        </w:tc>
      </w:tr>
    </w:tbl>
    <w:p w:rsidR="00AF291A" w:rsidRPr="00AF1388" w:rsidRDefault="00AF291A" w:rsidP="00AF291A">
      <w:pPr>
        <w:spacing w:after="0" w:line="240" w:lineRule="auto"/>
        <w:jc w:val="both"/>
        <w:rPr>
          <w:rFonts w:ascii="Tahoma" w:hAnsi="Tahoma" w:cs="Tahoma"/>
          <w:b/>
          <w:bCs/>
          <w:color w:val="000000" w:themeColor="text1"/>
          <w:sz w:val="16"/>
          <w:szCs w:val="16"/>
        </w:rPr>
      </w:pPr>
    </w:p>
    <w:p w:rsidR="00AF291A" w:rsidRPr="008C19B8" w:rsidRDefault="00ED7FF6" w:rsidP="00037CB0">
      <w:pPr>
        <w:jc w:val="both"/>
        <w:rPr>
          <w:rFonts w:ascii="Tahoma" w:hAnsi="Tahoma" w:cs="Tahoma"/>
          <w:b/>
          <w:color w:val="000000" w:themeColor="text1"/>
          <w:sz w:val="26"/>
          <w:szCs w:val="26"/>
        </w:rPr>
      </w:pPr>
      <w:r>
        <w:rPr>
          <w:rFonts w:ascii="Tahoma" w:hAnsi="Tahoma" w:cs="Tahoma"/>
          <w:b/>
          <w:color w:val="000000" w:themeColor="text1"/>
          <w:sz w:val="26"/>
          <w:szCs w:val="26"/>
        </w:rPr>
        <w:t>8</w:t>
      </w:r>
      <w:r w:rsidR="00AF291A" w:rsidRPr="008C19B8">
        <w:rPr>
          <w:rFonts w:ascii="Tahoma" w:hAnsi="Tahoma" w:cs="Tahoma"/>
          <w:b/>
          <w:color w:val="000000" w:themeColor="text1"/>
          <w:sz w:val="26"/>
          <w:szCs w:val="26"/>
        </w:rPr>
        <w:t xml:space="preserve">.6 </w:t>
      </w:r>
      <w:r w:rsidR="00AF291A" w:rsidRPr="008C19B8">
        <w:rPr>
          <w:rFonts w:ascii="Tahoma" w:hAnsi="Tahoma" w:cs="Tahoma"/>
          <w:b/>
          <w:color w:val="000000" w:themeColor="text1"/>
          <w:sz w:val="26"/>
          <w:szCs w:val="26"/>
        </w:rPr>
        <w:tab/>
        <w:t>PS ADVANCES</w:t>
      </w:r>
    </w:p>
    <w:p w:rsidR="00AF291A" w:rsidRPr="008C19B8" w:rsidRDefault="00AF291A" w:rsidP="00AF291A">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 xml:space="preserve">Advances under Priority Sector have increased from </w:t>
      </w:r>
      <w:r w:rsidR="003D062B">
        <w:rPr>
          <w:rFonts w:ascii="Tahoma" w:hAnsi="Tahoma" w:cs="Tahoma"/>
          <w:color w:val="000000" w:themeColor="text1"/>
          <w:sz w:val="26"/>
          <w:szCs w:val="26"/>
        </w:rPr>
        <w:t>Rs.76076</w:t>
      </w:r>
      <w:r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Crore</w:t>
      </w:r>
      <w:r w:rsidRPr="008C19B8">
        <w:rPr>
          <w:rFonts w:ascii="Tahoma" w:hAnsi="Tahoma" w:cs="Tahoma"/>
          <w:color w:val="000000" w:themeColor="text1"/>
          <w:sz w:val="26"/>
          <w:szCs w:val="26"/>
        </w:rPr>
        <w:t xml:space="preserve"> as at </w:t>
      </w:r>
      <w:r w:rsidR="001A58E5">
        <w:rPr>
          <w:rFonts w:ascii="Tahoma" w:hAnsi="Tahoma" w:cs="Tahoma"/>
          <w:color w:val="000000" w:themeColor="text1"/>
          <w:sz w:val="26"/>
          <w:szCs w:val="26"/>
        </w:rPr>
        <w:t>June</w:t>
      </w:r>
      <w:r w:rsidR="00913B93" w:rsidRPr="008C19B8">
        <w:rPr>
          <w:rFonts w:ascii="Tahoma" w:hAnsi="Tahoma" w:cs="Tahoma"/>
          <w:color w:val="000000" w:themeColor="text1"/>
          <w:sz w:val="26"/>
          <w:szCs w:val="26"/>
        </w:rPr>
        <w:t xml:space="preserve">, 2014 </w:t>
      </w:r>
      <w:r w:rsidRPr="008C19B8">
        <w:rPr>
          <w:rFonts w:ascii="Tahoma" w:hAnsi="Tahoma" w:cs="Tahoma"/>
          <w:color w:val="000000" w:themeColor="text1"/>
          <w:sz w:val="26"/>
          <w:szCs w:val="26"/>
        </w:rPr>
        <w:t xml:space="preserve">to </w:t>
      </w:r>
      <w:r w:rsidR="003D062B">
        <w:rPr>
          <w:rFonts w:ascii="Tahoma" w:hAnsi="Tahoma" w:cs="Tahoma"/>
          <w:color w:val="000000" w:themeColor="text1"/>
          <w:sz w:val="26"/>
          <w:szCs w:val="26"/>
        </w:rPr>
        <w:t>Rs.</w:t>
      </w:r>
      <w:r w:rsidR="00F53452">
        <w:rPr>
          <w:rFonts w:ascii="Rupee Foradian" w:hAnsi="Rupee Foradian" w:cs="Tahoma"/>
          <w:color w:val="000000" w:themeColor="text1"/>
          <w:sz w:val="26"/>
          <w:szCs w:val="26"/>
        </w:rPr>
        <w:t xml:space="preserve"> </w:t>
      </w:r>
      <w:r w:rsidR="003405BC">
        <w:rPr>
          <w:rFonts w:ascii="Rupee Foradian" w:hAnsi="Rupee Foradian" w:cs="Tahoma"/>
          <w:color w:val="000000" w:themeColor="text1"/>
          <w:sz w:val="26"/>
          <w:szCs w:val="26"/>
        </w:rPr>
        <w:t>97212</w:t>
      </w:r>
      <w:r w:rsidRPr="008C19B8">
        <w:rPr>
          <w:rFonts w:ascii="Tahoma" w:hAnsi="Tahoma" w:cs="Tahoma"/>
          <w:color w:val="000000" w:themeColor="text1"/>
          <w:sz w:val="26"/>
          <w:szCs w:val="26"/>
        </w:rPr>
        <w:t xml:space="preserve"> Crore as at </w:t>
      </w:r>
      <w:r w:rsidR="001A58E5">
        <w:rPr>
          <w:rFonts w:ascii="Tahoma" w:hAnsi="Tahoma" w:cs="Tahoma"/>
          <w:color w:val="000000" w:themeColor="text1"/>
          <w:sz w:val="26"/>
          <w:szCs w:val="26"/>
        </w:rPr>
        <w:t>June</w:t>
      </w:r>
      <w:r w:rsidR="00913B93" w:rsidRPr="008C19B8">
        <w:rPr>
          <w:rFonts w:ascii="Tahoma" w:hAnsi="Tahoma" w:cs="Tahoma"/>
          <w:color w:val="000000" w:themeColor="text1"/>
          <w:sz w:val="26"/>
          <w:szCs w:val="26"/>
        </w:rPr>
        <w:t>, 2015</w:t>
      </w:r>
      <w:r w:rsidRPr="008C19B8">
        <w:rPr>
          <w:rFonts w:ascii="Tahoma" w:hAnsi="Tahoma" w:cs="Tahoma"/>
          <w:color w:val="000000" w:themeColor="text1"/>
          <w:sz w:val="26"/>
          <w:szCs w:val="26"/>
        </w:rPr>
        <w:t xml:space="preserve">, thus showing an increase of </w:t>
      </w:r>
      <w:r w:rsidR="003D062B">
        <w:rPr>
          <w:rFonts w:ascii="Tahoma" w:hAnsi="Tahoma" w:cs="Tahoma"/>
          <w:color w:val="000000" w:themeColor="text1"/>
          <w:sz w:val="26"/>
          <w:szCs w:val="26"/>
        </w:rPr>
        <w:t>Rs.</w:t>
      </w:r>
      <w:r w:rsidR="00F53452">
        <w:rPr>
          <w:rFonts w:ascii="Rupee Foradian" w:hAnsi="Rupee Foradian" w:cs="Tahoma"/>
          <w:color w:val="000000" w:themeColor="text1"/>
          <w:sz w:val="26"/>
          <w:szCs w:val="26"/>
        </w:rPr>
        <w:t xml:space="preserve"> </w:t>
      </w:r>
      <w:r w:rsidR="003405BC">
        <w:rPr>
          <w:rFonts w:ascii="Rupee Foradian" w:hAnsi="Rupee Foradian" w:cs="Tahoma"/>
          <w:color w:val="000000" w:themeColor="text1"/>
          <w:sz w:val="26"/>
          <w:szCs w:val="26"/>
        </w:rPr>
        <w:t>21136</w:t>
      </w:r>
      <w:r w:rsidR="00913B93" w:rsidRPr="008C19B8">
        <w:rPr>
          <w:rFonts w:ascii="Tahoma" w:hAnsi="Tahoma" w:cs="Tahoma"/>
          <w:color w:val="000000" w:themeColor="text1"/>
          <w:sz w:val="26"/>
          <w:szCs w:val="26"/>
        </w:rPr>
        <w:t xml:space="preserve">    </w:t>
      </w:r>
      <w:r w:rsidR="008743FE"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Crore or</w:t>
      </w:r>
      <w:r w:rsidR="002405C1" w:rsidRPr="008C19B8">
        <w:rPr>
          <w:rFonts w:ascii="Tahoma" w:hAnsi="Tahoma" w:cs="Tahoma"/>
          <w:color w:val="000000" w:themeColor="text1"/>
          <w:sz w:val="26"/>
          <w:szCs w:val="26"/>
        </w:rPr>
        <w:t xml:space="preserve"> </w:t>
      </w:r>
      <w:r w:rsidR="003405BC">
        <w:rPr>
          <w:rFonts w:ascii="Tahoma" w:hAnsi="Tahoma" w:cs="Tahoma"/>
          <w:color w:val="000000" w:themeColor="text1"/>
          <w:sz w:val="26"/>
          <w:szCs w:val="26"/>
        </w:rPr>
        <w:t>27.8</w:t>
      </w:r>
      <w:r w:rsidRPr="00B40F19">
        <w:rPr>
          <w:rFonts w:ascii="Tahoma" w:hAnsi="Tahoma" w:cs="Tahoma"/>
          <w:bCs/>
          <w:color w:val="000000" w:themeColor="text1"/>
          <w:sz w:val="26"/>
          <w:szCs w:val="26"/>
        </w:rPr>
        <w:t>%</w:t>
      </w:r>
      <w:r w:rsidRPr="00B40F19">
        <w:rPr>
          <w:rFonts w:ascii="Tahoma" w:hAnsi="Tahoma" w:cs="Tahoma"/>
          <w:color w:val="000000" w:themeColor="text1"/>
          <w:sz w:val="26"/>
          <w:szCs w:val="26"/>
        </w:rPr>
        <w:t xml:space="preserve">. </w:t>
      </w:r>
      <w:r w:rsidR="000844B2" w:rsidRPr="00B40F19">
        <w:rPr>
          <w:rFonts w:ascii="Tahoma" w:hAnsi="Tahoma" w:cs="Tahoma"/>
          <w:color w:val="000000" w:themeColor="text1"/>
          <w:sz w:val="26"/>
          <w:szCs w:val="26"/>
        </w:rPr>
        <w:t>Higher growth in Priority Sector advances is due to inclusion of Medium Enter</w:t>
      </w:r>
      <w:r w:rsidR="000844B2">
        <w:rPr>
          <w:rFonts w:ascii="Tahoma" w:hAnsi="Tahoma" w:cs="Tahoma"/>
          <w:color w:val="000000" w:themeColor="text1"/>
          <w:sz w:val="26"/>
          <w:szCs w:val="26"/>
        </w:rPr>
        <w:t xml:space="preserve">prises advances amounting to Rs.9712 crore in Priority Sector advances on account of revised priority sector lending guidelines dated 23.4.15 of RBI. </w:t>
      </w:r>
      <w:r w:rsidRPr="008C19B8">
        <w:rPr>
          <w:rFonts w:ascii="Tahoma" w:hAnsi="Tahoma" w:cs="Tahoma"/>
          <w:color w:val="000000" w:themeColor="text1"/>
          <w:sz w:val="26"/>
          <w:szCs w:val="26"/>
        </w:rPr>
        <w:t xml:space="preserve"> </w:t>
      </w:r>
    </w:p>
    <w:p w:rsidR="001D10EF" w:rsidRDefault="001D10EF" w:rsidP="00FC5A0E">
      <w:pPr>
        <w:spacing w:after="0" w:line="240" w:lineRule="auto"/>
        <w:jc w:val="right"/>
        <w:rPr>
          <w:rFonts w:ascii="Tahoma" w:hAnsi="Tahoma" w:cs="Tahoma"/>
          <w:b/>
          <w:bCs/>
          <w:color w:val="000000" w:themeColor="text1"/>
          <w:sz w:val="26"/>
          <w:szCs w:val="26"/>
        </w:rPr>
      </w:pPr>
      <w:r w:rsidRPr="008C19B8">
        <w:rPr>
          <w:rFonts w:ascii="Tahoma" w:hAnsi="Tahoma" w:cs="Tahoma"/>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Style w:val="TableGrid"/>
        <w:tblW w:w="0" w:type="auto"/>
        <w:tblLook w:val="04A0"/>
      </w:tblPr>
      <w:tblGrid>
        <w:gridCol w:w="1675"/>
        <w:gridCol w:w="1691"/>
        <w:gridCol w:w="1692"/>
        <w:gridCol w:w="1692"/>
        <w:gridCol w:w="1795"/>
        <w:gridCol w:w="1398"/>
      </w:tblGrid>
      <w:tr w:rsidR="004E149D" w:rsidTr="007C651A">
        <w:tc>
          <w:tcPr>
            <w:tcW w:w="1675" w:type="dxa"/>
            <w:vMerge w:val="restart"/>
          </w:tcPr>
          <w:p w:rsidR="004E149D" w:rsidRDefault="004E149D"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Sector</w:t>
            </w:r>
          </w:p>
        </w:tc>
        <w:tc>
          <w:tcPr>
            <w:tcW w:w="1691" w:type="dxa"/>
            <w:vMerge w:val="restart"/>
          </w:tcPr>
          <w:p w:rsidR="004E149D" w:rsidRDefault="001A58E5"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4E149D">
              <w:rPr>
                <w:rFonts w:ascii="Tahoma" w:hAnsi="Tahoma" w:cs="Tahoma"/>
                <w:b/>
                <w:bCs/>
                <w:color w:val="000000" w:themeColor="text1"/>
                <w:sz w:val="26"/>
                <w:szCs w:val="26"/>
              </w:rPr>
              <w:t>, 2013</w:t>
            </w:r>
          </w:p>
        </w:tc>
        <w:tc>
          <w:tcPr>
            <w:tcW w:w="1692" w:type="dxa"/>
            <w:vMerge w:val="restart"/>
          </w:tcPr>
          <w:p w:rsidR="004E149D" w:rsidRDefault="001A58E5"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4E149D">
              <w:rPr>
                <w:rFonts w:ascii="Tahoma" w:hAnsi="Tahoma" w:cs="Tahoma"/>
                <w:b/>
                <w:bCs/>
                <w:color w:val="000000" w:themeColor="text1"/>
                <w:sz w:val="26"/>
                <w:szCs w:val="26"/>
              </w:rPr>
              <w:t>, 2014</w:t>
            </w:r>
          </w:p>
        </w:tc>
        <w:tc>
          <w:tcPr>
            <w:tcW w:w="1692" w:type="dxa"/>
            <w:vMerge w:val="restart"/>
          </w:tcPr>
          <w:p w:rsidR="004E149D" w:rsidRDefault="001A58E5"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4E149D">
              <w:rPr>
                <w:rFonts w:ascii="Tahoma" w:hAnsi="Tahoma" w:cs="Tahoma"/>
                <w:b/>
                <w:bCs/>
                <w:color w:val="000000" w:themeColor="text1"/>
                <w:sz w:val="26"/>
                <w:szCs w:val="26"/>
              </w:rPr>
              <w:t>, 2015</w:t>
            </w:r>
          </w:p>
        </w:tc>
        <w:tc>
          <w:tcPr>
            <w:tcW w:w="3193" w:type="dxa"/>
            <w:gridSpan w:val="2"/>
          </w:tcPr>
          <w:p w:rsidR="004E149D" w:rsidRDefault="004E149D"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 xml:space="preserve">Variation </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xml:space="preserve"> 2015/</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2014</w:t>
            </w:r>
          </w:p>
        </w:tc>
      </w:tr>
      <w:tr w:rsidR="004E149D" w:rsidTr="004E149D">
        <w:tc>
          <w:tcPr>
            <w:tcW w:w="1675" w:type="dxa"/>
            <w:vMerge/>
          </w:tcPr>
          <w:p w:rsidR="004E149D" w:rsidRDefault="004E149D" w:rsidP="00AF291A">
            <w:pPr>
              <w:pStyle w:val="BodyText"/>
              <w:rPr>
                <w:rFonts w:ascii="Tahoma" w:hAnsi="Tahoma" w:cs="Tahoma"/>
                <w:b/>
                <w:bCs/>
                <w:color w:val="000000" w:themeColor="text1"/>
                <w:sz w:val="26"/>
                <w:szCs w:val="26"/>
              </w:rPr>
            </w:pPr>
          </w:p>
        </w:tc>
        <w:tc>
          <w:tcPr>
            <w:tcW w:w="1691" w:type="dxa"/>
            <w:vMerge/>
          </w:tcPr>
          <w:p w:rsidR="004E149D" w:rsidRDefault="004E149D" w:rsidP="00AF291A">
            <w:pPr>
              <w:pStyle w:val="BodyText"/>
              <w:rPr>
                <w:rFonts w:ascii="Tahoma" w:hAnsi="Tahoma" w:cs="Tahoma"/>
                <w:b/>
                <w:bCs/>
                <w:color w:val="000000" w:themeColor="text1"/>
                <w:sz w:val="26"/>
                <w:szCs w:val="26"/>
              </w:rPr>
            </w:pPr>
          </w:p>
        </w:tc>
        <w:tc>
          <w:tcPr>
            <w:tcW w:w="1692" w:type="dxa"/>
            <w:vMerge/>
          </w:tcPr>
          <w:p w:rsidR="004E149D" w:rsidRDefault="004E149D" w:rsidP="00AF291A">
            <w:pPr>
              <w:pStyle w:val="BodyText"/>
              <w:rPr>
                <w:rFonts w:ascii="Tahoma" w:hAnsi="Tahoma" w:cs="Tahoma"/>
                <w:b/>
                <w:bCs/>
                <w:color w:val="000000" w:themeColor="text1"/>
                <w:sz w:val="26"/>
                <w:szCs w:val="26"/>
              </w:rPr>
            </w:pPr>
          </w:p>
        </w:tc>
        <w:tc>
          <w:tcPr>
            <w:tcW w:w="1692" w:type="dxa"/>
            <w:vMerge/>
          </w:tcPr>
          <w:p w:rsidR="004E149D" w:rsidRDefault="004E149D" w:rsidP="00AF291A">
            <w:pPr>
              <w:pStyle w:val="BodyText"/>
              <w:rPr>
                <w:rFonts w:ascii="Tahoma" w:hAnsi="Tahoma" w:cs="Tahoma"/>
                <w:b/>
                <w:bCs/>
                <w:color w:val="000000" w:themeColor="text1"/>
                <w:sz w:val="26"/>
                <w:szCs w:val="26"/>
              </w:rPr>
            </w:pPr>
          </w:p>
        </w:tc>
        <w:tc>
          <w:tcPr>
            <w:tcW w:w="1795" w:type="dxa"/>
          </w:tcPr>
          <w:p w:rsidR="004E149D" w:rsidRDefault="004E149D"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Absolute</w:t>
            </w:r>
          </w:p>
        </w:tc>
        <w:tc>
          <w:tcPr>
            <w:tcW w:w="1398" w:type="dxa"/>
          </w:tcPr>
          <w:p w:rsidR="004E149D" w:rsidRDefault="004E149D"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%age</w:t>
            </w:r>
          </w:p>
        </w:tc>
      </w:tr>
      <w:tr w:rsidR="004E149D" w:rsidRPr="001D10EF" w:rsidTr="004E149D">
        <w:tc>
          <w:tcPr>
            <w:tcW w:w="1675" w:type="dxa"/>
          </w:tcPr>
          <w:p w:rsidR="004E149D" w:rsidRPr="001D10EF" w:rsidRDefault="001D10EF" w:rsidP="00AF291A">
            <w:pPr>
              <w:pStyle w:val="BodyText"/>
              <w:rPr>
                <w:rFonts w:ascii="Tahoma" w:hAnsi="Tahoma" w:cs="Tahoma"/>
                <w:color w:val="000000" w:themeColor="text1"/>
                <w:sz w:val="26"/>
                <w:szCs w:val="26"/>
              </w:rPr>
            </w:pPr>
            <w:r w:rsidRPr="001D10EF">
              <w:rPr>
                <w:rFonts w:ascii="Tahoma" w:hAnsi="Tahoma" w:cs="Tahoma"/>
                <w:color w:val="000000" w:themeColor="text1"/>
                <w:sz w:val="26"/>
                <w:szCs w:val="26"/>
              </w:rPr>
              <w:t>Priority Sector</w:t>
            </w:r>
          </w:p>
        </w:tc>
        <w:tc>
          <w:tcPr>
            <w:tcW w:w="1691" w:type="dxa"/>
          </w:tcPr>
          <w:p w:rsidR="004E149D" w:rsidRPr="001D10EF" w:rsidRDefault="003D062B" w:rsidP="00AF291A">
            <w:pPr>
              <w:pStyle w:val="BodyText"/>
              <w:rPr>
                <w:rFonts w:ascii="Tahoma" w:hAnsi="Tahoma" w:cs="Tahoma"/>
                <w:color w:val="000000" w:themeColor="text1"/>
                <w:sz w:val="26"/>
                <w:szCs w:val="26"/>
              </w:rPr>
            </w:pPr>
            <w:r>
              <w:rPr>
                <w:rFonts w:ascii="Tahoma" w:hAnsi="Tahoma" w:cs="Tahoma"/>
                <w:color w:val="000000" w:themeColor="text1"/>
                <w:sz w:val="26"/>
                <w:szCs w:val="26"/>
              </w:rPr>
              <w:t>64686</w:t>
            </w:r>
          </w:p>
        </w:tc>
        <w:tc>
          <w:tcPr>
            <w:tcW w:w="1692" w:type="dxa"/>
          </w:tcPr>
          <w:p w:rsidR="004E149D" w:rsidRPr="001D10EF" w:rsidRDefault="003D062B" w:rsidP="00AF291A">
            <w:pPr>
              <w:pStyle w:val="BodyText"/>
              <w:rPr>
                <w:rFonts w:ascii="Tahoma" w:hAnsi="Tahoma" w:cs="Tahoma"/>
                <w:color w:val="000000" w:themeColor="text1"/>
                <w:sz w:val="26"/>
                <w:szCs w:val="26"/>
              </w:rPr>
            </w:pPr>
            <w:r>
              <w:rPr>
                <w:rFonts w:ascii="Tahoma" w:hAnsi="Tahoma" w:cs="Tahoma"/>
                <w:color w:val="000000" w:themeColor="text1"/>
                <w:sz w:val="26"/>
                <w:szCs w:val="26"/>
              </w:rPr>
              <w:t>76076</w:t>
            </w:r>
          </w:p>
        </w:tc>
        <w:tc>
          <w:tcPr>
            <w:tcW w:w="1692" w:type="dxa"/>
          </w:tcPr>
          <w:p w:rsidR="004E149D" w:rsidRPr="001D10EF" w:rsidRDefault="00C931D3" w:rsidP="00AF291A">
            <w:pPr>
              <w:pStyle w:val="BodyText"/>
              <w:rPr>
                <w:rFonts w:ascii="Tahoma" w:hAnsi="Tahoma" w:cs="Tahoma"/>
                <w:color w:val="000000" w:themeColor="text1"/>
                <w:sz w:val="26"/>
                <w:szCs w:val="26"/>
              </w:rPr>
            </w:pPr>
            <w:r>
              <w:rPr>
                <w:rFonts w:ascii="Tahoma" w:hAnsi="Tahoma" w:cs="Tahoma"/>
                <w:color w:val="000000" w:themeColor="text1"/>
                <w:sz w:val="26"/>
                <w:szCs w:val="26"/>
              </w:rPr>
              <w:t>97212</w:t>
            </w:r>
          </w:p>
        </w:tc>
        <w:tc>
          <w:tcPr>
            <w:tcW w:w="1795" w:type="dxa"/>
          </w:tcPr>
          <w:p w:rsidR="004E149D" w:rsidRPr="001D10EF" w:rsidRDefault="00C931D3" w:rsidP="00AF291A">
            <w:pPr>
              <w:pStyle w:val="BodyText"/>
              <w:rPr>
                <w:rFonts w:ascii="Tahoma" w:hAnsi="Tahoma" w:cs="Tahoma"/>
                <w:color w:val="000000" w:themeColor="text1"/>
                <w:sz w:val="26"/>
                <w:szCs w:val="26"/>
              </w:rPr>
            </w:pPr>
            <w:r>
              <w:rPr>
                <w:rFonts w:ascii="Tahoma" w:hAnsi="Tahoma" w:cs="Tahoma"/>
                <w:color w:val="000000" w:themeColor="text1"/>
                <w:sz w:val="26"/>
                <w:szCs w:val="26"/>
              </w:rPr>
              <w:t>21136</w:t>
            </w:r>
          </w:p>
        </w:tc>
        <w:tc>
          <w:tcPr>
            <w:tcW w:w="1398" w:type="dxa"/>
          </w:tcPr>
          <w:p w:rsidR="004E149D" w:rsidRPr="001D10EF" w:rsidRDefault="00C931D3" w:rsidP="00AF291A">
            <w:pPr>
              <w:pStyle w:val="BodyText"/>
              <w:rPr>
                <w:rFonts w:ascii="Tahoma" w:hAnsi="Tahoma" w:cs="Tahoma"/>
                <w:color w:val="000000" w:themeColor="text1"/>
                <w:sz w:val="26"/>
                <w:szCs w:val="26"/>
              </w:rPr>
            </w:pPr>
            <w:r>
              <w:rPr>
                <w:rFonts w:ascii="Tahoma" w:hAnsi="Tahoma" w:cs="Tahoma"/>
                <w:color w:val="000000" w:themeColor="text1"/>
                <w:sz w:val="26"/>
                <w:szCs w:val="26"/>
              </w:rPr>
              <w:t>27.8</w:t>
            </w:r>
            <w:r w:rsidR="001D10EF" w:rsidRPr="001D10EF">
              <w:rPr>
                <w:rFonts w:ascii="Tahoma" w:hAnsi="Tahoma" w:cs="Tahoma"/>
                <w:color w:val="000000" w:themeColor="text1"/>
                <w:sz w:val="26"/>
                <w:szCs w:val="26"/>
              </w:rPr>
              <w:t>%</w:t>
            </w:r>
          </w:p>
        </w:tc>
      </w:tr>
    </w:tbl>
    <w:p w:rsidR="004E149D" w:rsidRPr="008C19B8" w:rsidRDefault="004E149D" w:rsidP="00AF291A">
      <w:pPr>
        <w:pStyle w:val="BodyText"/>
        <w:rPr>
          <w:rFonts w:ascii="Tahoma" w:hAnsi="Tahoma" w:cs="Tahoma"/>
          <w:b/>
          <w:bCs/>
          <w:color w:val="000000" w:themeColor="text1"/>
          <w:sz w:val="26"/>
          <w:szCs w:val="26"/>
        </w:rPr>
      </w:pPr>
    </w:p>
    <w:p w:rsidR="00AF291A" w:rsidRPr="008C19B8" w:rsidRDefault="00ED7FF6"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.7     AGRICULTURE ADVANCES</w:t>
      </w:r>
    </w:p>
    <w:p w:rsidR="00AF291A" w:rsidRPr="008C19B8" w:rsidRDefault="00AF291A" w:rsidP="00AF291A">
      <w:pPr>
        <w:pStyle w:val="BodyText"/>
        <w:rPr>
          <w:rFonts w:ascii="Tahoma" w:hAnsi="Tahoma" w:cs="Tahoma"/>
          <w:b/>
          <w:bCs/>
          <w:color w:val="000000" w:themeColor="text1"/>
          <w:sz w:val="26"/>
          <w:szCs w:val="26"/>
        </w:rPr>
      </w:pPr>
    </w:p>
    <w:p w:rsidR="00120854" w:rsidRPr="00476551" w:rsidRDefault="00AF291A" w:rsidP="00AF291A">
      <w:pPr>
        <w:pStyle w:val="BodyText"/>
        <w:rPr>
          <w:rFonts w:ascii="Tahoma" w:hAnsi="Tahoma" w:cs="Tahoma"/>
          <w:color w:val="000000" w:themeColor="text1"/>
          <w:sz w:val="26"/>
          <w:szCs w:val="26"/>
        </w:rPr>
      </w:pPr>
      <w:r w:rsidRPr="00476551">
        <w:rPr>
          <w:rFonts w:ascii="Tahoma" w:hAnsi="Tahoma" w:cs="Tahoma"/>
          <w:color w:val="000000" w:themeColor="text1"/>
          <w:sz w:val="26"/>
          <w:szCs w:val="26"/>
        </w:rPr>
        <w:t xml:space="preserve">Total outstanding under agriculture advances increased from </w:t>
      </w:r>
      <w:r w:rsidR="0025581A" w:rsidRPr="00476551">
        <w:rPr>
          <w:rFonts w:ascii="Tahoma" w:hAnsi="Tahoma" w:cs="Tahoma"/>
          <w:color w:val="000000" w:themeColor="text1"/>
          <w:sz w:val="26"/>
          <w:szCs w:val="26"/>
        </w:rPr>
        <w:t>Rs.</w:t>
      </w:r>
      <w:r w:rsidR="004E6E50" w:rsidRPr="00476551">
        <w:rPr>
          <w:rFonts w:ascii="Tahoma" w:hAnsi="Tahoma" w:cs="Tahoma"/>
          <w:color w:val="000000" w:themeColor="text1"/>
          <w:sz w:val="26"/>
          <w:szCs w:val="26"/>
        </w:rPr>
        <w:t xml:space="preserve"> </w:t>
      </w:r>
      <w:r w:rsidR="0025581A" w:rsidRPr="00476551">
        <w:rPr>
          <w:rFonts w:ascii="Tahoma" w:hAnsi="Tahoma" w:cs="Tahoma"/>
          <w:color w:val="000000" w:themeColor="text1"/>
          <w:sz w:val="26"/>
          <w:szCs w:val="26"/>
        </w:rPr>
        <w:t>30669</w:t>
      </w:r>
      <w:r w:rsidRPr="00476551">
        <w:rPr>
          <w:rFonts w:ascii="Tahoma" w:hAnsi="Tahoma" w:cs="Tahoma"/>
          <w:color w:val="000000" w:themeColor="text1"/>
          <w:sz w:val="26"/>
          <w:szCs w:val="26"/>
        </w:rPr>
        <w:t xml:space="preserve"> Crore as at </w:t>
      </w:r>
      <w:r w:rsidR="001A58E5" w:rsidRPr="00476551">
        <w:rPr>
          <w:rFonts w:ascii="Tahoma" w:hAnsi="Tahoma" w:cs="Tahoma"/>
          <w:color w:val="000000" w:themeColor="text1"/>
          <w:sz w:val="26"/>
          <w:szCs w:val="26"/>
        </w:rPr>
        <w:t>June</w:t>
      </w:r>
      <w:r w:rsidR="00913B93" w:rsidRPr="00476551">
        <w:rPr>
          <w:rFonts w:ascii="Tahoma" w:hAnsi="Tahoma" w:cs="Tahoma"/>
          <w:color w:val="000000" w:themeColor="text1"/>
          <w:sz w:val="26"/>
          <w:szCs w:val="26"/>
        </w:rPr>
        <w:t xml:space="preserve">, 2014 </w:t>
      </w:r>
      <w:r w:rsidRPr="00476551">
        <w:rPr>
          <w:rFonts w:ascii="Tahoma" w:hAnsi="Tahoma" w:cs="Tahoma"/>
          <w:color w:val="000000" w:themeColor="text1"/>
          <w:sz w:val="26"/>
          <w:szCs w:val="26"/>
        </w:rPr>
        <w:t xml:space="preserve">to </w:t>
      </w:r>
      <w:r w:rsidR="0025581A" w:rsidRPr="00476551">
        <w:rPr>
          <w:rFonts w:ascii="Tahoma" w:hAnsi="Tahoma" w:cs="Tahoma"/>
          <w:color w:val="000000" w:themeColor="text1"/>
          <w:sz w:val="26"/>
          <w:szCs w:val="26"/>
        </w:rPr>
        <w:t>Rs.</w:t>
      </w:r>
      <w:r w:rsidR="00913B93" w:rsidRPr="00476551">
        <w:rPr>
          <w:rFonts w:ascii="Tahoma" w:hAnsi="Tahoma" w:cs="Tahoma"/>
          <w:color w:val="000000" w:themeColor="text1"/>
          <w:sz w:val="26"/>
          <w:szCs w:val="26"/>
        </w:rPr>
        <w:t xml:space="preserve"> </w:t>
      </w:r>
      <w:r w:rsidR="00476551" w:rsidRPr="00476551">
        <w:rPr>
          <w:rFonts w:ascii="Tahoma" w:hAnsi="Tahoma" w:cs="Tahoma"/>
          <w:color w:val="000000" w:themeColor="text1"/>
          <w:sz w:val="26"/>
          <w:szCs w:val="26"/>
        </w:rPr>
        <w:t>38608</w:t>
      </w:r>
      <w:r w:rsidR="00913B93" w:rsidRPr="00476551">
        <w:rPr>
          <w:rFonts w:ascii="Tahoma" w:hAnsi="Tahoma" w:cs="Tahoma"/>
          <w:color w:val="000000" w:themeColor="text1"/>
          <w:sz w:val="26"/>
          <w:szCs w:val="26"/>
        </w:rPr>
        <w:t xml:space="preserve"> c</w:t>
      </w:r>
      <w:r w:rsidRPr="00476551">
        <w:rPr>
          <w:rFonts w:ascii="Tahoma" w:hAnsi="Tahoma" w:cs="Tahoma"/>
          <w:color w:val="000000" w:themeColor="text1"/>
          <w:sz w:val="26"/>
          <w:szCs w:val="26"/>
        </w:rPr>
        <w:t xml:space="preserve">rore as at </w:t>
      </w:r>
      <w:r w:rsidR="001A58E5" w:rsidRPr="00476551">
        <w:rPr>
          <w:rFonts w:ascii="Tahoma" w:hAnsi="Tahoma" w:cs="Tahoma"/>
          <w:color w:val="000000" w:themeColor="text1"/>
          <w:sz w:val="26"/>
          <w:szCs w:val="26"/>
        </w:rPr>
        <w:t>June</w:t>
      </w:r>
      <w:r w:rsidR="00913B93" w:rsidRPr="00476551">
        <w:rPr>
          <w:rFonts w:ascii="Tahoma" w:hAnsi="Tahoma" w:cs="Tahoma"/>
          <w:color w:val="000000" w:themeColor="text1"/>
          <w:sz w:val="26"/>
          <w:szCs w:val="26"/>
        </w:rPr>
        <w:t>, 2015</w:t>
      </w:r>
      <w:r w:rsidRPr="00476551">
        <w:rPr>
          <w:rFonts w:ascii="Tahoma" w:hAnsi="Tahoma" w:cs="Tahoma"/>
          <w:color w:val="000000" w:themeColor="text1"/>
          <w:sz w:val="26"/>
          <w:szCs w:val="26"/>
        </w:rPr>
        <w:t xml:space="preserve">, showing an increase of </w:t>
      </w:r>
      <w:r w:rsidR="0026042D" w:rsidRPr="00476551">
        <w:rPr>
          <w:rFonts w:ascii="Rupee Foradian" w:hAnsi="Rupee Foradian" w:cs="Tahoma"/>
          <w:color w:val="000000" w:themeColor="text1"/>
          <w:sz w:val="26"/>
          <w:szCs w:val="26"/>
        </w:rPr>
        <w:t>Rs.</w:t>
      </w:r>
      <w:r w:rsidR="00F53452" w:rsidRPr="00476551">
        <w:rPr>
          <w:rFonts w:ascii="Rupee Foradian" w:hAnsi="Rupee Foradian" w:cs="Tahoma"/>
          <w:color w:val="000000" w:themeColor="text1"/>
          <w:sz w:val="26"/>
          <w:szCs w:val="26"/>
        </w:rPr>
        <w:t xml:space="preserve"> </w:t>
      </w:r>
      <w:r w:rsidR="00476551" w:rsidRPr="00476551">
        <w:rPr>
          <w:rFonts w:ascii="Rupee Foradian" w:hAnsi="Rupee Foradian" w:cs="Tahoma"/>
          <w:color w:val="000000" w:themeColor="text1"/>
          <w:sz w:val="26"/>
          <w:szCs w:val="26"/>
        </w:rPr>
        <w:t>7939</w:t>
      </w:r>
      <w:r w:rsidR="0003466A" w:rsidRPr="00476551">
        <w:rPr>
          <w:rFonts w:ascii="Tahoma" w:hAnsi="Tahoma" w:cs="Tahoma"/>
          <w:color w:val="000000" w:themeColor="text1"/>
          <w:sz w:val="26"/>
          <w:szCs w:val="26"/>
        </w:rPr>
        <w:t xml:space="preserve"> crore</w:t>
      </w:r>
      <w:r w:rsidRPr="00476551">
        <w:rPr>
          <w:rFonts w:ascii="Tahoma" w:hAnsi="Tahoma" w:cs="Tahoma"/>
          <w:color w:val="000000" w:themeColor="text1"/>
          <w:sz w:val="26"/>
          <w:szCs w:val="26"/>
        </w:rPr>
        <w:t xml:space="preserve"> or</w:t>
      </w:r>
      <w:r w:rsidR="00B130CF" w:rsidRPr="00476551">
        <w:rPr>
          <w:rFonts w:ascii="Tahoma" w:hAnsi="Tahoma" w:cs="Tahoma"/>
          <w:color w:val="000000" w:themeColor="text1"/>
          <w:sz w:val="26"/>
          <w:szCs w:val="26"/>
        </w:rPr>
        <w:t xml:space="preserve"> </w:t>
      </w:r>
      <w:r w:rsidR="00476551" w:rsidRPr="00476551">
        <w:rPr>
          <w:rFonts w:ascii="Tahoma" w:hAnsi="Tahoma" w:cs="Tahoma"/>
          <w:color w:val="000000" w:themeColor="text1"/>
          <w:sz w:val="26"/>
          <w:szCs w:val="26"/>
        </w:rPr>
        <w:t>26</w:t>
      </w:r>
      <w:r w:rsidRPr="00476551">
        <w:rPr>
          <w:rFonts w:ascii="Tahoma" w:hAnsi="Tahoma" w:cs="Tahoma"/>
          <w:bCs/>
          <w:color w:val="000000" w:themeColor="text1"/>
          <w:sz w:val="26"/>
          <w:szCs w:val="26"/>
        </w:rPr>
        <w:t>%</w:t>
      </w:r>
      <w:r w:rsidRPr="00476551">
        <w:rPr>
          <w:rFonts w:ascii="Tahoma" w:hAnsi="Tahoma" w:cs="Tahoma"/>
          <w:color w:val="000000" w:themeColor="text1"/>
          <w:sz w:val="26"/>
          <w:szCs w:val="26"/>
        </w:rPr>
        <w:t xml:space="preserve">. </w:t>
      </w:r>
    </w:p>
    <w:p w:rsidR="00C04DD8" w:rsidRDefault="00C04DD8" w:rsidP="00FC5A0E">
      <w:pPr>
        <w:spacing w:after="0" w:line="240" w:lineRule="auto"/>
        <w:jc w:val="right"/>
        <w:rPr>
          <w:rFonts w:ascii="Tahoma" w:hAnsi="Tahoma" w:cs="Tahoma"/>
          <w:b/>
          <w:bCs/>
          <w:color w:val="000000" w:themeColor="text1"/>
          <w:sz w:val="26"/>
          <w:szCs w:val="26"/>
        </w:rPr>
      </w:pPr>
      <w:r w:rsidRPr="008C19B8">
        <w:rPr>
          <w:rFonts w:ascii="Tahoma" w:hAnsi="Tahoma" w:cs="Tahoma"/>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Style w:val="TableGrid"/>
        <w:tblW w:w="0" w:type="auto"/>
        <w:tblLook w:val="04A0"/>
      </w:tblPr>
      <w:tblGrid>
        <w:gridCol w:w="1675"/>
        <w:gridCol w:w="1691"/>
        <w:gridCol w:w="1692"/>
        <w:gridCol w:w="1692"/>
        <w:gridCol w:w="1795"/>
        <w:gridCol w:w="1398"/>
      </w:tblGrid>
      <w:tr w:rsidR="00C04DD8" w:rsidTr="007C651A">
        <w:tc>
          <w:tcPr>
            <w:tcW w:w="1675" w:type="dxa"/>
            <w:vMerge w:val="restart"/>
          </w:tcPr>
          <w:p w:rsidR="00C04DD8" w:rsidRDefault="00C04DD8"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Sector</w:t>
            </w:r>
          </w:p>
        </w:tc>
        <w:tc>
          <w:tcPr>
            <w:tcW w:w="1691" w:type="dxa"/>
            <w:vMerge w:val="restart"/>
          </w:tcPr>
          <w:p w:rsidR="00C04DD8"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C04DD8">
              <w:rPr>
                <w:rFonts w:ascii="Tahoma" w:hAnsi="Tahoma" w:cs="Tahoma"/>
                <w:b/>
                <w:bCs/>
                <w:color w:val="000000" w:themeColor="text1"/>
                <w:sz w:val="26"/>
                <w:szCs w:val="26"/>
              </w:rPr>
              <w:t>, 2013</w:t>
            </w:r>
          </w:p>
        </w:tc>
        <w:tc>
          <w:tcPr>
            <w:tcW w:w="1692" w:type="dxa"/>
            <w:vMerge w:val="restart"/>
          </w:tcPr>
          <w:p w:rsidR="00C04DD8"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C04DD8">
              <w:rPr>
                <w:rFonts w:ascii="Tahoma" w:hAnsi="Tahoma" w:cs="Tahoma"/>
                <w:b/>
                <w:bCs/>
                <w:color w:val="000000" w:themeColor="text1"/>
                <w:sz w:val="26"/>
                <w:szCs w:val="26"/>
              </w:rPr>
              <w:t>, 2014</w:t>
            </w:r>
          </w:p>
        </w:tc>
        <w:tc>
          <w:tcPr>
            <w:tcW w:w="1692" w:type="dxa"/>
            <w:vMerge w:val="restart"/>
          </w:tcPr>
          <w:p w:rsidR="00C04DD8"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C04DD8">
              <w:rPr>
                <w:rFonts w:ascii="Tahoma" w:hAnsi="Tahoma" w:cs="Tahoma"/>
                <w:b/>
                <w:bCs/>
                <w:color w:val="000000" w:themeColor="text1"/>
                <w:sz w:val="26"/>
                <w:szCs w:val="26"/>
              </w:rPr>
              <w:t>, 2015</w:t>
            </w:r>
          </w:p>
        </w:tc>
        <w:tc>
          <w:tcPr>
            <w:tcW w:w="3193" w:type="dxa"/>
            <w:gridSpan w:val="2"/>
          </w:tcPr>
          <w:p w:rsidR="00C04DD8" w:rsidRDefault="00C04DD8"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 xml:space="preserve">Variation </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xml:space="preserve"> 2015/</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2014</w:t>
            </w:r>
          </w:p>
        </w:tc>
      </w:tr>
      <w:tr w:rsidR="00C04DD8" w:rsidTr="007C651A">
        <w:tc>
          <w:tcPr>
            <w:tcW w:w="1675" w:type="dxa"/>
            <w:vMerge/>
          </w:tcPr>
          <w:p w:rsidR="00C04DD8" w:rsidRDefault="00C04DD8" w:rsidP="007C651A">
            <w:pPr>
              <w:pStyle w:val="BodyText"/>
              <w:rPr>
                <w:rFonts w:ascii="Tahoma" w:hAnsi="Tahoma" w:cs="Tahoma"/>
                <w:b/>
                <w:bCs/>
                <w:color w:val="000000" w:themeColor="text1"/>
                <w:sz w:val="26"/>
                <w:szCs w:val="26"/>
              </w:rPr>
            </w:pPr>
          </w:p>
        </w:tc>
        <w:tc>
          <w:tcPr>
            <w:tcW w:w="1691" w:type="dxa"/>
            <w:vMerge/>
          </w:tcPr>
          <w:p w:rsidR="00C04DD8" w:rsidRDefault="00C04DD8" w:rsidP="007C651A">
            <w:pPr>
              <w:pStyle w:val="BodyText"/>
              <w:rPr>
                <w:rFonts w:ascii="Tahoma" w:hAnsi="Tahoma" w:cs="Tahoma"/>
                <w:b/>
                <w:bCs/>
                <w:color w:val="000000" w:themeColor="text1"/>
                <w:sz w:val="26"/>
                <w:szCs w:val="26"/>
              </w:rPr>
            </w:pPr>
          </w:p>
        </w:tc>
        <w:tc>
          <w:tcPr>
            <w:tcW w:w="1692" w:type="dxa"/>
            <w:vMerge/>
          </w:tcPr>
          <w:p w:rsidR="00C04DD8" w:rsidRDefault="00C04DD8" w:rsidP="007C651A">
            <w:pPr>
              <w:pStyle w:val="BodyText"/>
              <w:rPr>
                <w:rFonts w:ascii="Tahoma" w:hAnsi="Tahoma" w:cs="Tahoma"/>
                <w:b/>
                <w:bCs/>
                <w:color w:val="000000" w:themeColor="text1"/>
                <w:sz w:val="26"/>
                <w:szCs w:val="26"/>
              </w:rPr>
            </w:pPr>
          </w:p>
        </w:tc>
        <w:tc>
          <w:tcPr>
            <w:tcW w:w="1692" w:type="dxa"/>
            <w:vMerge/>
          </w:tcPr>
          <w:p w:rsidR="00C04DD8" w:rsidRDefault="00C04DD8" w:rsidP="007C651A">
            <w:pPr>
              <w:pStyle w:val="BodyText"/>
              <w:rPr>
                <w:rFonts w:ascii="Tahoma" w:hAnsi="Tahoma" w:cs="Tahoma"/>
                <w:b/>
                <w:bCs/>
                <w:color w:val="000000" w:themeColor="text1"/>
                <w:sz w:val="26"/>
                <w:szCs w:val="26"/>
              </w:rPr>
            </w:pPr>
          </w:p>
        </w:tc>
        <w:tc>
          <w:tcPr>
            <w:tcW w:w="1795" w:type="dxa"/>
          </w:tcPr>
          <w:p w:rsidR="00C04DD8" w:rsidRDefault="00C04DD8"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Absolute</w:t>
            </w:r>
          </w:p>
        </w:tc>
        <w:tc>
          <w:tcPr>
            <w:tcW w:w="1398" w:type="dxa"/>
          </w:tcPr>
          <w:p w:rsidR="00C04DD8" w:rsidRDefault="00C04DD8"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%age</w:t>
            </w:r>
          </w:p>
        </w:tc>
      </w:tr>
      <w:tr w:rsidR="00C04DD8" w:rsidRPr="001D10EF" w:rsidTr="007C651A">
        <w:tc>
          <w:tcPr>
            <w:tcW w:w="1675" w:type="dxa"/>
          </w:tcPr>
          <w:p w:rsidR="00C04DD8" w:rsidRPr="001D10EF" w:rsidRDefault="00C04DD8" w:rsidP="007C651A">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Agriculture </w:t>
            </w:r>
            <w:r w:rsidRPr="001D10EF">
              <w:rPr>
                <w:rFonts w:ascii="Tahoma" w:hAnsi="Tahoma" w:cs="Tahoma"/>
                <w:color w:val="000000" w:themeColor="text1"/>
                <w:sz w:val="26"/>
                <w:szCs w:val="26"/>
              </w:rPr>
              <w:t>Sector</w:t>
            </w:r>
          </w:p>
        </w:tc>
        <w:tc>
          <w:tcPr>
            <w:tcW w:w="1691" w:type="dxa"/>
          </w:tcPr>
          <w:p w:rsidR="00C04DD8" w:rsidRPr="001D10EF" w:rsidRDefault="00B82069" w:rsidP="0025581A">
            <w:pPr>
              <w:pStyle w:val="BodyText"/>
              <w:rPr>
                <w:rFonts w:ascii="Tahoma" w:hAnsi="Tahoma" w:cs="Tahoma"/>
                <w:color w:val="000000" w:themeColor="text1"/>
                <w:sz w:val="26"/>
                <w:szCs w:val="26"/>
              </w:rPr>
            </w:pPr>
            <w:r>
              <w:rPr>
                <w:rFonts w:ascii="Tahoma" w:hAnsi="Tahoma" w:cs="Tahoma"/>
                <w:color w:val="000000" w:themeColor="text1"/>
                <w:sz w:val="26"/>
                <w:szCs w:val="26"/>
              </w:rPr>
              <w:t>27</w:t>
            </w:r>
            <w:r w:rsidR="0025581A">
              <w:rPr>
                <w:rFonts w:ascii="Tahoma" w:hAnsi="Tahoma" w:cs="Tahoma"/>
                <w:color w:val="000000" w:themeColor="text1"/>
                <w:sz w:val="26"/>
                <w:szCs w:val="26"/>
              </w:rPr>
              <w:t>168</w:t>
            </w:r>
          </w:p>
        </w:tc>
        <w:tc>
          <w:tcPr>
            <w:tcW w:w="1692" w:type="dxa"/>
          </w:tcPr>
          <w:p w:rsidR="00C04DD8" w:rsidRPr="001D10EF" w:rsidRDefault="0025581A" w:rsidP="007C651A">
            <w:pPr>
              <w:pStyle w:val="BodyText"/>
              <w:rPr>
                <w:rFonts w:ascii="Tahoma" w:hAnsi="Tahoma" w:cs="Tahoma"/>
                <w:color w:val="000000" w:themeColor="text1"/>
                <w:sz w:val="26"/>
                <w:szCs w:val="26"/>
              </w:rPr>
            </w:pPr>
            <w:r>
              <w:rPr>
                <w:rFonts w:ascii="Tahoma" w:hAnsi="Tahoma" w:cs="Tahoma"/>
                <w:color w:val="000000" w:themeColor="text1"/>
                <w:sz w:val="26"/>
                <w:szCs w:val="26"/>
              </w:rPr>
              <w:t>30669</w:t>
            </w:r>
          </w:p>
        </w:tc>
        <w:tc>
          <w:tcPr>
            <w:tcW w:w="1692" w:type="dxa"/>
          </w:tcPr>
          <w:p w:rsidR="00C04DD8" w:rsidRPr="001D10EF" w:rsidRDefault="005D7CF6" w:rsidP="007C651A">
            <w:pPr>
              <w:pStyle w:val="BodyText"/>
              <w:rPr>
                <w:rFonts w:ascii="Tahoma" w:hAnsi="Tahoma" w:cs="Tahoma"/>
                <w:color w:val="000000" w:themeColor="text1"/>
                <w:sz w:val="26"/>
                <w:szCs w:val="26"/>
              </w:rPr>
            </w:pPr>
            <w:r>
              <w:rPr>
                <w:rFonts w:ascii="Tahoma" w:hAnsi="Tahoma" w:cs="Tahoma"/>
                <w:color w:val="000000" w:themeColor="text1"/>
                <w:sz w:val="26"/>
                <w:szCs w:val="26"/>
              </w:rPr>
              <w:t>38608</w:t>
            </w:r>
          </w:p>
        </w:tc>
        <w:tc>
          <w:tcPr>
            <w:tcW w:w="1795" w:type="dxa"/>
          </w:tcPr>
          <w:p w:rsidR="00C04DD8" w:rsidRPr="001D10EF" w:rsidRDefault="005D7CF6" w:rsidP="007C651A">
            <w:pPr>
              <w:pStyle w:val="BodyText"/>
              <w:rPr>
                <w:rFonts w:ascii="Tahoma" w:hAnsi="Tahoma" w:cs="Tahoma"/>
                <w:color w:val="000000" w:themeColor="text1"/>
                <w:sz w:val="26"/>
                <w:szCs w:val="26"/>
              </w:rPr>
            </w:pPr>
            <w:r>
              <w:rPr>
                <w:rFonts w:ascii="Tahoma" w:hAnsi="Tahoma" w:cs="Tahoma"/>
                <w:color w:val="000000" w:themeColor="text1"/>
                <w:sz w:val="26"/>
                <w:szCs w:val="26"/>
              </w:rPr>
              <w:t>7939</w:t>
            </w:r>
          </w:p>
        </w:tc>
        <w:tc>
          <w:tcPr>
            <w:tcW w:w="1398" w:type="dxa"/>
          </w:tcPr>
          <w:p w:rsidR="00C04DD8" w:rsidRPr="001D10EF" w:rsidRDefault="005D7CF6" w:rsidP="007C651A">
            <w:pPr>
              <w:pStyle w:val="BodyText"/>
              <w:rPr>
                <w:rFonts w:ascii="Tahoma" w:hAnsi="Tahoma" w:cs="Tahoma"/>
                <w:color w:val="000000" w:themeColor="text1"/>
                <w:sz w:val="26"/>
                <w:szCs w:val="26"/>
              </w:rPr>
            </w:pPr>
            <w:r>
              <w:rPr>
                <w:rFonts w:ascii="Tahoma" w:hAnsi="Tahoma" w:cs="Tahoma"/>
                <w:color w:val="000000" w:themeColor="text1"/>
                <w:sz w:val="26"/>
                <w:szCs w:val="26"/>
              </w:rPr>
              <w:t>26</w:t>
            </w:r>
            <w:r w:rsidR="00C04DD8" w:rsidRPr="001D10EF">
              <w:rPr>
                <w:rFonts w:ascii="Tahoma" w:hAnsi="Tahoma" w:cs="Tahoma"/>
                <w:color w:val="000000" w:themeColor="text1"/>
                <w:sz w:val="26"/>
                <w:szCs w:val="26"/>
              </w:rPr>
              <w:t>%</w:t>
            </w:r>
          </w:p>
        </w:tc>
      </w:tr>
    </w:tbl>
    <w:p w:rsidR="00C04DD8" w:rsidRDefault="00C04DD8" w:rsidP="00AF291A">
      <w:pPr>
        <w:pStyle w:val="BodyText"/>
        <w:rPr>
          <w:rFonts w:ascii="Tahoma" w:hAnsi="Tahoma" w:cs="Tahoma"/>
          <w:b/>
          <w:bCs/>
          <w:color w:val="000000" w:themeColor="text1"/>
          <w:sz w:val="26"/>
          <w:szCs w:val="26"/>
        </w:rPr>
      </w:pPr>
    </w:p>
    <w:p w:rsidR="0062598C" w:rsidRDefault="0062598C" w:rsidP="00AF291A">
      <w:pPr>
        <w:pStyle w:val="BodyText"/>
        <w:rPr>
          <w:rFonts w:ascii="Tahoma" w:hAnsi="Tahoma" w:cs="Tahoma"/>
          <w:b/>
          <w:bCs/>
          <w:color w:val="000000" w:themeColor="text1"/>
          <w:sz w:val="26"/>
          <w:szCs w:val="26"/>
        </w:rPr>
      </w:pPr>
    </w:p>
    <w:p w:rsidR="00AF291A" w:rsidRPr="0062598C" w:rsidRDefault="00ED7FF6" w:rsidP="00AF291A">
      <w:pPr>
        <w:pStyle w:val="BodyText"/>
        <w:rPr>
          <w:rFonts w:ascii="Tahoma" w:hAnsi="Tahoma" w:cs="Tahoma"/>
          <w:b/>
          <w:bCs/>
          <w:color w:val="000000" w:themeColor="text1"/>
          <w:sz w:val="26"/>
          <w:szCs w:val="26"/>
        </w:rPr>
      </w:pPr>
      <w:r w:rsidRPr="0062598C">
        <w:rPr>
          <w:rFonts w:ascii="Tahoma" w:hAnsi="Tahoma" w:cs="Tahoma"/>
          <w:b/>
          <w:bCs/>
          <w:color w:val="000000" w:themeColor="text1"/>
          <w:sz w:val="26"/>
          <w:szCs w:val="26"/>
        </w:rPr>
        <w:lastRenderedPageBreak/>
        <w:t>8</w:t>
      </w:r>
      <w:r w:rsidR="00AF291A" w:rsidRPr="0062598C">
        <w:rPr>
          <w:rFonts w:ascii="Tahoma" w:hAnsi="Tahoma" w:cs="Tahoma"/>
          <w:b/>
          <w:bCs/>
          <w:color w:val="000000" w:themeColor="text1"/>
          <w:sz w:val="26"/>
          <w:szCs w:val="26"/>
        </w:rPr>
        <w:t>.7-(i)</w:t>
      </w:r>
      <w:r w:rsidR="00AF291A" w:rsidRPr="0062598C">
        <w:rPr>
          <w:rFonts w:ascii="Tahoma" w:hAnsi="Tahoma" w:cs="Tahoma"/>
          <w:color w:val="000000" w:themeColor="text1"/>
          <w:sz w:val="26"/>
          <w:szCs w:val="26"/>
        </w:rPr>
        <w:t xml:space="preserve"> </w:t>
      </w:r>
      <w:r w:rsidR="00AF291A" w:rsidRPr="0062598C">
        <w:rPr>
          <w:rFonts w:ascii="Tahoma" w:hAnsi="Tahoma" w:cs="Tahoma"/>
          <w:b/>
          <w:bCs/>
          <w:color w:val="000000" w:themeColor="text1"/>
          <w:sz w:val="26"/>
          <w:szCs w:val="26"/>
        </w:rPr>
        <w:t xml:space="preserve">NPAs UNDER AGRICULTURE </w:t>
      </w:r>
      <w:r w:rsidR="00C61313" w:rsidRPr="0062598C">
        <w:rPr>
          <w:rFonts w:ascii="Tahoma" w:hAnsi="Tahoma" w:cs="Tahoma"/>
          <w:b/>
          <w:bCs/>
          <w:color w:val="000000" w:themeColor="text1"/>
          <w:sz w:val="26"/>
          <w:szCs w:val="26"/>
        </w:rPr>
        <w:t xml:space="preserve">AS AT </w:t>
      </w:r>
      <w:r w:rsidR="00C13B30" w:rsidRPr="0062598C">
        <w:rPr>
          <w:rFonts w:ascii="Tahoma" w:hAnsi="Tahoma" w:cs="Tahoma"/>
          <w:b/>
          <w:bCs/>
          <w:color w:val="000000" w:themeColor="text1"/>
          <w:sz w:val="26"/>
          <w:szCs w:val="26"/>
        </w:rPr>
        <w:t>3</w:t>
      </w:r>
      <w:r w:rsidR="0026042D" w:rsidRPr="0062598C">
        <w:rPr>
          <w:rFonts w:ascii="Tahoma" w:hAnsi="Tahoma" w:cs="Tahoma"/>
          <w:b/>
          <w:bCs/>
          <w:color w:val="000000" w:themeColor="text1"/>
          <w:sz w:val="26"/>
          <w:szCs w:val="26"/>
        </w:rPr>
        <w:t>0</w:t>
      </w:r>
      <w:r w:rsidR="0026042D" w:rsidRPr="0062598C">
        <w:rPr>
          <w:rFonts w:ascii="Tahoma" w:hAnsi="Tahoma" w:cs="Tahoma"/>
          <w:b/>
          <w:bCs/>
          <w:color w:val="000000" w:themeColor="text1"/>
          <w:sz w:val="26"/>
          <w:szCs w:val="26"/>
          <w:vertAlign w:val="superscript"/>
        </w:rPr>
        <w:t>th</w:t>
      </w:r>
      <w:r w:rsidR="0026042D" w:rsidRPr="0062598C">
        <w:rPr>
          <w:rFonts w:ascii="Tahoma" w:hAnsi="Tahoma" w:cs="Tahoma"/>
          <w:b/>
          <w:bCs/>
          <w:color w:val="000000" w:themeColor="text1"/>
          <w:sz w:val="26"/>
          <w:szCs w:val="26"/>
        </w:rPr>
        <w:t xml:space="preserve"> </w:t>
      </w:r>
      <w:r w:rsidR="001A58E5" w:rsidRPr="0062598C">
        <w:rPr>
          <w:rFonts w:ascii="Tahoma" w:hAnsi="Tahoma" w:cs="Tahoma"/>
          <w:b/>
          <w:bCs/>
          <w:color w:val="000000" w:themeColor="text1"/>
          <w:sz w:val="26"/>
          <w:szCs w:val="26"/>
        </w:rPr>
        <w:t>JUNE</w:t>
      </w:r>
      <w:r w:rsidR="00C13B30" w:rsidRPr="0062598C">
        <w:rPr>
          <w:rFonts w:ascii="Tahoma" w:hAnsi="Tahoma" w:cs="Tahoma"/>
          <w:b/>
          <w:bCs/>
          <w:color w:val="000000" w:themeColor="text1"/>
          <w:sz w:val="26"/>
          <w:szCs w:val="26"/>
        </w:rPr>
        <w:t>, 2015</w:t>
      </w:r>
    </w:p>
    <w:p w:rsidR="00E325F1" w:rsidRPr="0062598C" w:rsidRDefault="00E325F1" w:rsidP="00AF291A">
      <w:pPr>
        <w:pStyle w:val="BodyText"/>
        <w:rPr>
          <w:rFonts w:ascii="Tahoma" w:hAnsi="Tahoma" w:cs="Tahoma"/>
          <w:b/>
          <w:bCs/>
          <w:color w:val="000000" w:themeColor="text1"/>
          <w:sz w:val="26"/>
          <w:szCs w:val="26"/>
        </w:rPr>
      </w:pPr>
    </w:p>
    <w:p w:rsidR="00AF291A" w:rsidRPr="0062598C" w:rsidRDefault="00AF291A" w:rsidP="00AF291A">
      <w:pPr>
        <w:pStyle w:val="BodyText"/>
        <w:rPr>
          <w:rFonts w:ascii="Tahoma" w:hAnsi="Tahoma" w:cs="Tahoma"/>
          <w:color w:val="000000" w:themeColor="text1"/>
          <w:sz w:val="26"/>
          <w:szCs w:val="26"/>
        </w:rPr>
      </w:pP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r>
      <w:r w:rsidRPr="0062598C">
        <w:rPr>
          <w:rFonts w:ascii="Tahoma" w:hAnsi="Tahoma" w:cs="Tahoma"/>
          <w:color w:val="000000" w:themeColor="text1"/>
          <w:sz w:val="26"/>
          <w:szCs w:val="26"/>
        </w:rPr>
        <w:tab/>
        <w:t xml:space="preserve">(Amt </w:t>
      </w:r>
      <w:r w:rsidR="00DB2655" w:rsidRPr="0062598C">
        <w:rPr>
          <w:rFonts w:ascii="Tahoma" w:hAnsi="Tahoma" w:cs="Tahoma"/>
          <w:color w:val="000000" w:themeColor="text1"/>
          <w:sz w:val="26"/>
          <w:szCs w:val="26"/>
        </w:rPr>
        <w:t xml:space="preserve"> </w:t>
      </w:r>
      <w:r w:rsidR="00FD0EE0" w:rsidRPr="0062598C">
        <w:rPr>
          <w:rFonts w:ascii="Rupee Foradian" w:hAnsi="Rupee Foradian" w:cs="Tahoma"/>
          <w:bCs/>
          <w:color w:val="000000" w:themeColor="text1"/>
          <w:sz w:val="26"/>
          <w:szCs w:val="26"/>
        </w:rPr>
        <w:t>`</w:t>
      </w:r>
      <w:r w:rsidR="00DB2655" w:rsidRPr="0062598C">
        <w:rPr>
          <w:rFonts w:ascii="Tahoma" w:hAnsi="Tahoma" w:cs="Tahoma"/>
          <w:color w:val="000000" w:themeColor="text1"/>
          <w:sz w:val="26"/>
          <w:szCs w:val="26"/>
        </w:rPr>
        <w:t xml:space="preserve"> </w:t>
      </w:r>
      <w:r w:rsidRPr="0062598C">
        <w:rPr>
          <w:rFonts w:ascii="Tahoma" w:hAnsi="Tahoma" w:cs="Tahoma"/>
          <w:color w:val="000000" w:themeColor="text1"/>
          <w:sz w:val="26"/>
          <w:szCs w:val="26"/>
        </w:rPr>
        <w:t>in Crores)</w:t>
      </w: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0"/>
        <w:gridCol w:w="1504"/>
        <w:gridCol w:w="1068"/>
        <w:gridCol w:w="1407"/>
        <w:gridCol w:w="1828"/>
        <w:gridCol w:w="1421"/>
        <w:gridCol w:w="1561"/>
      </w:tblGrid>
      <w:tr w:rsidR="00AF291A" w:rsidRPr="0062598C" w:rsidTr="00AF291A">
        <w:tc>
          <w:tcPr>
            <w:tcW w:w="2808" w:type="dxa"/>
            <w:gridSpan w:val="2"/>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Total Outstanding under Agriculture</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NPA under Agriculture</w:t>
            </w:r>
          </w:p>
        </w:tc>
        <w:tc>
          <w:tcPr>
            <w:tcW w:w="1872" w:type="dxa"/>
            <w:vMerge w:val="restart"/>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%age of NPA to total O/s under Agriculture Advs.</w:t>
            </w:r>
          </w:p>
        </w:tc>
        <w:tc>
          <w:tcPr>
            <w:tcW w:w="1431" w:type="dxa"/>
            <w:vMerge w:val="restart"/>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Total Advances</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%age of NPA in Agriculture to total advances</w:t>
            </w:r>
          </w:p>
        </w:tc>
      </w:tr>
      <w:tr w:rsidR="00D36978" w:rsidRPr="0062598C" w:rsidTr="00AF291A">
        <w:tc>
          <w:tcPr>
            <w:tcW w:w="1210"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A/cs</w:t>
            </w:r>
          </w:p>
        </w:tc>
        <w:tc>
          <w:tcPr>
            <w:tcW w:w="1598"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Amt.</w:t>
            </w:r>
          </w:p>
        </w:tc>
        <w:tc>
          <w:tcPr>
            <w:tcW w:w="990"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A/cs</w:t>
            </w:r>
          </w:p>
        </w:tc>
        <w:tc>
          <w:tcPr>
            <w:tcW w:w="1449"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4956C2">
            <w:pPr>
              <w:pStyle w:val="BodyText"/>
              <w:jc w:val="center"/>
              <w:rPr>
                <w:rFonts w:ascii="Tahoma" w:hAnsi="Tahoma" w:cs="Tahoma"/>
                <w:b/>
                <w:bCs/>
                <w:color w:val="000000" w:themeColor="text1"/>
                <w:szCs w:val="24"/>
                <w:lang w:val="en-IN" w:eastAsia="en-IN"/>
              </w:rPr>
            </w:pPr>
            <w:r w:rsidRPr="0062598C">
              <w:rPr>
                <w:rFonts w:ascii="Tahoma" w:hAnsi="Tahoma" w:cs="Tahoma"/>
                <w:b/>
                <w:bCs/>
                <w:color w:val="000000" w:themeColor="text1"/>
                <w:szCs w:val="24"/>
                <w:lang w:val="en-IN" w:eastAsia="en-IN"/>
              </w:rPr>
              <w:t>Amt.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62598C" w:rsidRDefault="00AF291A">
            <w:pPr>
              <w:spacing w:after="0" w:line="240" w:lineRule="auto"/>
              <w:rPr>
                <w:rFonts w:ascii="Tahoma" w:hAnsi="Tahoma" w:cs="Tahoma"/>
                <w:b/>
                <w:bCs/>
                <w:color w:val="000000" w:themeColor="text1"/>
                <w:sz w:val="26"/>
                <w:szCs w:val="26"/>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62598C" w:rsidRDefault="00AF291A">
            <w:pPr>
              <w:spacing w:after="0" w:line="240" w:lineRule="auto"/>
              <w:rPr>
                <w:rFonts w:ascii="Tahoma" w:hAnsi="Tahoma" w:cs="Tahoma"/>
                <w:b/>
                <w:bCs/>
                <w:color w:val="000000" w:themeColor="text1"/>
                <w:sz w:val="26"/>
                <w:szCs w:val="26"/>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62598C" w:rsidRDefault="00AF291A">
            <w:pPr>
              <w:spacing w:after="0" w:line="240" w:lineRule="auto"/>
              <w:rPr>
                <w:rFonts w:ascii="Tahoma" w:hAnsi="Tahoma" w:cs="Tahoma"/>
                <w:b/>
                <w:bCs/>
                <w:color w:val="000000" w:themeColor="text1"/>
                <w:sz w:val="26"/>
                <w:szCs w:val="26"/>
                <w:lang w:val="en-IN" w:eastAsia="en-IN" w:bidi="ar-SA"/>
              </w:rPr>
            </w:pPr>
          </w:p>
        </w:tc>
      </w:tr>
      <w:tr w:rsidR="00D36978" w:rsidRPr="0062598C" w:rsidTr="00AF291A">
        <w:tc>
          <w:tcPr>
            <w:tcW w:w="1210" w:type="dxa"/>
            <w:tcBorders>
              <w:top w:val="single" w:sz="4" w:space="0" w:color="000000"/>
              <w:left w:val="single" w:sz="4" w:space="0" w:color="000000"/>
              <w:bottom w:val="single" w:sz="4" w:space="0" w:color="000000"/>
              <w:right w:val="single" w:sz="4" w:space="0" w:color="000000"/>
            </w:tcBorders>
            <w:hideMark/>
          </w:tcPr>
          <w:p w:rsidR="00176B7C" w:rsidRPr="0062598C" w:rsidRDefault="005A2E9D" w:rsidP="004956C2">
            <w:pPr>
              <w:pStyle w:val="BodyText"/>
              <w:jc w:val="center"/>
              <w:rPr>
                <w:rFonts w:ascii="Tahoma" w:hAnsi="Tahoma" w:cs="Tahoma"/>
                <w:color w:val="000000" w:themeColor="text1"/>
                <w:sz w:val="26"/>
                <w:szCs w:val="26"/>
                <w:lang w:val="en-IN" w:eastAsia="en-IN"/>
              </w:rPr>
            </w:pPr>
            <w:r w:rsidRPr="0062598C">
              <w:rPr>
                <w:rFonts w:ascii="Tahoma" w:hAnsi="Tahoma" w:cs="Tahoma"/>
                <w:color w:val="000000" w:themeColor="text1"/>
                <w:sz w:val="26"/>
                <w:szCs w:val="26"/>
                <w:lang w:val="en-IN" w:eastAsia="en-IN"/>
              </w:rPr>
              <w:t>1328699</w:t>
            </w:r>
          </w:p>
        </w:tc>
        <w:tc>
          <w:tcPr>
            <w:tcW w:w="1598" w:type="dxa"/>
            <w:tcBorders>
              <w:top w:val="single" w:sz="4" w:space="0" w:color="000000"/>
              <w:left w:val="single" w:sz="4" w:space="0" w:color="000000"/>
              <w:bottom w:val="single" w:sz="4" w:space="0" w:color="000000"/>
              <w:right w:val="single" w:sz="4" w:space="0" w:color="000000"/>
            </w:tcBorders>
            <w:hideMark/>
          </w:tcPr>
          <w:p w:rsidR="00176B7C" w:rsidRPr="0062598C" w:rsidRDefault="005A2E9D" w:rsidP="004956C2">
            <w:pPr>
              <w:pStyle w:val="BodyText"/>
              <w:jc w:val="center"/>
              <w:rPr>
                <w:rFonts w:ascii="Tahoma" w:hAnsi="Tahoma" w:cs="Tahoma"/>
                <w:color w:val="000000" w:themeColor="text1"/>
                <w:sz w:val="26"/>
                <w:szCs w:val="26"/>
                <w:lang w:val="en-IN" w:eastAsia="en-IN"/>
              </w:rPr>
            </w:pPr>
            <w:r w:rsidRPr="0062598C">
              <w:rPr>
                <w:rFonts w:ascii="Tahoma" w:hAnsi="Tahoma" w:cs="Tahoma"/>
                <w:color w:val="000000" w:themeColor="text1"/>
                <w:sz w:val="26"/>
                <w:szCs w:val="26"/>
                <w:lang w:val="en-IN" w:eastAsia="en-IN"/>
              </w:rPr>
              <w:t>38608</w:t>
            </w:r>
          </w:p>
        </w:tc>
        <w:tc>
          <w:tcPr>
            <w:tcW w:w="990" w:type="dxa"/>
            <w:tcBorders>
              <w:top w:val="single" w:sz="4" w:space="0" w:color="000000"/>
              <w:left w:val="single" w:sz="4" w:space="0" w:color="000000"/>
              <w:bottom w:val="single" w:sz="4" w:space="0" w:color="000000"/>
              <w:right w:val="single" w:sz="4" w:space="0" w:color="000000"/>
            </w:tcBorders>
            <w:hideMark/>
          </w:tcPr>
          <w:p w:rsidR="00176B7C" w:rsidRPr="0062598C" w:rsidRDefault="0016196F" w:rsidP="004956C2">
            <w:pPr>
              <w:pStyle w:val="BodyText"/>
              <w:jc w:val="center"/>
              <w:rPr>
                <w:rFonts w:ascii="Tahoma" w:hAnsi="Tahoma" w:cs="Tahoma"/>
                <w:color w:val="000000" w:themeColor="text1"/>
                <w:sz w:val="26"/>
                <w:szCs w:val="26"/>
                <w:lang w:val="en-IN" w:eastAsia="en-IN"/>
              </w:rPr>
            </w:pPr>
            <w:r w:rsidRPr="0062598C">
              <w:rPr>
                <w:rFonts w:ascii="Tahoma" w:hAnsi="Tahoma" w:cs="Tahoma"/>
                <w:color w:val="000000" w:themeColor="text1"/>
                <w:sz w:val="26"/>
                <w:szCs w:val="26"/>
                <w:lang w:val="en-IN" w:eastAsia="en-IN"/>
              </w:rPr>
              <w:t>116713</w:t>
            </w:r>
          </w:p>
        </w:tc>
        <w:tc>
          <w:tcPr>
            <w:tcW w:w="1449" w:type="dxa"/>
            <w:tcBorders>
              <w:top w:val="single" w:sz="4" w:space="0" w:color="000000"/>
              <w:left w:val="single" w:sz="4" w:space="0" w:color="000000"/>
              <w:bottom w:val="single" w:sz="4" w:space="0" w:color="000000"/>
              <w:right w:val="single" w:sz="4" w:space="0" w:color="000000"/>
            </w:tcBorders>
            <w:hideMark/>
          </w:tcPr>
          <w:p w:rsidR="00176B7C" w:rsidRPr="0062598C" w:rsidRDefault="0016196F" w:rsidP="004956C2">
            <w:pPr>
              <w:pStyle w:val="BodyText"/>
              <w:jc w:val="center"/>
              <w:rPr>
                <w:rFonts w:ascii="Tahoma" w:hAnsi="Tahoma" w:cs="Tahoma"/>
                <w:color w:val="000000" w:themeColor="text1"/>
                <w:sz w:val="26"/>
                <w:szCs w:val="26"/>
                <w:lang w:val="en-IN" w:eastAsia="en-IN"/>
              </w:rPr>
            </w:pPr>
            <w:r w:rsidRPr="0062598C">
              <w:rPr>
                <w:rFonts w:ascii="Tahoma" w:hAnsi="Tahoma" w:cs="Tahoma"/>
                <w:color w:val="000000" w:themeColor="text1"/>
                <w:sz w:val="26"/>
                <w:szCs w:val="26"/>
                <w:lang w:val="en-IN" w:eastAsia="en-IN"/>
              </w:rPr>
              <w:t>2584.19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6B7C" w:rsidRPr="0062598C" w:rsidRDefault="0016196F" w:rsidP="00836ED1">
            <w:pPr>
              <w:spacing w:after="0" w:line="240" w:lineRule="auto"/>
              <w:jc w:val="center"/>
              <w:rPr>
                <w:rFonts w:ascii="Tahoma" w:hAnsi="Tahoma" w:cs="Tahoma"/>
                <w:color w:val="000000" w:themeColor="text1"/>
                <w:sz w:val="26"/>
                <w:szCs w:val="26"/>
                <w:lang w:val="en-IN" w:eastAsia="en-IN" w:bidi="ar-SA"/>
              </w:rPr>
            </w:pPr>
            <w:r w:rsidRPr="0062598C">
              <w:rPr>
                <w:rFonts w:ascii="Tahoma" w:hAnsi="Tahoma" w:cs="Tahoma"/>
                <w:color w:val="000000" w:themeColor="text1"/>
                <w:sz w:val="26"/>
                <w:szCs w:val="26"/>
                <w:lang w:val="en-IN" w:eastAsia="en-IN" w:bidi="ar-SA"/>
              </w:rPr>
              <w:t>7</w:t>
            </w:r>
            <w:r w:rsidR="004E6E50" w:rsidRPr="0062598C">
              <w:rPr>
                <w:rFonts w:ascii="Tahoma" w:hAnsi="Tahoma" w:cs="Tahoma"/>
                <w:color w:val="000000" w:themeColor="text1"/>
                <w:sz w:val="26"/>
                <w:szCs w:val="26"/>
                <w:lang w:val="en-IN" w:eastAsia="en-IN"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6B7C" w:rsidRPr="0062598C" w:rsidRDefault="005A2E9D">
            <w:pPr>
              <w:spacing w:after="0" w:line="240" w:lineRule="auto"/>
              <w:rPr>
                <w:rFonts w:ascii="Tahoma" w:hAnsi="Tahoma" w:cs="Tahoma"/>
                <w:color w:val="000000" w:themeColor="text1"/>
                <w:sz w:val="26"/>
                <w:szCs w:val="26"/>
                <w:lang w:val="en-IN" w:eastAsia="en-IN" w:bidi="ar-SA"/>
              </w:rPr>
            </w:pPr>
            <w:r w:rsidRPr="0062598C">
              <w:rPr>
                <w:rFonts w:ascii="Tahoma" w:hAnsi="Tahoma" w:cs="Tahoma"/>
                <w:color w:val="000000" w:themeColor="text1"/>
                <w:sz w:val="26"/>
                <w:szCs w:val="26"/>
                <w:lang w:val="en-IN" w:eastAsia="en-IN" w:bidi="ar-SA"/>
              </w:rPr>
              <w:t>220979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6B7C" w:rsidRPr="0062598C" w:rsidRDefault="00A51C69" w:rsidP="00C00C25">
            <w:pPr>
              <w:spacing w:after="0" w:line="240" w:lineRule="auto"/>
              <w:rPr>
                <w:rFonts w:ascii="Tahoma" w:hAnsi="Tahoma" w:cs="Tahoma"/>
                <w:color w:val="000000" w:themeColor="text1"/>
                <w:sz w:val="26"/>
                <w:szCs w:val="26"/>
                <w:lang w:val="en-IN" w:eastAsia="en-IN" w:bidi="ar-SA"/>
              </w:rPr>
            </w:pPr>
            <w:r w:rsidRPr="0062598C">
              <w:rPr>
                <w:rFonts w:ascii="Tahoma" w:hAnsi="Tahoma" w:cs="Tahoma"/>
                <w:color w:val="000000" w:themeColor="text1"/>
                <w:sz w:val="26"/>
                <w:szCs w:val="26"/>
                <w:lang w:val="en-IN" w:eastAsia="en-IN" w:bidi="ar-SA"/>
              </w:rPr>
              <w:t xml:space="preserve">      </w:t>
            </w:r>
            <w:r w:rsidR="0068293E" w:rsidRPr="0062598C">
              <w:rPr>
                <w:rFonts w:ascii="Tahoma" w:hAnsi="Tahoma" w:cs="Tahoma"/>
                <w:color w:val="000000" w:themeColor="text1"/>
                <w:sz w:val="26"/>
                <w:szCs w:val="26"/>
                <w:lang w:val="en-IN" w:eastAsia="en-IN" w:bidi="ar-SA"/>
              </w:rPr>
              <w:t>1.41</w:t>
            </w:r>
            <w:r w:rsidR="006F6AF4" w:rsidRPr="0062598C">
              <w:rPr>
                <w:rFonts w:ascii="Tahoma" w:hAnsi="Tahoma" w:cs="Tahoma"/>
                <w:color w:val="000000" w:themeColor="text1"/>
                <w:sz w:val="26"/>
                <w:szCs w:val="26"/>
                <w:lang w:val="en-IN" w:eastAsia="en-IN" w:bidi="ar-SA"/>
              </w:rPr>
              <w:t>%</w:t>
            </w:r>
          </w:p>
        </w:tc>
      </w:tr>
      <w:tr w:rsidR="00D36978" w:rsidRPr="0062598C" w:rsidTr="00AF291A">
        <w:tc>
          <w:tcPr>
            <w:tcW w:w="1210"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pPr>
              <w:pStyle w:val="BodyText"/>
              <w:jc w:val="center"/>
              <w:rPr>
                <w:rFonts w:ascii="Tahoma" w:hAnsi="Tahoma" w:cs="Tahoma"/>
                <w:color w:val="000000" w:themeColor="text1"/>
                <w:sz w:val="26"/>
                <w:szCs w:val="26"/>
                <w:lang w:val="en-IN" w:eastAsia="en-IN"/>
              </w:rPr>
            </w:pPr>
          </w:p>
        </w:tc>
        <w:tc>
          <w:tcPr>
            <w:tcW w:w="1598"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163FED">
            <w:pPr>
              <w:pStyle w:val="BodyText"/>
              <w:jc w:val="center"/>
              <w:rPr>
                <w:rFonts w:ascii="Tahoma" w:hAnsi="Tahoma" w:cs="Tahoma"/>
                <w:color w:val="000000" w:themeColor="text1"/>
                <w:sz w:val="26"/>
                <w:szCs w:val="26"/>
                <w:lang w:val="en-IN" w:eastAsia="en-IN"/>
              </w:rPr>
            </w:pPr>
          </w:p>
        </w:tc>
        <w:tc>
          <w:tcPr>
            <w:tcW w:w="990"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pPr>
              <w:pStyle w:val="BodyText"/>
              <w:jc w:val="center"/>
              <w:rPr>
                <w:rFonts w:ascii="Tahoma" w:hAnsi="Tahoma" w:cs="Tahoma"/>
                <w:color w:val="000000" w:themeColor="text1"/>
                <w:sz w:val="26"/>
                <w:szCs w:val="26"/>
                <w:lang w:val="en-IN" w:eastAsia="en-IN"/>
              </w:rPr>
            </w:pPr>
          </w:p>
        </w:tc>
        <w:tc>
          <w:tcPr>
            <w:tcW w:w="1449"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pPr>
              <w:pStyle w:val="BodyText"/>
              <w:jc w:val="center"/>
              <w:rPr>
                <w:rFonts w:ascii="Tahoma" w:hAnsi="Tahoma" w:cs="Tahoma"/>
                <w:color w:val="000000" w:themeColor="text1"/>
                <w:sz w:val="26"/>
                <w:szCs w:val="26"/>
                <w:lang w:val="en-IN" w:eastAsia="en-IN"/>
              </w:rPr>
            </w:pPr>
          </w:p>
        </w:tc>
        <w:tc>
          <w:tcPr>
            <w:tcW w:w="1872"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pPr>
              <w:pStyle w:val="BodyText"/>
              <w:jc w:val="center"/>
              <w:rPr>
                <w:rFonts w:ascii="Tahoma" w:hAnsi="Tahoma" w:cs="Tahoma"/>
                <w:color w:val="000000" w:themeColor="text1"/>
                <w:sz w:val="26"/>
                <w:szCs w:val="26"/>
                <w:lang w:val="en-IN" w:eastAsia="en-IN"/>
              </w:rPr>
            </w:pPr>
          </w:p>
        </w:tc>
        <w:tc>
          <w:tcPr>
            <w:tcW w:w="1431"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pPr>
              <w:pStyle w:val="BodyText"/>
              <w:jc w:val="center"/>
              <w:rPr>
                <w:rFonts w:ascii="Tahoma" w:hAnsi="Tahoma" w:cs="Tahoma"/>
                <w:color w:val="000000" w:themeColor="text1"/>
                <w:sz w:val="26"/>
                <w:szCs w:val="26"/>
                <w:lang w:val="en-IN" w:eastAsia="en-IN"/>
              </w:rPr>
            </w:pPr>
          </w:p>
        </w:tc>
        <w:tc>
          <w:tcPr>
            <w:tcW w:w="1449" w:type="dxa"/>
            <w:tcBorders>
              <w:top w:val="single" w:sz="4" w:space="0" w:color="000000"/>
              <w:left w:val="single" w:sz="4" w:space="0" w:color="000000"/>
              <w:bottom w:val="single" w:sz="4" w:space="0" w:color="000000"/>
              <w:right w:val="single" w:sz="4" w:space="0" w:color="000000"/>
            </w:tcBorders>
            <w:hideMark/>
          </w:tcPr>
          <w:p w:rsidR="00AF291A" w:rsidRPr="0062598C" w:rsidRDefault="00AF291A" w:rsidP="00163FED">
            <w:pPr>
              <w:pStyle w:val="BodyText"/>
              <w:jc w:val="center"/>
              <w:rPr>
                <w:rFonts w:ascii="Tahoma" w:hAnsi="Tahoma" w:cs="Tahoma"/>
                <w:color w:val="000000" w:themeColor="text1"/>
                <w:sz w:val="26"/>
                <w:szCs w:val="26"/>
                <w:lang w:val="en-IN" w:eastAsia="en-IN"/>
              </w:rPr>
            </w:pPr>
          </w:p>
        </w:tc>
      </w:tr>
    </w:tbl>
    <w:p w:rsidR="00AF291A" w:rsidRPr="0062598C" w:rsidRDefault="00AF291A" w:rsidP="00AF291A">
      <w:pPr>
        <w:pStyle w:val="BodyText"/>
        <w:rPr>
          <w:rFonts w:ascii="Tahoma" w:hAnsi="Tahoma" w:cs="Tahoma"/>
          <w:b/>
          <w:bCs/>
          <w:color w:val="000000" w:themeColor="text1"/>
          <w:sz w:val="26"/>
          <w:szCs w:val="26"/>
        </w:rPr>
      </w:pPr>
    </w:p>
    <w:p w:rsidR="00AF291A" w:rsidRPr="00DD5F39" w:rsidRDefault="00A11F7A" w:rsidP="00AF291A">
      <w:pPr>
        <w:pStyle w:val="BodyText"/>
        <w:rPr>
          <w:rFonts w:ascii="Tahoma" w:hAnsi="Tahoma" w:cs="Tahoma"/>
          <w:b/>
          <w:bCs/>
          <w:color w:val="FF0000"/>
          <w:sz w:val="26"/>
          <w:szCs w:val="26"/>
        </w:rPr>
      </w:pPr>
      <w:r w:rsidRPr="00DD5F39">
        <w:rPr>
          <w:rFonts w:ascii="Tahoma" w:hAnsi="Tahoma" w:cs="Tahoma"/>
          <w:b/>
          <w:bCs/>
          <w:color w:val="FF0000"/>
          <w:sz w:val="26"/>
          <w:szCs w:val="26"/>
        </w:rPr>
        <w:t>Bankwise</w:t>
      </w:r>
      <w:r w:rsidR="00AF291A" w:rsidRPr="00DD5F39">
        <w:rPr>
          <w:rFonts w:ascii="Tahoma" w:hAnsi="Tahoma" w:cs="Tahoma"/>
          <w:b/>
          <w:bCs/>
          <w:color w:val="FF0000"/>
          <w:sz w:val="26"/>
          <w:szCs w:val="26"/>
        </w:rPr>
        <w:t xml:space="preserve"> posi</w:t>
      </w:r>
      <w:r w:rsidR="00C61313" w:rsidRPr="00DD5F39">
        <w:rPr>
          <w:rFonts w:ascii="Tahoma" w:hAnsi="Tahoma" w:cs="Tahoma"/>
          <w:b/>
          <w:bCs/>
          <w:color w:val="FF0000"/>
          <w:sz w:val="26"/>
          <w:szCs w:val="26"/>
        </w:rPr>
        <w:t>tion is given at Annexure No.</w:t>
      </w:r>
      <w:r w:rsidR="00DD5F39" w:rsidRPr="00DD5F39">
        <w:rPr>
          <w:rFonts w:ascii="Tahoma" w:hAnsi="Tahoma" w:cs="Tahoma"/>
          <w:b/>
          <w:bCs/>
          <w:color w:val="FF0000"/>
          <w:sz w:val="26"/>
          <w:szCs w:val="26"/>
        </w:rPr>
        <w:t>20.8</w:t>
      </w:r>
      <w:r w:rsidR="00616DF3" w:rsidRPr="00DD5F39">
        <w:rPr>
          <w:rFonts w:ascii="Tahoma" w:hAnsi="Tahoma" w:cs="Tahoma"/>
          <w:b/>
          <w:bCs/>
          <w:color w:val="FF0000"/>
          <w:sz w:val="26"/>
          <w:szCs w:val="26"/>
        </w:rPr>
        <w:t xml:space="preserve"> </w:t>
      </w:r>
      <w:r w:rsidR="00C068F6" w:rsidRPr="00DD5F39">
        <w:rPr>
          <w:rFonts w:ascii="Tahoma" w:hAnsi="Tahoma" w:cs="Tahoma"/>
          <w:b/>
          <w:bCs/>
          <w:color w:val="FF0000"/>
          <w:sz w:val="26"/>
          <w:szCs w:val="26"/>
        </w:rPr>
        <w:t xml:space="preserve"> (P-)</w:t>
      </w:r>
    </w:p>
    <w:p w:rsidR="00781192" w:rsidRPr="008C19B8" w:rsidRDefault="00781192" w:rsidP="00AF291A">
      <w:pPr>
        <w:pStyle w:val="BodyText"/>
        <w:rPr>
          <w:rFonts w:ascii="Tahoma" w:hAnsi="Tahoma" w:cs="Tahoma"/>
          <w:b/>
          <w:bCs/>
          <w:color w:val="000000" w:themeColor="text1"/>
          <w:sz w:val="26"/>
          <w:szCs w:val="26"/>
        </w:rPr>
      </w:pPr>
    </w:p>
    <w:p w:rsidR="00AF291A" w:rsidRPr="008C19B8" w:rsidRDefault="00ED7FF6" w:rsidP="00AF291A">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w:t>
      </w:r>
      <w:r>
        <w:rPr>
          <w:rFonts w:ascii="Tahoma" w:hAnsi="Tahoma" w:cs="Tahoma"/>
          <w:b/>
          <w:bCs/>
          <w:color w:val="000000" w:themeColor="text1"/>
          <w:sz w:val="26"/>
          <w:szCs w:val="26"/>
        </w:rPr>
        <w:t>8</w:t>
      </w:r>
      <w:r w:rsidR="00AF291A" w:rsidRPr="008C19B8">
        <w:rPr>
          <w:rFonts w:ascii="Tahoma" w:hAnsi="Tahoma" w:cs="Tahoma"/>
          <w:b/>
          <w:bCs/>
          <w:color w:val="000000" w:themeColor="text1"/>
          <w:sz w:val="26"/>
          <w:szCs w:val="26"/>
        </w:rPr>
        <w:tab/>
        <w:t>MICRO</w:t>
      </w:r>
      <w:r w:rsidR="001F2065">
        <w:rPr>
          <w:rFonts w:ascii="Tahoma" w:hAnsi="Tahoma" w:cs="Tahoma"/>
          <w:b/>
          <w:bCs/>
          <w:color w:val="000000" w:themeColor="text1"/>
          <w:sz w:val="26"/>
          <w:szCs w:val="26"/>
        </w:rPr>
        <w:t>,</w:t>
      </w:r>
      <w:r w:rsidR="00AF291A" w:rsidRPr="008C19B8">
        <w:rPr>
          <w:rFonts w:ascii="Tahoma" w:hAnsi="Tahoma" w:cs="Tahoma"/>
          <w:b/>
          <w:bCs/>
          <w:color w:val="000000" w:themeColor="text1"/>
          <w:sz w:val="26"/>
          <w:szCs w:val="26"/>
        </w:rPr>
        <w:t xml:space="preserve"> SMALL </w:t>
      </w:r>
      <w:r w:rsidR="001F2065">
        <w:rPr>
          <w:rFonts w:ascii="Tahoma" w:hAnsi="Tahoma" w:cs="Tahoma"/>
          <w:b/>
          <w:bCs/>
          <w:color w:val="000000" w:themeColor="text1"/>
          <w:sz w:val="26"/>
          <w:szCs w:val="26"/>
        </w:rPr>
        <w:t xml:space="preserve">&amp; MEDIUM </w:t>
      </w:r>
      <w:r w:rsidR="00AF291A" w:rsidRPr="008C19B8">
        <w:rPr>
          <w:rFonts w:ascii="Tahoma" w:hAnsi="Tahoma" w:cs="Tahoma"/>
          <w:b/>
          <w:bCs/>
          <w:color w:val="000000" w:themeColor="text1"/>
          <w:sz w:val="26"/>
          <w:szCs w:val="26"/>
        </w:rPr>
        <w:t>ENTERPRISES (MS</w:t>
      </w:r>
      <w:r w:rsidR="001F2065">
        <w:rPr>
          <w:rFonts w:ascii="Tahoma" w:hAnsi="Tahoma" w:cs="Tahoma"/>
          <w:b/>
          <w:bCs/>
          <w:color w:val="000000" w:themeColor="text1"/>
          <w:sz w:val="26"/>
          <w:szCs w:val="26"/>
        </w:rPr>
        <w:t>M</w:t>
      </w:r>
      <w:r w:rsidR="00AF291A" w:rsidRPr="008C19B8">
        <w:rPr>
          <w:rFonts w:ascii="Tahoma" w:hAnsi="Tahoma" w:cs="Tahoma"/>
          <w:b/>
          <w:bCs/>
          <w:color w:val="000000" w:themeColor="text1"/>
          <w:sz w:val="26"/>
          <w:szCs w:val="26"/>
        </w:rPr>
        <w:t xml:space="preserve">Es) </w:t>
      </w:r>
    </w:p>
    <w:p w:rsidR="006D7791" w:rsidRPr="008C19B8" w:rsidRDefault="006D7791" w:rsidP="00AF291A">
      <w:pPr>
        <w:spacing w:after="0" w:line="240" w:lineRule="auto"/>
        <w:jc w:val="both"/>
        <w:rPr>
          <w:rFonts w:ascii="Tahoma" w:hAnsi="Tahoma" w:cs="Tahoma"/>
          <w:color w:val="000000" w:themeColor="text1"/>
          <w:sz w:val="26"/>
          <w:szCs w:val="26"/>
        </w:rPr>
      </w:pPr>
    </w:p>
    <w:p w:rsidR="00722990" w:rsidRPr="008C19B8" w:rsidRDefault="00AF291A" w:rsidP="00722990">
      <w:pPr>
        <w:pStyle w:val="BodyText"/>
        <w:rPr>
          <w:rFonts w:ascii="Tahoma" w:hAnsi="Tahoma" w:cs="Tahoma"/>
          <w:color w:val="000000" w:themeColor="text1"/>
          <w:sz w:val="26"/>
          <w:szCs w:val="26"/>
        </w:rPr>
      </w:pPr>
      <w:r w:rsidRPr="00722990">
        <w:rPr>
          <w:rFonts w:ascii="Tahoma" w:hAnsi="Tahoma" w:cs="Tahoma"/>
          <w:color w:val="000000" w:themeColor="text1"/>
          <w:sz w:val="26"/>
          <w:szCs w:val="26"/>
        </w:rPr>
        <w:t>Advances to Micro</w:t>
      </w:r>
      <w:r w:rsidR="00C4666E" w:rsidRPr="00722990">
        <w:rPr>
          <w:rFonts w:ascii="Tahoma" w:hAnsi="Tahoma" w:cs="Tahoma"/>
          <w:color w:val="000000" w:themeColor="text1"/>
          <w:sz w:val="26"/>
          <w:szCs w:val="26"/>
        </w:rPr>
        <w:t>,</w:t>
      </w:r>
      <w:r w:rsidRPr="00722990">
        <w:rPr>
          <w:rFonts w:ascii="Tahoma" w:hAnsi="Tahoma" w:cs="Tahoma"/>
          <w:color w:val="000000" w:themeColor="text1"/>
          <w:sz w:val="26"/>
          <w:szCs w:val="26"/>
        </w:rPr>
        <w:t xml:space="preserve"> Small </w:t>
      </w:r>
      <w:r w:rsidR="00C4666E" w:rsidRPr="00722990">
        <w:rPr>
          <w:rFonts w:ascii="Tahoma" w:hAnsi="Tahoma" w:cs="Tahoma"/>
          <w:color w:val="000000" w:themeColor="text1"/>
          <w:sz w:val="26"/>
          <w:szCs w:val="26"/>
        </w:rPr>
        <w:t xml:space="preserve">&amp; Medium </w:t>
      </w:r>
      <w:r w:rsidRPr="00722990">
        <w:rPr>
          <w:rFonts w:ascii="Tahoma" w:hAnsi="Tahoma" w:cs="Tahoma"/>
          <w:color w:val="000000" w:themeColor="text1"/>
          <w:sz w:val="26"/>
          <w:szCs w:val="26"/>
        </w:rPr>
        <w:t>Enterprises</w:t>
      </w:r>
      <w:r w:rsidRPr="00722990">
        <w:rPr>
          <w:rFonts w:ascii="Tahoma" w:hAnsi="Tahoma" w:cs="Tahoma"/>
          <w:i/>
          <w:color w:val="000000" w:themeColor="text1"/>
          <w:sz w:val="26"/>
          <w:szCs w:val="26"/>
        </w:rPr>
        <w:t xml:space="preserve"> </w:t>
      </w:r>
      <w:r w:rsidRPr="00722990">
        <w:rPr>
          <w:rFonts w:ascii="Tahoma" w:hAnsi="Tahoma" w:cs="Tahoma"/>
          <w:color w:val="000000" w:themeColor="text1"/>
          <w:sz w:val="26"/>
          <w:szCs w:val="26"/>
        </w:rPr>
        <w:t xml:space="preserve">have increased to </w:t>
      </w:r>
      <w:r w:rsidR="00A4420F" w:rsidRPr="00722990">
        <w:rPr>
          <w:rFonts w:ascii="Rupee Foradian" w:hAnsi="Rupee Foradian" w:cs="Tahoma"/>
          <w:color w:val="000000" w:themeColor="text1"/>
          <w:sz w:val="26"/>
          <w:szCs w:val="26"/>
        </w:rPr>
        <w:t>Rs.</w:t>
      </w:r>
      <w:r w:rsidR="005B0C81" w:rsidRPr="00722990">
        <w:rPr>
          <w:rFonts w:ascii="Tahoma" w:hAnsi="Tahoma" w:cs="Tahoma"/>
          <w:color w:val="000000" w:themeColor="text1"/>
          <w:sz w:val="26"/>
          <w:szCs w:val="26"/>
        </w:rPr>
        <w:t xml:space="preserve"> </w:t>
      </w:r>
      <w:r w:rsidR="00722990" w:rsidRPr="00722990">
        <w:rPr>
          <w:rFonts w:ascii="Tahoma" w:hAnsi="Tahoma" w:cs="Tahoma"/>
          <w:color w:val="000000" w:themeColor="text1"/>
          <w:sz w:val="26"/>
          <w:szCs w:val="26"/>
        </w:rPr>
        <w:t>44041</w:t>
      </w:r>
      <w:r w:rsidR="009174DE" w:rsidRPr="00722990">
        <w:rPr>
          <w:rFonts w:ascii="Tahoma" w:hAnsi="Tahoma" w:cs="Tahoma"/>
          <w:color w:val="000000" w:themeColor="text1"/>
          <w:sz w:val="26"/>
          <w:szCs w:val="26"/>
        </w:rPr>
        <w:t xml:space="preserve"> </w:t>
      </w:r>
      <w:r w:rsidRPr="00722990">
        <w:rPr>
          <w:rFonts w:ascii="Tahoma" w:hAnsi="Tahoma" w:cs="Tahoma"/>
          <w:color w:val="000000" w:themeColor="text1"/>
          <w:sz w:val="26"/>
          <w:szCs w:val="26"/>
        </w:rPr>
        <w:t xml:space="preserve">Crore as at </w:t>
      </w:r>
      <w:r w:rsidR="001A58E5" w:rsidRPr="00722990">
        <w:rPr>
          <w:rFonts w:ascii="Tahoma" w:hAnsi="Tahoma" w:cs="Tahoma"/>
          <w:color w:val="000000" w:themeColor="text1"/>
          <w:sz w:val="26"/>
          <w:szCs w:val="26"/>
        </w:rPr>
        <w:t>June</w:t>
      </w:r>
      <w:r w:rsidR="003F4ADE" w:rsidRPr="00722990">
        <w:rPr>
          <w:rFonts w:ascii="Tahoma" w:hAnsi="Tahoma" w:cs="Tahoma"/>
          <w:color w:val="000000" w:themeColor="text1"/>
          <w:sz w:val="26"/>
          <w:szCs w:val="26"/>
        </w:rPr>
        <w:t xml:space="preserve">, 2015 </w:t>
      </w:r>
      <w:r w:rsidRPr="00722990">
        <w:rPr>
          <w:rFonts w:ascii="Tahoma" w:hAnsi="Tahoma" w:cs="Tahoma"/>
          <w:color w:val="000000" w:themeColor="text1"/>
          <w:sz w:val="26"/>
          <w:szCs w:val="26"/>
        </w:rPr>
        <w:t xml:space="preserve">from </w:t>
      </w:r>
      <w:r w:rsidR="00A4420F" w:rsidRPr="00722990">
        <w:rPr>
          <w:rFonts w:ascii="Tahoma" w:hAnsi="Tahoma" w:cs="Tahoma"/>
          <w:color w:val="000000" w:themeColor="text1"/>
          <w:sz w:val="26"/>
          <w:szCs w:val="26"/>
        </w:rPr>
        <w:t>Rs.</w:t>
      </w:r>
      <w:r w:rsidR="005B0C81" w:rsidRPr="00722990">
        <w:rPr>
          <w:rFonts w:ascii="Tahoma" w:hAnsi="Tahoma" w:cs="Tahoma"/>
          <w:color w:val="000000" w:themeColor="text1"/>
          <w:sz w:val="26"/>
          <w:szCs w:val="26"/>
        </w:rPr>
        <w:t xml:space="preserve"> </w:t>
      </w:r>
      <w:r w:rsidR="00120C5F" w:rsidRPr="00722990">
        <w:rPr>
          <w:rFonts w:ascii="Tahoma" w:hAnsi="Tahoma" w:cs="Tahoma"/>
          <w:color w:val="000000" w:themeColor="text1"/>
          <w:sz w:val="26"/>
          <w:szCs w:val="26"/>
        </w:rPr>
        <w:t>31</w:t>
      </w:r>
      <w:r w:rsidR="00A4420F" w:rsidRPr="00722990">
        <w:rPr>
          <w:rFonts w:ascii="Tahoma" w:hAnsi="Tahoma" w:cs="Tahoma"/>
          <w:color w:val="000000" w:themeColor="text1"/>
          <w:sz w:val="26"/>
          <w:szCs w:val="26"/>
        </w:rPr>
        <w:t>102</w:t>
      </w:r>
      <w:r w:rsidR="003F4ADE" w:rsidRPr="00722990">
        <w:rPr>
          <w:rFonts w:ascii="Tahoma" w:hAnsi="Tahoma" w:cs="Tahoma"/>
          <w:color w:val="000000" w:themeColor="text1"/>
          <w:sz w:val="26"/>
          <w:szCs w:val="26"/>
        </w:rPr>
        <w:t xml:space="preserve"> </w:t>
      </w:r>
      <w:r w:rsidRPr="00722990">
        <w:rPr>
          <w:rFonts w:ascii="Tahoma" w:hAnsi="Tahoma" w:cs="Tahoma"/>
          <w:color w:val="000000" w:themeColor="text1"/>
          <w:sz w:val="26"/>
          <w:szCs w:val="26"/>
        </w:rPr>
        <w:t xml:space="preserve">Crore as at </w:t>
      </w:r>
      <w:r w:rsidR="001A58E5" w:rsidRPr="00722990">
        <w:rPr>
          <w:rFonts w:ascii="Tahoma" w:hAnsi="Tahoma" w:cs="Tahoma"/>
          <w:color w:val="000000" w:themeColor="text1"/>
          <w:sz w:val="26"/>
          <w:szCs w:val="26"/>
        </w:rPr>
        <w:t>June</w:t>
      </w:r>
      <w:r w:rsidR="003F4ADE" w:rsidRPr="00722990">
        <w:rPr>
          <w:rFonts w:ascii="Tahoma" w:hAnsi="Tahoma" w:cs="Tahoma"/>
          <w:color w:val="000000" w:themeColor="text1"/>
          <w:sz w:val="26"/>
          <w:szCs w:val="26"/>
        </w:rPr>
        <w:t>, 2014</w:t>
      </w:r>
      <w:r w:rsidR="00C8153D" w:rsidRPr="00722990">
        <w:rPr>
          <w:rFonts w:ascii="Tahoma" w:hAnsi="Tahoma" w:cs="Tahoma"/>
          <w:color w:val="000000" w:themeColor="text1"/>
          <w:sz w:val="26"/>
          <w:szCs w:val="26"/>
        </w:rPr>
        <w:t xml:space="preserve"> thereby showing an increase of</w:t>
      </w:r>
      <w:r w:rsidR="009467C6" w:rsidRPr="00722990">
        <w:rPr>
          <w:rFonts w:ascii="Tahoma" w:hAnsi="Tahoma" w:cs="Tahoma"/>
          <w:color w:val="000000" w:themeColor="text1"/>
          <w:sz w:val="26"/>
          <w:szCs w:val="26"/>
        </w:rPr>
        <w:t xml:space="preserve"> </w:t>
      </w:r>
      <w:r w:rsidR="00A4420F" w:rsidRPr="00722990">
        <w:rPr>
          <w:rFonts w:ascii="Tahoma" w:hAnsi="Tahoma" w:cs="Tahoma"/>
          <w:color w:val="000000" w:themeColor="text1"/>
          <w:sz w:val="26"/>
          <w:szCs w:val="26"/>
        </w:rPr>
        <w:t xml:space="preserve">Rs. </w:t>
      </w:r>
      <w:r w:rsidR="00120C5F" w:rsidRPr="00722990">
        <w:rPr>
          <w:rFonts w:ascii="Tahoma" w:hAnsi="Tahoma" w:cs="Tahoma"/>
          <w:color w:val="000000" w:themeColor="text1"/>
          <w:sz w:val="26"/>
          <w:szCs w:val="26"/>
        </w:rPr>
        <w:t xml:space="preserve"> </w:t>
      </w:r>
      <w:r w:rsidR="00722990" w:rsidRPr="00722990">
        <w:rPr>
          <w:rFonts w:ascii="Tahoma" w:hAnsi="Tahoma" w:cs="Tahoma"/>
          <w:color w:val="000000" w:themeColor="text1"/>
          <w:sz w:val="26"/>
          <w:szCs w:val="26"/>
        </w:rPr>
        <w:t>12939</w:t>
      </w:r>
      <w:r w:rsidR="00C8153D" w:rsidRPr="00722990">
        <w:rPr>
          <w:rFonts w:ascii="Tahoma" w:hAnsi="Tahoma" w:cs="Tahoma"/>
          <w:color w:val="000000" w:themeColor="text1"/>
          <w:sz w:val="26"/>
          <w:szCs w:val="26"/>
        </w:rPr>
        <w:t xml:space="preserve"> </w:t>
      </w:r>
      <w:r w:rsidRPr="00722990">
        <w:rPr>
          <w:rFonts w:ascii="Tahoma" w:hAnsi="Tahoma" w:cs="Tahoma"/>
          <w:color w:val="000000" w:themeColor="text1"/>
          <w:sz w:val="26"/>
          <w:szCs w:val="26"/>
        </w:rPr>
        <w:t>Crore (</w:t>
      </w:r>
      <w:r w:rsidR="00722990" w:rsidRPr="00722990">
        <w:rPr>
          <w:rFonts w:ascii="Tahoma" w:hAnsi="Tahoma" w:cs="Tahoma"/>
          <w:color w:val="000000" w:themeColor="text1"/>
          <w:sz w:val="26"/>
          <w:szCs w:val="26"/>
        </w:rPr>
        <w:t>42</w:t>
      </w:r>
      <w:r w:rsidR="00F15301" w:rsidRPr="00722990">
        <w:rPr>
          <w:rFonts w:ascii="Tahoma" w:hAnsi="Tahoma" w:cs="Tahoma"/>
          <w:color w:val="000000" w:themeColor="text1"/>
          <w:sz w:val="26"/>
          <w:szCs w:val="26"/>
        </w:rPr>
        <w:t>%</w:t>
      </w:r>
      <w:r w:rsidRPr="00722990">
        <w:rPr>
          <w:rFonts w:ascii="Tahoma" w:hAnsi="Tahoma" w:cs="Tahoma"/>
          <w:bCs/>
          <w:color w:val="000000" w:themeColor="text1"/>
          <w:sz w:val="26"/>
          <w:szCs w:val="26"/>
        </w:rPr>
        <w:t>)</w:t>
      </w:r>
      <w:r w:rsidR="007905BD" w:rsidRPr="00722990">
        <w:rPr>
          <w:rFonts w:ascii="Tahoma" w:hAnsi="Tahoma" w:cs="Tahoma"/>
          <w:color w:val="000000" w:themeColor="text1"/>
          <w:sz w:val="26"/>
          <w:szCs w:val="26"/>
        </w:rPr>
        <w:t>.</w:t>
      </w:r>
      <w:r w:rsidR="00722990" w:rsidRPr="00722990">
        <w:rPr>
          <w:rFonts w:ascii="Tahoma" w:hAnsi="Tahoma" w:cs="Tahoma"/>
          <w:color w:val="000000" w:themeColor="text1"/>
          <w:sz w:val="26"/>
          <w:szCs w:val="26"/>
        </w:rPr>
        <w:t xml:space="preserve"> </w:t>
      </w:r>
      <w:r w:rsidR="00722990" w:rsidRPr="00B40F19">
        <w:rPr>
          <w:rFonts w:ascii="Tahoma" w:hAnsi="Tahoma" w:cs="Tahoma"/>
          <w:color w:val="000000" w:themeColor="text1"/>
          <w:sz w:val="26"/>
          <w:szCs w:val="26"/>
        </w:rPr>
        <w:t xml:space="preserve">Higher growth in </w:t>
      </w:r>
      <w:r w:rsidR="00722990">
        <w:rPr>
          <w:rFonts w:ascii="Tahoma" w:hAnsi="Tahoma" w:cs="Tahoma"/>
          <w:color w:val="000000" w:themeColor="text1"/>
          <w:sz w:val="26"/>
          <w:szCs w:val="26"/>
        </w:rPr>
        <w:t xml:space="preserve">MSME </w:t>
      </w:r>
      <w:r w:rsidR="00722990" w:rsidRPr="00B40F19">
        <w:rPr>
          <w:rFonts w:ascii="Tahoma" w:hAnsi="Tahoma" w:cs="Tahoma"/>
          <w:color w:val="000000" w:themeColor="text1"/>
          <w:sz w:val="26"/>
          <w:szCs w:val="26"/>
        </w:rPr>
        <w:t>advances is due to inclusion of Medium Enter</w:t>
      </w:r>
      <w:r w:rsidR="00722990">
        <w:rPr>
          <w:rFonts w:ascii="Tahoma" w:hAnsi="Tahoma" w:cs="Tahoma"/>
          <w:color w:val="000000" w:themeColor="text1"/>
          <w:sz w:val="26"/>
          <w:szCs w:val="26"/>
        </w:rPr>
        <w:t xml:space="preserve">prises advances amounting to Rs.9712 crore in Priority Sector advances on account of revised priority sector lending guidelines dated 23.4.15 of RBI. </w:t>
      </w:r>
      <w:r w:rsidR="00722990" w:rsidRPr="008C19B8">
        <w:rPr>
          <w:rFonts w:ascii="Tahoma" w:hAnsi="Tahoma" w:cs="Tahoma"/>
          <w:color w:val="000000" w:themeColor="text1"/>
          <w:sz w:val="26"/>
          <w:szCs w:val="26"/>
        </w:rPr>
        <w:t xml:space="preserve"> </w:t>
      </w:r>
    </w:p>
    <w:p w:rsidR="00120854" w:rsidRPr="00013BA6" w:rsidRDefault="00120854" w:rsidP="00AF291A">
      <w:pPr>
        <w:pStyle w:val="BodyText"/>
        <w:rPr>
          <w:rFonts w:ascii="Tahoma" w:hAnsi="Tahoma" w:cs="Tahoma"/>
          <w:color w:val="000000" w:themeColor="text1"/>
          <w:sz w:val="16"/>
          <w:szCs w:val="16"/>
        </w:rPr>
      </w:pPr>
    </w:p>
    <w:p w:rsidR="00321D60" w:rsidRPr="008C19B8" w:rsidRDefault="00321D60" w:rsidP="00321D60">
      <w:pPr>
        <w:spacing w:after="0" w:line="240" w:lineRule="auto"/>
        <w:jc w:val="right"/>
        <w:rPr>
          <w:rFonts w:ascii="Tahoma" w:hAnsi="Tahoma" w:cs="Tahoma"/>
          <w:color w:val="000000" w:themeColor="text1"/>
          <w:sz w:val="26"/>
          <w:szCs w:val="26"/>
        </w:rPr>
      </w:pPr>
      <w:r w:rsidRPr="008C19B8">
        <w:rPr>
          <w:rFonts w:ascii="Tahoma" w:hAnsi="Tahoma" w:cs="Tahoma"/>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p w:rsidR="00321D60" w:rsidRDefault="00321D60" w:rsidP="00321D60">
      <w:pPr>
        <w:pStyle w:val="BodyText"/>
        <w:rPr>
          <w:rFonts w:ascii="Tahoma" w:hAnsi="Tahoma" w:cs="Tahoma"/>
          <w:b/>
          <w:bCs/>
          <w:color w:val="000000" w:themeColor="text1"/>
          <w:sz w:val="26"/>
          <w:szCs w:val="26"/>
        </w:rPr>
      </w:pPr>
    </w:p>
    <w:tbl>
      <w:tblPr>
        <w:tblStyle w:val="TableGrid"/>
        <w:tblW w:w="0" w:type="auto"/>
        <w:tblLook w:val="04A0"/>
      </w:tblPr>
      <w:tblGrid>
        <w:gridCol w:w="1675"/>
        <w:gridCol w:w="1691"/>
        <w:gridCol w:w="1692"/>
        <w:gridCol w:w="1692"/>
        <w:gridCol w:w="1795"/>
        <w:gridCol w:w="1398"/>
      </w:tblGrid>
      <w:tr w:rsidR="00321D60" w:rsidTr="007C651A">
        <w:tc>
          <w:tcPr>
            <w:tcW w:w="1675" w:type="dxa"/>
            <w:vMerge w:val="restart"/>
          </w:tcPr>
          <w:p w:rsidR="00321D60" w:rsidRDefault="00321D60"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Sector</w:t>
            </w:r>
          </w:p>
        </w:tc>
        <w:tc>
          <w:tcPr>
            <w:tcW w:w="1691" w:type="dxa"/>
            <w:vMerge w:val="restart"/>
          </w:tcPr>
          <w:p w:rsidR="00321D60"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321D60">
              <w:rPr>
                <w:rFonts w:ascii="Tahoma" w:hAnsi="Tahoma" w:cs="Tahoma"/>
                <w:b/>
                <w:bCs/>
                <w:color w:val="000000" w:themeColor="text1"/>
                <w:sz w:val="26"/>
                <w:szCs w:val="26"/>
              </w:rPr>
              <w:t>, 2013</w:t>
            </w:r>
          </w:p>
        </w:tc>
        <w:tc>
          <w:tcPr>
            <w:tcW w:w="1692" w:type="dxa"/>
            <w:vMerge w:val="restart"/>
          </w:tcPr>
          <w:p w:rsidR="00321D60"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321D60">
              <w:rPr>
                <w:rFonts w:ascii="Tahoma" w:hAnsi="Tahoma" w:cs="Tahoma"/>
                <w:b/>
                <w:bCs/>
                <w:color w:val="000000" w:themeColor="text1"/>
                <w:sz w:val="26"/>
                <w:szCs w:val="26"/>
              </w:rPr>
              <w:t>, 2014</w:t>
            </w:r>
          </w:p>
        </w:tc>
        <w:tc>
          <w:tcPr>
            <w:tcW w:w="1692" w:type="dxa"/>
            <w:vMerge w:val="restart"/>
          </w:tcPr>
          <w:p w:rsidR="00321D60"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321D60">
              <w:rPr>
                <w:rFonts w:ascii="Tahoma" w:hAnsi="Tahoma" w:cs="Tahoma"/>
                <w:b/>
                <w:bCs/>
                <w:color w:val="000000" w:themeColor="text1"/>
                <w:sz w:val="26"/>
                <w:szCs w:val="26"/>
              </w:rPr>
              <w:t>, 2015</w:t>
            </w:r>
          </w:p>
        </w:tc>
        <w:tc>
          <w:tcPr>
            <w:tcW w:w="3193" w:type="dxa"/>
            <w:gridSpan w:val="2"/>
          </w:tcPr>
          <w:p w:rsidR="00321D60" w:rsidRDefault="00321D60" w:rsidP="004D3946">
            <w:pPr>
              <w:pStyle w:val="BodyText"/>
              <w:jc w:val="center"/>
              <w:rPr>
                <w:rFonts w:ascii="Tahoma" w:hAnsi="Tahoma" w:cs="Tahoma"/>
                <w:b/>
                <w:bCs/>
                <w:color w:val="000000" w:themeColor="text1"/>
                <w:sz w:val="26"/>
                <w:szCs w:val="26"/>
              </w:rPr>
            </w:pPr>
            <w:r>
              <w:rPr>
                <w:rFonts w:ascii="Tahoma" w:hAnsi="Tahoma" w:cs="Tahoma"/>
                <w:b/>
                <w:bCs/>
                <w:color w:val="000000" w:themeColor="text1"/>
                <w:sz w:val="26"/>
                <w:szCs w:val="26"/>
              </w:rPr>
              <w:t xml:space="preserve">Variation </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xml:space="preserve"> 2015/</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2014</w:t>
            </w:r>
          </w:p>
        </w:tc>
      </w:tr>
      <w:tr w:rsidR="00321D60" w:rsidTr="007C651A">
        <w:tc>
          <w:tcPr>
            <w:tcW w:w="1675" w:type="dxa"/>
            <w:vMerge/>
          </w:tcPr>
          <w:p w:rsidR="00321D60" w:rsidRDefault="00321D60" w:rsidP="007C651A">
            <w:pPr>
              <w:pStyle w:val="BodyText"/>
              <w:rPr>
                <w:rFonts w:ascii="Tahoma" w:hAnsi="Tahoma" w:cs="Tahoma"/>
                <w:b/>
                <w:bCs/>
                <w:color w:val="000000" w:themeColor="text1"/>
                <w:sz w:val="26"/>
                <w:szCs w:val="26"/>
              </w:rPr>
            </w:pPr>
          </w:p>
        </w:tc>
        <w:tc>
          <w:tcPr>
            <w:tcW w:w="1691" w:type="dxa"/>
            <w:vMerge/>
          </w:tcPr>
          <w:p w:rsidR="00321D60" w:rsidRDefault="00321D60" w:rsidP="007C651A">
            <w:pPr>
              <w:pStyle w:val="BodyText"/>
              <w:rPr>
                <w:rFonts w:ascii="Tahoma" w:hAnsi="Tahoma" w:cs="Tahoma"/>
                <w:b/>
                <w:bCs/>
                <w:color w:val="000000" w:themeColor="text1"/>
                <w:sz w:val="26"/>
                <w:szCs w:val="26"/>
              </w:rPr>
            </w:pPr>
          </w:p>
        </w:tc>
        <w:tc>
          <w:tcPr>
            <w:tcW w:w="1692" w:type="dxa"/>
            <w:vMerge/>
          </w:tcPr>
          <w:p w:rsidR="00321D60" w:rsidRDefault="00321D60" w:rsidP="007C651A">
            <w:pPr>
              <w:pStyle w:val="BodyText"/>
              <w:rPr>
                <w:rFonts w:ascii="Tahoma" w:hAnsi="Tahoma" w:cs="Tahoma"/>
                <w:b/>
                <w:bCs/>
                <w:color w:val="000000" w:themeColor="text1"/>
                <w:sz w:val="26"/>
                <w:szCs w:val="26"/>
              </w:rPr>
            </w:pPr>
          </w:p>
        </w:tc>
        <w:tc>
          <w:tcPr>
            <w:tcW w:w="1692" w:type="dxa"/>
            <w:vMerge/>
          </w:tcPr>
          <w:p w:rsidR="00321D60" w:rsidRDefault="00321D60" w:rsidP="007C651A">
            <w:pPr>
              <w:pStyle w:val="BodyText"/>
              <w:rPr>
                <w:rFonts w:ascii="Tahoma" w:hAnsi="Tahoma" w:cs="Tahoma"/>
                <w:b/>
                <w:bCs/>
                <w:color w:val="000000" w:themeColor="text1"/>
                <w:sz w:val="26"/>
                <w:szCs w:val="26"/>
              </w:rPr>
            </w:pPr>
          </w:p>
        </w:tc>
        <w:tc>
          <w:tcPr>
            <w:tcW w:w="1795" w:type="dxa"/>
          </w:tcPr>
          <w:p w:rsidR="00321D60" w:rsidRDefault="00321D60"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Absolute</w:t>
            </w:r>
          </w:p>
        </w:tc>
        <w:tc>
          <w:tcPr>
            <w:tcW w:w="1398" w:type="dxa"/>
          </w:tcPr>
          <w:p w:rsidR="00321D60" w:rsidRDefault="00321D60"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%age</w:t>
            </w:r>
          </w:p>
        </w:tc>
      </w:tr>
      <w:tr w:rsidR="00321D60" w:rsidRPr="001D10EF" w:rsidTr="007C651A">
        <w:tc>
          <w:tcPr>
            <w:tcW w:w="1675" w:type="dxa"/>
          </w:tcPr>
          <w:p w:rsidR="00321D60" w:rsidRPr="001D10EF" w:rsidRDefault="00321D60" w:rsidP="007C651A">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MSE </w:t>
            </w:r>
            <w:r w:rsidRPr="001D10EF">
              <w:rPr>
                <w:rFonts w:ascii="Tahoma" w:hAnsi="Tahoma" w:cs="Tahoma"/>
                <w:color w:val="000000" w:themeColor="text1"/>
                <w:sz w:val="26"/>
                <w:szCs w:val="26"/>
              </w:rPr>
              <w:t>Sector</w:t>
            </w:r>
          </w:p>
        </w:tc>
        <w:tc>
          <w:tcPr>
            <w:tcW w:w="1691" w:type="dxa"/>
          </w:tcPr>
          <w:p w:rsidR="00321D60" w:rsidRPr="001D10EF" w:rsidRDefault="00A4420F" w:rsidP="00873386">
            <w:pPr>
              <w:pStyle w:val="BodyText"/>
              <w:jc w:val="center"/>
              <w:rPr>
                <w:rFonts w:ascii="Tahoma" w:hAnsi="Tahoma" w:cs="Tahoma"/>
                <w:color w:val="000000" w:themeColor="text1"/>
                <w:sz w:val="26"/>
                <w:szCs w:val="26"/>
              </w:rPr>
            </w:pPr>
            <w:r>
              <w:rPr>
                <w:rFonts w:ascii="Tahoma" w:hAnsi="Tahoma" w:cs="Tahoma"/>
                <w:color w:val="000000" w:themeColor="text1"/>
                <w:sz w:val="26"/>
                <w:szCs w:val="26"/>
              </w:rPr>
              <w:t>24264</w:t>
            </w:r>
          </w:p>
        </w:tc>
        <w:tc>
          <w:tcPr>
            <w:tcW w:w="1692" w:type="dxa"/>
          </w:tcPr>
          <w:p w:rsidR="00321D60" w:rsidRPr="001D10EF" w:rsidRDefault="00A4420F" w:rsidP="00873386">
            <w:pPr>
              <w:pStyle w:val="BodyText"/>
              <w:jc w:val="center"/>
              <w:rPr>
                <w:rFonts w:ascii="Tahoma" w:hAnsi="Tahoma" w:cs="Tahoma"/>
                <w:color w:val="000000" w:themeColor="text1"/>
                <w:sz w:val="26"/>
                <w:szCs w:val="26"/>
              </w:rPr>
            </w:pPr>
            <w:r>
              <w:rPr>
                <w:rFonts w:ascii="Tahoma" w:hAnsi="Tahoma" w:cs="Tahoma"/>
                <w:color w:val="000000" w:themeColor="text1"/>
                <w:sz w:val="26"/>
                <w:szCs w:val="26"/>
              </w:rPr>
              <w:t>31102</w:t>
            </w:r>
          </w:p>
        </w:tc>
        <w:tc>
          <w:tcPr>
            <w:tcW w:w="1692" w:type="dxa"/>
          </w:tcPr>
          <w:p w:rsidR="00321D60" w:rsidRPr="001D10EF" w:rsidRDefault="003D0784" w:rsidP="00873386">
            <w:pPr>
              <w:pStyle w:val="BodyText"/>
              <w:jc w:val="center"/>
              <w:rPr>
                <w:rFonts w:ascii="Tahoma" w:hAnsi="Tahoma" w:cs="Tahoma"/>
                <w:color w:val="000000" w:themeColor="text1"/>
                <w:sz w:val="26"/>
                <w:szCs w:val="26"/>
              </w:rPr>
            </w:pPr>
            <w:r>
              <w:rPr>
                <w:rFonts w:ascii="Tahoma" w:hAnsi="Tahoma" w:cs="Tahoma"/>
                <w:color w:val="000000" w:themeColor="text1"/>
                <w:sz w:val="26"/>
                <w:szCs w:val="26"/>
              </w:rPr>
              <w:t>44041</w:t>
            </w:r>
          </w:p>
        </w:tc>
        <w:tc>
          <w:tcPr>
            <w:tcW w:w="1795" w:type="dxa"/>
          </w:tcPr>
          <w:p w:rsidR="00321D60" w:rsidRPr="001D10EF" w:rsidRDefault="003D0784" w:rsidP="00873386">
            <w:pPr>
              <w:pStyle w:val="BodyText"/>
              <w:jc w:val="center"/>
              <w:rPr>
                <w:rFonts w:ascii="Tahoma" w:hAnsi="Tahoma" w:cs="Tahoma"/>
                <w:color w:val="000000" w:themeColor="text1"/>
                <w:sz w:val="26"/>
                <w:szCs w:val="26"/>
              </w:rPr>
            </w:pPr>
            <w:r>
              <w:rPr>
                <w:rFonts w:ascii="Tahoma" w:hAnsi="Tahoma" w:cs="Tahoma"/>
                <w:color w:val="000000" w:themeColor="text1"/>
                <w:sz w:val="26"/>
                <w:szCs w:val="26"/>
              </w:rPr>
              <w:t>12939</w:t>
            </w:r>
          </w:p>
        </w:tc>
        <w:tc>
          <w:tcPr>
            <w:tcW w:w="1398" w:type="dxa"/>
          </w:tcPr>
          <w:p w:rsidR="00321D60" w:rsidRPr="001D10EF" w:rsidRDefault="003D0784" w:rsidP="00873386">
            <w:pPr>
              <w:pStyle w:val="BodyText"/>
              <w:jc w:val="center"/>
              <w:rPr>
                <w:rFonts w:ascii="Tahoma" w:hAnsi="Tahoma" w:cs="Tahoma"/>
                <w:color w:val="000000" w:themeColor="text1"/>
                <w:sz w:val="26"/>
                <w:szCs w:val="26"/>
              </w:rPr>
            </w:pPr>
            <w:r>
              <w:rPr>
                <w:rFonts w:ascii="Tahoma" w:hAnsi="Tahoma" w:cs="Tahoma"/>
                <w:color w:val="000000" w:themeColor="text1"/>
                <w:sz w:val="26"/>
                <w:szCs w:val="26"/>
              </w:rPr>
              <w:t>42</w:t>
            </w:r>
            <w:r w:rsidR="00321D60">
              <w:rPr>
                <w:rFonts w:ascii="Tahoma" w:hAnsi="Tahoma" w:cs="Tahoma"/>
                <w:color w:val="000000" w:themeColor="text1"/>
                <w:sz w:val="26"/>
                <w:szCs w:val="26"/>
              </w:rPr>
              <w:t>%</w:t>
            </w:r>
          </w:p>
        </w:tc>
      </w:tr>
    </w:tbl>
    <w:p w:rsidR="00321D60" w:rsidRDefault="00321D60" w:rsidP="00AF291A">
      <w:pPr>
        <w:pStyle w:val="BodyText"/>
        <w:jc w:val="left"/>
        <w:rPr>
          <w:rFonts w:ascii="Tahoma" w:hAnsi="Tahoma" w:cs="Tahoma"/>
          <w:b/>
          <w:color w:val="000000" w:themeColor="text1"/>
          <w:sz w:val="26"/>
          <w:szCs w:val="26"/>
        </w:rPr>
      </w:pPr>
    </w:p>
    <w:p w:rsidR="00AF291A" w:rsidRPr="008C19B8" w:rsidRDefault="00ED7FF6" w:rsidP="00AF291A">
      <w:pPr>
        <w:pStyle w:val="BodyText"/>
        <w:jc w:val="left"/>
        <w:rPr>
          <w:rFonts w:ascii="Tahoma" w:hAnsi="Tahoma" w:cs="Tahoma"/>
          <w:b/>
          <w:bCs/>
          <w:color w:val="000000" w:themeColor="text1"/>
          <w:sz w:val="26"/>
          <w:szCs w:val="26"/>
        </w:rPr>
      </w:pPr>
      <w:r>
        <w:rPr>
          <w:rFonts w:ascii="Tahoma" w:hAnsi="Tahoma" w:cs="Tahoma"/>
          <w:b/>
          <w:color w:val="000000" w:themeColor="text1"/>
          <w:sz w:val="26"/>
          <w:szCs w:val="26"/>
        </w:rPr>
        <w:t>8</w:t>
      </w:r>
      <w:r w:rsidR="00AF291A" w:rsidRPr="008C19B8">
        <w:rPr>
          <w:rFonts w:ascii="Tahoma" w:hAnsi="Tahoma" w:cs="Tahoma"/>
          <w:b/>
          <w:color w:val="000000" w:themeColor="text1"/>
          <w:sz w:val="26"/>
          <w:szCs w:val="26"/>
        </w:rPr>
        <w:t>.9</w:t>
      </w:r>
      <w:r w:rsidR="00AF291A" w:rsidRPr="008C19B8">
        <w:rPr>
          <w:rFonts w:ascii="Tahoma" w:hAnsi="Tahoma" w:cs="Tahoma"/>
          <w:color w:val="000000" w:themeColor="text1"/>
          <w:sz w:val="26"/>
          <w:szCs w:val="26"/>
        </w:rPr>
        <w:tab/>
      </w:r>
      <w:r w:rsidR="00AF291A" w:rsidRPr="008C19B8">
        <w:rPr>
          <w:rFonts w:ascii="Tahoma" w:hAnsi="Tahoma" w:cs="Tahoma"/>
          <w:b/>
          <w:bCs/>
          <w:color w:val="000000" w:themeColor="text1"/>
          <w:sz w:val="26"/>
          <w:szCs w:val="26"/>
        </w:rPr>
        <w:t>ADVANCES</w:t>
      </w:r>
      <w:r w:rsidR="00F77BEC" w:rsidRPr="008C19B8">
        <w:rPr>
          <w:rFonts w:ascii="Tahoma" w:hAnsi="Tahoma" w:cs="Tahoma"/>
          <w:b/>
          <w:bCs/>
          <w:color w:val="000000" w:themeColor="text1"/>
          <w:sz w:val="26"/>
          <w:szCs w:val="26"/>
        </w:rPr>
        <w:t xml:space="preserve"> TO WEAKER SECTION</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F77BEC" w:rsidP="00F8007E">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 xml:space="preserve">Advances to </w:t>
      </w:r>
      <w:r w:rsidR="00AF291A" w:rsidRPr="008C19B8">
        <w:rPr>
          <w:rFonts w:ascii="Tahoma" w:hAnsi="Tahoma" w:cs="Tahoma"/>
          <w:color w:val="000000" w:themeColor="text1"/>
          <w:sz w:val="26"/>
          <w:szCs w:val="26"/>
        </w:rPr>
        <w:t>Weaker Sect</w:t>
      </w:r>
      <w:r w:rsidRPr="008C19B8">
        <w:rPr>
          <w:rFonts w:ascii="Tahoma" w:hAnsi="Tahoma" w:cs="Tahoma"/>
          <w:color w:val="000000" w:themeColor="text1"/>
          <w:sz w:val="26"/>
          <w:szCs w:val="26"/>
        </w:rPr>
        <w:t>ion</w:t>
      </w:r>
      <w:r w:rsidR="00AF291A" w:rsidRPr="008C19B8">
        <w:rPr>
          <w:rFonts w:ascii="Tahoma" w:hAnsi="Tahoma" w:cs="Tahoma"/>
          <w:color w:val="000000" w:themeColor="text1"/>
          <w:sz w:val="26"/>
          <w:szCs w:val="26"/>
        </w:rPr>
        <w:t xml:space="preserve"> increased by </w:t>
      </w:r>
      <w:r w:rsidR="00A4420F">
        <w:rPr>
          <w:rFonts w:ascii="Tahoma" w:hAnsi="Tahoma" w:cs="Tahoma"/>
          <w:color w:val="000000" w:themeColor="text1"/>
          <w:sz w:val="26"/>
          <w:szCs w:val="26"/>
        </w:rPr>
        <w:t>Rs.</w:t>
      </w:r>
      <w:r w:rsidR="00C60C34">
        <w:rPr>
          <w:rFonts w:ascii="Tahoma" w:hAnsi="Tahoma" w:cs="Tahoma"/>
          <w:color w:val="000000" w:themeColor="text1"/>
          <w:sz w:val="26"/>
          <w:szCs w:val="26"/>
        </w:rPr>
        <w:t>1796</w:t>
      </w:r>
      <w:r w:rsidR="00AF291A" w:rsidRPr="00A4420F">
        <w:rPr>
          <w:rFonts w:ascii="Tahoma" w:hAnsi="Tahoma" w:cs="Tahoma"/>
          <w:color w:val="FF0000"/>
          <w:sz w:val="26"/>
          <w:szCs w:val="26"/>
        </w:rPr>
        <w:t xml:space="preserve"> </w:t>
      </w:r>
      <w:r w:rsidR="00AF291A" w:rsidRPr="008C19B8">
        <w:rPr>
          <w:rFonts w:ascii="Tahoma" w:hAnsi="Tahoma" w:cs="Tahoma"/>
          <w:color w:val="000000" w:themeColor="text1"/>
          <w:sz w:val="26"/>
          <w:szCs w:val="26"/>
        </w:rPr>
        <w:t xml:space="preserve">Crore on year-on-year basis from </w:t>
      </w:r>
      <w:r w:rsidR="00A4420F">
        <w:rPr>
          <w:rFonts w:ascii="Rupee Foradian" w:hAnsi="Rupee Foradian" w:cs="Tahoma"/>
          <w:color w:val="000000" w:themeColor="text1"/>
          <w:sz w:val="26"/>
          <w:szCs w:val="26"/>
        </w:rPr>
        <w:t>Rs.</w:t>
      </w:r>
      <w:r w:rsidR="00A4420F">
        <w:rPr>
          <w:rFonts w:ascii="Tahoma" w:hAnsi="Tahoma" w:cs="Tahoma"/>
          <w:color w:val="000000" w:themeColor="text1"/>
          <w:sz w:val="26"/>
          <w:szCs w:val="26"/>
        </w:rPr>
        <w:t>19305</w:t>
      </w:r>
      <w:r w:rsidR="003F4ADE" w:rsidRPr="008C19B8">
        <w:rPr>
          <w:rFonts w:ascii="Tahoma" w:hAnsi="Tahoma" w:cs="Tahoma"/>
          <w:color w:val="000000" w:themeColor="text1"/>
          <w:sz w:val="26"/>
          <w:szCs w:val="26"/>
        </w:rPr>
        <w:t xml:space="preserve"> </w:t>
      </w:r>
      <w:r w:rsidR="00AF291A" w:rsidRPr="008C19B8">
        <w:rPr>
          <w:rFonts w:ascii="Tahoma" w:hAnsi="Tahoma" w:cs="Tahoma"/>
          <w:color w:val="000000" w:themeColor="text1"/>
          <w:sz w:val="26"/>
          <w:szCs w:val="26"/>
        </w:rPr>
        <w:t xml:space="preserve">Crore as at </w:t>
      </w:r>
      <w:r w:rsidR="001A58E5">
        <w:rPr>
          <w:rFonts w:ascii="Tahoma" w:eastAsia="Times New Roman" w:hAnsi="Tahoma" w:cs="Tahoma"/>
          <w:color w:val="000000" w:themeColor="text1"/>
          <w:sz w:val="26"/>
          <w:szCs w:val="26"/>
        </w:rPr>
        <w:t>June</w:t>
      </w:r>
      <w:r w:rsidR="003F4ADE" w:rsidRPr="008C19B8">
        <w:rPr>
          <w:rFonts w:ascii="Tahoma" w:eastAsia="Times New Roman" w:hAnsi="Tahoma" w:cs="Tahoma"/>
          <w:color w:val="000000" w:themeColor="text1"/>
          <w:sz w:val="26"/>
          <w:szCs w:val="26"/>
        </w:rPr>
        <w:t xml:space="preserve">, 2014 </w:t>
      </w:r>
      <w:r w:rsidR="00AF291A" w:rsidRPr="008C19B8">
        <w:rPr>
          <w:rFonts w:ascii="Tahoma" w:hAnsi="Tahoma" w:cs="Tahoma"/>
          <w:color w:val="000000" w:themeColor="text1"/>
          <w:sz w:val="26"/>
          <w:szCs w:val="26"/>
        </w:rPr>
        <w:t xml:space="preserve">to </w:t>
      </w:r>
      <w:r w:rsidR="00A4420F">
        <w:rPr>
          <w:rFonts w:ascii="Rupee Foradian" w:hAnsi="Rupee Foradian" w:cs="Tahoma"/>
          <w:color w:val="000000" w:themeColor="text1"/>
          <w:sz w:val="26"/>
          <w:szCs w:val="26"/>
        </w:rPr>
        <w:t xml:space="preserve">Rs. </w:t>
      </w:r>
      <w:r w:rsidR="00C60C34">
        <w:rPr>
          <w:rFonts w:ascii="Rupee Foradian" w:hAnsi="Rupee Foradian" w:cs="Tahoma"/>
          <w:color w:val="000000" w:themeColor="text1"/>
          <w:sz w:val="26"/>
          <w:szCs w:val="26"/>
        </w:rPr>
        <w:t>21101</w:t>
      </w:r>
      <w:r w:rsidR="00C8153D" w:rsidRPr="008C19B8">
        <w:rPr>
          <w:rFonts w:ascii="Tahoma" w:hAnsi="Tahoma" w:cs="Tahoma"/>
          <w:color w:val="000000" w:themeColor="text1"/>
          <w:sz w:val="26"/>
          <w:szCs w:val="26"/>
        </w:rPr>
        <w:t xml:space="preserve"> </w:t>
      </w:r>
      <w:r w:rsidR="00AF291A" w:rsidRPr="008C19B8">
        <w:rPr>
          <w:rFonts w:ascii="Tahoma" w:hAnsi="Tahoma" w:cs="Tahoma"/>
          <w:color w:val="000000" w:themeColor="text1"/>
          <w:sz w:val="26"/>
          <w:szCs w:val="26"/>
        </w:rPr>
        <w:t xml:space="preserve">Crore as at </w:t>
      </w:r>
      <w:r w:rsidR="001A58E5">
        <w:rPr>
          <w:rFonts w:ascii="Tahoma" w:eastAsia="Times New Roman" w:hAnsi="Tahoma" w:cs="Tahoma"/>
          <w:color w:val="000000" w:themeColor="text1"/>
          <w:sz w:val="26"/>
          <w:szCs w:val="26"/>
        </w:rPr>
        <w:t>June</w:t>
      </w:r>
      <w:r w:rsidR="003F4ADE" w:rsidRPr="008C19B8">
        <w:rPr>
          <w:rFonts w:ascii="Tahoma" w:eastAsia="Times New Roman" w:hAnsi="Tahoma" w:cs="Tahoma"/>
          <w:color w:val="000000" w:themeColor="text1"/>
          <w:sz w:val="26"/>
          <w:szCs w:val="26"/>
        </w:rPr>
        <w:t xml:space="preserve">, 2015 </w:t>
      </w:r>
      <w:r w:rsidR="00AF291A" w:rsidRPr="008C19B8">
        <w:rPr>
          <w:rFonts w:ascii="Tahoma" w:hAnsi="Tahoma" w:cs="Tahoma"/>
          <w:color w:val="000000" w:themeColor="text1"/>
          <w:sz w:val="26"/>
          <w:szCs w:val="26"/>
        </w:rPr>
        <w:t>showing a growth of</w:t>
      </w:r>
      <w:r w:rsidR="002A4202" w:rsidRPr="008C19B8">
        <w:rPr>
          <w:rFonts w:ascii="Tahoma" w:hAnsi="Tahoma" w:cs="Tahoma"/>
          <w:color w:val="000000" w:themeColor="text1"/>
          <w:sz w:val="26"/>
          <w:szCs w:val="26"/>
        </w:rPr>
        <w:t xml:space="preserve"> </w:t>
      </w:r>
      <w:r w:rsidR="00C60C34">
        <w:rPr>
          <w:rFonts w:ascii="Tahoma" w:hAnsi="Tahoma" w:cs="Tahoma"/>
          <w:color w:val="000000" w:themeColor="text1"/>
          <w:sz w:val="26"/>
          <w:szCs w:val="26"/>
        </w:rPr>
        <w:t>9.3</w:t>
      </w:r>
      <w:r w:rsidR="00AF291A" w:rsidRPr="008C19B8">
        <w:rPr>
          <w:rFonts w:ascii="Tahoma" w:hAnsi="Tahoma" w:cs="Tahoma"/>
          <w:color w:val="000000" w:themeColor="text1"/>
          <w:sz w:val="26"/>
          <w:szCs w:val="26"/>
        </w:rPr>
        <w:t xml:space="preserve">%. </w:t>
      </w:r>
    </w:p>
    <w:p w:rsidR="00EF55B6" w:rsidRDefault="00EF55B6" w:rsidP="00EF55B6">
      <w:pPr>
        <w:spacing w:after="0" w:line="240" w:lineRule="auto"/>
        <w:jc w:val="right"/>
        <w:rPr>
          <w:rFonts w:ascii="Tahoma" w:hAnsi="Tahoma" w:cs="Tahoma"/>
          <w:b/>
          <w:bCs/>
          <w:color w:val="000000" w:themeColor="text1"/>
          <w:sz w:val="26"/>
          <w:szCs w:val="26"/>
        </w:rPr>
      </w:pPr>
      <w:r w:rsidRPr="008C19B8">
        <w:rPr>
          <w:rFonts w:ascii="Tahoma" w:hAnsi="Tahoma" w:cs="Tahoma"/>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Style w:val="TableGrid"/>
        <w:tblW w:w="0" w:type="auto"/>
        <w:tblLook w:val="04A0"/>
      </w:tblPr>
      <w:tblGrid>
        <w:gridCol w:w="1675"/>
        <w:gridCol w:w="1691"/>
        <w:gridCol w:w="1692"/>
        <w:gridCol w:w="1692"/>
        <w:gridCol w:w="1795"/>
        <w:gridCol w:w="1398"/>
      </w:tblGrid>
      <w:tr w:rsidR="00EF55B6" w:rsidTr="007C651A">
        <w:tc>
          <w:tcPr>
            <w:tcW w:w="1675" w:type="dxa"/>
            <w:vMerge w:val="restart"/>
          </w:tcPr>
          <w:p w:rsidR="00EF55B6" w:rsidRDefault="00EF55B6"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Sector</w:t>
            </w:r>
          </w:p>
        </w:tc>
        <w:tc>
          <w:tcPr>
            <w:tcW w:w="1691" w:type="dxa"/>
            <w:vMerge w:val="restart"/>
          </w:tcPr>
          <w:p w:rsidR="00EF55B6"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EF55B6">
              <w:rPr>
                <w:rFonts w:ascii="Tahoma" w:hAnsi="Tahoma" w:cs="Tahoma"/>
                <w:b/>
                <w:bCs/>
                <w:color w:val="000000" w:themeColor="text1"/>
                <w:sz w:val="26"/>
                <w:szCs w:val="26"/>
              </w:rPr>
              <w:t>, 2013</w:t>
            </w:r>
          </w:p>
        </w:tc>
        <w:tc>
          <w:tcPr>
            <w:tcW w:w="1692" w:type="dxa"/>
            <w:vMerge w:val="restart"/>
          </w:tcPr>
          <w:p w:rsidR="00EF55B6"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EF55B6">
              <w:rPr>
                <w:rFonts w:ascii="Tahoma" w:hAnsi="Tahoma" w:cs="Tahoma"/>
                <w:b/>
                <w:bCs/>
                <w:color w:val="000000" w:themeColor="text1"/>
                <w:sz w:val="26"/>
                <w:szCs w:val="26"/>
              </w:rPr>
              <w:t>, 2014</w:t>
            </w:r>
          </w:p>
        </w:tc>
        <w:tc>
          <w:tcPr>
            <w:tcW w:w="1692" w:type="dxa"/>
            <w:vMerge w:val="restart"/>
          </w:tcPr>
          <w:p w:rsidR="00EF55B6" w:rsidRDefault="001A58E5"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June</w:t>
            </w:r>
            <w:r w:rsidR="00EF55B6">
              <w:rPr>
                <w:rFonts w:ascii="Tahoma" w:hAnsi="Tahoma" w:cs="Tahoma"/>
                <w:b/>
                <w:bCs/>
                <w:color w:val="000000" w:themeColor="text1"/>
                <w:sz w:val="26"/>
                <w:szCs w:val="26"/>
              </w:rPr>
              <w:t>, 2015</w:t>
            </w:r>
          </w:p>
        </w:tc>
        <w:tc>
          <w:tcPr>
            <w:tcW w:w="3193" w:type="dxa"/>
            <w:gridSpan w:val="2"/>
          </w:tcPr>
          <w:p w:rsidR="00EF55B6" w:rsidRDefault="00EF55B6" w:rsidP="00DE7E2B">
            <w:pPr>
              <w:pStyle w:val="BodyText"/>
              <w:rPr>
                <w:rFonts w:ascii="Tahoma" w:hAnsi="Tahoma" w:cs="Tahoma"/>
                <w:b/>
                <w:bCs/>
                <w:color w:val="000000" w:themeColor="text1"/>
                <w:sz w:val="26"/>
                <w:szCs w:val="26"/>
              </w:rPr>
            </w:pPr>
            <w:r>
              <w:rPr>
                <w:rFonts w:ascii="Tahoma" w:hAnsi="Tahoma" w:cs="Tahoma"/>
                <w:b/>
                <w:bCs/>
                <w:color w:val="000000" w:themeColor="text1"/>
                <w:sz w:val="26"/>
                <w:szCs w:val="26"/>
              </w:rPr>
              <w:t>Variation</w:t>
            </w:r>
            <w:r w:rsidR="00DE7E2B">
              <w:rPr>
                <w:rFonts w:ascii="Tahoma" w:hAnsi="Tahoma" w:cs="Tahoma"/>
                <w:b/>
                <w:bCs/>
                <w:color w:val="000000" w:themeColor="text1"/>
                <w:sz w:val="26"/>
                <w:szCs w:val="26"/>
              </w:rPr>
              <w:t xml:space="preserve"> </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xml:space="preserve"> 2015/</w:t>
            </w:r>
            <w:r w:rsidR="001A58E5">
              <w:rPr>
                <w:rFonts w:ascii="Tahoma" w:hAnsi="Tahoma" w:cs="Tahoma"/>
                <w:b/>
                <w:bCs/>
                <w:color w:val="000000" w:themeColor="text1"/>
                <w:sz w:val="26"/>
                <w:szCs w:val="26"/>
              </w:rPr>
              <w:t>June</w:t>
            </w:r>
            <w:r>
              <w:rPr>
                <w:rFonts w:ascii="Tahoma" w:hAnsi="Tahoma" w:cs="Tahoma"/>
                <w:b/>
                <w:bCs/>
                <w:color w:val="000000" w:themeColor="text1"/>
                <w:sz w:val="26"/>
                <w:szCs w:val="26"/>
              </w:rPr>
              <w:t>, 2014</w:t>
            </w:r>
          </w:p>
        </w:tc>
      </w:tr>
      <w:tr w:rsidR="00EF55B6" w:rsidTr="007C651A">
        <w:tc>
          <w:tcPr>
            <w:tcW w:w="1675" w:type="dxa"/>
            <w:vMerge/>
          </w:tcPr>
          <w:p w:rsidR="00EF55B6" w:rsidRDefault="00EF55B6" w:rsidP="007C651A">
            <w:pPr>
              <w:pStyle w:val="BodyText"/>
              <w:rPr>
                <w:rFonts w:ascii="Tahoma" w:hAnsi="Tahoma" w:cs="Tahoma"/>
                <w:b/>
                <w:bCs/>
                <w:color w:val="000000" w:themeColor="text1"/>
                <w:sz w:val="26"/>
                <w:szCs w:val="26"/>
              </w:rPr>
            </w:pPr>
          </w:p>
        </w:tc>
        <w:tc>
          <w:tcPr>
            <w:tcW w:w="1691" w:type="dxa"/>
            <w:vMerge/>
          </w:tcPr>
          <w:p w:rsidR="00EF55B6" w:rsidRDefault="00EF55B6" w:rsidP="007C651A">
            <w:pPr>
              <w:pStyle w:val="BodyText"/>
              <w:rPr>
                <w:rFonts w:ascii="Tahoma" w:hAnsi="Tahoma" w:cs="Tahoma"/>
                <w:b/>
                <w:bCs/>
                <w:color w:val="000000" w:themeColor="text1"/>
                <w:sz w:val="26"/>
                <w:szCs w:val="26"/>
              </w:rPr>
            </w:pPr>
          </w:p>
        </w:tc>
        <w:tc>
          <w:tcPr>
            <w:tcW w:w="1692" w:type="dxa"/>
            <w:vMerge/>
          </w:tcPr>
          <w:p w:rsidR="00EF55B6" w:rsidRDefault="00EF55B6" w:rsidP="007C651A">
            <w:pPr>
              <w:pStyle w:val="BodyText"/>
              <w:rPr>
                <w:rFonts w:ascii="Tahoma" w:hAnsi="Tahoma" w:cs="Tahoma"/>
                <w:b/>
                <w:bCs/>
                <w:color w:val="000000" w:themeColor="text1"/>
                <w:sz w:val="26"/>
                <w:szCs w:val="26"/>
              </w:rPr>
            </w:pPr>
          </w:p>
        </w:tc>
        <w:tc>
          <w:tcPr>
            <w:tcW w:w="1692" w:type="dxa"/>
            <w:vMerge/>
          </w:tcPr>
          <w:p w:rsidR="00EF55B6" w:rsidRDefault="00EF55B6" w:rsidP="007C651A">
            <w:pPr>
              <w:pStyle w:val="BodyText"/>
              <w:rPr>
                <w:rFonts w:ascii="Tahoma" w:hAnsi="Tahoma" w:cs="Tahoma"/>
                <w:b/>
                <w:bCs/>
                <w:color w:val="000000" w:themeColor="text1"/>
                <w:sz w:val="26"/>
                <w:szCs w:val="26"/>
              </w:rPr>
            </w:pPr>
          </w:p>
        </w:tc>
        <w:tc>
          <w:tcPr>
            <w:tcW w:w="1795" w:type="dxa"/>
          </w:tcPr>
          <w:p w:rsidR="00EF55B6" w:rsidRDefault="00EF55B6"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Absolute</w:t>
            </w:r>
          </w:p>
        </w:tc>
        <w:tc>
          <w:tcPr>
            <w:tcW w:w="1398" w:type="dxa"/>
          </w:tcPr>
          <w:p w:rsidR="00EF55B6" w:rsidRDefault="00EF55B6" w:rsidP="007C65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%age</w:t>
            </w:r>
          </w:p>
        </w:tc>
      </w:tr>
      <w:tr w:rsidR="00EF55B6" w:rsidRPr="001D10EF" w:rsidTr="007C651A">
        <w:tc>
          <w:tcPr>
            <w:tcW w:w="1675" w:type="dxa"/>
          </w:tcPr>
          <w:p w:rsidR="00EF55B6" w:rsidRPr="001D10EF" w:rsidRDefault="00EF55B6" w:rsidP="007C651A">
            <w:pPr>
              <w:pStyle w:val="BodyText"/>
              <w:rPr>
                <w:rFonts w:ascii="Tahoma" w:hAnsi="Tahoma" w:cs="Tahoma"/>
                <w:color w:val="000000" w:themeColor="text1"/>
                <w:sz w:val="26"/>
                <w:szCs w:val="26"/>
              </w:rPr>
            </w:pPr>
            <w:r>
              <w:rPr>
                <w:rFonts w:ascii="Tahoma" w:hAnsi="Tahoma" w:cs="Tahoma"/>
                <w:color w:val="000000" w:themeColor="text1"/>
                <w:sz w:val="26"/>
                <w:szCs w:val="26"/>
              </w:rPr>
              <w:t>Weaker</w:t>
            </w:r>
            <w:r w:rsidRPr="001D10EF">
              <w:rPr>
                <w:rFonts w:ascii="Tahoma" w:hAnsi="Tahoma" w:cs="Tahoma"/>
                <w:color w:val="000000" w:themeColor="text1"/>
                <w:sz w:val="26"/>
                <w:szCs w:val="26"/>
              </w:rPr>
              <w:t xml:space="preserve"> Sector</w:t>
            </w:r>
          </w:p>
        </w:tc>
        <w:tc>
          <w:tcPr>
            <w:tcW w:w="1691" w:type="dxa"/>
          </w:tcPr>
          <w:p w:rsidR="00EF55B6" w:rsidRPr="001D10EF" w:rsidRDefault="00A4420F" w:rsidP="00416C7E">
            <w:pPr>
              <w:pStyle w:val="BodyText"/>
              <w:jc w:val="center"/>
              <w:rPr>
                <w:rFonts w:ascii="Tahoma" w:hAnsi="Tahoma" w:cs="Tahoma"/>
                <w:color w:val="000000" w:themeColor="text1"/>
                <w:sz w:val="26"/>
                <w:szCs w:val="26"/>
              </w:rPr>
            </w:pPr>
            <w:r>
              <w:rPr>
                <w:rFonts w:ascii="Tahoma" w:hAnsi="Tahoma" w:cs="Tahoma"/>
                <w:color w:val="000000" w:themeColor="text1"/>
                <w:sz w:val="26"/>
                <w:szCs w:val="26"/>
              </w:rPr>
              <w:t>15960</w:t>
            </w:r>
          </w:p>
        </w:tc>
        <w:tc>
          <w:tcPr>
            <w:tcW w:w="1692" w:type="dxa"/>
          </w:tcPr>
          <w:p w:rsidR="00EF55B6" w:rsidRPr="001D10EF" w:rsidRDefault="00A4420F" w:rsidP="00416C7E">
            <w:pPr>
              <w:pStyle w:val="BodyText"/>
              <w:jc w:val="center"/>
              <w:rPr>
                <w:rFonts w:ascii="Tahoma" w:hAnsi="Tahoma" w:cs="Tahoma"/>
                <w:color w:val="000000" w:themeColor="text1"/>
                <w:sz w:val="26"/>
                <w:szCs w:val="26"/>
              </w:rPr>
            </w:pPr>
            <w:r>
              <w:rPr>
                <w:rFonts w:ascii="Tahoma" w:hAnsi="Tahoma" w:cs="Tahoma"/>
                <w:color w:val="000000" w:themeColor="text1"/>
                <w:sz w:val="26"/>
                <w:szCs w:val="26"/>
              </w:rPr>
              <w:t>19305</w:t>
            </w:r>
          </w:p>
        </w:tc>
        <w:tc>
          <w:tcPr>
            <w:tcW w:w="1692" w:type="dxa"/>
          </w:tcPr>
          <w:p w:rsidR="00EF55B6" w:rsidRPr="001D10EF" w:rsidRDefault="00C60C34" w:rsidP="00416C7E">
            <w:pPr>
              <w:pStyle w:val="BodyText"/>
              <w:jc w:val="center"/>
              <w:rPr>
                <w:rFonts w:ascii="Tahoma" w:hAnsi="Tahoma" w:cs="Tahoma"/>
                <w:color w:val="000000" w:themeColor="text1"/>
                <w:sz w:val="26"/>
                <w:szCs w:val="26"/>
              </w:rPr>
            </w:pPr>
            <w:r>
              <w:rPr>
                <w:rFonts w:ascii="Tahoma" w:hAnsi="Tahoma" w:cs="Tahoma"/>
                <w:color w:val="000000" w:themeColor="text1"/>
                <w:sz w:val="26"/>
                <w:szCs w:val="26"/>
              </w:rPr>
              <w:t>21101</w:t>
            </w:r>
          </w:p>
        </w:tc>
        <w:tc>
          <w:tcPr>
            <w:tcW w:w="1795" w:type="dxa"/>
          </w:tcPr>
          <w:p w:rsidR="00EF55B6" w:rsidRPr="001D10EF" w:rsidRDefault="00C60C34" w:rsidP="00416C7E">
            <w:pPr>
              <w:pStyle w:val="BodyText"/>
              <w:jc w:val="center"/>
              <w:rPr>
                <w:rFonts w:ascii="Tahoma" w:hAnsi="Tahoma" w:cs="Tahoma"/>
                <w:color w:val="000000" w:themeColor="text1"/>
                <w:sz w:val="26"/>
                <w:szCs w:val="26"/>
              </w:rPr>
            </w:pPr>
            <w:r>
              <w:rPr>
                <w:rFonts w:ascii="Tahoma" w:hAnsi="Tahoma" w:cs="Tahoma"/>
                <w:color w:val="000000" w:themeColor="text1"/>
                <w:sz w:val="26"/>
                <w:szCs w:val="26"/>
              </w:rPr>
              <w:t>1796</w:t>
            </w:r>
          </w:p>
        </w:tc>
        <w:tc>
          <w:tcPr>
            <w:tcW w:w="1398" w:type="dxa"/>
          </w:tcPr>
          <w:p w:rsidR="00EF55B6" w:rsidRPr="001D10EF" w:rsidRDefault="00C60C34" w:rsidP="00416C7E">
            <w:pPr>
              <w:pStyle w:val="BodyText"/>
              <w:jc w:val="center"/>
              <w:rPr>
                <w:rFonts w:ascii="Tahoma" w:hAnsi="Tahoma" w:cs="Tahoma"/>
                <w:color w:val="000000" w:themeColor="text1"/>
                <w:sz w:val="26"/>
                <w:szCs w:val="26"/>
              </w:rPr>
            </w:pPr>
            <w:r>
              <w:rPr>
                <w:rFonts w:ascii="Tahoma" w:hAnsi="Tahoma" w:cs="Tahoma"/>
                <w:color w:val="000000" w:themeColor="text1"/>
                <w:sz w:val="26"/>
                <w:szCs w:val="26"/>
              </w:rPr>
              <w:t>9.3</w:t>
            </w:r>
            <w:r w:rsidR="00416C7E">
              <w:rPr>
                <w:rFonts w:ascii="Tahoma" w:hAnsi="Tahoma" w:cs="Tahoma"/>
                <w:color w:val="000000" w:themeColor="text1"/>
                <w:sz w:val="26"/>
                <w:szCs w:val="26"/>
              </w:rPr>
              <w:t>%</w:t>
            </w:r>
          </w:p>
        </w:tc>
      </w:tr>
    </w:tbl>
    <w:p w:rsidR="00EF55B6" w:rsidRDefault="00EF55B6" w:rsidP="00AF291A">
      <w:pPr>
        <w:spacing w:after="0" w:line="240" w:lineRule="auto"/>
        <w:jc w:val="both"/>
        <w:rPr>
          <w:rFonts w:ascii="Tahoma" w:hAnsi="Tahoma" w:cs="Tahoma"/>
          <w:b/>
          <w:color w:val="000000" w:themeColor="text1"/>
          <w:sz w:val="26"/>
          <w:szCs w:val="26"/>
        </w:rPr>
      </w:pPr>
    </w:p>
    <w:p w:rsidR="00013BA6" w:rsidRDefault="00013BA6" w:rsidP="00AF291A">
      <w:pPr>
        <w:spacing w:after="0" w:line="240" w:lineRule="auto"/>
        <w:jc w:val="both"/>
        <w:rPr>
          <w:rFonts w:ascii="Tahoma" w:hAnsi="Tahoma" w:cs="Tahoma"/>
          <w:b/>
          <w:color w:val="000000" w:themeColor="text1"/>
          <w:sz w:val="26"/>
          <w:szCs w:val="26"/>
        </w:rPr>
      </w:pPr>
    </w:p>
    <w:p w:rsidR="00505929" w:rsidRDefault="00505929" w:rsidP="00AF291A">
      <w:pPr>
        <w:spacing w:after="0" w:line="240" w:lineRule="auto"/>
        <w:jc w:val="both"/>
        <w:rPr>
          <w:rFonts w:ascii="Tahoma" w:hAnsi="Tahoma" w:cs="Tahoma"/>
          <w:b/>
          <w:color w:val="000000" w:themeColor="text1"/>
          <w:sz w:val="26"/>
          <w:szCs w:val="26"/>
        </w:rPr>
      </w:pPr>
    </w:p>
    <w:p w:rsidR="00AF291A" w:rsidRPr="008C19B8" w:rsidRDefault="00ED7FF6" w:rsidP="00AF291A">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lastRenderedPageBreak/>
        <w:t>8</w:t>
      </w:r>
      <w:r w:rsidR="00AF291A" w:rsidRPr="008C19B8">
        <w:rPr>
          <w:rFonts w:ascii="Tahoma" w:hAnsi="Tahoma" w:cs="Tahoma"/>
          <w:b/>
          <w:color w:val="000000" w:themeColor="text1"/>
          <w:sz w:val="26"/>
          <w:szCs w:val="26"/>
        </w:rPr>
        <w:t>.</w:t>
      </w:r>
      <w:r w:rsidR="00AF291A" w:rsidRPr="008C19B8">
        <w:rPr>
          <w:rFonts w:ascii="Tahoma" w:hAnsi="Tahoma" w:cs="Tahoma"/>
          <w:b/>
          <w:bCs/>
          <w:color w:val="000000" w:themeColor="text1"/>
          <w:sz w:val="26"/>
          <w:szCs w:val="26"/>
        </w:rPr>
        <w:t>10     DRI ADVANCES</w:t>
      </w:r>
      <w:r w:rsidR="00AF291A" w:rsidRPr="008C19B8">
        <w:rPr>
          <w:rFonts w:ascii="Tahoma" w:hAnsi="Tahoma" w:cs="Tahoma"/>
          <w:b/>
          <w:color w:val="000000" w:themeColor="text1"/>
          <w:sz w:val="26"/>
          <w:szCs w:val="26"/>
        </w:rPr>
        <w:t xml:space="preserve"> -REVIEW OF PROGRESS </w:t>
      </w:r>
    </w:p>
    <w:p w:rsidR="009E6433" w:rsidRPr="00013BA6" w:rsidRDefault="009E6433" w:rsidP="00AF291A">
      <w:pPr>
        <w:spacing w:after="0" w:line="240" w:lineRule="auto"/>
        <w:jc w:val="both"/>
        <w:rPr>
          <w:rFonts w:ascii="Tahoma" w:hAnsi="Tahoma" w:cs="Tahoma"/>
          <w:b/>
          <w:bCs/>
          <w:color w:val="000000" w:themeColor="text1"/>
          <w:sz w:val="16"/>
          <w:szCs w:val="16"/>
        </w:rPr>
      </w:pPr>
    </w:p>
    <w:p w:rsidR="00AF291A" w:rsidRPr="008C19B8" w:rsidRDefault="00AF291A" w:rsidP="00AF291A">
      <w:pPr>
        <w:spacing w:after="0" w:line="240" w:lineRule="auto"/>
        <w:jc w:val="both"/>
        <w:rPr>
          <w:rFonts w:ascii="Tahoma" w:hAnsi="Tahoma" w:cs="Tahoma"/>
          <w:bCs/>
          <w:color w:val="000000" w:themeColor="text1"/>
          <w:sz w:val="26"/>
          <w:szCs w:val="26"/>
        </w:rPr>
      </w:pPr>
      <w:r w:rsidRPr="008C19B8">
        <w:rPr>
          <w:rFonts w:ascii="Tahoma" w:hAnsi="Tahoma" w:cs="Tahoma"/>
          <w:color w:val="000000" w:themeColor="text1"/>
          <w:sz w:val="26"/>
          <w:szCs w:val="26"/>
        </w:rPr>
        <w:t xml:space="preserve">The DRI advances have increased by </w:t>
      </w:r>
      <w:r w:rsidR="00F82B5A">
        <w:rPr>
          <w:rFonts w:ascii="Tahoma" w:hAnsi="Tahoma" w:cs="Tahoma"/>
          <w:color w:val="000000" w:themeColor="text1"/>
          <w:sz w:val="26"/>
          <w:szCs w:val="26"/>
        </w:rPr>
        <w:t>Rs.</w:t>
      </w:r>
      <w:r w:rsidR="00C8153D" w:rsidRPr="008C19B8">
        <w:rPr>
          <w:rFonts w:ascii="Tahoma" w:hAnsi="Tahoma" w:cs="Tahoma"/>
          <w:color w:val="000000" w:themeColor="text1"/>
          <w:sz w:val="26"/>
          <w:szCs w:val="26"/>
        </w:rPr>
        <w:t xml:space="preserve"> </w:t>
      </w:r>
      <w:r w:rsidR="001B225B">
        <w:rPr>
          <w:rFonts w:ascii="Tahoma" w:hAnsi="Tahoma" w:cs="Tahoma"/>
          <w:color w:val="000000" w:themeColor="text1"/>
          <w:sz w:val="26"/>
          <w:szCs w:val="26"/>
        </w:rPr>
        <w:t>2.19</w:t>
      </w:r>
      <w:r w:rsidR="003F4ADE"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 xml:space="preserve">Crore from </w:t>
      </w:r>
      <w:r w:rsidR="00F82B5A">
        <w:rPr>
          <w:rFonts w:ascii="Tahoma" w:hAnsi="Tahoma" w:cs="Tahoma"/>
          <w:bCs/>
          <w:color w:val="000000" w:themeColor="text1"/>
          <w:sz w:val="26"/>
          <w:szCs w:val="26"/>
        </w:rPr>
        <w:t>Rs.</w:t>
      </w:r>
      <w:r w:rsidR="00F53452">
        <w:rPr>
          <w:rFonts w:ascii="Rupee Foradian" w:hAnsi="Rupee Foradian" w:cs="Tahoma"/>
          <w:color w:val="000000" w:themeColor="text1"/>
          <w:sz w:val="26"/>
          <w:szCs w:val="26"/>
        </w:rPr>
        <w:t xml:space="preserve"> </w:t>
      </w:r>
      <w:r w:rsidR="005142F1">
        <w:rPr>
          <w:rFonts w:ascii="Tahoma" w:hAnsi="Tahoma" w:cs="Tahoma"/>
          <w:color w:val="000000" w:themeColor="text1"/>
          <w:sz w:val="26"/>
          <w:szCs w:val="26"/>
        </w:rPr>
        <w:t>14.92</w:t>
      </w:r>
      <w:r w:rsidR="00C02120">
        <w:rPr>
          <w:rFonts w:ascii="Tahoma" w:hAnsi="Tahoma" w:cs="Tahoma"/>
          <w:color w:val="000000" w:themeColor="text1"/>
          <w:sz w:val="26"/>
          <w:szCs w:val="26"/>
        </w:rPr>
        <w:t xml:space="preserve"> c</w:t>
      </w:r>
      <w:r w:rsidRPr="008C19B8">
        <w:rPr>
          <w:rFonts w:ascii="Tahoma" w:hAnsi="Tahoma" w:cs="Tahoma"/>
          <w:bCs/>
          <w:color w:val="000000" w:themeColor="text1"/>
          <w:sz w:val="26"/>
          <w:szCs w:val="26"/>
        </w:rPr>
        <w:t>rore</w:t>
      </w:r>
      <w:r w:rsidRPr="008C19B8">
        <w:rPr>
          <w:rFonts w:ascii="Tahoma" w:hAnsi="Tahoma" w:cs="Tahoma"/>
          <w:color w:val="000000" w:themeColor="text1"/>
          <w:sz w:val="26"/>
          <w:szCs w:val="26"/>
        </w:rPr>
        <w:t xml:space="preserve"> as at </w:t>
      </w:r>
      <w:r w:rsidR="001A58E5">
        <w:rPr>
          <w:rFonts w:ascii="Tahoma" w:eastAsia="Times New Roman" w:hAnsi="Tahoma" w:cs="Tahoma"/>
          <w:color w:val="000000" w:themeColor="text1"/>
          <w:sz w:val="26"/>
          <w:szCs w:val="26"/>
        </w:rPr>
        <w:t>June</w:t>
      </w:r>
      <w:r w:rsidR="003F4ADE" w:rsidRPr="008C19B8">
        <w:rPr>
          <w:rFonts w:ascii="Tahoma" w:eastAsia="Times New Roman" w:hAnsi="Tahoma" w:cs="Tahoma"/>
          <w:color w:val="000000" w:themeColor="text1"/>
          <w:sz w:val="26"/>
          <w:szCs w:val="26"/>
        </w:rPr>
        <w:t xml:space="preserve">, 2014 </w:t>
      </w:r>
      <w:r w:rsidRPr="008C19B8">
        <w:rPr>
          <w:rFonts w:ascii="Tahoma" w:hAnsi="Tahoma" w:cs="Tahoma"/>
          <w:color w:val="000000" w:themeColor="text1"/>
          <w:sz w:val="26"/>
          <w:szCs w:val="26"/>
        </w:rPr>
        <w:t xml:space="preserve">to </w:t>
      </w:r>
      <w:r w:rsidR="00F82B5A">
        <w:rPr>
          <w:rFonts w:ascii="Tahoma" w:hAnsi="Tahoma" w:cs="Tahoma"/>
          <w:color w:val="000000" w:themeColor="text1"/>
          <w:sz w:val="26"/>
          <w:szCs w:val="26"/>
        </w:rPr>
        <w:t>Rs.</w:t>
      </w:r>
      <w:r w:rsidR="00F53452">
        <w:rPr>
          <w:rFonts w:ascii="Rupee Foradian" w:hAnsi="Rupee Foradian" w:cs="Tahoma"/>
          <w:color w:val="000000" w:themeColor="text1"/>
          <w:sz w:val="26"/>
          <w:szCs w:val="26"/>
        </w:rPr>
        <w:t xml:space="preserve"> </w:t>
      </w:r>
      <w:r w:rsidR="001B225B">
        <w:rPr>
          <w:rFonts w:ascii="Rupee Foradian" w:hAnsi="Rupee Foradian" w:cs="Tahoma"/>
          <w:color w:val="000000" w:themeColor="text1"/>
          <w:sz w:val="26"/>
          <w:szCs w:val="26"/>
        </w:rPr>
        <w:t>17.11</w:t>
      </w:r>
      <w:r w:rsidR="00C02120">
        <w:rPr>
          <w:rFonts w:ascii="Tahoma" w:hAnsi="Tahoma" w:cs="Tahoma"/>
          <w:color w:val="000000" w:themeColor="text1"/>
          <w:sz w:val="26"/>
          <w:szCs w:val="26"/>
        </w:rPr>
        <w:t xml:space="preserve"> </w:t>
      </w:r>
      <w:r w:rsidR="00A464CB" w:rsidRPr="008C19B8">
        <w:rPr>
          <w:rFonts w:ascii="Tahoma" w:hAnsi="Tahoma" w:cs="Tahoma"/>
          <w:color w:val="000000" w:themeColor="text1"/>
          <w:sz w:val="26"/>
          <w:szCs w:val="26"/>
        </w:rPr>
        <w:t>Crore</w:t>
      </w:r>
      <w:r w:rsidRPr="008C19B8">
        <w:rPr>
          <w:rFonts w:ascii="Tahoma" w:hAnsi="Tahoma" w:cs="Tahoma"/>
          <w:color w:val="000000" w:themeColor="text1"/>
          <w:sz w:val="26"/>
          <w:szCs w:val="26"/>
        </w:rPr>
        <w:t xml:space="preserve"> as at </w:t>
      </w:r>
      <w:r w:rsidR="001A58E5">
        <w:rPr>
          <w:rFonts w:ascii="Tahoma" w:eastAsia="Times New Roman" w:hAnsi="Tahoma" w:cs="Tahoma"/>
          <w:color w:val="000000" w:themeColor="text1"/>
          <w:sz w:val="26"/>
          <w:szCs w:val="26"/>
        </w:rPr>
        <w:t>June</w:t>
      </w:r>
      <w:r w:rsidR="003F4ADE" w:rsidRPr="008C19B8">
        <w:rPr>
          <w:rFonts w:ascii="Tahoma" w:eastAsia="Times New Roman" w:hAnsi="Tahoma" w:cs="Tahoma"/>
          <w:color w:val="000000" w:themeColor="text1"/>
          <w:sz w:val="26"/>
          <w:szCs w:val="26"/>
        </w:rPr>
        <w:t>, 2015</w:t>
      </w:r>
      <w:r w:rsidRPr="008C19B8">
        <w:rPr>
          <w:rFonts w:ascii="Tahoma" w:hAnsi="Tahoma" w:cs="Tahoma"/>
          <w:color w:val="000000" w:themeColor="text1"/>
          <w:sz w:val="26"/>
          <w:szCs w:val="26"/>
        </w:rPr>
        <w:t>, registering a growth of</w:t>
      </w:r>
      <w:r w:rsidR="00116937" w:rsidRPr="008C19B8">
        <w:rPr>
          <w:rFonts w:ascii="Tahoma" w:hAnsi="Tahoma" w:cs="Tahoma"/>
          <w:color w:val="000000" w:themeColor="text1"/>
          <w:sz w:val="26"/>
          <w:szCs w:val="26"/>
        </w:rPr>
        <w:t xml:space="preserve"> </w:t>
      </w:r>
      <w:r w:rsidR="001B225B">
        <w:rPr>
          <w:rFonts w:ascii="Tahoma" w:hAnsi="Tahoma" w:cs="Tahoma"/>
          <w:color w:val="000000" w:themeColor="text1"/>
          <w:sz w:val="26"/>
          <w:szCs w:val="26"/>
        </w:rPr>
        <w:t>14.7</w:t>
      </w:r>
      <w:r w:rsidRPr="008C19B8">
        <w:rPr>
          <w:rFonts w:ascii="Tahoma" w:hAnsi="Tahoma" w:cs="Tahoma"/>
          <w:bCs/>
          <w:color w:val="000000" w:themeColor="text1"/>
          <w:sz w:val="26"/>
          <w:szCs w:val="26"/>
        </w:rPr>
        <w:t>%.</w:t>
      </w:r>
    </w:p>
    <w:p w:rsidR="00116937" w:rsidRPr="00013BA6" w:rsidRDefault="00116937" w:rsidP="00AF291A">
      <w:pPr>
        <w:spacing w:after="0" w:line="240" w:lineRule="auto"/>
        <w:jc w:val="both"/>
        <w:rPr>
          <w:rFonts w:ascii="Tahoma" w:hAnsi="Tahoma" w:cs="Tahoma"/>
          <w:bCs/>
          <w:color w:val="000000" w:themeColor="text1"/>
          <w:sz w:val="16"/>
          <w:szCs w:val="16"/>
        </w:rPr>
      </w:pPr>
    </w:p>
    <w:p w:rsidR="00116937" w:rsidRPr="008C19B8" w:rsidRDefault="00116937" w:rsidP="00116937">
      <w:pPr>
        <w:pStyle w:val="BodyText2"/>
        <w:jc w:val="both"/>
        <w:rPr>
          <w:rFonts w:ascii="Tahoma" w:hAnsi="Tahoma" w:cs="Tahoma"/>
          <w:bCs/>
          <w:color w:val="000000" w:themeColor="text1"/>
          <w:sz w:val="26"/>
          <w:szCs w:val="26"/>
        </w:rPr>
      </w:pPr>
      <w:r w:rsidRPr="008C19B8">
        <w:rPr>
          <w:rFonts w:ascii="Tahoma" w:hAnsi="Tahoma" w:cs="Tahoma"/>
          <w:bCs/>
          <w:color w:val="000000" w:themeColor="text1"/>
          <w:sz w:val="26"/>
          <w:szCs w:val="26"/>
        </w:rPr>
        <w:t>As per the revised targets</w:t>
      </w:r>
      <w:r w:rsidR="00252656">
        <w:rPr>
          <w:rFonts w:ascii="Tahoma" w:hAnsi="Tahoma" w:cs="Tahoma"/>
          <w:bCs/>
          <w:color w:val="000000" w:themeColor="text1"/>
          <w:sz w:val="26"/>
          <w:szCs w:val="26"/>
        </w:rPr>
        <w:t>,</w:t>
      </w:r>
      <w:r w:rsidRPr="008C19B8">
        <w:rPr>
          <w:rFonts w:ascii="Tahoma" w:hAnsi="Tahoma" w:cs="Tahoma"/>
          <w:bCs/>
          <w:color w:val="000000" w:themeColor="text1"/>
          <w:sz w:val="26"/>
          <w:szCs w:val="26"/>
        </w:rPr>
        <w:t xml:space="preserve"> at least</w:t>
      </w:r>
      <w:r w:rsidRPr="008C19B8">
        <w:rPr>
          <w:rFonts w:ascii="Tahoma" w:hAnsi="Tahoma" w:cs="Tahoma"/>
          <w:b/>
          <w:color w:val="000000" w:themeColor="text1"/>
          <w:sz w:val="26"/>
          <w:szCs w:val="26"/>
        </w:rPr>
        <w:t xml:space="preserve"> 10</w:t>
      </w:r>
      <w:r w:rsidRPr="008C19B8">
        <w:rPr>
          <w:rFonts w:ascii="Tahoma" w:hAnsi="Tahoma" w:cs="Tahoma"/>
          <w:color w:val="000000" w:themeColor="text1"/>
          <w:sz w:val="26"/>
          <w:szCs w:val="26"/>
        </w:rPr>
        <w:t xml:space="preserve"> loans per rural branch per quarter</w:t>
      </w:r>
      <w:r w:rsidRPr="008C19B8">
        <w:rPr>
          <w:rFonts w:ascii="Tahoma" w:hAnsi="Tahoma" w:cs="Tahoma"/>
          <w:bCs/>
          <w:color w:val="000000" w:themeColor="text1"/>
          <w:sz w:val="26"/>
          <w:szCs w:val="26"/>
        </w:rPr>
        <w:t xml:space="preserve"> are to be made by all the Scheduled Commercial Banks. </w:t>
      </w:r>
    </w:p>
    <w:p w:rsidR="00116937" w:rsidRPr="00013BA6" w:rsidRDefault="00116937" w:rsidP="00116937">
      <w:pPr>
        <w:pStyle w:val="BodyText2"/>
        <w:jc w:val="both"/>
        <w:rPr>
          <w:rFonts w:ascii="Tahoma" w:hAnsi="Tahoma" w:cs="Tahoma"/>
          <w:bCs/>
          <w:color w:val="000000" w:themeColor="text1"/>
          <w:sz w:val="16"/>
          <w:szCs w:val="16"/>
        </w:rPr>
      </w:pPr>
    </w:p>
    <w:p w:rsidR="00116937" w:rsidRPr="008C19B8" w:rsidRDefault="00116937" w:rsidP="00116937">
      <w:pPr>
        <w:spacing w:after="0" w:line="240" w:lineRule="auto"/>
        <w:jc w:val="both"/>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The progress achieved so far is summarized as under:-                                                    </w:t>
      </w:r>
    </w:p>
    <w:p w:rsidR="00116937" w:rsidRPr="008C19B8" w:rsidRDefault="00116937" w:rsidP="00116937">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in Lacs)</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0"/>
        <w:gridCol w:w="2432"/>
        <w:gridCol w:w="1388"/>
        <w:gridCol w:w="1261"/>
        <w:gridCol w:w="1949"/>
      </w:tblGrid>
      <w:tr w:rsidR="00116937" w:rsidRPr="008C19B8" w:rsidTr="00503BA4">
        <w:trPr>
          <w:cantSplit/>
        </w:trPr>
        <w:tc>
          <w:tcPr>
            <w:tcW w:w="2628" w:type="dxa"/>
            <w:vMerge w:val="restart"/>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both"/>
              <w:rPr>
                <w:rFonts w:ascii="Tahoma" w:hAnsi="Tahoma" w:cs="Tahoma"/>
                <w:b/>
                <w:bCs/>
                <w:color w:val="000000" w:themeColor="text1"/>
                <w:sz w:val="26"/>
                <w:szCs w:val="26"/>
              </w:rPr>
            </w:pPr>
            <w:r w:rsidRPr="008C19B8">
              <w:rPr>
                <w:rFonts w:ascii="Tahoma" w:hAnsi="Tahoma" w:cs="Tahoma"/>
                <w:b/>
                <w:bCs/>
                <w:color w:val="000000" w:themeColor="text1"/>
                <w:sz w:val="26"/>
                <w:szCs w:val="26"/>
              </w:rPr>
              <w:t>Lending Institutions</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Targets </w:t>
            </w:r>
          </w:p>
          <w:p w:rsidR="00116937" w:rsidRPr="008C19B8" w:rsidRDefault="001A58E5" w:rsidP="00503BA4">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June</w:t>
            </w:r>
            <w:r w:rsidR="00116937" w:rsidRPr="008C19B8">
              <w:rPr>
                <w:rFonts w:ascii="Tahoma" w:hAnsi="Tahoma" w:cs="Tahoma"/>
                <w:b/>
                <w:bCs/>
                <w:color w:val="000000" w:themeColor="text1"/>
                <w:sz w:val="26"/>
                <w:szCs w:val="26"/>
              </w:rPr>
              <w:t xml:space="preserve"> 2015</w:t>
            </w:r>
          </w:p>
          <w:p w:rsidR="00116937" w:rsidRPr="008C19B8" w:rsidRDefault="00116937" w:rsidP="00503BA4">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(In Nos.)</w:t>
            </w:r>
          </w:p>
        </w:tc>
        <w:tc>
          <w:tcPr>
            <w:tcW w:w="2647" w:type="dxa"/>
            <w:gridSpan w:val="2"/>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Achievement</w:t>
            </w:r>
          </w:p>
        </w:tc>
        <w:tc>
          <w:tcPr>
            <w:tcW w:w="1948" w:type="dxa"/>
            <w:vMerge w:val="restart"/>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%age Achievement</w:t>
            </w:r>
          </w:p>
        </w:tc>
      </w:tr>
      <w:tr w:rsidR="00116937" w:rsidRPr="008C19B8" w:rsidTr="00503BA4">
        <w:trPr>
          <w:cantSplit/>
        </w:trPr>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116937" w:rsidRPr="008C19B8" w:rsidRDefault="00116937" w:rsidP="00503BA4">
            <w:pPr>
              <w:spacing w:after="0" w:line="240" w:lineRule="auto"/>
              <w:rPr>
                <w:rFonts w:ascii="Tahoma" w:hAnsi="Tahoma" w:cs="Tahoma"/>
                <w:b/>
                <w:bCs/>
                <w:color w:val="000000" w:themeColor="text1"/>
                <w:sz w:val="26"/>
                <w:szCs w:val="26"/>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116937" w:rsidRPr="008C19B8" w:rsidRDefault="00116937" w:rsidP="00503BA4">
            <w:pPr>
              <w:spacing w:after="0" w:line="240" w:lineRule="auto"/>
              <w:rPr>
                <w:rFonts w:ascii="Tahoma" w:hAnsi="Tahoma" w:cs="Tahoma"/>
                <w:b/>
                <w:bCs/>
                <w:color w:val="000000" w:themeColor="text1"/>
                <w:sz w:val="26"/>
                <w:szCs w:val="26"/>
              </w:rPr>
            </w:pPr>
          </w:p>
        </w:tc>
        <w:tc>
          <w:tcPr>
            <w:tcW w:w="1387" w:type="dxa"/>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Account</w:t>
            </w:r>
          </w:p>
        </w:tc>
        <w:tc>
          <w:tcPr>
            <w:tcW w:w="1260" w:type="dxa"/>
            <w:tcBorders>
              <w:top w:val="single" w:sz="4" w:space="0" w:color="000000"/>
              <w:left w:val="single" w:sz="4" w:space="0" w:color="000000"/>
              <w:bottom w:val="single" w:sz="4" w:space="0" w:color="000000"/>
              <w:right w:val="single" w:sz="4" w:space="0" w:color="000000"/>
            </w:tcBorders>
            <w:hideMark/>
          </w:tcPr>
          <w:p w:rsidR="00116937" w:rsidRPr="008C19B8" w:rsidRDefault="00116937" w:rsidP="00503BA4">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Amount</w:t>
            </w:r>
          </w:p>
        </w:tc>
        <w:tc>
          <w:tcPr>
            <w:tcW w:w="1948" w:type="dxa"/>
            <w:vMerge/>
            <w:tcBorders>
              <w:top w:val="single" w:sz="4" w:space="0" w:color="000000"/>
              <w:left w:val="single" w:sz="4" w:space="0" w:color="000000"/>
              <w:bottom w:val="single" w:sz="4" w:space="0" w:color="000000"/>
              <w:right w:val="single" w:sz="4" w:space="0" w:color="000000"/>
            </w:tcBorders>
            <w:vAlign w:val="center"/>
            <w:hideMark/>
          </w:tcPr>
          <w:p w:rsidR="00116937" w:rsidRPr="008C19B8" w:rsidRDefault="00116937" w:rsidP="00503BA4">
            <w:pPr>
              <w:spacing w:after="0" w:line="240" w:lineRule="auto"/>
              <w:rPr>
                <w:rFonts w:ascii="Tahoma" w:hAnsi="Tahoma" w:cs="Tahoma"/>
                <w:b/>
                <w:bCs/>
                <w:color w:val="000000" w:themeColor="text1"/>
                <w:sz w:val="26"/>
                <w:szCs w:val="26"/>
              </w:rPr>
            </w:pPr>
          </w:p>
        </w:tc>
      </w:tr>
      <w:tr w:rsidR="00116937" w:rsidRPr="00FB621F" w:rsidTr="00503BA4">
        <w:tc>
          <w:tcPr>
            <w:tcW w:w="2628" w:type="dxa"/>
            <w:tcBorders>
              <w:top w:val="single" w:sz="4" w:space="0" w:color="000000"/>
              <w:left w:val="single" w:sz="4" w:space="0" w:color="000000"/>
              <w:bottom w:val="single" w:sz="4" w:space="0" w:color="000000"/>
              <w:right w:val="single" w:sz="4" w:space="0" w:color="000000"/>
            </w:tcBorders>
            <w:hideMark/>
          </w:tcPr>
          <w:p w:rsidR="00116937" w:rsidRPr="00FB621F" w:rsidRDefault="00116937" w:rsidP="00503BA4">
            <w:pPr>
              <w:spacing w:after="0" w:line="240" w:lineRule="auto"/>
              <w:jc w:val="both"/>
              <w:rPr>
                <w:rFonts w:ascii="Tahoma" w:hAnsi="Tahoma" w:cs="Tahoma"/>
                <w:bCs/>
                <w:color w:val="000000" w:themeColor="text1"/>
                <w:sz w:val="26"/>
                <w:szCs w:val="26"/>
              </w:rPr>
            </w:pPr>
            <w:r w:rsidRPr="00FB621F">
              <w:rPr>
                <w:rFonts w:ascii="Tahoma" w:hAnsi="Tahoma" w:cs="Tahoma"/>
                <w:bCs/>
                <w:color w:val="000000" w:themeColor="text1"/>
                <w:sz w:val="26"/>
                <w:szCs w:val="26"/>
              </w:rPr>
              <w:t>Public Sector Banks</w:t>
            </w:r>
          </w:p>
        </w:tc>
        <w:tc>
          <w:tcPr>
            <w:tcW w:w="243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8710</w:t>
            </w:r>
          </w:p>
        </w:tc>
        <w:tc>
          <w:tcPr>
            <w:tcW w:w="1387"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862</w:t>
            </w:r>
          </w:p>
        </w:tc>
        <w:tc>
          <w:tcPr>
            <w:tcW w:w="126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322.24</w:t>
            </w:r>
          </w:p>
        </w:tc>
        <w:tc>
          <w:tcPr>
            <w:tcW w:w="1948"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10</w:t>
            </w:r>
            <w:r w:rsidR="00116937" w:rsidRPr="00FB621F">
              <w:rPr>
                <w:rFonts w:ascii="Tahoma" w:hAnsi="Tahoma" w:cs="Tahoma"/>
                <w:bCs/>
                <w:color w:val="000000" w:themeColor="text1"/>
                <w:sz w:val="26"/>
                <w:szCs w:val="26"/>
              </w:rPr>
              <w:t xml:space="preserve"> %</w:t>
            </w:r>
          </w:p>
        </w:tc>
      </w:tr>
      <w:tr w:rsidR="00116937" w:rsidRPr="00FB621F" w:rsidTr="00503BA4">
        <w:tc>
          <w:tcPr>
            <w:tcW w:w="2628" w:type="dxa"/>
            <w:tcBorders>
              <w:top w:val="single" w:sz="4" w:space="0" w:color="000000"/>
              <w:left w:val="single" w:sz="4" w:space="0" w:color="000000"/>
              <w:bottom w:val="single" w:sz="4" w:space="0" w:color="000000"/>
              <w:right w:val="single" w:sz="4" w:space="0" w:color="000000"/>
            </w:tcBorders>
            <w:hideMark/>
          </w:tcPr>
          <w:p w:rsidR="00116937" w:rsidRPr="00FB621F" w:rsidRDefault="00116937" w:rsidP="00503BA4">
            <w:pPr>
              <w:spacing w:after="0" w:line="240" w:lineRule="auto"/>
              <w:jc w:val="both"/>
              <w:rPr>
                <w:rFonts w:ascii="Tahoma" w:hAnsi="Tahoma" w:cs="Tahoma"/>
                <w:bCs/>
                <w:color w:val="000000" w:themeColor="text1"/>
                <w:sz w:val="26"/>
                <w:szCs w:val="26"/>
              </w:rPr>
            </w:pPr>
            <w:r w:rsidRPr="00FB621F">
              <w:rPr>
                <w:rFonts w:ascii="Tahoma" w:hAnsi="Tahoma" w:cs="Tahoma"/>
                <w:bCs/>
                <w:color w:val="000000" w:themeColor="text1"/>
                <w:sz w:val="26"/>
                <w:szCs w:val="26"/>
              </w:rPr>
              <w:t>Private Sector Banks</w:t>
            </w:r>
          </w:p>
        </w:tc>
        <w:tc>
          <w:tcPr>
            <w:tcW w:w="243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3290</w:t>
            </w:r>
          </w:p>
        </w:tc>
        <w:tc>
          <w:tcPr>
            <w:tcW w:w="1387"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5</w:t>
            </w:r>
          </w:p>
        </w:tc>
        <w:tc>
          <w:tcPr>
            <w:tcW w:w="126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0.75</w:t>
            </w:r>
          </w:p>
        </w:tc>
        <w:tc>
          <w:tcPr>
            <w:tcW w:w="1948"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Cs/>
                <w:color w:val="000000" w:themeColor="text1"/>
                <w:sz w:val="26"/>
                <w:szCs w:val="26"/>
              </w:rPr>
            </w:pPr>
            <w:r w:rsidRPr="00FB621F">
              <w:rPr>
                <w:rFonts w:ascii="Tahoma" w:hAnsi="Tahoma" w:cs="Tahoma"/>
                <w:bCs/>
                <w:color w:val="000000" w:themeColor="text1"/>
                <w:sz w:val="26"/>
                <w:szCs w:val="26"/>
              </w:rPr>
              <w:t>0.15</w:t>
            </w:r>
            <w:r w:rsidR="00116937" w:rsidRPr="00FB621F">
              <w:rPr>
                <w:rFonts w:ascii="Tahoma" w:hAnsi="Tahoma" w:cs="Tahoma"/>
                <w:bCs/>
                <w:color w:val="000000" w:themeColor="text1"/>
                <w:sz w:val="26"/>
                <w:szCs w:val="26"/>
              </w:rPr>
              <w:t>%</w:t>
            </w:r>
          </w:p>
        </w:tc>
      </w:tr>
      <w:tr w:rsidR="00116937" w:rsidRPr="00FB621F" w:rsidTr="00503BA4">
        <w:tc>
          <w:tcPr>
            <w:tcW w:w="2628" w:type="dxa"/>
            <w:tcBorders>
              <w:top w:val="single" w:sz="4" w:space="0" w:color="000000"/>
              <w:left w:val="single" w:sz="4" w:space="0" w:color="000000"/>
              <w:bottom w:val="single" w:sz="4" w:space="0" w:color="000000"/>
              <w:right w:val="single" w:sz="4" w:space="0" w:color="000000"/>
            </w:tcBorders>
            <w:hideMark/>
          </w:tcPr>
          <w:p w:rsidR="00116937" w:rsidRPr="00FB621F" w:rsidRDefault="00116937" w:rsidP="00503BA4">
            <w:pPr>
              <w:spacing w:after="0" w:line="240" w:lineRule="auto"/>
              <w:jc w:val="both"/>
              <w:rPr>
                <w:rFonts w:ascii="Tahoma" w:hAnsi="Tahoma" w:cs="Tahoma"/>
                <w:b/>
                <w:bCs/>
                <w:color w:val="000000" w:themeColor="text1"/>
                <w:sz w:val="26"/>
                <w:szCs w:val="26"/>
              </w:rPr>
            </w:pPr>
            <w:r w:rsidRPr="00FB621F">
              <w:rPr>
                <w:rFonts w:ascii="Tahoma" w:hAnsi="Tahoma" w:cs="Tahoma"/>
                <w:b/>
                <w:bCs/>
                <w:color w:val="000000" w:themeColor="text1"/>
                <w:sz w:val="26"/>
                <w:szCs w:val="26"/>
              </w:rPr>
              <w:t>TOTAL</w:t>
            </w:r>
          </w:p>
        </w:tc>
        <w:tc>
          <w:tcPr>
            <w:tcW w:w="243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
                <w:bCs/>
                <w:color w:val="000000" w:themeColor="text1"/>
                <w:sz w:val="26"/>
                <w:szCs w:val="26"/>
              </w:rPr>
            </w:pPr>
            <w:r w:rsidRPr="00FB621F">
              <w:rPr>
                <w:rFonts w:ascii="Tahoma" w:hAnsi="Tahoma" w:cs="Tahoma"/>
                <w:b/>
                <w:bCs/>
                <w:color w:val="000000" w:themeColor="text1"/>
                <w:sz w:val="26"/>
                <w:szCs w:val="26"/>
              </w:rPr>
              <w:t>12000</w:t>
            </w:r>
          </w:p>
        </w:tc>
        <w:tc>
          <w:tcPr>
            <w:tcW w:w="1387"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
                <w:bCs/>
                <w:color w:val="000000" w:themeColor="text1"/>
                <w:sz w:val="26"/>
                <w:szCs w:val="26"/>
              </w:rPr>
            </w:pPr>
            <w:r w:rsidRPr="00FB621F">
              <w:rPr>
                <w:rFonts w:ascii="Tahoma" w:hAnsi="Tahoma" w:cs="Tahoma"/>
                <w:b/>
                <w:bCs/>
                <w:color w:val="000000" w:themeColor="text1"/>
                <w:sz w:val="26"/>
                <w:szCs w:val="26"/>
              </w:rPr>
              <w:t>867</w:t>
            </w:r>
          </w:p>
        </w:tc>
        <w:tc>
          <w:tcPr>
            <w:tcW w:w="1260"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
                <w:bCs/>
                <w:color w:val="000000" w:themeColor="text1"/>
                <w:sz w:val="26"/>
                <w:szCs w:val="26"/>
              </w:rPr>
            </w:pPr>
            <w:r w:rsidRPr="00FB621F">
              <w:rPr>
                <w:rFonts w:ascii="Tahoma" w:hAnsi="Tahoma" w:cs="Tahoma"/>
                <w:b/>
                <w:bCs/>
                <w:color w:val="000000" w:themeColor="text1"/>
                <w:sz w:val="26"/>
                <w:szCs w:val="26"/>
              </w:rPr>
              <w:t>322.99</w:t>
            </w:r>
          </w:p>
        </w:tc>
        <w:tc>
          <w:tcPr>
            <w:tcW w:w="1948" w:type="dxa"/>
            <w:tcBorders>
              <w:top w:val="single" w:sz="4" w:space="0" w:color="000000"/>
              <w:left w:val="single" w:sz="4" w:space="0" w:color="000000"/>
              <w:bottom w:val="single" w:sz="4" w:space="0" w:color="000000"/>
              <w:right w:val="single" w:sz="4" w:space="0" w:color="000000"/>
            </w:tcBorders>
            <w:hideMark/>
          </w:tcPr>
          <w:p w:rsidR="00116937" w:rsidRPr="00FB621F" w:rsidRDefault="00FB621F" w:rsidP="00503BA4">
            <w:pPr>
              <w:spacing w:after="0" w:line="240" w:lineRule="auto"/>
              <w:jc w:val="center"/>
              <w:rPr>
                <w:rFonts w:ascii="Tahoma" w:hAnsi="Tahoma" w:cs="Tahoma"/>
                <w:b/>
                <w:bCs/>
                <w:color w:val="000000" w:themeColor="text1"/>
                <w:sz w:val="26"/>
                <w:szCs w:val="26"/>
              </w:rPr>
            </w:pPr>
            <w:r w:rsidRPr="00FB621F">
              <w:rPr>
                <w:rFonts w:ascii="Tahoma" w:hAnsi="Tahoma" w:cs="Tahoma"/>
                <w:b/>
                <w:bCs/>
                <w:color w:val="000000" w:themeColor="text1"/>
                <w:sz w:val="26"/>
                <w:szCs w:val="26"/>
              </w:rPr>
              <w:t>7</w:t>
            </w:r>
            <w:r w:rsidR="00116937" w:rsidRPr="00FB621F">
              <w:rPr>
                <w:rFonts w:ascii="Tahoma" w:hAnsi="Tahoma" w:cs="Tahoma"/>
                <w:b/>
                <w:bCs/>
                <w:color w:val="000000" w:themeColor="text1"/>
                <w:sz w:val="26"/>
                <w:szCs w:val="26"/>
              </w:rPr>
              <w:t>%</w:t>
            </w:r>
          </w:p>
        </w:tc>
      </w:tr>
    </w:tbl>
    <w:p w:rsidR="00116937" w:rsidRPr="00FB621F" w:rsidRDefault="00116937" w:rsidP="00AF291A">
      <w:pPr>
        <w:spacing w:after="0" w:line="240" w:lineRule="auto"/>
        <w:jc w:val="both"/>
        <w:rPr>
          <w:rFonts w:ascii="Tahoma" w:hAnsi="Tahoma" w:cs="Tahoma"/>
          <w:color w:val="000000" w:themeColor="text1"/>
          <w:sz w:val="16"/>
          <w:szCs w:val="16"/>
        </w:rPr>
      </w:pPr>
    </w:p>
    <w:p w:rsidR="00AF291A" w:rsidRPr="00DD5F39" w:rsidRDefault="00AF291A" w:rsidP="00AF291A">
      <w:pPr>
        <w:spacing w:after="0" w:line="240" w:lineRule="auto"/>
        <w:jc w:val="both"/>
        <w:rPr>
          <w:rFonts w:ascii="Tahoma" w:hAnsi="Tahoma" w:cs="Tahoma"/>
          <w:b/>
          <w:bCs/>
          <w:color w:val="FF0000"/>
          <w:sz w:val="26"/>
          <w:szCs w:val="26"/>
        </w:rPr>
      </w:pPr>
      <w:r w:rsidRPr="00DD5F39">
        <w:rPr>
          <w:rFonts w:ascii="Tahoma" w:hAnsi="Tahoma" w:cs="Tahoma"/>
          <w:b/>
          <w:bCs/>
          <w:color w:val="FF0000"/>
          <w:sz w:val="26"/>
          <w:szCs w:val="26"/>
        </w:rPr>
        <w:t xml:space="preserve">Bank-wise position is available at </w:t>
      </w:r>
      <w:r w:rsidR="002C61C7" w:rsidRPr="00DD5F39">
        <w:rPr>
          <w:rFonts w:ascii="Tahoma" w:hAnsi="Tahoma" w:cs="Tahoma"/>
          <w:b/>
          <w:bCs/>
          <w:color w:val="FF0000"/>
          <w:sz w:val="26"/>
          <w:szCs w:val="26"/>
        </w:rPr>
        <w:t>Annexure No.</w:t>
      </w:r>
      <w:r w:rsidR="00116937" w:rsidRPr="00DD5F39">
        <w:rPr>
          <w:rFonts w:ascii="Tahoma" w:hAnsi="Tahoma" w:cs="Tahoma"/>
          <w:b/>
          <w:bCs/>
          <w:color w:val="FF0000"/>
          <w:sz w:val="26"/>
          <w:szCs w:val="26"/>
        </w:rPr>
        <w:t xml:space="preserve"> </w:t>
      </w:r>
      <w:r w:rsidR="00A5615D">
        <w:rPr>
          <w:rFonts w:ascii="Tahoma" w:hAnsi="Tahoma" w:cs="Tahoma"/>
          <w:b/>
          <w:bCs/>
          <w:color w:val="FF0000"/>
          <w:sz w:val="26"/>
          <w:szCs w:val="26"/>
        </w:rPr>
        <w:t>20.9</w:t>
      </w:r>
      <w:r w:rsidR="00116937" w:rsidRPr="00DD5F39">
        <w:rPr>
          <w:rFonts w:ascii="Tahoma" w:hAnsi="Tahoma" w:cs="Tahoma"/>
          <w:b/>
          <w:bCs/>
          <w:color w:val="FF0000"/>
          <w:sz w:val="26"/>
          <w:szCs w:val="26"/>
        </w:rPr>
        <w:t xml:space="preserve"> </w:t>
      </w:r>
      <w:r w:rsidR="008537D0" w:rsidRPr="00DD5F39">
        <w:rPr>
          <w:rFonts w:ascii="Tahoma" w:hAnsi="Tahoma" w:cs="Tahoma"/>
          <w:b/>
          <w:bCs/>
          <w:color w:val="FF0000"/>
          <w:sz w:val="26"/>
          <w:szCs w:val="26"/>
        </w:rPr>
        <w:t>(P-)</w:t>
      </w:r>
    </w:p>
    <w:p w:rsidR="00AF291A" w:rsidRPr="00CB6A91" w:rsidRDefault="00AF291A" w:rsidP="00AF291A">
      <w:pPr>
        <w:spacing w:after="0" w:line="240" w:lineRule="auto"/>
        <w:jc w:val="both"/>
        <w:rPr>
          <w:rFonts w:ascii="Tahoma" w:hAnsi="Tahoma" w:cs="Tahoma"/>
          <w:b/>
          <w:color w:val="000000" w:themeColor="text1"/>
          <w:sz w:val="16"/>
          <w:szCs w:val="16"/>
        </w:rPr>
      </w:pPr>
    </w:p>
    <w:p w:rsidR="00AF291A" w:rsidRPr="008C19B8" w:rsidRDefault="00AF291A" w:rsidP="00AF291A">
      <w:pPr>
        <w:pStyle w:val="BodyText2"/>
        <w:jc w:val="both"/>
        <w:rPr>
          <w:rFonts w:ascii="Tahoma" w:hAnsi="Tahoma" w:cs="Tahoma"/>
          <w:color w:val="000000" w:themeColor="text1"/>
          <w:sz w:val="26"/>
          <w:szCs w:val="26"/>
        </w:rPr>
      </w:pPr>
      <w:r w:rsidRPr="008C19B8">
        <w:rPr>
          <w:rFonts w:ascii="Tahoma" w:hAnsi="Tahoma" w:cs="Tahoma"/>
          <w:color w:val="000000" w:themeColor="text1"/>
          <w:sz w:val="26"/>
          <w:szCs w:val="26"/>
        </w:rPr>
        <w:t>Member banks are requested to take suitable steps to extend finance to eligible persons under DRI.</w:t>
      </w:r>
    </w:p>
    <w:p w:rsidR="00AF291A" w:rsidRPr="00CB6A91" w:rsidRDefault="00AF291A" w:rsidP="00AF291A">
      <w:pPr>
        <w:pStyle w:val="BodyText2"/>
        <w:jc w:val="both"/>
        <w:rPr>
          <w:rFonts w:ascii="Tahoma" w:hAnsi="Tahoma" w:cs="Tahoma"/>
          <w:bCs/>
          <w:color w:val="000000" w:themeColor="text1"/>
          <w:sz w:val="16"/>
          <w:szCs w:val="16"/>
        </w:rPr>
      </w:pPr>
    </w:p>
    <w:p w:rsidR="00AF291A" w:rsidRDefault="00AF291A" w:rsidP="00AF291A">
      <w:pPr>
        <w:spacing w:after="0" w:line="240" w:lineRule="auto"/>
        <w:jc w:val="both"/>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 The </w:t>
      </w:r>
      <w:r w:rsidR="0053742E" w:rsidRPr="008C19B8">
        <w:rPr>
          <w:rFonts w:ascii="Tahoma" w:hAnsi="Tahoma" w:cs="Tahoma"/>
          <w:b/>
          <w:bCs/>
          <w:color w:val="000000" w:themeColor="text1"/>
          <w:sz w:val="26"/>
          <w:szCs w:val="26"/>
        </w:rPr>
        <w:t>H</w:t>
      </w:r>
      <w:r w:rsidRPr="008C19B8">
        <w:rPr>
          <w:rFonts w:ascii="Tahoma" w:hAnsi="Tahoma" w:cs="Tahoma"/>
          <w:b/>
          <w:bCs/>
          <w:color w:val="000000" w:themeColor="text1"/>
          <w:sz w:val="26"/>
          <w:szCs w:val="26"/>
        </w:rPr>
        <w:t>ouse may review.</w:t>
      </w:r>
      <w:r w:rsidR="00C74FDF" w:rsidRPr="008C19B8">
        <w:rPr>
          <w:rFonts w:ascii="Tahoma" w:hAnsi="Tahoma" w:cs="Tahoma"/>
          <w:b/>
          <w:bCs/>
          <w:color w:val="000000" w:themeColor="text1"/>
          <w:sz w:val="26"/>
          <w:szCs w:val="26"/>
        </w:rPr>
        <w:t xml:space="preserve"> </w:t>
      </w:r>
    </w:p>
    <w:p w:rsidR="008C19B8" w:rsidRDefault="008C19B8" w:rsidP="00AF291A">
      <w:pPr>
        <w:spacing w:after="0" w:line="240" w:lineRule="auto"/>
        <w:jc w:val="both"/>
        <w:rPr>
          <w:rFonts w:ascii="Tahoma" w:hAnsi="Tahoma" w:cs="Tahoma"/>
          <w:b/>
          <w:bCs/>
          <w:color w:val="000000" w:themeColor="text1"/>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930"/>
      </w:tblGrid>
      <w:tr w:rsidR="00AF291A" w:rsidRPr="008C19B8" w:rsidTr="006D7791">
        <w:tc>
          <w:tcPr>
            <w:tcW w:w="2988" w:type="dxa"/>
            <w:tcBorders>
              <w:top w:val="single" w:sz="4" w:space="0" w:color="auto"/>
              <w:left w:val="single" w:sz="4" w:space="0" w:color="auto"/>
              <w:bottom w:val="single" w:sz="4" w:space="0" w:color="auto"/>
              <w:right w:val="single" w:sz="4" w:space="0" w:color="auto"/>
            </w:tcBorders>
            <w:hideMark/>
          </w:tcPr>
          <w:p w:rsidR="00B30B66" w:rsidRPr="008C19B8" w:rsidRDefault="00AF291A" w:rsidP="008D7A9A">
            <w:pPr>
              <w:pStyle w:val="PlainText"/>
              <w:spacing w:after="0"/>
              <w:rPr>
                <w:b/>
                <w:bCs w:val="0"/>
                <w:color w:val="000000" w:themeColor="text1"/>
                <w:sz w:val="26"/>
                <w:szCs w:val="26"/>
              </w:rPr>
            </w:pPr>
            <w:r w:rsidRPr="008C19B8">
              <w:rPr>
                <w:b/>
                <w:bCs w:val="0"/>
                <w:color w:val="000000" w:themeColor="text1"/>
                <w:sz w:val="26"/>
                <w:szCs w:val="26"/>
              </w:rPr>
              <w:t xml:space="preserve">ITEM NO. </w:t>
            </w:r>
            <w:r w:rsidR="00ED7FF6">
              <w:rPr>
                <w:b/>
                <w:bCs w:val="0"/>
                <w:color w:val="000000" w:themeColor="text1"/>
                <w:sz w:val="26"/>
                <w:szCs w:val="26"/>
              </w:rPr>
              <w:t>9</w:t>
            </w:r>
          </w:p>
        </w:tc>
        <w:tc>
          <w:tcPr>
            <w:tcW w:w="693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B30B66">
            <w:pPr>
              <w:pStyle w:val="PlainText"/>
              <w:spacing w:after="0"/>
              <w:jc w:val="center"/>
              <w:rPr>
                <w:b/>
                <w:bCs w:val="0"/>
                <w:color w:val="000000" w:themeColor="text1"/>
                <w:sz w:val="26"/>
                <w:szCs w:val="26"/>
              </w:rPr>
            </w:pPr>
            <w:r w:rsidRPr="008C19B8">
              <w:rPr>
                <w:b/>
                <w:bCs w:val="0"/>
                <w:color w:val="000000" w:themeColor="text1"/>
                <w:sz w:val="26"/>
                <w:szCs w:val="26"/>
              </w:rPr>
              <w:t>N</w:t>
            </w:r>
            <w:r w:rsidR="00EE73DD" w:rsidRPr="008C19B8">
              <w:rPr>
                <w:b/>
                <w:bCs w:val="0"/>
                <w:color w:val="000000" w:themeColor="text1"/>
                <w:sz w:val="26"/>
                <w:szCs w:val="26"/>
              </w:rPr>
              <w:t xml:space="preserve"> </w:t>
            </w:r>
            <w:r w:rsidRPr="008C19B8">
              <w:rPr>
                <w:b/>
                <w:bCs w:val="0"/>
                <w:color w:val="000000" w:themeColor="text1"/>
                <w:sz w:val="26"/>
                <w:szCs w:val="26"/>
              </w:rPr>
              <w:t>A</w:t>
            </w:r>
            <w:r w:rsidR="00EE73DD" w:rsidRPr="008C19B8">
              <w:rPr>
                <w:b/>
                <w:bCs w:val="0"/>
                <w:color w:val="000000" w:themeColor="text1"/>
                <w:sz w:val="26"/>
                <w:szCs w:val="26"/>
              </w:rPr>
              <w:t xml:space="preserve"> </w:t>
            </w:r>
            <w:r w:rsidRPr="008C19B8">
              <w:rPr>
                <w:b/>
                <w:bCs w:val="0"/>
                <w:color w:val="000000" w:themeColor="text1"/>
                <w:sz w:val="26"/>
                <w:szCs w:val="26"/>
              </w:rPr>
              <w:t>T</w:t>
            </w:r>
            <w:r w:rsidR="00EE73DD" w:rsidRPr="008C19B8">
              <w:rPr>
                <w:b/>
                <w:bCs w:val="0"/>
                <w:color w:val="000000" w:themeColor="text1"/>
                <w:sz w:val="26"/>
                <w:szCs w:val="26"/>
              </w:rPr>
              <w:t xml:space="preserve"> </w:t>
            </w:r>
            <w:r w:rsidRPr="008C19B8">
              <w:rPr>
                <w:b/>
                <w:bCs w:val="0"/>
                <w:color w:val="000000" w:themeColor="text1"/>
                <w:sz w:val="26"/>
                <w:szCs w:val="26"/>
              </w:rPr>
              <w:t>I</w:t>
            </w:r>
            <w:r w:rsidR="00EE73DD" w:rsidRPr="008C19B8">
              <w:rPr>
                <w:b/>
                <w:bCs w:val="0"/>
                <w:color w:val="000000" w:themeColor="text1"/>
                <w:sz w:val="26"/>
                <w:szCs w:val="26"/>
              </w:rPr>
              <w:t xml:space="preserve"> </w:t>
            </w:r>
            <w:r w:rsidRPr="008C19B8">
              <w:rPr>
                <w:b/>
                <w:bCs w:val="0"/>
                <w:color w:val="000000" w:themeColor="text1"/>
                <w:sz w:val="26"/>
                <w:szCs w:val="26"/>
              </w:rPr>
              <w:t>ON</w:t>
            </w:r>
            <w:r w:rsidR="00EE73DD" w:rsidRPr="008C19B8">
              <w:rPr>
                <w:b/>
                <w:bCs w:val="0"/>
                <w:color w:val="000000" w:themeColor="text1"/>
                <w:sz w:val="26"/>
                <w:szCs w:val="26"/>
              </w:rPr>
              <w:t xml:space="preserve"> </w:t>
            </w:r>
            <w:r w:rsidRPr="008C19B8">
              <w:rPr>
                <w:b/>
                <w:bCs w:val="0"/>
                <w:color w:val="000000" w:themeColor="text1"/>
                <w:sz w:val="26"/>
                <w:szCs w:val="26"/>
              </w:rPr>
              <w:t>A</w:t>
            </w:r>
            <w:r w:rsidR="00EE73DD" w:rsidRPr="008C19B8">
              <w:rPr>
                <w:b/>
                <w:bCs w:val="0"/>
                <w:color w:val="000000" w:themeColor="text1"/>
                <w:sz w:val="26"/>
                <w:szCs w:val="26"/>
              </w:rPr>
              <w:t xml:space="preserve"> </w:t>
            </w:r>
            <w:r w:rsidRPr="008C19B8">
              <w:rPr>
                <w:b/>
                <w:bCs w:val="0"/>
                <w:color w:val="000000" w:themeColor="text1"/>
                <w:sz w:val="26"/>
                <w:szCs w:val="26"/>
              </w:rPr>
              <w:t xml:space="preserve">L </w:t>
            </w:r>
            <w:r w:rsidR="00EE73DD" w:rsidRPr="008C19B8">
              <w:rPr>
                <w:b/>
                <w:bCs w:val="0"/>
                <w:color w:val="000000" w:themeColor="text1"/>
                <w:sz w:val="26"/>
                <w:szCs w:val="26"/>
              </w:rPr>
              <w:t xml:space="preserve">  </w:t>
            </w:r>
            <w:r w:rsidRPr="008C19B8">
              <w:rPr>
                <w:b/>
                <w:bCs w:val="0"/>
                <w:color w:val="000000" w:themeColor="text1"/>
                <w:sz w:val="26"/>
                <w:szCs w:val="26"/>
              </w:rPr>
              <w:t>G</w:t>
            </w:r>
            <w:r w:rsidR="00EE73DD" w:rsidRPr="008C19B8">
              <w:rPr>
                <w:b/>
                <w:bCs w:val="0"/>
                <w:color w:val="000000" w:themeColor="text1"/>
                <w:sz w:val="26"/>
                <w:szCs w:val="26"/>
              </w:rPr>
              <w:t xml:space="preserve"> </w:t>
            </w:r>
            <w:r w:rsidRPr="008C19B8">
              <w:rPr>
                <w:b/>
                <w:bCs w:val="0"/>
                <w:color w:val="000000" w:themeColor="text1"/>
                <w:sz w:val="26"/>
                <w:szCs w:val="26"/>
              </w:rPr>
              <w:t>O</w:t>
            </w:r>
            <w:r w:rsidR="00EE73DD" w:rsidRPr="008C19B8">
              <w:rPr>
                <w:b/>
                <w:bCs w:val="0"/>
                <w:color w:val="000000" w:themeColor="text1"/>
                <w:sz w:val="26"/>
                <w:szCs w:val="26"/>
              </w:rPr>
              <w:t xml:space="preserve"> </w:t>
            </w:r>
            <w:r w:rsidRPr="008C19B8">
              <w:rPr>
                <w:b/>
                <w:bCs w:val="0"/>
                <w:color w:val="000000" w:themeColor="text1"/>
                <w:sz w:val="26"/>
                <w:szCs w:val="26"/>
              </w:rPr>
              <w:t>A</w:t>
            </w:r>
            <w:r w:rsidR="00EE73DD" w:rsidRPr="008C19B8">
              <w:rPr>
                <w:b/>
                <w:bCs w:val="0"/>
                <w:color w:val="000000" w:themeColor="text1"/>
                <w:sz w:val="26"/>
                <w:szCs w:val="26"/>
              </w:rPr>
              <w:t xml:space="preserve"> </w:t>
            </w:r>
            <w:r w:rsidRPr="008C19B8">
              <w:rPr>
                <w:b/>
                <w:bCs w:val="0"/>
                <w:color w:val="000000" w:themeColor="text1"/>
                <w:sz w:val="26"/>
                <w:szCs w:val="26"/>
              </w:rPr>
              <w:t>L</w:t>
            </w:r>
            <w:r w:rsidR="00EE73DD" w:rsidRPr="008C19B8">
              <w:rPr>
                <w:b/>
                <w:bCs w:val="0"/>
                <w:color w:val="000000" w:themeColor="text1"/>
                <w:sz w:val="26"/>
                <w:szCs w:val="26"/>
              </w:rPr>
              <w:t xml:space="preserve"> </w:t>
            </w:r>
            <w:r w:rsidRPr="008C19B8">
              <w:rPr>
                <w:b/>
                <w:bCs w:val="0"/>
                <w:color w:val="000000" w:themeColor="text1"/>
                <w:sz w:val="26"/>
                <w:szCs w:val="26"/>
              </w:rPr>
              <w:t>S</w:t>
            </w:r>
          </w:p>
        </w:tc>
      </w:tr>
    </w:tbl>
    <w:p w:rsidR="00473BF6" w:rsidRPr="008C19B8" w:rsidRDefault="00473BF6" w:rsidP="00AF291A">
      <w:pPr>
        <w:spacing w:after="0" w:line="240" w:lineRule="auto"/>
        <w:rPr>
          <w:rFonts w:ascii="Tahoma" w:hAnsi="Tahoma" w:cs="Tahoma"/>
          <w:color w:val="000000" w:themeColor="text1"/>
          <w:sz w:val="26"/>
          <w:szCs w:val="2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1384"/>
        <w:gridCol w:w="1800"/>
        <w:gridCol w:w="1800"/>
        <w:gridCol w:w="1890"/>
      </w:tblGrid>
      <w:tr w:rsidR="00AF291A" w:rsidRPr="008C19B8" w:rsidTr="00BD2485">
        <w:trPr>
          <w:trHeight w:val="512"/>
        </w:trPr>
        <w:tc>
          <w:tcPr>
            <w:tcW w:w="3116" w:type="dxa"/>
            <w:tcBorders>
              <w:top w:val="single" w:sz="4" w:space="0" w:color="auto"/>
              <w:left w:val="single" w:sz="4" w:space="0" w:color="auto"/>
              <w:bottom w:val="single" w:sz="4" w:space="0" w:color="auto"/>
              <w:right w:val="single" w:sz="4" w:space="0" w:color="auto"/>
            </w:tcBorders>
          </w:tcPr>
          <w:p w:rsidR="00AF291A" w:rsidRPr="008C19B8" w:rsidRDefault="00AF291A">
            <w:pPr>
              <w:spacing w:after="0" w:line="240" w:lineRule="auto"/>
              <w:jc w:val="center"/>
              <w:rPr>
                <w:rFonts w:ascii="Tahoma" w:hAnsi="Tahoma" w:cs="Tahoma"/>
                <w:bCs/>
                <w:color w:val="000000" w:themeColor="text1"/>
                <w:sz w:val="26"/>
                <w:szCs w:val="26"/>
              </w:rPr>
            </w:pPr>
          </w:p>
        </w:tc>
        <w:tc>
          <w:tcPr>
            <w:tcW w:w="1384" w:type="dxa"/>
            <w:tcBorders>
              <w:top w:val="single" w:sz="4" w:space="0" w:color="auto"/>
              <w:left w:val="single" w:sz="4" w:space="0" w:color="auto"/>
              <w:bottom w:val="single" w:sz="4" w:space="0" w:color="auto"/>
              <w:right w:val="single" w:sz="4" w:space="0" w:color="auto"/>
            </w:tcBorders>
            <w:hideMark/>
          </w:tcPr>
          <w:p w:rsidR="00AF291A" w:rsidRPr="008C19B8" w:rsidRDefault="00AF291A" w:rsidP="00BD2485">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GOAL</w:t>
            </w:r>
          </w:p>
        </w:tc>
        <w:tc>
          <w:tcPr>
            <w:tcW w:w="1800" w:type="dxa"/>
            <w:tcBorders>
              <w:top w:val="single" w:sz="4" w:space="0" w:color="auto"/>
              <w:left w:val="single" w:sz="4" w:space="0" w:color="auto"/>
              <w:bottom w:val="single" w:sz="4" w:space="0" w:color="auto"/>
              <w:right w:val="single" w:sz="4" w:space="0" w:color="auto"/>
            </w:tcBorders>
            <w:hideMark/>
          </w:tcPr>
          <w:p w:rsidR="00AF291A" w:rsidRPr="00B25CFE" w:rsidRDefault="00AF291A" w:rsidP="00BD2485">
            <w:pPr>
              <w:spacing w:after="0" w:line="240" w:lineRule="auto"/>
              <w:jc w:val="center"/>
              <w:rPr>
                <w:rFonts w:ascii="Tahoma" w:hAnsi="Tahoma" w:cs="Tahoma"/>
                <w:b/>
                <w:color w:val="000000" w:themeColor="text1"/>
                <w:sz w:val="26"/>
                <w:szCs w:val="26"/>
              </w:rPr>
            </w:pPr>
            <w:r w:rsidRPr="00B25CFE">
              <w:rPr>
                <w:rFonts w:ascii="Tahoma" w:hAnsi="Tahoma" w:cs="Tahoma"/>
                <w:b/>
                <w:color w:val="000000" w:themeColor="text1"/>
                <w:sz w:val="26"/>
                <w:szCs w:val="26"/>
              </w:rPr>
              <w:t>ACH.</w:t>
            </w:r>
          </w:p>
          <w:p w:rsidR="00AF291A" w:rsidRPr="00B25CFE" w:rsidRDefault="001A58E5" w:rsidP="00DA1348">
            <w:pPr>
              <w:spacing w:after="0" w:line="240" w:lineRule="auto"/>
              <w:jc w:val="center"/>
              <w:rPr>
                <w:rFonts w:ascii="Tahoma" w:hAnsi="Tahoma" w:cs="Tahoma"/>
                <w:b/>
                <w:color w:val="000000" w:themeColor="text1"/>
                <w:sz w:val="26"/>
                <w:szCs w:val="26"/>
              </w:rPr>
            </w:pPr>
            <w:r>
              <w:rPr>
                <w:rFonts w:ascii="Tahoma" w:eastAsia="Times New Roman" w:hAnsi="Tahoma" w:cs="Tahoma"/>
                <w:b/>
                <w:color w:val="000000" w:themeColor="text1"/>
                <w:sz w:val="26"/>
                <w:szCs w:val="26"/>
              </w:rPr>
              <w:t>June</w:t>
            </w:r>
            <w:r w:rsidR="00CD4049" w:rsidRPr="00B25CFE">
              <w:rPr>
                <w:rFonts w:ascii="Tahoma" w:eastAsia="Times New Roman" w:hAnsi="Tahoma" w:cs="Tahoma"/>
                <w:b/>
                <w:color w:val="000000" w:themeColor="text1"/>
                <w:sz w:val="26"/>
                <w:szCs w:val="26"/>
              </w:rPr>
              <w:t>, 2013</w:t>
            </w:r>
          </w:p>
        </w:tc>
        <w:tc>
          <w:tcPr>
            <w:tcW w:w="1800" w:type="dxa"/>
            <w:tcBorders>
              <w:top w:val="single" w:sz="4" w:space="0" w:color="auto"/>
              <w:left w:val="single" w:sz="4" w:space="0" w:color="auto"/>
              <w:bottom w:val="single" w:sz="4" w:space="0" w:color="auto"/>
              <w:right w:val="single" w:sz="4" w:space="0" w:color="auto"/>
            </w:tcBorders>
            <w:hideMark/>
          </w:tcPr>
          <w:p w:rsidR="00AF291A" w:rsidRPr="00B25CFE" w:rsidRDefault="00AF291A" w:rsidP="00BD2485">
            <w:pPr>
              <w:spacing w:after="0" w:line="240" w:lineRule="auto"/>
              <w:jc w:val="center"/>
              <w:rPr>
                <w:rFonts w:ascii="Tahoma" w:hAnsi="Tahoma" w:cs="Tahoma"/>
                <w:b/>
                <w:color w:val="000000" w:themeColor="text1"/>
                <w:sz w:val="26"/>
                <w:szCs w:val="26"/>
              </w:rPr>
            </w:pPr>
            <w:r w:rsidRPr="00B25CFE">
              <w:rPr>
                <w:rFonts w:ascii="Tahoma" w:hAnsi="Tahoma" w:cs="Tahoma"/>
                <w:b/>
                <w:color w:val="000000" w:themeColor="text1"/>
                <w:sz w:val="26"/>
                <w:szCs w:val="26"/>
              </w:rPr>
              <w:t>ACH.</w:t>
            </w:r>
          </w:p>
          <w:p w:rsidR="00AF291A" w:rsidRPr="00B25CFE" w:rsidRDefault="001A58E5" w:rsidP="00DA1348">
            <w:pPr>
              <w:spacing w:after="0" w:line="240" w:lineRule="auto"/>
              <w:jc w:val="center"/>
              <w:rPr>
                <w:rFonts w:ascii="Tahoma" w:hAnsi="Tahoma" w:cs="Tahoma"/>
                <w:b/>
                <w:color w:val="000000" w:themeColor="text1"/>
                <w:sz w:val="26"/>
                <w:szCs w:val="26"/>
              </w:rPr>
            </w:pPr>
            <w:r>
              <w:rPr>
                <w:rFonts w:ascii="Tahoma" w:eastAsia="Times New Roman" w:hAnsi="Tahoma" w:cs="Tahoma"/>
                <w:b/>
                <w:color w:val="000000" w:themeColor="text1"/>
                <w:sz w:val="26"/>
                <w:szCs w:val="26"/>
              </w:rPr>
              <w:t>June</w:t>
            </w:r>
            <w:r w:rsidR="00CD4049" w:rsidRPr="00B25CFE">
              <w:rPr>
                <w:rFonts w:ascii="Tahoma" w:eastAsia="Times New Roman" w:hAnsi="Tahoma" w:cs="Tahoma"/>
                <w:b/>
                <w:color w:val="000000" w:themeColor="text1"/>
                <w:sz w:val="26"/>
                <w:szCs w:val="26"/>
              </w:rPr>
              <w:t>, 2014</w:t>
            </w:r>
          </w:p>
        </w:tc>
        <w:tc>
          <w:tcPr>
            <w:tcW w:w="1890" w:type="dxa"/>
            <w:tcBorders>
              <w:top w:val="single" w:sz="4" w:space="0" w:color="auto"/>
              <w:left w:val="single" w:sz="4" w:space="0" w:color="auto"/>
              <w:bottom w:val="single" w:sz="4" w:space="0" w:color="auto"/>
              <w:right w:val="single" w:sz="4" w:space="0" w:color="auto"/>
            </w:tcBorders>
            <w:hideMark/>
          </w:tcPr>
          <w:p w:rsidR="00AF291A" w:rsidRPr="00B25CFE" w:rsidRDefault="00AF291A" w:rsidP="00BD2485">
            <w:pPr>
              <w:spacing w:after="0" w:line="240" w:lineRule="auto"/>
              <w:jc w:val="center"/>
              <w:rPr>
                <w:rFonts w:ascii="Tahoma" w:hAnsi="Tahoma" w:cs="Tahoma"/>
                <w:b/>
                <w:color w:val="000000" w:themeColor="text1"/>
                <w:sz w:val="26"/>
                <w:szCs w:val="26"/>
              </w:rPr>
            </w:pPr>
            <w:r w:rsidRPr="00B25CFE">
              <w:rPr>
                <w:rFonts w:ascii="Tahoma" w:hAnsi="Tahoma" w:cs="Tahoma"/>
                <w:b/>
                <w:color w:val="000000" w:themeColor="text1"/>
                <w:sz w:val="26"/>
                <w:szCs w:val="26"/>
              </w:rPr>
              <w:t>ACH.</w:t>
            </w:r>
          </w:p>
          <w:p w:rsidR="00B25CFE" w:rsidRDefault="001A58E5" w:rsidP="00DA1348">
            <w:pPr>
              <w:spacing w:after="0" w:line="240" w:lineRule="auto"/>
              <w:jc w:val="center"/>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June</w:t>
            </w:r>
            <w:r w:rsidR="00CD4049" w:rsidRPr="00B25CFE">
              <w:rPr>
                <w:rFonts w:ascii="Tahoma" w:eastAsia="Times New Roman" w:hAnsi="Tahoma" w:cs="Tahoma"/>
                <w:b/>
                <w:color w:val="000000" w:themeColor="text1"/>
                <w:sz w:val="26"/>
                <w:szCs w:val="26"/>
              </w:rPr>
              <w:t xml:space="preserve">, </w:t>
            </w:r>
          </w:p>
          <w:p w:rsidR="00AF291A" w:rsidRPr="00B25CFE" w:rsidRDefault="00CD4049" w:rsidP="00DA1348">
            <w:pPr>
              <w:spacing w:after="0" w:line="240" w:lineRule="auto"/>
              <w:jc w:val="center"/>
              <w:rPr>
                <w:rFonts w:ascii="Tahoma" w:hAnsi="Tahoma" w:cs="Tahoma"/>
                <w:b/>
                <w:color w:val="000000" w:themeColor="text1"/>
                <w:sz w:val="26"/>
                <w:szCs w:val="26"/>
              </w:rPr>
            </w:pPr>
            <w:r w:rsidRPr="00B25CFE">
              <w:rPr>
                <w:rFonts w:ascii="Tahoma" w:eastAsia="Times New Roman" w:hAnsi="Tahoma" w:cs="Tahoma"/>
                <w:b/>
                <w:color w:val="000000" w:themeColor="text1"/>
                <w:sz w:val="26"/>
                <w:szCs w:val="26"/>
              </w:rPr>
              <w:t>2015</w:t>
            </w:r>
          </w:p>
        </w:tc>
      </w:tr>
      <w:tr w:rsidR="00DE65D5" w:rsidRPr="008C19B8" w:rsidTr="00AF291A">
        <w:tc>
          <w:tcPr>
            <w:tcW w:w="3116" w:type="dxa"/>
            <w:tcBorders>
              <w:top w:val="single" w:sz="4" w:space="0" w:color="auto"/>
              <w:left w:val="single" w:sz="4" w:space="0" w:color="auto"/>
              <w:bottom w:val="single" w:sz="4" w:space="0" w:color="auto"/>
              <w:right w:val="single" w:sz="4" w:space="0" w:color="auto"/>
            </w:tcBorders>
            <w:hideMark/>
          </w:tcPr>
          <w:p w:rsidR="00DE65D5" w:rsidRPr="008C19B8" w:rsidRDefault="00DE65D5">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CD Ratio (Total)</w:t>
            </w:r>
          </w:p>
        </w:tc>
        <w:tc>
          <w:tcPr>
            <w:tcW w:w="1384" w:type="dxa"/>
            <w:tcBorders>
              <w:top w:val="single" w:sz="4" w:space="0" w:color="auto"/>
              <w:left w:val="single" w:sz="4" w:space="0" w:color="auto"/>
              <w:bottom w:val="single" w:sz="4" w:space="0" w:color="auto"/>
              <w:right w:val="single" w:sz="4" w:space="0" w:color="auto"/>
            </w:tcBorders>
            <w:hideMark/>
          </w:tcPr>
          <w:p w:rsidR="00DE65D5" w:rsidRPr="008C19B8" w:rsidRDefault="00DE65D5" w:rsidP="00297D3C">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color w:val="000000" w:themeColor="text1"/>
                <w:sz w:val="24"/>
                <w:szCs w:val="24"/>
              </w:rPr>
            </w:pPr>
            <w:r w:rsidRPr="00840F32">
              <w:rPr>
                <w:rFonts w:ascii="Tahoma" w:hAnsi="Tahoma" w:cs="Tahoma"/>
                <w:color w:val="000000" w:themeColor="text1"/>
                <w:sz w:val="24"/>
                <w:szCs w:val="24"/>
              </w:rPr>
              <w:t>82%</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83%</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4525A5" w:rsidP="00297D3C">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83%</w:t>
            </w:r>
          </w:p>
        </w:tc>
      </w:tr>
      <w:tr w:rsidR="00DE65D5" w:rsidRPr="008C19B8" w:rsidTr="00AF291A">
        <w:tc>
          <w:tcPr>
            <w:tcW w:w="3116" w:type="dxa"/>
            <w:tcBorders>
              <w:top w:val="single" w:sz="4" w:space="0" w:color="auto"/>
              <w:left w:val="single" w:sz="4" w:space="0" w:color="auto"/>
              <w:bottom w:val="single" w:sz="4" w:space="0" w:color="auto"/>
              <w:right w:val="single" w:sz="4" w:space="0" w:color="auto"/>
            </w:tcBorders>
            <w:hideMark/>
          </w:tcPr>
          <w:p w:rsidR="00DE65D5" w:rsidRPr="008C19B8" w:rsidRDefault="00DE65D5">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CD Ratio (Rural)</w:t>
            </w:r>
          </w:p>
        </w:tc>
        <w:tc>
          <w:tcPr>
            <w:tcW w:w="1384" w:type="dxa"/>
            <w:tcBorders>
              <w:top w:val="single" w:sz="4" w:space="0" w:color="auto"/>
              <w:left w:val="single" w:sz="4" w:space="0" w:color="auto"/>
              <w:bottom w:val="single" w:sz="4" w:space="0" w:color="auto"/>
              <w:right w:val="single" w:sz="4" w:space="0" w:color="auto"/>
            </w:tcBorders>
            <w:hideMark/>
          </w:tcPr>
          <w:p w:rsidR="00DE65D5" w:rsidRPr="008C19B8" w:rsidRDefault="00DE65D5" w:rsidP="00297D3C">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color w:val="000000" w:themeColor="text1"/>
                <w:sz w:val="24"/>
                <w:szCs w:val="24"/>
              </w:rPr>
            </w:pPr>
            <w:r w:rsidRPr="00840F32">
              <w:rPr>
                <w:rFonts w:ascii="Tahoma" w:hAnsi="Tahoma" w:cs="Tahoma"/>
                <w:color w:val="000000" w:themeColor="text1"/>
                <w:sz w:val="24"/>
                <w:szCs w:val="24"/>
              </w:rPr>
              <w:t>111%</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109%</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4525A5" w:rsidP="00297D3C">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109%</w:t>
            </w:r>
          </w:p>
        </w:tc>
      </w:tr>
      <w:tr w:rsidR="00DE65D5" w:rsidRPr="008C19B8" w:rsidTr="00AF291A">
        <w:tc>
          <w:tcPr>
            <w:tcW w:w="3116" w:type="dxa"/>
            <w:tcBorders>
              <w:top w:val="single" w:sz="4" w:space="0" w:color="auto"/>
              <w:left w:val="single" w:sz="4" w:space="0" w:color="auto"/>
              <w:bottom w:val="single" w:sz="4" w:space="0" w:color="auto"/>
              <w:right w:val="single" w:sz="4" w:space="0" w:color="auto"/>
            </w:tcBorders>
            <w:hideMark/>
          </w:tcPr>
          <w:p w:rsidR="00DE65D5" w:rsidRPr="008C19B8" w:rsidRDefault="00DE65D5">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CD Ratio (S Urban)</w:t>
            </w:r>
          </w:p>
        </w:tc>
        <w:tc>
          <w:tcPr>
            <w:tcW w:w="1384" w:type="dxa"/>
            <w:tcBorders>
              <w:top w:val="single" w:sz="4" w:space="0" w:color="auto"/>
              <w:left w:val="single" w:sz="4" w:space="0" w:color="auto"/>
              <w:bottom w:val="single" w:sz="4" w:space="0" w:color="auto"/>
              <w:right w:val="single" w:sz="4" w:space="0" w:color="auto"/>
            </w:tcBorders>
            <w:hideMark/>
          </w:tcPr>
          <w:p w:rsidR="00DE65D5" w:rsidRPr="008C19B8" w:rsidRDefault="00DE65D5" w:rsidP="00297D3C">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color w:val="000000" w:themeColor="text1"/>
                <w:sz w:val="24"/>
                <w:szCs w:val="24"/>
              </w:rPr>
            </w:pPr>
            <w:r w:rsidRPr="00840F32">
              <w:rPr>
                <w:rFonts w:ascii="Tahoma" w:hAnsi="Tahoma" w:cs="Tahoma"/>
                <w:color w:val="000000" w:themeColor="text1"/>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79%</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4525A5" w:rsidP="00297D3C">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77%</w:t>
            </w:r>
          </w:p>
        </w:tc>
      </w:tr>
      <w:tr w:rsidR="00DE65D5" w:rsidRPr="008C19B8" w:rsidTr="00AF291A">
        <w:trPr>
          <w:trHeight w:val="268"/>
        </w:trPr>
        <w:tc>
          <w:tcPr>
            <w:tcW w:w="3116" w:type="dxa"/>
            <w:tcBorders>
              <w:top w:val="single" w:sz="4" w:space="0" w:color="auto"/>
              <w:left w:val="single" w:sz="4" w:space="0" w:color="auto"/>
              <w:bottom w:val="single" w:sz="4" w:space="0" w:color="auto"/>
              <w:right w:val="single" w:sz="4" w:space="0" w:color="auto"/>
            </w:tcBorders>
            <w:hideMark/>
          </w:tcPr>
          <w:p w:rsidR="00DE65D5" w:rsidRPr="008C19B8" w:rsidRDefault="00DE65D5">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PS to total Advances</w:t>
            </w:r>
          </w:p>
        </w:tc>
        <w:tc>
          <w:tcPr>
            <w:tcW w:w="1384" w:type="dxa"/>
            <w:tcBorders>
              <w:top w:val="single" w:sz="4" w:space="0" w:color="auto"/>
              <w:left w:val="single" w:sz="4" w:space="0" w:color="auto"/>
              <w:bottom w:val="single" w:sz="4" w:space="0" w:color="auto"/>
              <w:right w:val="single" w:sz="4" w:space="0" w:color="auto"/>
            </w:tcBorders>
            <w:hideMark/>
          </w:tcPr>
          <w:p w:rsidR="00DE65D5" w:rsidRPr="008C19B8" w:rsidRDefault="00DE65D5" w:rsidP="00297D3C">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40%</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color w:val="000000" w:themeColor="text1"/>
                <w:sz w:val="24"/>
                <w:szCs w:val="24"/>
              </w:rPr>
            </w:pPr>
            <w:r w:rsidRPr="00840F32">
              <w:rPr>
                <w:rFonts w:ascii="Tahoma" w:hAnsi="Tahoma" w:cs="Tahoma"/>
                <w:color w:val="000000" w:themeColor="text1"/>
                <w:sz w:val="24"/>
                <w:szCs w:val="24"/>
              </w:rPr>
              <w:t>47%</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48%</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4525A5" w:rsidP="00B25CFE">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53%</w:t>
            </w:r>
          </w:p>
        </w:tc>
      </w:tr>
      <w:tr w:rsidR="00DE65D5" w:rsidRPr="008C19B8" w:rsidTr="008A3199">
        <w:trPr>
          <w:trHeight w:val="710"/>
        </w:trPr>
        <w:tc>
          <w:tcPr>
            <w:tcW w:w="3116" w:type="dxa"/>
            <w:tcBorders>
              <w:top w:val="single" w:sz="4" w:space="0" w:color="auto"/>
              <w:left w:val="single" w:sz="4" w:space="0" w:color="auto"/>
              <w:bottom w:val="single" w:sz="4" w:space="0" w:color="auto"/>
              <w:right w:val="single" w:sz="4" w:space="0" w:color="auto"/>
            </w:tcBorders>
            <w:hideMark/>
          </w:tcPr>
          <w:p w:rsidR="00DE65D5" w:rsidRPr="008C19B8" w:rsidRDefault="00DE65D5">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Agri. to total Advances</w:t>
            </w:r>
          </w:p>
        </w:tc>
        <w:tc>
          <w:tcPr>
            <w:tcW w:w="1384" w:type="dxa"/>
            <w:tcBorders>
              <w:top w:val="single" w:sz="4" w:space="0" w:color="auto"/>
              <w:left w:val="single" w:sz="4" w:space="0" w:color="auto"/>
              <w:bottom w:val="single" w:sz="4" w:space="0" w:color="auto"/>
              <w:right w:val="single" w:sz="4" w:space="0" w:color="auto"/>
            </w:tcBorders>
            <w:hideMark/>
          </w:tcPr>
          <w:p w:rsidR="00DE65D5" w:rsidRPr="008C19B8" w:rsidRDefault="00DE65D5" w:rsidP="00297D3C">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18%</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color w:val="000000" w:themeColor="text1"/>
                <w:sz w:val="24"/>
                <w:szCs w:val="24"/>
              </w:rPr>
            </w:pPr>
            <w:r w:rsidRPr="00840F32">
              <w:rPr>
                <w:rFonts w:ascii="Tahoma" w:hAnsi="Tahoma" w:cs="Tahoma"/>
                <w:color w:val="000000" w:themeColor="text1"/>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DE65D5" w:rsidRPr="00840F32" w:rsidRDefault="00DE65D5" w:rsidP="00B52BAE">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19%</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4525A5" w:rsidP="00481AAA">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21%</w:t>
            </w:r>
          </w:p>
        </w:tc>
      </w:tr>
      <w:tr w:rsidR="008A3199" w:rsidRPr="008C19B8" w:rsidTr="008A3199">
        <w:trPr>
          <w:trHeight w:val="440"/>
        </w:trPr>
        <w:tc>
          <w:tcPr>
            <w:tcW w:w="3116" w:type="dxa"/>
            <w:tcBorders>
              <w:top w:val="single" w:sz="4" w:space="0" w:color="auto"/>
              <w:left w:val="single" w:sz="4" w:space="0" w:color="auto"/>
              <w:bottom w:val="single" w:sz="4" w:space="0" w:color="auto"/>
              <w:right w:val="single" w:sz="4" w:space="0" w:color="auto"/>
            </w:tcBorders>
            <w:hideMark/>
          </w:tcPr>
          <w:p w:rsidR="008A3199" w:rsidRPr="008C19B8" w:rsidRDefault="00FE1D9B">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 xml:space="preserve">Small &amp; </w:t>
            </w:r>
            <w:r w:rsidR="008A3199">
              <w:rPr>
                <w:rFonts w:ascii="Tahoma" w:hAnsi="Tahoma" w:cs="Tahoma"/>
                <w:b/>
                <w:color w:val="000000" w:themeColor="text1"/>
                <w:sz w:val="26"/>
                <w:szCs w:val="26"/>
              </w:rPr>
              <w:t>Marginal Farmers</w:t>
            </w:r>
          </w:p>
        </w:tc>
        <w:tc>
          <w:tcPr>
            <w:tcW w:w="1384" w:type="dxa"/>
            <w:tcBorders>
              <w:top w:val="single" w:sz="4" w:space="0" w:color="auto"/>
              <w:left w:val="single" w:sz="4" w:space="0" w:color="auto"/>
              <w:bottom w:val="single" w:sz="4" w:space="0" w:color="auto"/>
              <w:right w:val="single" w:sz="4" w:space="0" w:color="auto"/>
            </w:tcBorders>
            <w:hideMark/>
          </w:tcPr>
          <w:p w:rsidR="008A3199" w:rsidRPr="008C19B8" w:rsidRDefault="008A3199" w:rsidP="00297D3C">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7%</w:t>
            </w:r>
          </w:p>
        </w:tc>
        <w:tc>
          <w:tcPr>
            <w:tcW w:w="1800" w:type="dxa"/>
            <w:tcBorders>
              <w:top w:val="single" w:sz="4" w:space="0" w:color="auto"/>
              <w:left w:val="single" w:sz="4" w:space="0" w:color="auto"/>
              <w:bottom w:val="single" w:sz="4" w:space="0" w:color="auto"/>
              <w:right w:val="single" w:sz="4" w:space="0" w:color="auto"/>
            </w:tcBorders>
            <w:hideMark/>
          </w:tcPr>
          <w:p w:rsidR="008A3199" w:rsidRDefault="008A3199" w:rsidP="008A3199">
            <w:pPr>
              <w:jc w:val="center"/>
            </w:pPr>
            <w:r w:rsidRPr="000F0CBF">
              <w:rPr>
                <w:rFonts w:ascii="Tahoma" w:hAnsi="Tahoma" w:cs="Tahoma"/>
                <w:color w:val="000000" w:themeColor="text1"/>
                <w:sz w:val="24"/>
                <w:szCs w:val="24"/>
              </w:rPr>
              <w:t>N.A</w:t>
            </w:r>
          </w:p>
        </w:tc>
        <w:tc>
          <w:tcPr>
            <w:tcW w:w="1800" w:type="dxa"/>
            <w:tcBorders>
              <w:top w:val="single" w:sz="4" w:space="0" w:color="auto"/>
              <w:left w:val="single" w:sz="4" w:space="0" w:color="auto"/>
              <w:bottom w:val="single" w:sz="4" w:space="0" w:color="auto"/>
              <w:right w:val="single" w:sz="4" w:space="0" w:color="auto"/>
            </w:tcBorders>
            <w:hideMark/>
          </w:tcPr>
          <w:p w:rsidR="008A3199" w:rsidRDefault="008A3199" w:rsidP="008A3199">
            <w:pPr>
              <w:jc w:val="center"/>
            </w:pPr>
            <w:r w:rsidRPr="000F0CBF">
              <w:rPr>
                <w:rFonts w:ascii="Tahoma" w:hAnsi="Tahoma" w:cs="Tahoma"/>
                <w:color w:val="000000" w:themeColor="text1"/>
                <w:sz w:val="24"/>
                <w:szCs w:val="24"/>
              </w:rPr>
              <w:t>N.A</w:t>
            </w:r>
          </w:p>
        </w:tc>
        <w:tc>
          <w:tcPr>
            <w:tcW w:w="1890" w:type="dxa"/>
            <w:tcBorders>
              <w:top w:val="single" w:sz="4" w:space="0" w:color="auto"/>
              <w:left w:val="single" w:sz="4" w:space="0" w:color="auto"/>
              <w:bottom w:val="single" w:sz="4" w:space="0" w:color="auto"/>
              <w:right w:val="single" w:sz="4" w:space="0" w:color="auto"/>
            </w:tcBorders>
            <w:hideMark/>
          </w:tcPr>
          <w:p w:rsidR="008A3199" w:rsidRPr="008C19B8" w:rsidRDefault="00B767ED" w:rsidP="00B767ED">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8</w:t>
            </w:r>
            <w:r w:rsidR="004525A5">
              <w:rPr>
                <w:rFonts w:ascii="Tahoma" w:hAnsi="Tahoma" w:cs="Tahoma"/>
                <w:color w:val="000000" w:themeColor="text1"/>
                <w:sz w:val="26"/>
                <w:szCs w:val="26"/>
              </w:rPr>
              <w:t>%</w:t>
            </w:r>
          </w:p>
        </w:tc>
      </w:tr>
      <w:tr w:rsidR="00DE65D5" w:rsidRPr="008C19B8" w:rsidTr="00AF291A">
        <w:tc>
          <w:tcPr>
            <w:tcW w:w="3116" w:type="dxa"/>
            <w:tcBorders>
              <w:top w:val="single" w:sz="4" w:space="0" w:color="auto"/>
              <w:left w:val="single" w:sz="4" w:space="0" w:color="auto"/>
              <w:bottom w:val="single" w:sz="4" w:space="0" w:color="auto"/>
              <w:right w:val="single" w:sz="4" w:space="0" w:color="auto"/>
            </w:tcBorders>
            <w:hideMark/>
          </w:tcPr>
          <w:p w:rsidR="00DE65D5" w:rsidRPr="001B7608" w:rsidRDefault="008A3199">
            <w:pPr>
              <w:spacing w:after="0" w:line="240" w:lineRule="auto"/>
              <w:rPr>
                <w:rFonts w:ascii="Tahoma" w:hAnsi="Tahoma" w:cs="Tahoma"/>
                <w:b/>
                <w:color w:val="FF0000"/>
                <w:sz w:val="26"/>
                <w:szCs w:val="26"/>
              </w:rPr>
            </w:pPr>
            <w:r w:rsidRPr="001B7608">
              <w:rPr>
                <w:rFonts w:ascii="Tahoma" w:hAnsi="Tahoma" w:cs="Tahoma"/>
                <w:b/>
                <w:color w:val="FF0000"/>
                <w:sz w:val="26"/>
                <w:szCs w:val="26"/>
              </w:rPr>
              <w:t>Micro Enterprises</w:t>
            </w:r>
          </w:p>
        </w:tc>
        <w:tc>
          <w:tcPr>
            <w:tcW w:w="1384" w:type="dxa"/>
            <w:tcBorders>
              <w:top w:val="single" w:sz="4" w:space="0" w:color="auto"/>
              <w:left w:val="single" w:sz="4" w:space="0" w:color="auto"/>
              <w:bottom w:val="single" w:sz="4" w:space="0" w:color="auto"/>
              <w:right w:val="single" w:sz="4" w:space="0" w:color="auto"/>
            </w:tcBorders>
            <w:hideMark/>
          </w:tcPr>
          <w:p w:rsidR="00DE65D5" w:rsidRPr="001B7608" w:rsidRDefault="008A3199" w:rsidP="00297D3C">
            <w:pPr>
              <w:spacing w:after="0" w:line="240" w:lineRule="auto"/>
              <w:jc w:val="center"/>
              <w:rPr>
                <w:rFonts w:ascii="Tahoma" w:hAnsi="Tahoma" w:cs="Tahoma"/>
                <w:color w:val="FF0000"/>
                <w:sz w:val="26"/>
                <w:szCs w:val="26"/>
              </w:rPr>
            </w:pPr>
            <w:r w:rsidRPr="001B7608">
              <w:rPr>
                <w:rFonts w:ascii="Tahoma" w:hAnsi="Tahoma" w:cs="Tahoma"/>
                <w:color w:val="FF0000"/>
                <w:sz w:val="26"/>
                <w:szCs w:val="26"/>
              </w:rPr>
              <w:t>7%</w:t>
            </w:r>
          </w:p>
        </w:tc>
        <w:tc>
          <w:tcPr>
            <w:tcW w:w="1800" w:type="dxa"/>
            <w:tcBorders>
              <w:top w:val="single" w:sz="4" w:space="0" w:color="auto"/>
              <w:left w:val="single" w:sz="4" w:space="0" w:color="auto"/>
              <w:bottom w:val="single" w:sz="4" w:space="0" w:color="auto"/>
              <w:right w:val="single" w:sz="4" w:space="0" w:color="auto"/>
            </w:tcBorders>
            <w:hideMark/>
          </w:tcPr>
          <w:p w:rsidR="00DE65D5" w:rsidRPr="001B7608" w:rsidRDefault="008A3199" w:rsidP="00B52BAE">
            <w:pPr>
              <w:spacing w:after="0" w:line="240" w:lineRule="auto"/>
              <w:jc w:val="center"/>
              <w:rPr>
                <w:color w:val="FF0000"/>
                <w:sz w:val="24"/>
                <w:szCs w:val="24"/>
              </w:rPr>
            </w:pPr>
            <w:r w:rsidRPr="001B7608">
              <w:rPr>
                <w:rFonts w:ascii="Tahoma" w:hAnsi="Tahoma" w:cs="Tahoma"/>
                <w:color w:val="FF0000"/>
                <w:sz w:val="24"/>
                <w:szCs w:val="24"/>
              </w:rPr>
              <w:t>N.A</w:t>
            </w:r>
          </w:p>
        </w:tc>
        <w:tc>
          <w:tcPr>
            <w:tcW w:w="1800" w:type="dxa"/>
            <w:tcBorders>
              <w:top w:val="single" w:sz="4" w:space="0" w:color="auto"/>
              <w:left w:val="single" w:sz="4" w:space="0" w:color="auto"/>
              <w:bottom w:val="single" w:sz="4" w:space="0" w:color="auto"/>
              <w:right w:val="single" w:sz="4" w:space="0" w:color="auto"/>
            </w:tcBorders>
            <w:hideMark/>
          </w:tcPr>
          <w:p w:rsidR="00DE65D5" w:rsidRPr="001B7608" w:rsidRDefault="008A3199" w:rsidP="00B52BAE">
            <w:pPr>
              <w:spacing w:after="0" w:line="240" w:lineRule="auto"/>
              <w:jc w:val="center"/>
              <w:rPr>
                <w:rFonts w:ascii="Tahoma" w:hAnsi="Tahoma" w:cs="Tahoma"/>
                <w:color w:val="FF0000"/>
                <w:sz w:val="24"/>
                <w:szCs w:val="24"/>
              </w:rPr>
            </w:pPr>
            <w:r w:rsidRPr="001B7608">
              <w:rPr>
                <w:rFonts w:ascii="Tahoma" w:hAnsi="Tahoma" w:cs="Tahoma"/>
                <w:color w:val="FF0000"/>
                <w:sz w:val="24"/>
                <w:szCs w:val="24"/>
              </w:rPr>
              <w:t>N.A</w:t>
            </w:r>
          </w:p>
        </w:tc>
        <w:tc>
          <w:tcPr>
            <w:tcW w:w="1890" w:type="dxa"/>
            <w:tcBorders>
              <w:top w:val="single" w:sz="4" w:space="0" w:color="auto"/>
              <w:left w:val="single" w:sz="4" w:space="0" w:color="auto"/>
              <w:bottom w:val="single" w:sz="4" w:space="0" w:color="auto"/>
              <w:right w:val="single" w:sz="4" w:space="0" w:color="auto"/>
            </w:tcBorders>
            <w:hideMark/>
          </w:tcPr>
          <w:p w:rsidR="00DE65D5" w:rsidRPr="008C19B8" w:rsidRDefault="005E2B62" w:rsidP="00B52A1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8.32</w:t>
            </w:r>
          </w:p>
        </w:tc>
      </w:tr>
      <w:tr w:rsidR="000C5191" w:rsidRPr="008C19B8" w:rsidTr="00CC26B7">
        <w:trPr>
          <w:trHeight w:val="323"/>
        </w:trPr>
        <w:tc>
          <w:tcPr>
            <w:tcW w:w="3116" w:type="dxa"/>
            <w:tcBorders>
              <w:top w:val="single" w:sz="4" w:space="0" w:color="auto"/>
              <w:left w:val="single" w:sz="4" w:space="0" w:color="auto"/>
              <w:bottom w:val="single" w:sz="4" w:space="0" w:color="auto"/>
              <w:right w:val="single" w:sz="4" w:space="0" w:color="auto"/>
            </w:tcBorders>
            <w:hideMark/>
          </w:tcPr>
          <w:p w:rsidR="000C5191" w:rsidRPr="001B7608" w:rsidRDefault="000C5191">
            <w:pPr>
              <w:spacing w:after="0" w:line="240" w:lineRule="auto"/>
              <w:rPr>
                <w:rFonts w:ascii="Tahoma" w:hAnsi="Tahoma" w:cs="Tahoma"/>
                <w:b/>
                <w:color w:val="FF0000"/>
                <w:sz w:val="26"/>
                <w:szCs w:val="26"/>
              </w:rPr>
            </w:pPr>
            <w:r w:rsidRPr="001B7608">
              <w:rPr>
                <w:rFonts w:ascii="Tahoma" w:hAnsi="Tahoma" w:cs="Tahoma"/>
                <w:b/>
                <w:color w:val="FF0000"/>
                <w:sz w:val="26"/>
                <w:szCs w:val="26"/>
              </w:rPr>
              <w:t>Export Credit</w:t>
            </w:r>
          </w:p>
        </w:tc>
        <w:tc>
          <w:tcPr>
            <w:tcW w:w="1384" w:type="dxa"/>
            <w:tcBorders>
              <w:top w:val="single" w:sz="4" w:space="0" w:color="auto"/>
              <w:left w:val="single" w:sz="4" w:space="0" w:color="auto"/>
              <w:bottom w:val="single" w:sz="4" w:space="0" w:color="auto"/>
              <w:right w:val="single" w:sz="4" w:space="0" w:color="auto"/>
            </w:tcBorders>
            <w:hideMark/>
          </w:tcPr>
          <w:p w:rsidR="000C5191" w:rsidRPr="001B7608" w:rsidRDefault="000C5191" w:rsidP="003E2241">
            <w:pPr>
              <w:spacing w:after="0" w:line="240" w:lineRule="auto"/>
              <w:jc w:val="center"/>
              <w:rPr>
                <w:rFonts w:ascii="Tahoma" w:hAnsi="Tahoma" w:cs="Tahoma"/>
                <w:color w:val="FF0000"/>
                <w:sz w:val="26"/>
                <w:szCs w:val="26"/>
              </w:rPr>
            </w:pPr>
            <w:r w:rsidRPr="001B7608">
              <w:rPr>
                <w:rFonts w:ascii="Tahoma" w:hAnsi="Tahoma" w:cs="Tahoma"/>
                <w:color w:val="FF0000"/>
                <w:sz w:val="26"/>
                <w:szCs w:val="26"/>
              </w:rPr>
              <w:t>32%</w:t>
            </w:r>
          </w:p>
        </w:tc>
        <w:tc>
          <w:tcPr>
            <w:tcW w:w="1800" w:type="dxa"/>
            <w:tcBorders>
              <w:top w:val="single" w:sz="4" w:space="0" w:color="auto"/>
              <w:left w:val="single" w:sz="4" w:space="0" w:color="auto"/>
              <w:bottom w:val="single" w:sz="4" w:space="0" w:color="auto"/>
              <w:right w:val="single" w:sz="4" w:space="0" w:color="auto"/>
            </w:tcBorders>
            <w:hideMark/>
          </w:tcPr>
          <w:p w:rsidR="000C5191" w:rsidRPr="001B7608" w:rsidRDefault="000C5191" w:rsidP="00E37B4C">
            <w:pPr>
              <w:spacing w:after="0" w:line="240" w:lineRule="auto"/>
              <w:jc w:val="center"/>
              <w:rPr>
                <w:color w:val="FF0000"/>
                <w:sz w:val="24"/>
                <w:szCs w:val="24"/>
              </w:rPr>
            </w:pPr>
            <w:r w:rsidRPr="001B7608">
              <w:rPr>
                <w:rFonts w:ascii="Tahoma" w:hAnsi="Tahoma" w:cs="Tahoma"/>
                <w:color w:val="FF0000"/>
                <w:sz w:val="24"/>
                <w:szCs w:val="24"/>
              </w:rPr>
              <w:t>N.A</w:t>
            </w:r>
          </w:p>
        </w:tc>
        <w:tc>
          <w:tcPr>
            <w:tcW w:w="1800" w:type="dxa"/>
            <w:tcBorders>
              <w:top w:val="single" w:sz="4" w:space="0" w:color="auto"/>
              <w:left w:val="single" w:sz="4" w:space="0" w:color="auto"/>
              <w:bottom w:val="single" w:sz="4" w:space="0" w:color="auto"/>
              <w:right w:val="single" w:sz="4" w:space="0" w:color="auto"/>
            </w:tcBorders>
            <w:hideMark/>
          </w:tcPr>
          <w:p w:rsidR="000C5191" w:rsidRPr="001B7608" w:rsidRDefault="000C5191" w:rsidP="00E37B4C">
            <w:pPr>
              <w:spacing w:after="0" w:line="240" w:lineRule="auto"/>
              <w:jc w:val="center"/>
              <w:rPr>
                <w:rFonts w:ascii="Tahoma" w:hAnsi="Tahoma" w:cs="Tahoma"/>
                <w:color w:val="FF0000"/>
                <w:sz w:val="24"/>
                <w:szCs w:val="24"/>
              </w:rPr>
            </w:pPr>
            <w:r w:rsidRPr="001B7608">
              <w:rPr>
                <w:rFonts w:ascii="Tahoma" w:hAnsi="Tahoma" w:cs="Tahoma"/>
                <w:color w:val="FF0000"/>
                <w:sz w:val="24"/>
                <w:szCs w:val="24"/>
              </w:rPr>
              <w:t>N.A</w:t>
            </w:r>
          </w:p>
        </w:tc>
        <w:tc>
          <w:tcPr>
            <w:tcW w:w="1890" w:type="dxa"/>
            <w:tcBorders>
              <w:top w:val="single" w:sz="4" w:space="0" w:color="auto"/>
              <w:left w:val="single" w:sz="4" w:space="0" w:color="auto"/>
              <w:bottom w:val="single" w:sz="4" w:space="0" w:color="auto"/>
              <w:right w:val="single" w:sz="4" w:space="0" w:color="auto"/>
            </w:tcBorders>
            <w:hideMark/>
          </w:tcPr>
          <w:p w:rsidR="000C5191" w:rsidRPr="008C19B8" w:rsidRDefault="00CD529F" w:rsidP="00AE4C95">
            <w:pPr>
              <w:jc w:val="center"/>
              <w:rPr>
                <w:rFonts w:ascii="Tahoma" w:hAnsi="Tahoma" w:cs="Tahoma"/>
                <w:color w:val="000000" w:themeColor="text1"/>
                <w:sz w:val="26"/>
                <w:szCs w:val="26"/>
              </w:rPr>
            </w:pPr>
            <w:r>
              <w:rPr>
                <w:rFonts w:ascii="Tahoma" w:hAnsi="Tahoma" w:cs="Tahoma"/>
                <w:color w:val="000000" w:themeColor="text1"/>
                <w:sz w:val="26"/>
                <w:szCs w:val="26"/>
              </w:rPr>
              <w:t>0.33%*</w:t>
            </w:r>
          </w:p>
        </w:tc>
      </w:tr>
      <w:tr w:rsidR="000C5191" w:rsidRPr="008C19B8" w:rsidTr="00BD2485">
        <w:trPr>
          <w:trHeight w:val="323"/>
        </w:trPr>
        <w:tc>
          <w:tcPr>
            <w:tcW w:w="3116" w:type="dxa"/>
            <w:tcBorders>
              <w:top w:val="single" w:sz="4" w:space="0" w:color="auto"/>
              <w:left w:val="single" w:sz="4" w:space="0" w:color="auto"/>
              <w:bottom w:val="single" w:sz="4" w:space="0" w:color="auto"/>
              <w:right w:val="single" w:sz="4" w:space="0" w:color="auto"/>
            </w:tcBorders>
            <w:hideMark/>
          </w:tcPr>
          <w:p w:rsidR="000C5191" w:rsidRPr="008C19B8" w:rsidRDefault="000C5191" w:rsidP="000926AF">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WS Advs.to Total Adv.</w:t>
            </w:r>
          </w:p>
        </w:tc>
        <w:tc>
          <w:tcPr>
            <w:tcW w:w="1384" w:type="dxa"/>
            <w:tcBorders>
              <w:top w:val="single" w:sz="4" w:space="0" w:color="auto"/>
              <w:left w:val="single" w:sz="4" w:space="0" w:color="auto"/>
              <w:bottom w:val="single" w:sz="4" w:space="0" w:color="auto"/>
              <w:right w:val="single" w:sz="4" w:space="0" w:color="auto"/>
            </w:tcBorders>
            <w:hideMark/>
          </w:tcPr>
          <w:p w:rsidR="000C5191" w:rsidRPr="008C19B8" w:rsidRDefault="000C5191" w:rsidP="003E2241">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0C5191" w:rsidRPr="00840F32" w:rsidRDefault="000C5191" w:rsidP="00B52BAE">
            <w:pPr>
              <w:jc w:val="center"/>
              <w:rPr>
                <w:color w:val="000000" w:themeColor="text1"/>
                <w:sz w:val="24"/>
                <w:szCs w:val="24"/>
              </w:rPr>
            </w:pPr>
            <w:r w:rsidRPr="00840F32">
              <w:rPr>
                <w:rFonts w:ascii="Tahoma" w:hAnsi="Tahoma" w:cs="Tahoma"/>
                <w:color w:val="000000" w:themeColor="text1"/>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0C5191" w:rsidRPr="00840F32" w:rsidRDefault="000C5191" w:rsidP="00B52BAE">
            <w:pPr>
              <w:jc w:val="center"/>
              <w:rPr>
                <w:rFonts w:ascii="Tahoma" w:hAnsi="Tahoma" w:cs="Tahoma"/>
                <w:color w:val="000000" w:themeColor="text1"/>
                <w:sz w:val="24"/>
                <w:szCs w:val="24"/>
              </w:rPr>
            </w:pPr>
            <w:r w:rsidRPr="00840F32">
              <w:rPr>
                <w:rFonts w:ascii="Tahoma" w:hAnsi="Tahoma" w:cs="Tahoma"/>
                <w:color w:val="000000" w:themeColor="text1"/>
                <w:sz w:val="24"/>
                <w:szCs w:val="24"/>
              </w:rPr>
              <w:t>12%</w:t>
            </w:r>
          </w:p>
        </w:tc>
        <w:tc>
          <w:tcPr>
            <w:tcW w:w="1890" w:type="dxa"/>
            <w:tcBorders>
              <w:top w:val="single" w:sz="4" w:space="0" w:color="auto"/>
              <w:left w:val="single" w:sz="4" w:space="0" w:color="auto"/>
              <w:bottom w:val="single" w:sz="4" w:space="0" w:color="auto"/>
              <w:right w:val="single" w:sz="4" w:space="0" w:color="auto"/>
            </w:tcBorders>
            <w:hideMark/>
          </w:tcPr>
          <w:p w:rsidR="000C5191" w:rsidRPr="008C19B8" w:rsidRDefault="001B7608" w:rsidP="003E2241">
            <w:pPr>
              <w:jc w:val="center"/>
              <w:rPr>
                <w:rFonts w:ascii="Tahoma" w:hAnsi="Tahoma" w:cs="Tahoma"/>
                <w:color w:val="000000" w:themeColor="text1"/>
                <w:sz w:val="26"/>
                <w:szCs w:val="26"/>
              </w:rPr>
            </w:pPr>
            <w:r>
              <w:rPr>
                <w:rFonts w:ascii="Tahoma" w:hAnsi="Tahoma" w:cs="Tahoma"/>
                <w:color w:val="000000" w:themeColor="text1"/>
                <w:sz w:val="26"/>
                <w:szCs w:val="26"/>
              </w:rPr>
              <w:t>12%</w:t>
            </w:r>
          </w:p>
        </w:tc>
      </w:tr>
    </w:tbl>
    <w:p w:rsidR="00CD529F" w:rsidRDefault="00CD529F" w:rsidP="00AF291A">
      <w:pPr>
        <w:pStyle w:val="BodyText"/>
        <w:rPr>
          <w:rFonts w:ascii="Tahoma" w:hAnsi="Tahoma" w:cs="Tahoma"/>
          <w:b/>
          <w:bCs/>
          <w:color w:val="000000" w:themeColor="text1"/>
          <w:sz w:val="26"/>
          <w:szCs w:val="26"/>
        </w:rPr>
      </w:pPr>
      <w:r>
        <w:rPr>
          <w:rFonts w:ascii="Tahoma" w:hAnsi="Tahoma" w:cs="Tahoma"/>
          <w:b/>
          <w:bCs/>
          <w:color w:val="000000" w:themeColor="text1"/>
          <w:sz w:val="26"/>
          <w:szCs w:val="26"/>
        </w:rPr>
        <w:t>*</w:t>
      </w:r>
      <w:r w:rsidR="000961DC">
        <w:rPr>
          <w:rFonts w:ascii="Tahoma" w:hAnsi="Tahoma" w:cs="Tahoma"/>
          <w:b/>
          <w:bCs/>
          <w:color w:val="000000" w:themeColor="text1"/>
          <w:sz w:val="26"/>
          <w:szCs w:val="26"/>
        </w:rPr>
        <w:t xml:space="preserve">All </w:t>
      </w:r>
      <w:r>
        <w:rPr>
          <w:rFonts w:ascii="Tahoma" w:hAnsi="Tahoma" w:cs="Tahoma"/>
          <w:b/>
          <w:bCs/>
          <w:color w:val="000000" w:themeColor="text1"/>
          <w:sz w:val="26"/>
          <w:szCs w:val="26"/>
        </w:rPr>
        <w:t>Banks have not submitted data under this category as the same has been recently included in review</w:t>
      </w:r>
      <w:r w:rsidR="003E1B49">
        <w:rPr>
          <w:rFonts w:ascii="Tahoma" w:hAnsi="Tahoma" w:cs="Tahoma"/>
          <w:b/>
          <w:bCs/>
          <w:color w:val="000000" w:themeColor="text1"/>
          <w:sz w:val="26"/>
          <w:szCs w:val="26"/>
        </w:rPr>
        <w:t xml:space="preserve"> as per revised priority sector lending </w:t>
      </w:r>
      <w:r w:rsidR="003E1B49">
        <w:rPr>
          <w:rFonts w:ascii="Tahoma" w:hAnsi="Tahoma" w:cs="Tahoma"/>
          <w:b/>
          <w:bCs/>
          <w:color w:val="000000" w:themeColor="text1"/>
          <w:sz w:val="26"/>
          <w:szCs w:val="26"/>
        </w:rPr>
        <w:lastRenderedPageBreak/>
        <w:t>guidelines</w:t>
      </w:r>
      <w:r>
        <w:rPr>
          <w:rFonts w:ascii="Tahoma" w:hAnsi="Tahoma" w:cs="Tahoma"/>
          <w:b/>
          <w:bCs/>
          <w:color w:val="000000" w:themeColor="text1"/>
          <w:sz w:val="26"/>
          <w:szCs w:val="26"/>
        </w:rPr>
        <w:t>.</w:t>
      </w:r>
      <w:r w:rsidR="00C0249D">
        <w:rPr>
          <w:rFonts w:ascii="Tahoma" w:hAnsi="Tahoma" w:cs="Tahoma"/>
          <w:b/>
          <w:bCs/>
          <w:color w:val="000000" w:themeColor="text1"/>
          <w:sz w:val="26"/>
          <w:szCs w:val="26"/>
        </w:rPr>
        <w:t xml:space="preserve"> </w:t>
      </w:r>
      <w:r>
        <w:rPr>
          <w:rFonts w:ascii="Tahoma" w:hAnsi="Tahoma" w:cs="Tahoma"/>
          <w:b/>
          <w:bCs/>
          <w:color w:val="000000" w:themeColor="text1"/>
          <w:sz w:val="26"/>
          <w:szCs w:val="26"/>
        </w:rPr>
        <w:t>Controlling heads of banks are requested to ensure submission of data under export credit for review in the next SLBC meeting.</w:t>
      </w:r>
    </w:p>
    <w:p w:rsidR="00CD529F" w:rsidRPr="008C19B8" w:rsidRDefault="00CD529F" w:rsidP="00AF291A">
      <w:pPr>
        <w:pStyle w:val="BodyText"/>
        <w:rPr>
          <w:rFonts w:ascii="Tahoma" w:hAnsi="Tahoma" w:cs="Tahoma"/>
          <w:b/>
          <w:bCs/>
          <w:color w:val="000000" w:themeColor="text1"/>
          <w:sz w:val="26"/>
          <w:szCs w:val="26"/>
        </w:rPr>
      </w:pPr>
    </w:p>
    <w:p w:rsidR="00D649CF" w:rsidRPr="009B5E53" w:rsidRDefault="00AF291A" w:rsidP="00AF291A">
      <w:pPr>
        <w:pStyle w:val="BodyText"/>
        <w:rPr>
          <w:rFonts w:ascii="Tahoma" w:hAnsi="Tahoma" w:cs="Tahoma"/>
          <w:b/>
          <w:color w:val="FF0000"/>
          <w:sz w:val="26"/>
          <w:szCs w:val="26"/>
        </w:rPr>
      </w:pPr>
      <w:r w:rsidRPr="009B5E53">
        <w:rPr>
          <w:rFonts w:ascii="Tahoma" w:hAnsi="Tahoma" w:cs="Tahoma"/>
          <w:b/>
          <w:bCs/>
          <w:color w:val="FF0000"/>
          <w:sz w:val="26"/>
          <w:szCs w:val="26"/>
        </w:rPr>
        <w:t>The Bank-wise position under National Goals is available in</w:t>
      </w:r>
      <w:r w:rsidRPr="009B5E53">
        <w:rPr>
          <w:rFonts w:ascii="Tahoma" w:hAnsi="Tahoma" w:cs="Tahoma"/>
          <w:b/>
          <w:color w:val="FF0000"/>
          <w:sz w:val="26"/>
          <w:szCs w:val="26"/>
        </w:rPr>
        <w:t xml:space="preserve"> Annexure No.</w:t>
      </w:r>
      <w:r w:rsidR="00DD5F39">
        <w:rPr>
          <w:rFonts w:ascii="Tahoma" w:hAnsi="Tahoma" w:cs="Tahoma"/>
          <w:b/>
          <w:color w:val="FF0000"/>
          <w:sz w:val="26"/>
          <w:szCs w:val="26"/>
        </w:rPr>
        <w:t>20.</w:t>
      </w:r>
      <w:r w:rsidR="00A5615D">
        <w:rPr>
          <w:rFonts w:ascii="Tahoma" w:hAnsi="Tahoma" w:cs="Tahoma"/>
          <w:b/>
          <w:color w:val="FF0000"/>
          <w:sz w:val="26"/>
          <w:szCs w:val="26"/>
        </w:rPr>
        <w:t>10</w:t>
      </w:r>
      <w:r w:rsidR="00785F83" w:rsidRPr="009B5E53">
        <w:rPr>
          <w:rFonts w:ascii="Tahoma" w:hAnsi="Tahoma" w:cs="Tahoma"/>
          <w:b/>
          <w:color w:val="FF0000"/>
          <w:sz w:val="26"/>
          <w:szCs w:val="26"/>
        </w:rPr>
        <w:t xml:space="preserve">  </w:t>
      </w:r>
      <w:r w:rsidR="00641CE8" w:rsidRPr="009B5E53">
        <w:rPr>
          <w:rFonts w:ascii="Tahoma" w:hAnsi="Tahoma" w:cs="Tahoma"/>
          <w:b/>
          <w:color w:val="FF0000"/>
          <w:sz w:val="26"/>
          <w:szCs w:val="26"/>
        </w:rPr>
        <w:t xml:space="preserve"> (P-</w:t>
      </w:r>
      <w:r w:rsidR="008C19B8" w:rsidRPr="009B5E53">
        <w:rPr>
          <w:rFonts w:ascii="Tahoma" w:hAnsi="Tahoma" w:cs="Tahoma"/>
          <w:b/>
          <w:color w:val="FF0000"/>
          <w:sz w:val="26"/>
          <w:szCs w:val="26"/>
        </w:rPr>
        <w:t xml:space="preserve"> </w:t>
      </w:r>
      <w:r w:rsidR="00641CE8" w:rsidRPr="009B5E53">
        <w:rPr>
          <w:rFonts w:ascii="Tahoma" w:hAnsi="Tahoma" w:cs="Tahoma"/>
          <w:b/>
          <w:color w:val="FF0000"/>
          <w:sz w:val="26"/>
          <w:szCs w:val="26"/>
        </w:rPr>
        <w:t>)</w:t>
      </w:r>
      <w:r w:rsidR="00D649CF" w:rsidRPr="009B5E53">
        <w:rPr>
          <w:rFonts w:ascii="Tahoma" w:hAnsi="Tahoma" w:cs="Tahoma"/>
          <w:b/>
          <w:color w:val="FF0000"/>
          <w:sz w:val="26"/>
          <w:szCs w:val="26"/>
        </w:rPr>
        <w:t>.</w:t>
      </w:r>
    </w:p>
    <w:p w:rsidR="00AF291A" w:rsidRPr="008C19B8" w:rsidRDefault="00AF291A" w:rsidP="00AF291A">
      <w:pPr>
        <w:pStyle w:val="BodyText"/>
        <w:rPr>
          <w:rFonts w:ascii="Tahoma" w:hAnsi="Tahoma" w:cs="Tahoma"/>
          <w:b/>
          <w:color w:val="000000" w:themeColor="text1"/>
          <w:sz w:val="26"/>
          <w:szCs w:val="26"/>
        </w:rPr>
      </w:pPr>
      <w:r w:rsidRPr="008C19B8">
        <w:rPr>
          <w:rFonts w:ascii="Tahoma" w:hAnsi="Tahoma" w:cs="Tahoma"/>
          <w:b/>
          <w:color w:val="000000" w:themeColor="text1"/>
          <w:sz w:val="26"/>
          <w:szCs w:val="26"/>
        </w:rPr>
        <w:t xml:space="preserve"> </w:t>
      </w:r>
    </w:p>
    <w:p w:rsidR="00AF291A" w:rsidRPr="008C19B8" w:rsidRDefault="00AF291A" w:rsidP="00AF291A">
      <w:pPr>
        <w:pStyle w:val="BodyText"/>
        <w:rPr>
          <w:rFonts w:ascii="Tahoma" w:hAnsi="Tahoma" w:cs="Tahoma"/>
          <w:color w:val="000000" w:themeColor="text1"/>
          <w:sz w:val="26"/>
          <w:szCs w:val="26"/>
        </w:rPr>
      </w:pPr>
      <w:r w:rsidRPr="008C19B8">
        <w:rPr>
          <w:rFonts w:ascii="Tahoma" w:hAnsi="Tahoma" w:cs="Tahoma"/>
          <w:b/>
          <w:color w:val="000000" w:themeColor="text1"/>
          <w:sz w:val="26"/>
          <w:szCs w:val="26"/>
        </w:rPr>
        <w:t>Highlights of performance of Banking Sector under prescribed National Goals are as under</w:t>
      </w:r>
      <w:r w:rsidRPr="008C19B8">
        <w:rPr>
          <w:rFonts w:ascii="Tahoma" w:hAnsi="Tahoma" w:cs="Tahoma"/>
          <w:color w:val="000000" w:themeColor="text1"/>
          <w:sz w:val="26"/>
          <w:szCs w:val="26"/>
        </w:rPr>
        <w:t>:-</w:t>
      </w:r>
    </w:p>
    <w:p w:rsidR="00AF291A" w:rsidRPr="008C19B8" w:rsidRDefault="00AF291A" w:rsidP="00AF291A">
      <w:pPr>
        <w:pStyle w:val="BodyText"/>
        <w:rPr>
          <w:rFonts w:ascii="Tahoma" w:hAnsi="Tahoma" w:cs="Tahoma"/>
          <w:color w:val="000000" w:themeColor="text1"/>
          <w:sz w:val="26"/>
          <w:szCs w:val="26"/>
        </w:rPr>
      </w:pPr>
    </w:p>
    <w:p w:rsidR="00AF291A" w:rsidRPr="00B767ED" w:rsidRDefault="00AF291A" w:rsidP="00855AC0">
      <w:pPr>
        <w:pStyle w:val="BodyTextIndent2"/>
        <w:numPr>
          <w:ilvl w:val="0"/>
          <w:numId w:val="2"/>
        </w:numPr>
        <w:rPr>
          <w:rFonts w:ascii="Tahoma" w:hAnsi="Tahoma" w:cs="Tahoma"/>
          <w:bCs/>
          <w:color w:val="000000" w:themeColor="text1"/>
          <w:sz w:val="26"/>
          <w:szCs w:val="26"/>
        </w:rPr>
      </w:pPr>
      <w:r w:rsidRPr="00B767ED">
        <w:rPr>
          <w:rFonts w:ascii="Tahoma" w:hAnsi="Tahoma" w:cs="Tahoma"/>
          <w:color w:val="000000" w:themeColor="text1"/>
          <w:sz w:val="26"/>
          <w:szCs w:val="26"/>
        </w:rPr>
        <w:t xml:space="preserve">Under </w:t>
      </w:r>
      <w:r w:rsidRPr="00B767ED">
        <w:rPr>
          <w:rFonts w:ascii="Tahoma" w:hAnsi="Tahoma" w:cs="Tahoma"/>
          <w:b/>
          <w:color w:val="000000" w:themeColor="text1"/>
          <w:sz w:val="26"/>
          <w:szCs w:val="26"/>
        </w:rPr>
        <w:t>Priority Sector</w:t>
      </w:r>
      <w:r w:rsidRPr="00B767ED">
        <w:rPr>
          <w:rFonts w:ascii="Tahoma" w:hAnsi="Tahoma" w:cs="Tahoma"/>
          <w:color w:val="000000" w:themeColor="text1"/>
          <w:sz w:val="26"/>
          <w:szCs w:val="26"/>
        </w:rPr>
        <w:t xml:space="preserve">, the performance of the banking system is </w:t>
      </w:r>
      <w:r w:rsidR="00B767ED" w:rsidRPr="00B767ED">
        <w:rPr>
          <w:rFonts w:ascii="Tahoma" w:hAnsi="Tahoma" w:cs="Tahoma"/>
          <w:color w:val="000000" w:themeColor="text1"/>
          <w:sz w:val="26"/>
          <w:szCs w:val="26"/>
        </w:rPr>
        <w:t>53</w:t>
      </w:r>
      <w:r w:rsidR="00CD4049" w:rsidRPr="00B767ED">
        <w:rPr>
          <w:rFonts w:ascii="Tahoma" w:hAnsi="Tahoma" w:cs="Tahoma"/>
          <w:color w:val="000000" w:themeColor="text1"/>
          <w:sz w:val="26"/>
          <w:szCs w:val="26"/>
        </w:rPr>
        <w:t>%</w:t>
      </w:r>
      <w:r w:rsidRPr="00B767ED">
        <w:rPr>
          <w:rFonts w:ascii="Tahoma" w:hAnsi="Tahoma" w:cs="Tahoma"/>
          <w:color w:val="000000" w:themeColor="text1"/>
          <w:sz w:val="26"/>
          <w:szCs w:val="26"/>
        </w:rPr>
        <w:t xml:space="preserve">, which is above the prescribed </w:t>
      </w:r>
      <w:r w:rsidRPr="00B767ED">
        <w:rPr>
          <w:rFonts w:ascii="Tahoma" w:hAnsi="Tahoma" w:cs="Tahoma"/>
          <w:bCs/>
          <w:color w:val="000000" w:themeColor="text1"/>
          <w:sz w:val="26"/>
          <w:szCs w:val="26"/>
        </w:rPr>
        <w:t>National goal of</w:t>
      </w:r>
      <w:r w:rsidRPr="00B767ED">
        <w:rPr>
          <w:rFonts w:ascii="Tahoma" w:hAnsi="Tahoma" w:cs="Tahoma"/>
          <w:color w:val="000000" w:themeColor="text1"/>
          <w:sz w:val="26"/>
          <w:szCs w:val="26"/>
        </w:rPr>
        <w:t xml:space="preserve"> </w:t>
      </w:r>
      <w:r w:rsidRPr="00B767ED">
        <w:rPr>
          <w:rFonts w:ascii="Tahoma" w:hAnsi="Tahoma" w:cs="Tahoma"/>
          <w:bCs/>
          <w:color w:val="000000" w:themeColor="text1"/>
          <w:sz w:val="26"/>
          <w:szCs w:val="26"/>
        </w:rPr>
        <w:t>40%.</w:t>
      </w:r>
    </w:p>
    <w:p w:rsidR="00AF291A" w:rsidRPr="00B767ED" w:rsidRDefault="00AF291A" w:rsidP="002F2659">
      <w:pPr>
        <w:pStyle w:val="BodyTextIndent2"/>
        <w:ind w:left="0"/>
        <w:rPr>
          <w:rFonts w:ascii="Tahoma" w:hAnsi="Tahoma" w:cs="Tahoma"/>
          <w:bCs/>
          <w:color w:val="000000" w:themeColor="text1"/>
          <w:sz w:val="16"/>
          <w:szCs w:val="16"/>
        </w:rPr>
      </w:pPr>
      <w:r w:rsidRPr="00B767ED">
        <w:rPr>
          <w:rFonts w:ascii="Tahoma" w:hAnsi="Tahoma" w:cs="Tahoma"/>
          <w:color w:val="000000" w:themeColor="text1"/>
          <w:sz w:val="26"/>
          <w:szCs w:val="26"/>
        </w:rPr>
        <w:t xml:space="preserve">  </w:t>
      </w:r>
    </w:p>
    <w:p w:rsidR="00AF291A" w:rsidRPr="00B767ED" w:rsidRDefault="00AF291A" w:rsidP="00855AC0">
      <w:pPr>
        <w:pStyle w:val="BodyTextIndent3"/>
        <w:numPr>
          <w:ilvl w:val="0"/>
          <w:numId w:val="2"/>
        </w:numPr>
        <w:rPr>
          <w:rFonts w:ascii="Tahoma" w:hAnsi="Tahoma" w:cs="Tahoma"/>
          <w:bCs/>
          <w:color w:val="000000" w:themeColor="text1"/>
          <w:sz w:val="26"/>
          <w:szCs w:val="26"/>
        </w:rPr>
      </w:pPr>
      <w:r w:rsidRPr="00B767ED">
        <w:rPr>
          <w:rFonts w:ascii="Tahoma" w:hAnsi="Tahoma" w:cs="Tahoma"/>
          <w:color w:val="000000" w:themeColor="text1"/>
          <w:sz w:val="26"/>
          <w:szCs w:val="26"/>
        </w:rPr>
        <w:t xml:space="preserve">Under </w:t>
      </w:r>
      <w:r w:rsidRPr="00B767ED">
        <w:rPr>
          <w:rFonts w:ascii="Tahoma" w:hAnsi="Tahoma" w:cs="Tahoma"/>
          <w:b/>
          <w:bCs/>
          <w:color w:val="000000" w:themeColor="text1"/>
          <w:sz w:val="26"/>
          <w:szCs w:val="26"/>
        </w:rPr>
        <w:t>Agriculture Sector</w:t>
      </w:r>
      <w:r w:rsidRPr="00B767ED">
        <w:rPr>
          <w:rFonts w:ascii="Tahoma" w:hAnsi="Tahoma" w:cs="Tahoma"/>
          <w:bCs/>
          <w:color w:val="000000" w:themeColor="text1"/>
          <w:sz w:val="26"/>
          <w:szCs w:val="26"/>
        </w:rPr>
        <w:t>,</w:t>
      </w:r>
      <w:r w:rsidRPr="00B767ED">
        <w:rPr>
          <w:rFonts w:ascii="Tahoma" w:hAnsi="Tahoma" w:cs="Tahoma"/>
          <w:color w:val="000000" w:themeColor="text1"/>
          <w:sz w:val="26"/>
          <w:szCs w:val="26"/>
        </w:rPr>
        <w:t xml:space="preserve"> the achievement </w:t>
      </w:r>
      <w:r w:rsidR="001A5755" w:rsidRPr="00B767ED">
        <w:rPr>
          <w:rFonts w:ascii="Tahoma" w:hAnsi="Tahoma" w:cs="Tahoma"/>
          <w:color w:val="000000" w:themeColor="text1"/>
          <w:sz w:val="26"/>
          <w:szCs w:val="26"/>
        </w:rPr>
        <w:t xml:space="preserve">is </w:t>
      </w:r>
      <w:r w:rsidR="00B767ED" w:rsidRPr="00B767ED">
        <w:rPr>
          <w:rFonts w:ascii="Tahoma" w:hAnsi="Tahoma" w:cs="Tahoma"/>
          <w:color w:val="000000" w:themeColor="text1"/>
          <w:sz w:val="26"/>
          <w:szCs w:val="26"/>
        </w:rPr>
        <w:t>21</w:t>
      </w:r>
      <w:r w:rsidR="001A5755" w:rsidRPr="00B767ED">
        <w:rPr>
          <w:rFonts w:ascii="Tahoma" w:hAnsi="Tahoma" w:cs="Tahoma"/>
          <w:color w:val="000000" w:themeColor="text1"/>
          <w:sz w:val="26"/>
          <w:szCs w:val="26"/>
        </w:rPr>
        <w:t>%</w:t>
      </w:r>
      <w:r w:rsidRPr="00B767ED">
        <w:rPr>
          <w:rFonts w:ascii="Tahoma" w:hAnsi="Tahoma" w:cs="Tahoma"/>
          <w:color w:val="000000" w:themeColor="text1"/>
          <w:sz w:val="26"/>
          <w:szCs w:val="26"/>
        </w:rPr>
        <w:t xml:space="preserve">, </w:t>
      </w:r>
      <w:r w:rsidRPr="00B767ED">
        <w:rPr>
          <w:rFonts w:ascii="Tahoma" w:hAnsi="Tahoma" w:cs="Tahoma"/>
          <w:bCs/>
          <w:color w:val="000000" w:themeColor="text1"/>
          <w:sz w:val="26"/>
          <w:szCs w:val="26"/>
        </w:rPr>
        <w:t>which is also above the National goal of 18%.</w:t>
      </w:r>
    </w:p>
    <w:p w:rsidR="00371DA1" w:rsidRPr="00B767ED" w:rsidRDefault="00371DA1" w:rsidP="00371DA1">
      <w:pPr>
        <w:pStyle w:val="ListParagraph"/>
        <w:rPr>
          <w:rFonts w:ascii="Tahoma" w:hAnsi="Tahoma" w:cs="Tahoma"/>
          <w:bCs/>
          <w:color w:val="000000" w:themeColor="text1"/>
          <w:sz w:val="26"/>
          <w:szCs w:val="26"/>
        </w:rPr>
      </w:pPr>
    </w:p>
    <w:p w:rsidR="00371DA1" w:rsidRPr="00B767ED" w:rsidRDefault="00371DA1" w:rsidP="00855AC0">
      <w:pPr>
        <w:pStyle w:val="BodyTextIndent3"/>
        <w:numPr>
          <w:ilvl w:val="0"/>
          <w:numId w:val="2"/>
        </w:numPr>
        <w:rPr>
          <w:rFonts w:ascii="Tahoma" w:hAnsi="Tahoma" w:cs="Tahoma"/>
          <w:bCs/>
          <w:color w:val="000000" w:themeColor="text1"/>
          <w:sz w:val="26"/>
          <w:szCs w:val="26"/>
        </w:rPr>
      </w:pPr>
      <w:r w:rsidRPr="00B767ED">
        <w:rPr>
          <w:rFonts w:ascii="Tahoma" w:hAnsi="Tahoma" w:cs="Tahoma"/>
          <w:bCs/>
          <w:color w:val="000000" w:themeColor="text1"/>
          <w:sz w:val="26"/>
          <w:szCs w:val="26"/>
        </w:rPr>
        <w:t xml:space="preserve">Under Small &amp; Marginal Farmers the achievement is </w:t>
      </w:r>
      <w:r w:rsidR="00B767ED" w:rsidRPr="00B767ED">
        <w:rPr>
          <w:rFonts w:ascii="Tahoma" w:hAnsi="Tahoma" w:cs="Tahoma"/>
          <w:bCs/>
          <w:color w:val="000000" w:themeColor="text1"/>
          <w:sz w:val="26"/>
          <w:szCs w:val="26"/>
        </w:rPr>
        <w:t>8</w:t>
      </w:r>
      <w:r w:rsidRPr="00B767ED">
        <w:rPr>
          <w:rFonts w:ascii="Tahoma" w:hAnsi="Tahoma" w:cs="Tahoma"/>
          <w:bCs/>
          <w:color w:val="000000" w:themeColor="text1"/>
          <w:sz w:val="26"/>
          <w:szCs w:val="26"/>
        </w:rPr>
        <w:t xml:space="preserve">% against the target of </w:t>
      </w:r>
      <w:r w:rsidR="00B767ED" w:rsidRPr="00B767ED">
        <w:rPr>
          <w:rFonts w:ascii="Tahoma" w:hAnsi="Tahoma" w:cs="Tahoma"/>
          <w:bCs/>
          <w:color w:val="000000" w:themeColor="text1"/>
          <w:sz w:val="26"/>
          <w:szCs w:val="26"/>
        </w:rPr>
        <w:t>7</w:t>
      </w:r>
      <w:r w:rsidRPr="00B767ED">
        <w:rPr>
          <w:rFonts w:ascii="Tahoma" w:hAnsi="Tahoma" w:cs="Tahoma"/>
          <w:bCs/>
          <w:color w:val="000000" w:themeColor="text1"/>
          <w:sz w:val="26"/>
          <w:szCs w:val="26"/>
        </w:rPr>
        <w:t>%.</w:t>
      </w:r>
    </w:p>
    <w:p w:rsidR="00AF291A" w:rsidRPr="00B767ED" w:rsidRDefault="00AF291A" w:rsidP="002F2659">
      <w:pPr>
        <w:pStyle w:val="ListParagraph"/>
        <w:ind w:left="0"/>
        <w:rPr>
          <w:rFonts w:ascii="Tahoma" w:hAnsi="Tahoma" w:cs="Tahoma"/>
          <w:bCs/>
          <w:color w:val="000000" w:themeColor="text1"/>
          <w:sz w:val="16"/>
          <w:szCs w:val="16"/>
        </w:rPr>
      </w:pPr>
    </w:p>
    <w:p w:rsidR="00AF291A" w:rsidRPr="00B94B3F" w:rsidRDefault="00AF291A" w:rsidP="00855AC0">
      <w:pPr>
        <w:pStyle w:val="BodyTextIndent3"/>
        <w:numPr>
          <w:ilvl w:val="0"/>
          <w:numId w:val="2"/>
        </w:numPr>
        <w:rPr>
          <w:rFonts w:ascii="Tahoma" w:hAnsi="Tahoma" w:cs="Tahoma"/>
          <w:color w:val="000000" w:themeColor="text1"/>
          <w:sz w:val="26"/>
          <w:szCs w:val="26"/>
        </w:rPr>
      </w:pPr>
      <w:r w:rsidRPr="00B94B3F">
        <w:rPr>
          <w:rFonts w:ascii="Tahoma" w:hAnsi="Tahoma" w:cs="Tahoma"/>
          <w:color w:val="000000" w:themeColor="text1"/>
          <w:sz w:val="26"/>
          <w:szCs w:val="26"/>
        </w:rPr>
        <w:t xml:space="preserve">Under </w:t>
      </w:r>
      <w:r w:rsidR="009B5E53" w:rsidRPr="00B94B3F">
        <w:rPr>
          <w:rFonts w:ascii="Tahoma" w:hAnsi="Tahoma" w:cs="Tahoma"/>
          <w:color w:val="000000" w:themeColor="text1"/>
          <w:sz w:val="26"/>
          <w:szCs w:val="26"/>
        </w:rPr>
        <w:t>Micro Enterprises</w:t>
      </w:r>
      <w:r w:rsidRPr="00B94B3F">
        <w:rPr>
          <w:rFonts w:ascii="Tahoma" w:hAnsi="Tahoma" w:cs="Tahoma"/>
          <w:b/>
          <w:bCs/>
          <w:color w:val="000000" w:themeColor="text1"/>
          <w:sz w:val="26"/>
          <w:szCs w:val="26"/>
        </w:rPr>
        <w:t xml:space="preserve"> </w:t>
      </w:r>
      <w:r w:rsidRPr="00B94B3F">
        <w:rPr>
          <w:rFonts w:ascii="Tahoma" w:hAnsi="Tahoma" w:cs="Tahoma"/>
          <w:color w:val="000000" w:themeColor="text1"/>
          <w:sz w:val="26"/>
          <w:szCs w:val="26"/>
        </w:rPr>
        <w:t xml:space="preserve">the achievement </w:t>
      </w:r>
      <w:r w:rsidR="001A5755" w:rsidRPr="00B94B3F">
        <w:rPr>
          <w:rFonts w:ascii="Tahoma" w:hAnsi="Tahoma" w:cs="Tahoma"/>
          <w:color w:val="000000" w:themeColor="text1"/>
          <w:sz w:val="26"/>
          <w:szCs w:val="26"/>
        </w:rPr>
        <w:t xml:space="preserve">is </w:t>
      </w:r>
      <w:r w:rsidR="00B94B3F" w:rsidRPr="00B94B3F">
        <w:rPr>
          <w:rFonts w:ascii="Tahoma" w:hAnsi="Tahoma" w:cs="Tahoma"/>
          <w:color w:val="000000" w:themeColor="text1"/>
          <w:sz w:val="26"/>
          <w:szCs w:val="26"/>
        </w:rPr>
        <w:t>8.32</w:t>
      </w:r>
      <w:r w:rsidR="001A5755" w:rsidRPr="00B94B3F">
        <w:rPr>
          <w:rFonts w:ascii="Tahoma" w:hAnsi="Tahoma" w:cs="Tahoma"/>
          <w:color w:val="000000" w:themeColor="text1"/>
          <w:sz w:val="26"/>
          <w:szCs w:val="26"/>
        </w:rPr>
        <w:t>%</w:t>
      </w:r>
      <w:r w:rsidRPr="00B94B3F">
        <w:rPr>
          <w:rFonts w:ascii="Tahoma" w:hAnsi="Tahoma" w:cs="Tahoma"/>
          <w:color w:val="000000" w:themeColor="text1"/>
          <w:sz w:val="26"/>
          <w:szCs w:val="26"/>
        </w:rPr>
        <w:t xml:space="preserve"> as against target of </w:t>
      </w:r>
      <w:r w:rsidR="009B5E53" w:rsidRPr="00B94B3F">
        <w:rPr>
          <w:rFonts w:ascii="Tahoma" w:hAnsi="Tahoma" w:cs="Tahoma"/>
          <w:color w:val="000000" w:themeColor="text1"/>
          <w:sz w:val="26"/>
          <w:szCs w:val="26"/>
        </w:rPr>
        <w:t>7</w:t>
      </w:r>
      <w:r w:rsidRPr="00B94B3F">
        <w:rPr>
          <w:rFonts w:ascii="Tahoma" w:hAnsi="Tahoma" w:cs="Tahoma"/>
          <w:bCs/>
          <w:color w:val="000000" w:themeColor="text1"/>
          <w:sz w:val="26"/>
          <w:szCs w:val="26"/>
        </w:rPr>
        <w:t>%.</w:t>
      </w:r>
      <w:r w:rsidRPr="00B94B3F">
        <w:rPr>
          <w:rFonts w:ascii="Tahoma" w:hAnsi="Tahoma" w:cs="Tahoma"/>
          <w:color w:val="000000" w:themeColor="text1"/>
          <w:sz w:val="26"/>
          <w:szCs w:val="26"/>
        </w:rPr>
        <w:t xml:space="preserve"> </w:t>
      </w:r>
    </w:p>
    <w:p w:rsidR="00AF291A" w:rsidRPr="00B767ED" w:rsidRDefault="00AF291A" w:rsidP="002F2659">
      <w:pPr>
        <w:pStyle w:val="ListParagraph"/>
        <w:ind w:left="0"/>
        <w:rPr>
          <w:rFonts w:ascii="Tahoma" w:hAnsi="Tahoma" w:cs="Tahoma"/>
          <w:color w:val="000000" w:themeColor="text1"/>
          <w:sz w:val="16"/>
          <w:szCs w:val="16"/>
        </w:rPr>
      </w:pPr>
    </w:p>
    <w:p w:rsidR="00AA5289" w:rsidRPr="00B767ED" w:rsidRDefault="00AA5289" w:rsidP="00855AC0">
      <w:pPr>
        <w:pStyle w:val="BodyTextIndent3"/>
        <w:numPr>
          <w:ilvl w:val="0"/>
          <w:numId w:val="2"/>
        </w:numPr>
        <w:rPr>
          <w:rFonts w:ascii="Tahoma" w:hAnsi="Tahoma" w:cs="Tahoma"/>
          <w:bCs/>
          <w:color w:val="000000" w:themeColor="text1"/>
          <w:sz w:val="26"/>
          <w:szCs w:val="26"/>
        </w:rPr>
      </w:pPr>
      <w:r w:rsidRPr="00B767ED">
        <w:rPr>
          <w:rFonts w:ascii="Tahoma" w:hAnsi="Tahoma" w:cs="Tahoma"/>
          <w:bCs/>
          <w:color w:val="000000" w:themeColor="text1"/>
          <w:sz w:val="26"/>
          <w:szCs w:val="26"/>
        </w:rPr>
        <w:t xml:space="preserve">Export Credit is </w:t>
      </w:r>
      <w:r w:rsidR="00B767ED" w:rsidRPr="00B767ED">
        <w:rPr>
          <w:rFonts w:ascii="Tahoma" w:hAnsi="Tahoma" w:cs="Tahoma"/>
          <w:bCs/>
          <w:color w:val="000000" w:themeColor="text1"/>
          <w:sz w:val="26"/>
          <w:szCs w:val="26"/>
        </w:rPr>
        <w:t>0.33</w:t>
      </w:r>
      <w:r w:rsidRPr="00B767ED">
        <w:rPr>
          <w:rFonts w:ascii="Tahoma" w:hAnsi="Tahoma" w:cs="Tahoma"/>
          <w:bCs/>
          <w:color w:val="000000" w:themeColor="text1"/>
          <w:sz w:val="26"/>
          <w:szCs w:val="26"/>
        </w:rPr>
        <w:t>% against the target of 32%.</w:t>
      </w:r>
    </w:p>
    <w:p w:rsidR="00AA5289" w:rsidRPr="00B767ED" w:rsidRDefault="00AA5289" w:rsidP="00AA5289">
      <w:pPr>
        <w:pStyle w:val="ListParagraph"/>
        <w:rPr>
          <w:rFonts w:ascii="Tahoma" w:hAnsi="Tahoma" w:cs="Tahoma"/>
          <w:bCs/>
          <w:color w:val="000000" w:themeColor="text1"/>
          <w:sz w:val="26"/>
          <w:szCs w:val="26"/>
        </w:rPr>
      </w:pPr>
    </w:p>
    <w:p w:rsidR="00AF291A" w:rsidRPr="00B767ED" w:rsidRDefault="00AF291A" w:rsidP="00855AC0">
      <w:pPr>
        <w:pStyle w:val="BodyTextIndent3"/>
        <w:numPr>
          <w:ilvl w:val="0"/>
          <w:numId w:val="2"/>
        </w:numPr>
        <w:rPr>
          <w:rFonts w:ascii="Tahoma" w:hAnsi="Tahoma" w:cs="Tahoma"/>
          <w:bCs/>
          <w:color w:val="000000" w:themeColor="text1"/>
          <w:sz w:val="26"/>
          <w:szCs w:val="26"/>
        </w:rPr>
      </w:pPr>
      <w:r w:rsidRPr="00B767ED">
        <w:rPr>
          <w:rFonts w:ascii="Tahoma" w:hAnsi="Tahoma" w:cs="Tahoma"/>
          <w:bCs/>
          <w:color w:val="000000" w:themeColor="text1"/>
          <w:sz w:val="26"/>
          <w:szCs w:val="26"/>
        </w:rPr>
        <w:t xml:space="preserve">The ratio of </w:t>
      </w:r>
      <w:r w:rsidRPr="00B767ED">
        <w:rPr>
          <w:rFonts w:ascii="Tahoma" w:hAnsi="Tahoma" w:cs="Tahoma"/>
          <w:b/>
          <w:bCs/>
          <w:color w:val="000000" w:themeColor="text1"/>
          <w:sz w:val="26"/>
          <w:szCs w:val="26"/>
        </w:rPr>
        <w:t>WS Advances</w:t>
      </w:r>
      <w:r w:rsidRPr="00B767ED">
        <w:rPr>
          <w:rFonts w:ascii="Tahoma" w:hAnsi="Tahoma" w:cs="Tahoma"/>
          <w:color w:val="000000" w:themeColor="text1"/>
          <w:sz w:val="26"/>
          <w:szCs w:val="26"/>
        </w:rPr>
        <w:t xml:space="preserve"> to total advances is </w:t>
      </w:r>
      <w:r w:rsidR="006251B6" w:rsidRPr="00B767ED">
        <w:rPr>
          <w:rFonts w:ascii="Tahoma" w:hAnsi="Tahoma" w:cs="Tahoma"/>
          <w:color w:val="000000" w:themeColor="text1"/>
          <w:sz w:val="26"/>
          <w:szCs w:val="26"/>
        </w:rPr>
        <w:t>1</w:t>
      </w:r>
      <w:r w:rsidR="00B767ED" w:rsidRPr="00B767ED">
        <w:rPr>
          <w:rFonts w:ascii="Tahoma" w:hAnsi="Tahoma" w:cs="Tahoma"/>
          <w:color w:val="000000" w:themeColor="text1"/>
          <w:sz w:val="26"/>
          <w:szCs w:val="26"/>
        </w:rPr>
        <w:t>2</w:t>
      </w:r>
      <w:r w:rsidRPr="00B767ED">
        <w:rPr>
          <w:rFonts w:ascii="Tahoma" w:hAnsi="Tahoma" w:cs="Tahoma"/>
          <w:bCs/>
          <w:color w:val="000000" w:themeColor="text1"/>
          <w:sz w:val="26"/>
          <w:szCs w:val="26"/>
        </w:rPr>
        <w:t>% as against the Nat</w:t>
      </w:r>
      <w:r w:rsidR="0041702D" w:rsidRPr="00B767ED">
        <w:rPr>
          <w:rFonts w:ascii="Tahoma" w:hAnsi="Tahoma" w:cs="Tahoma"/>
          <w:bCs/>
          <w:color w:val="000000" w:themeColor="text1"/>
          <w:sz w:val="26"/>
          <w:szCs w:val="26"/>
        </w:rPr>
        <w:t>ional Goal of 10</w:t>
      </w:r>
      <w:r w:rsidRPr="00B767ED">
        <w:rPr>
          <w:rFonts w:ascii="Tahoma" w:hAnsi="Tahoma" w:cs="Tahoma"/>
          <w:bCs/>
          <w:color w:val="000000" w:themeColor="text1"/>
          <w:sz w:val="26"/>
          <w:szCs w:val="26"/>
        </w:rPr>
        <w:t>%</w:t>
      </w:r>
      <w:r w:rsidRPr="00B767ED">
        <w:rPr>
          <w:rFonts w:ascii="Tahoma" w:hAnsi="Tahoma" w:cs="Tahoma"/>
          <w:color w:val="000000" w:themeColor="text1"/>
          <w:sz w:val="26"/>
          <w:szCs w:val="26"/>
        </w:rPr>
        <w:t>.</w:t>
      </w:r>
    </w:p>
    <w:p w:rsidR="00AF291A" w:rsidRPr="004E0AE9" w:rsidRDefault="00AF291A" w:rsidP="00AF291A">
      <w:pPr>
        <w:pStyle w:val="ListParagraph"/>
        <w:ind w:left="0"/>
        <w:rPr>
          <w:rFonts w:ascii="Tahoma" w:hAnsi="Tahoma" w:cs="Tahoma"/>
          <w:bCs/>
          <w:color w:val="FF0000"/>
          <w:sz w:val="16"/>
          <w:szCs w:val="16"/>
        </w:rPr>
      </w:pPr>
    </w:p>
    <w:p w:rsidR="00B53977" w:rsidRPr="00EB4B58" w:rsidRDefault="00B53977" w:rsidP="0083455B">
      <w:pPr>
        <w:pStyle w:val="ListParagraph"/>
        <w:ind w:left="0"/>
        <w:jc w:val="both"/>
        <w:rPr>
          <w:rFonts w:ascii="Tahoma" w:hAnsi="Tahoma" w:cs="Tahoma"/>
          <w:bCs/>
          <w:color w:val="FF0000"/>
          <w:sz w:val="26"/>
          <w:szCs w:val="26"/>
        </w:rPr>
      </w:pP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OVERALL CD RATIO</w:t>
      </w:r>
    </w:p>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color w:val="000000" w:themeColor="text1"/>
          <w:sz w:val="26"/>
          <w:szCs w:val="26"/>
        </w:rPr>
        <w:t xml:space="preserve">While calculating the overall CD ratio, member banks are requested to adhere to the instructions of RBI contained in their circular no RPCDLDS.BC No 47/2.13.03/2005-06 dated 9.11.2005 which, inter alia states that the CD Ratio at </w:t>
      </w:r>
      <w:r w:rsidRPr="008C19B8">
        <w:rPr>
          <w:rFonts w:ascii="Tahoma" w:hAnsi="Tahoma" w:cs="Tahoma"/>
          <w:b/>
          <w:color w:val="000000" w:themeColor="text1"/>
          <w:sz w:val="26"/>
          <w:szCs w:val="26"/>
        </w:rPr>
        <w:t>State Level should be calculated with the credit at the place of utilization</w:t>
      </w:r>
      <w:r w:rsidRPr="008C19B8">
        <w:rPr>
          <w:rFonts w:ascii="Tahoma" w:hAnsi="Tahoma" w:cs="Tahoma"/>
          <w:color w:val="000000" w:themeColor="text1"/>
          <w:sz w:val="26"/>
          <w:szCs w:val="26"/>
        </w:rPr>
        <w:t>.</w:t>
      </w:r>
    </w:p>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color w:val="000000" w:themeColor="text1"/>
          <w:sz w:val="26"/>
          <w:szCs w:val="26"/>
        </w:rPr>
        <w:t>The comparative position of overall CD Ratio is as below:-</w:t>
      </w:r>
    </w:p>
    <w:p w:rsidR="00AF291A" w:rsidRPr="008C19B8" w:rsidRDefault="00AF291A" w:rsidP="00AF291A">
      <w:pPr>
        <w:pStyle w:val="BodyTextIndent3"/>
        <w:ind w:left="0" w:firstLine="0"/>
        <w:rPr>
          <w:rFonts w:ascii="Tahoma" w:hAnsi="Tahoma" w:cs="Tahoma"/>
          <w:color w:val="000000" w:themeColor="text1"/>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160"/>
      </w:tblGrid>
      <w:tr w:rsidR="00AF291A" w:rsidRPr="008C19B8" w:rsidTr="00AF291A">
        <w:tc>
          <w:tcPr>
            <w:tcW w:w="225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Period</w:t>
            </w:r>
          </w:p>
        </w:tc>
        <w:tc>
          <w:tcPr>
            <w:tcW w:w="2430"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CD Ratio %age</w:t>
            </w:r>
          </w:p>
        </w:tc>
        <w:tc>
          <w:tcPr>
            <w:tcW w:w="216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AD7D15">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Variation</w:t>
            </w:r>
          </w:p>
        </w:tc>
      </w:tr>
      <w:tr w:rsidR="00EB4B58" w:rsidRPr="008C19B8" w:rsidTr="00AF291A">
        <w:tc>
          <w:tcPr>
            <w:tcW w:w="2250" w:type="dxa"/>
            <w:tcBorders>
              <w:top w:val="single" w:sz="4" w:space="0" w:color="auto"/>
              <w:left w:val="single" w:sz="4" w:space="0" w:color="auto"/>
              <w:bottom w:val="single" w:sz="4" w:space="0" w:color="auto"/>
              <w:right w:val="single" w:sz="4" w:space="0" w:color="auto"/>
            </w:tcBorders>
            <w:hideMark/>
          </w:tcPr>
          <w:p w:rsidR="00EB4B58" w:rsidRPr="008C19B8" w:rsidRDefault="00EB4B58"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2013</w:t>
            </w:r>
          </w:p>
        </w:tc>
        <w:tc>
          <w:tcPr>
            <w:tcW w:w="2430" w:type="dxa"/>
            <w:tcBorders>
              <w:top w:val="single" w:sz="4" w:space="0" w:color="auto"/>
              <w:left w:val="single" w:sz="4" w:space="0" w:color="auto"/>
              <w:bottom w:val="single" w:sz="4" w:space="0" w:color="auto"/>
              <w:right w:val="single" w:sz="4" w:space="0" w:color="auto"/>
            </w:tcBorders>
            <w:hideMark/>
          </w:tcPr>
          <w:p w:rsidR="00EB4B58" w:rsidRPr="00840F32" w:rsidRDefault="00EB4B58"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82%</w:t>
            </w:r>
          </w:p>
        </w:tc>
        <w:tc>
          <w:tcPr>
            <w:tcW w:w="2160" w:type="dxa"/>
            <w:tcBorders>
              <w:top w:val="single" w:sz="4" w:space="0" w:color="auto"/>
              <w:left w:val="single" w:sz="4" w:space="0" w:color="auto"/>
              <w:bottom w:val="single" w:sz="4" w:space="0" w:color="auto"/>
              <w:right w:val="single" w:sz="4" w:space="0" w:color="auto"/>
            </w:tcBorders>
            <w:hideMark/>
          </w:tcPr>
          <w:p w:rsidR="00EB4B58" w:rsidRPr="00840F32" w:rsidRDefault="00EB4B58"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1PPs</w:t>
            </w:r>
          </w:p>
        </w:tc>
      </w:tr>
      <w:tr w:rsidR="00EB4B58" w:rsidRPr="008C19B8" w:rsidTr="00AF291A">
        <w:tc>
          <w:tcPr>
            <w:tcW w:w="2250" w:type="dxa"/>
            <w:tcBorders>
              <w:top w:val="single" w:sz="4" w:space="0" w:color="auto"/>
              <w:left w:val="single" w:sz="4" w:space="0" w:color="auto"/>
              <w:bottom w:val="single" w:sz="4" w:space="0" w:color="auto"/>
              <w:right w:val="single" w:sz="4" w:space="0" w:color="auto"/>
            </w:tcBorders>
            <w:hideMark/>
          </w:tcPr>
          <w:p w:rsidR="00EB4B58" w:rsidRPr="008C19B8" w:rsidRDefault="00EB4B58"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2014</w:t>
            </w:r>
          </w:p>
        </w:tc>
        <w:tc>
          <w:tcPr>
            <w:tcW w:w="2430" w:type="dxa"/>
            <w:tcBorders>
              <w:top w:val="single" w:sz="4" w:space="0" w:color="auto"/>
              <w:left w:val="single" w:sz="4" w:space="0" w:color="auto"/>
              <w:bottom w:val="single" w:sz="4" w:space="0" w:color="auto"/>
              <w:right w:val="single" w:sz="4" w:space="0" w:color="auto"/>
            </w:tcBorders>
            <w:hideMark/>
          </w:tcPr>
          <w:p w:rsidR="00EB4B58" w:rsidRPr="00840F32" w:rsidRDefault="00EB4B58"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83%</w:t>
            </w:r>
          </w:p>
        </w:tc>
        <w:tc>
          <w:tcPr>
            <w:tcW w:w="2160" w:type="dxa"/>
            <w:tcBorders>
              <w:top w:val="single" w:sz="4" w:space="0" w:color="auto"/>
              <w:left w:val="single" w:sz="4" w:space="0" w:color="auto"/>
              <w:bottom w:val="single" w:sz="4" w:space="0" w:color="auto"/>
              <w:right w:val="single" w:sz="4" w:space="0" w:color="auto"/>
            </w:tcBorders>
            <w:hideMark/>
          </w:tcPr>
          <w:p w:rsidR="00EB4B58" w:rsidRPr="00840F32" w:rsidRDefault="00EB4B58"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1PPs</w:t>
            </w:r>
          </w:p>
        </w:tc>
      </w:tr>
      <w:tr w:rsidR="003A64F3" w:rsidRPr="008C19B8" w:rsidTr="00AF291A">
        <w:tc>
          <w:tcPr>
            <w:tcW w:w="2250" w:type="dxa"/>
            <w:tcBorders>
              <w:top w:val="single" w:sz="4" w:space="0" w:color="auto"/>
              <w:left w:val="single" w:sz="4" w:space="0" w:color="auto"/>
              <w:bottom w:val="single" w:sz="4" w:space="0" w:color="auto"/>
              <w:right w:val="single" w:sz="4" w:space="0" w:color="auto"/>
            </w:tcBorders>
            <w:hideMark/>
          </w:tcPr>
          <w:p w:rsidR="003A64F3" w:rsidRPr="008C19B8" w:rsidRDefault="001A58E5"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004947F3" w:rsidRPr="008C19B8">
              <w:rPr>
                <w:rFonts w:ascii="Tahoma" w:hAnsi="Tahoma" w:cs="Tahoma"/>
                <w:color w:val="000000" w:themeColor="text1"/>
                <w:sz w:val="26"/>
                <w:szCs w:val="26"/>
              </w:rPr>
              <w:t>, 2015</w:t>
            </w:r>
          </w:p>
        </w:tc>
        <w:tc>
          <w:tcPr>
            <w:tcW w:w="2430" w:type="dxa"/>
            <w:tcBorders>
              <w:top w:val="single" w:sz="4" w:space="0" w:color="auto"/>
              <w:left w:val="single" w:sz="4" w:space="0" w:color="auto"/>
              <w:bottom w:val="single" w:sz="4" w:space="0" w:color="auto"/>
              <w:right w:val="single" w:sz="4" w:space="0" w:color="auto"/>
            </w:tcBorders>
            <w:hideMark/>
          </w:tcPr>
          <w:p w:rsidR="003A64F3" w:rsidRPr="008C19B8" w:rsidRDefault="00DD6249" w:rsidP="00571755">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83%</w:t>
            </w:r>
          </w:p>
        </w:tc>
        <w:tc>
          <w:tcPr>
            <w:tcW w:w="2160" w:type="dxa"/>
            <w:tcBorders>
              <w:top w:val="single" w:sz="4" w:space="0" w:color="auto"/>
              <w:left w:val="single" w:sz="4" w:space="0" w:color="auto"/>
              <w:bottom w:val="single" w:sz="4" w:space="0" w:color="auto"/>
              <w:right w:val="single" w:sz="4" w:space="0" w:color="auto"/>
            </w:tcBorders>
            <w:hideMark/>
          </w:tcPr>
          <w:p w:rsidR="003A64F3" w:rsidRPr="008C19B8" w:rsidRDefault="00DD6249" w:rsidP="00571755">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No change</w:t>
            </w:r>
          </w:p>
        </w:tc>
      </w:tr>
    </w:tbl>
    <w:p w:rsidR="00D90B7A" w:rsidRPr="008C19B8" w:rsidRDefault="00D90B7A" w:rsidP="00AF291A">
      <w:pPr>
        <w:pStyle w:val="BodyTextIndent3"/>
        <w:ind w:left="0" w:firstLine="0"/>
        <w:rPr>
          <w:rFonts w:ascii="Tahoma" w:hAnsi="Tahoma" w:cs="Tahoma"/>
          <w:b/>
          <w:bCs/>
          <w:color w:val="000000" w:themeColor="text1"/>
          <w:sz w:val="26"/>
          <w:szCs w:val="26"/>
        </w:rPr>
      </w:pPr>
    </w:p>
    <w:p w:rsidR="00F602B9" w:rsidRDefault="00F602B9" w:rsidP="00AF291A">
      <w:pPr>
        <w:pStyle w:val="BodyTextIndent3"/>
        <w:ind w:left="0" w:firstLine="0"/>
        <w:rPr>
          <w:rFonts w:ascii="Tahoma" w:hAnsi="Tahoma" w:cs="Tahoma"/>
          <w:b/>
          <w:bCs/>
          <w:color w:val="000000" w:themeColor="text1"/>
          <w:sz w:val="26"/>
          <w:szCs w:val="26"/>
        </w:rPr>
      </w:pPr>
    </w:p>
    <w:p w:rsidR="00402ABA" w:rsidRDefault="00402ABA" w:rsidP="00AF291A">
      <w:pPr>
        <w:pStyle w:val="BodyTextIndent3"/>
        <w:ind w:left="0" w:firstLine="0"/>
        <w:rPr>
          <w:rFonts w:ascii="Tahoma" w:hAnsi="Tahoma" w:cs="Tahoma"/>
          <w:b/>
          <w:bCs/>
          <w:color w:val="000000" w:themeColor="text1"/>
          <w:sz w:val="26"/>
          <w:szCs w:val="26"/>
        </w:rPr>
      </w:pPr>
    </w:p>
    <w:p w:rsidR="00402ABA" w:rsidRDefault="00402AB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lastRenderedPageBreak/>
        <w:t>Observations:</w:t>
      </w:r>
    </w:p>
    <w:p w:rsidR="00AF291A" w:rsidRPr="008C19B8" w:rsidRDefault="00AF291A" w:rsidP="00AF291A">
      <w:pPr>
        <w:pStyle w:val="BodyTextIndent3"/>
        <w:ind w:left="0" w:firstLine="0"/>
        <w:rPr>
          <w:rFonts w:ascii="Tahoma" w:hAnsi="Tahoma" w:cs="Tahoma"/>
          <w:color w:val="000000" w:themeColor="text1"/>
          <w:sz w:val="26"/>
          <w:szCs w:val="26"/>
        </w:rPr>
      </w:pPr>
    </w:p>
    <w:p w:rsidR="00AF291A"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color w:val="000000" w:themeColor="text1"/>
          <w:sz w:val="26"/>
          <w:szCs w:val="26"/>
        </w:rPr>
        <w:t>Overall CD Rat</w:t>
      </w:r>
      <w:r w:rsidR="000F1A92" w:rsidRPr="008C19B8">
        <w:rPr>
          <w:rFonts w:ascii="Tahoma" w:hAnsi="Tahoma" w:cs="Tahoma"/>
          <w:color w:val="000000" w:themeColor="text1"/>
          <w:sz w:val="26"/>
          <w:szCs w:val="26"/>
        </w:rPr>
        <w:t>io of Banks in State of Ha</w:t>
      </w:r>
      <w:r w:rsidR="004947F3" w:rsidRPr="008C19B8">
        <w:rPr>
          <w:rFonts w:ascii="Tahoma" w:hAnsi="Tahoma" w:cs="Tahoma"/>
          <w:color w:val="000000" w:themeColor="text1"/>
          <w:sz w:val="26"/>
          <w:szCs w:val="26"/>
        </w:rPr>
        <w:t xml:space="preserve">ryana </w:t>
      </w:r>
      <w:r w:rsidR="00DD6249">
        <w:rPr>
          <w:rFonts w:ascii="Tahoma" w:hAnsi="Tahoma" w:cs="Tahoma"/>
          <w:color w:val="000000" w:themeColor="text1"/>
          <w:sz w:val="26"/>
          <w:szCs w:val="26"/>
        </w:rPr>
        <w:t xml:space="preserve">as at June, 2015 </w:t>
      </w:r>
      <w:r w:rsidR="004947F3" w:rsidRPr="008C19B8">
        <w:rPr>
          <w:rFonts w:ascii="Tahoma" w:hAnsi="Tahoma" w:cs="Tahoma"/>
          <w:color w:val="000000" w:themeColor="text1"/>
          <w:sz w:val="26"/>
          <w:szCs w:val="26"/>
        </w:rPr>
        <w:t xml:space="preserve">has </w:t>
      </w:r>
      <w:r w:rsidR="00DD6249">
        <w:rPr>
          <w:rFonts w:ascii="Tahoma" w:hAnsi="Tahoma" w:cs="Tahoma"/>
          <w:color w:val="000000" w:themeColor="text1"/>
          <w:sz w:val="26"/>
          <w:szCs w:val="26"/>
        </w:rPr>
        <w:t xml:space="preserve">remained stagnant at 83% when </w:t>
      </w:r>
      <w:r w:rsidR="005D4CB0" w:rsidRPr="008C19B8">
        <w:rPr>
          <w:rFonts w:ascii="Tahoma" w:hAnsi="Tahoma" w:cs="Tahoma"/>
          <w:color w:val="000000" w:themeColor="text1"/>
          <w:sz w:val="26"/>
          <w:szCs w:val="26"/>
        </w:rPr>
        <w:t>co</w:t>
      </w:r>
      <w:r w:rsidR="00BF6F24" w:rsidRPr="008C19B8">
        <w:rPr>
          <w:rFonts w:ascii="Tahoma" w:hAnsi="Tahoma" w:cs="Tahoma"/>
          <w:color w:val="000000" w:themeColor="text1"/>
          <w:sz w:val="26"/>
          <w:szCs w:val="26"/>
        </w:rPr>
        <w:t>mp</w:t>
      </w:r>
      <w:r w:rsidR="00C8350B" w:rsidRPr="008C19B8">
        <w:rPr>
          <w:rFonts w:ascii="Tahoma" w:hAnsi="Tahoma" w:cs="Tahoma"/>
          <w:color w:val="000000" w:themeColor="text1"/>
          <w:sz w:val="26"/>
          <w:szCs w:val="26"/>
        </w:rPr>
        <w:t>a</w:t>
      </w:r>
      <w:r w:rsidR="00BF6F24" w:rsidRPr="008C19B8">
        <w:rPr>
          <w:rFonts w:ascii="Tahoma" w:hAnsi="Tahoma" w:cs="Tahoma"/>
          <w:color w:val="000000" w:themeColor="text1"/>
          <w:sz w:val="26"/>
          <w:szCs w:val="26"/>
        </w:rPr>
        <w:t xml:space="preserve">red to the position </w:t>
      </w:r>
      <w:r w:rsidR="00DD6249">
        <w:rPr>
          <w:rFonts w:ascii="Tahoma" w:hAnsi="Tahoma" w:cs="Tahoma"/>
          <w:color w:val="000000" w:themeColor="text1"/>
          <w:sz w:val="26"/>
          <w:szCs w:val="26"/>
        </w:rPr>
        <w:t>a</w:t>
      </w:r>
      <w:r w:rsidR="00BF6F24" w:rsidRPr="008C19B8">
        <w:rPr>
          <w:rFonts w:ascii="Tahoma" w:hAnsi="Tahoma" w:cs="Tahoma"/>
          <w:color w:val="000000" w:themeColor="text1"/>
          <w:sz w:val="26"/>
          <w:szCs w:val="26"/>
        </w:rPr>
        <w:t xml:space="preserve">s at </w:t>
      </w:r>
      <w:r w:rsidR="001A58E5">
        <w:rPr>
          <w:rFonts w:ascii="Tahoma" w:hAnsi="Tahoma" w:cs="Tahoma"/>
          <w:color w:val="000000" w:themeColor="text1"/>
          <w:sz w:val="26"/>
          <w:szCs w:val="26"/>
        </w:rPr>
        <w:t>June</w:t>
      </w:r>
      <w:r w:rsidR="00BF6F24" w:rsidRPr="008C19B8">
        <w:rPr>
          <w:rFonts w:ascii="Tahoma" w:hAnsi="Tahoma" w:cs="Tahoma"/>
          <w:color w:val="000000" w:themeColor="text1"/>
          <w:sz w:val="26"/>
          <w:szCs w:val="26"/>
        </w:rPr>
        <w:t xml:space="preserve"> 2014.</w:t>
      </w:r>
    </w:p>
    <w:p w:rsidR="00F602B9" w:rsidRDefault="00F602B9" w:rsidP="00AF291A">
      <w:pPr>
        <w:pStyle w:val="BodyTextIndent3"/>
        <w:ind w:left="0" w:firstLine="0"/>
        <w:rPr>
          <w:rFonts w:ascii="Tahoma" w:hAnsi="Tahoma" w:cs="Tahoma"/>
          <w:color w:val="000000" w:themeColor="text1"/>
          <w:sz w:val="26"/>
          <w:szCs w:val="26"/>
        </w:rPr>
      </w:pP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CD RATIO – RURAL AREA</w:t>
      </w:r>
    </w:p>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color w:val="000000" w:themeColor="text1"/>
          <w:sz w:val="26"/>
          <w:szCs w:val="26"/>
        </w:rPr>
        <w:t>The comparative position of CD Ratio of Rural Areas in Haryana is as follows:</w:t>
      </w: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00DB2655"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in Crore)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814"/>
        <w:gridCol w:w="1951"/>
        <w:gridCol w:w="1951"/>
        <w:gridCol w:w="2114"/>
      </w:tblGrid>
      <w:tr w:rsidR="00AF291A" w:rsidRPr="008C19B8" w:rsidTr="00AF291A">
        <w:trPr>
          <w:cantSplit/>
        </w:trPr>
        <w:tc>
          <w:tcPr>
            <w:tcW w:w="2088"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Period</w:t>
            </w:r>
          </w:p>
        </w:tc>
        <w:tc>
          <w:tcPr>
            <w:tcW w:w="5716" w:type="dxa"/>
            <w:gridSpan w:val="3"/>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Rural</w:t>
            </w:r>
          </w:p>
        </w:tc>
        <w:tc>
          <w:tcPr>
            <w:tcW w:w="2114"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Variation </w:t>
            </w:r>
          </w:p>
        </w:tc>
      </w:tr>
      <w:tr w:rsidR="00AF291A" w:rsidRPr="008C19B8" w:rsidTr="00AF29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c>
          <w:tcPr>
            <w:tcW w:w="1814"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Deposit</w:t>
            </w:r>
          </w:p>
        </w:tc>
        <w:tc>
          <w:tcPr>
            <w:tcW w:w="1951"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Advances</w:t>
            </w:r>
          </w:p>
        </w:tc>
        <w:tc>
          <w:tcPr>
            <w:tcW w:w="1951"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CD Ratio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r>
      <w:tr w:rsidR="007068EF" w:rsidRPr="008C19B8" w:rsidTr="00AF291A">
        <w:tc>
          <w:tcPr>
            <w:tcW w:w="2088" w:type="dxa"/>
            <w:tcBorders>
              <w:top w:val="single" w:sz="4" w:space="0" w:color="auto"/>
              <w:left w:val="single" w:sz="4" w:space="0" w:color="auto"/>
              <w:bottom w:val="single" w:sz="4" w:space="0" w:color="auto"/>
              <w:right w:val="single" w:sz="4" w:space="0" w:color="auto"/>
            </w:tcBorders>
            <w:hideMark/>
          </w:tcPr>
          <w:p w:rsidR="007068EF" w:rsidRPr="008C19B8" w:rsidRDefault="007068EF"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2013</w:t>
            </w:r>
          </w:p>
        </w:tc>
        <w:tc>
          <w:tcPr>
            <w:tcW w:w="1814"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23517</w:t>
            </w:r>
          </w:p>
        </w:tc>
        <w:tc>
          <w:tcPr>
            <w:tcW w:w="1951"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26156</w:t>
            </w:r>
          </w:p>
        </w:tc>
        <w:tc>
          <w:tcPr>
            <w:tcW w:w="1951"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111%</w:t>
            </w:r>
          </w:p>
        </w:tc>
        <w:tc>
          <w:tcPr>
            <w:tcW w:w="2114"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14PPs</w:t>
            </w:r>
          </w:p>
        </w:tc>
      </w:tr>
      <w:tr w:rsidR="007068EF" w:rsidRPr="008C19B8" w:rsidTr="00AF291A">
        <w:tc>
          <w:tcPr>
            <w:tcW w:w="2088" w:type="dxa"/>
            <w:tcBorders>
              <w:top w:val="single" w:sz="4" w:space="0" w:color="auto"/>
              <w:left w:val="single" w:sz="4" w:space="0" w:color="auto"/>
              <w:bottom w:val="single" w:sz="4" w:space="0" w:color="auto"/>
              <w:right w:val="single" w:sz="4" w:space="0" w:color="auto"/>
            </w:tcBorders>
            <w:hideMark/>
          </w:tcPr>
          <w:p w:rsidR="007068EF" w:rsidRPr="008C19B8" w:rsidRDefault="007068EF"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2014</w:t>
            </w:r>
          </w:p>
        </w:tc>
        <w:tc>
          <w:tcPr>
            <w:tcW w:w="1814"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25912</w:t>
            </w:r>
          </w:p>
        </w:tc>
        <w:tc>
          <w:tcPr>
            <w:tcW w:w="1951"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28363</w:t>
            </w:r>
          </w:p>
        </w:tc>
        <w:tc>
          <w:tcPr>
            <w:tcW w:w="1951"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109%</w:t>
            </w:r>
          </w:p>
        </w:tc>
        <w:tc>
          <w:tcPr>
            <w:tcW w:w="2114" w:type="dxa"/>
            <w:tcBorders>
              <w:top w:val="single" w:sz="4" w:space="0" w:color="auto"/>
              <w:left w:val="single" w:sz="4" w:space="0" w:color="auto"/>
              <w:bottom w:val="single" w:sz="4" w:space="0" w:color="auto"/>
              <w:right w:val="single" w:sz="4" w:space="0" w:color="auto"/>
            </w:tcBorders>
            <w:hideMark/>
          </w:tcPr>
          <w:p w:rsidR="007068EF" w:rsidRPr="00840F32" w:rsidRDefault="007068EF"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 PPs</w:t>
            </w:r>
          </w:p>
        </w:tc>
      </w:tr>
      <w:tr w:rsidR="0037409B" w:rsidRPr="008C19B8" w:rsidTr="00AF291A">
        <w:tc>
          <w:tcPr>
            <w:tcW w:w="2088" w:type="dxa"/>
            <w:tcBorders>
              <w:top w:val="single" w:sz="4" w:space="0" w:color="auto"/>
              <w:left w:val="single" w:sz="4" w:space="0" w:color="auto"/>
              <w:bottom w:val="single" w:sz="4" w:space="0" w:color="auto"/>
              <w:right w:val="single" w:sz="4" w:space="0" w:color="auto"/>
            </w:tcBorders>
            <w:hideMark/>
          </w:tcPr>
          <w:p w:rsidR="0037409B" w:rsidRPr="008C19B8" w:rsidRDefault="001A58E5" w:rsidP="003A64F3">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00E860DB" w:rsidRPr="008C19B8">
              <w:rPr>
                <w:rFonts w:ascii="Tahoma" w:hAnsi="Tahoma" w:cs="Tahoma"/>
                <w:color w:val="000000" w:themeColor="text1"/>
                <w:sz w:val="26"/>
                <w:szCs w:val="26"/>
              </w:rPr>
              <w:t>, 2015</w:t>
            </w:r>
          </w:p>
        </w:tc>
        <w:tc>
          <w:tcPr>
            <w:tcW w:w="1814" w:type="dxa"/>
            <w:tcBorders>
              <w:top w:val="single" w:sz="4" w:space="0" w:color="auto"/>
              <w:left w:val="single" w:sz="4" w:space="0" w:color="auto"/>
              <w:bottom w:val="single" w:sz="4" w:space="0" w:color="auto"/>
              <w:right w:val="single" w:sz="4" w:space="0" w:color="auto"/>
            </w:tcBorders>
            <w:hideMark/>
          </w:tcPr>
          <w:p w:rsidR="0037409B" w:rsidRPr="008C19B8" w:rsidRDefault="001F0029" w:rsidP="00C61F10">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30167</w:t>
            </w:r>
          </w:p>
        </w:tc>
        <w:tc>
          <w:tcPr>
            <w:tcW w:w="1951" w:type="dxa"/>
            <w:tcBorders>
              <w:top w:val="single" w:sz="4" w:space="0" w:color="auto"/>
              <w:left w:val="single" w:sz="4" w:space="0" w:color="auto"/>
              <w:bottom w:val="single" w:sz="4" w:space="0" w:color="auto"/>
              <w:right w:val="single" w:sz="4" w:space="0" w:color="auto"/>
            </w:tcBorders>
            <w:hideMark/>
          </w:tcPr>
          <w:p w:rsidR="0037409B" w:rsidRPr="008C19B8" w:rsidRDefault="001F0029">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32765</w:t>
            </w:r>
          </w:p>
        </w:tc>
        <w:tc>
          <w:tcPr>
            <w:tcW w:w="1951" w:type="dxa"/>
            <w:tcBorders>
              <w:top w:val="single" w:sz="4" w:space="0" w:color="auto"/>
              <w:left w:val="single" w:sz="4" w:space="0" w:color="auto"/>
              <w:bottom w:val="single" w:sz="4" w:space="0" w:color="auto"/>
              <w:right w:val="single" w:sz="4" w:space="0" w:color="auto"/>
            </w:tcBorders>
            <w:hideMark/>
          </w:tcPr>
          <w:p w:rsidR="0037409B" w:rsidRPr="008C19B8" w:rsidRDefault="001F0029" w:rsidP="00C61F10">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109%</w:t>
            </w:r>
          </w:p>
        </w:tc>
        <w:tc>
          <w:tcPr>
            <w:tcW w:w="2114" w:type="dxa"/>
            <w:tcBorders>
              <w:top w:val="single" w:sz="4" w:space="0" w:color="auto"/>
              <w:left w:val="single" w:sz="4" w:space="0" w:color="auto"/>
              <w:bottom w:val="single" w:sz="4" w:space="0" w:color="auto"/>
              <w:right w:val="single" w:sz="4" w:space="0" w:color="auto"/>
            </w:tcBorders>
            <w:hideMark/>
          </w:tcPr>
          <w:p w:rsidR="0037409B" w:rsidRPr="008C19B8" w:rsidRDefault="001F0029" w:rsidP="00313529">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No change</w:t>
            </w:r>
          </w:p>
        </w:tc>
      </w:tr>
    </w:tbl>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Observations:</w:t>
      </w:r>
    </w:p>
    <w:p w:rsidR="00AF291A" w:rsidRPr="008C19B8" w:rsidRDefault="00AF291A" w:rsidP="00AF291A">
      <w:pPr>
        <w:pStyle w:val="BodyTextIndent3"/>
        <w:ind w:left="0" w:firstLine="0"/>
        <w:rPr>
          <w:rFonts w:ascii="Tahoma" w:hAnsi="Tahoma" w:cs="Tahoma"/>
          <w:b/>
          <w:bCs/>
          <w:color w:val="000000" w:themeColor="text1"/>
          <w:sz w:val="26"/>
          <w:szCs w:val="26"/>
        </w:rPr>
      </w:pPr>
    </w:p>
    <w:p w:rsidR="00313529" w:rsidRPr="006A7AA2" w:rsidRDefault="00AF291A" w:rsidP="00AF291A">
      <w:pPr>
        <w:pStyle w:val="BodyTextIndent3"/>
        <w:ind w:left="0" w:firstLine="0"/>
        <w:rPr>
          <w:rFonts w:ascii="Tahoma" w:hAnsi="Tahoma" w:cs="Tahoma"/>
          <w:b/>
          <w:bCs/>
          <w:color w:val="000000" w:themeColor="text1"/>
          <w:sz w:val="26"/>
          <w:szCs w:val="26"/>
        </w:rPr>
      </w:pPr>
      <w:r w:rsidRPr="006A7AA2">
        <w:rPr>
          <w:rFonts w:ascii="Tahoma" w:hAnsi="Tahoma" w:cs="Tahoma"/>
          <w:color w:val="000000" w:themeColor="text1"/>
          <w:sz w:val="26"/>
          <w:szCs w:val="26"/>
        </w:rPr>
        <w:t xml:space="preserve"> The CD Ratio of Rural Areas stood at </w:t>
      </w:r>
      <w:r w:rsidR="006A7AA2" w:rsidRPr="006A7AA2">
        <w:rPr>
          <w:rFonts w:ascii="Tahoma" w:hAnsi="Tahoma" w:cs="Tahoma"/>
          <w:color w:val="000000" w:themeColor="text1"/>
          <w:sz w:val="26"/>
          <w:szCs w:val="26"/>
        </w:rPr>
        <w:t>109</w:t>
      </w:r>
      <w:r w:rsidRPr="008F02E5">
        <w:rPr>
          <w:rFonts w:ascii="Tahoma" w:hAnsi="Tahoma" w:cs="Tahoma"/>
          <w:color w:val="000000" w:themeColor="text1"/>
          <w:sz w:val="26"/>
          <w:szCs w:val="26"/>
        </w:rPr>
        <w:t>%</w:t>
      </w:r>
      <w:r w:rsidRPr="006A7AA2">
        <w:rPr>
          <w:rFonts w:ascii="Tahoma" w:hAnsi="Tahoma" w:cs="Tahoma"/>
          <w:color w:val="000000" w:themeColor="text1"/>
          <w:sz w:val="26"/>
          <w:szCs w:val="26"/>
        </w:rPr>
        <w:t xml:space="preserve"> as at </w:t>
      </w:r>
      <w:r w:rsidR="001A58E5" w:rsidRPr="006A7AA2">
        <w:rPr>
          <w:rFonts w:ascii="Tahoma" w:hAnsi="Tahoma" w:cs="Tahoma"/>
          <w:color w:val="000000" w:themeColor="text1"/>
          <w:sz w:val="26"/>
          <w:szCs w:val="26"/>
        </w:rPr>
        <w:t>June</w:t>
      </w:r>
      <w:r w:rsidR="00723E00" w:rsidRPr="006A7AA2">
        <w:rPr>
          <w:rFonts w:ascii="Tahoma" w:hAnsi="Tahoma" w:cs="Tahoma"/>
          <w:color w:val="000000" w:themeColor="text1"/>
          <w:sz w:val="26"/>
          <w:szCs w:val="26"/>
        </w:rPr>
        <w:t>, 2015</w:t>
      </w:r>
    </w:p>
    <w:p w:rsidR="00287376" w:rsidRPr="008C19B8" w:rsidRDefault="00313529"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 </w:t>
      </w: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CD RATIO – SEMI URBAN AREAS</w:t>
      </w:r>
    </w:p>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color w:val="000000" w:themeColor="text1"/>
          <w:sz w:val="26"/>
          <w:szCs w:val="26"/>
        </w:rPr>
        <w:t>The comparative position of CD Ratio of Semi Urban Areas in Haryana is as follows:</w:t>
      </w: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(Amt. </w:t>
      </w:r>
      <w:r w:rsidR="00FD0EE0" w:rsidRPr="00FD0EE0">
        <w:rPr>
          <w:rFonts w:ascii="Rupee Foradian" w:hAnsi="Rupee Foradian" w:cs="Tahoma"/>
          <w:bCs/>
          <w:color w:val="000000" w:themeColor="text1"/>
          <w:sz w:val="26"/>
          <w:szCs w:val="26"/>
        </w:rPr>
        <w:t>`</w:t>
      </w:r>
      <w:r w:rsidR="00DB2655"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24"/>
        <w:gridCol w:w="1951"/>
        <w:gridCol w:w="1951"/>
        <w:gridCol w:w="1952"/>
      </w:tblGrid>
      <w:tr w:rsidR="00AF291A" w:rsidRPr="008C19B8" w:rsidTr="00AF291A">
        <w:trPr>
          <w:cantSplit/>
        </w:trPr>
        <w:tc>
          <w:tcPr>
            <w:tcW w:w="2178"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Period</w:t>
            </w:r>
          </w:p>
        </w:tc>
        <w:tc>
          <w:tcPr>
            <w:tcW w:w="5626" w:type="dxa"/>
            <w:gridSpan w:val="3"/>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Semi-Urban</w:t>
            </w:r>
          </w:p>
        </w:tc>
        <w:tc>
          <w:tcPr>
            <w:tcW w:w="1952"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Variation</w:t>
            </w:r>
          </w:p>
        </w:tc>
      </w:tr>
      <w:tr w:rsidR="00AF291A" w:rsidRPr="008C19B8" w:rsidTr="00AF29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c>
          <w:tcPr>
            <w:tcW w:w="1724"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Deposit</w:t>
            </w:r>
          </w:p>
        </w:tc>
        <w:tc>
          <w:tcPr>
            <w:tcW w:w="1951"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Advances</w:t>
            </w:r>
          </w:p>
        </w:tc>
        <w:tc>
          <w:tcPr>
            <w:tcW w:w="1951"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Indent3"/>
              <w:ind w:left="0" w:firstLine="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CD Ratio</w:t>
            </w:r>
            <w:r w:rsidR="009F0EB7" w:rsidRPr="008C19B8">
              <w:rPr>
                <w:rFonts w:ascii="Tahoma" w:hAnsi="Tahoma" w:cs="Tahoma"/>
                <w:b/>
                <w:bCs/>
                <w:color w:val="000000" w:themeColor="text1"/>
                <w:sz w:val="26"/>
                <w:szCs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r>
      <w:tr w:rsidR="00C1470B" w:rsidRPr="008C19B8" w:rsidTr="00AF291A">
        <w:tc>
          <w:tcPr>
            <w:tcW w:w="2178" w:type="dxa"/>
            <w:tcBorders>
              <w:top w:val="single" w:sz="4" w:space="0" w:color="auto"/>
              <w:left w:val="single" w:sz="4" w:space="0" w:color="auto"/>
              <w:bottom w:val="single" w:sz="4" w:space="0" w:color="auto"/>
              <w:right w:val="single" w:sz="4" w:space="0" w:color="auto"/>
            </w:tcBorders>
            <w:hideMark/>
          </w:tcPr>
          <w:p w:rsidR="00C1470B" w:rsidRPr="008C19B8" w:rsidRDefault="00C1470B" w:rsidP="003C239A">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2013</w:t>
            </w:r>
          </w:p>
        </w:tc>
        <w:tc>
          <w:tcPr>
            <w:tcW w:w="1724"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29291</w:t>
            </w:r>
          </w:p>
        </w:tc>
        <w:tc>
          <w:tcPr>
            <w:tcW w:w="1951"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19995</w:t>
            </w:r>
          </w:p>
        </w:tc>
        <w:tc>
          <w:tcPr>
            <w:tcW w:w="1951"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68%</w:t>
            </w:r>
          </w:p>
        </w:tc>
        <w:tc>
          <w:tcPr>
            <w:tcW w:w="1952"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jc w:val="center"/>
              <w:rPr>
                <w:rFonts w:ascii="Tahoma" w:hAnsi="Tahoma" w:cs="Tahoma"/>
                <w:color w:val="000000" w:themeColor="text1"/>
                <w:sz w:val="26"/>
                <w:szCs w:val="26"/>
              </w:rPr>
            </w:pPr>
            <w:r w:rsidRPr="00840F32">
              <w:rPr>
                <w:rFonts w:ascii="Tahoma" w:hAnsi="Tahoma" w:cs="Tahoma"/>
                <w:color w:val="000000" w:themeColor="text1"/>
                <w:sz w:val="26"/>
                <w:szCs w:val="26"/>
              </w:rPr>
              <w:t>-2PPs</w:t>
            </w:r>
          </w:p>
        </w:tc>
      </w:tr>
      <w:tr w:rsidR="00C1470B" w:rsidRPr="008C19B8" w:rsidTr="00AF291A">
        <w:tc>
          <w:tcPr>
            <w:tcW w:w="2178" w:type="dxa"/>
            <w:tcBorders>
              <w:top w:val="single" w:sz="4" w:space="0" w:color="auto"/>
              <w:left w:val="single" w:sz="4" w:space="0" w:color="auto"/>
              <w:bottom w:val="single" w:sz="4" w:space="0" w:color="auto"/>
              <w:right w:val="single" w:sz="4" w:space="0" w:color="auto"/>
            </w:tcBorders>
            <w:hideMark/>
          </w:tcPr>
          <w:p w:rsidR="00C1470B" w:rsidRPr="008C19B8" w:rsidRDefault="00C1470B" w:rsidP="00D275ED">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2014</w:t>
            </w:r>
          </w:p>
        </w:tc>
        <w:tc>
          <w:tcPr>
            <w:tcW w:w="1724"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32317</w:t>
            </w:r>
          </w:p>
        </w:tc>
        <w:tc>
          <w:tcPr>
            <w:tcW w:w="1951"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25464</w:t>
            </w:r>
          </w:p>
        </w:tc>
        <w:tc>
          <w:tcPr>
            <w:tcW w:w="1951"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79%</w:t>
            </w:r>
          </w:p>
        </w:tc>
        <w:tc>
          <w:tcPr>
            <w:tcW w:w="1952" w:type="dxa"/>
            <w:tcBorders>
              <w:top w:val="single" w:sz="4" w:space="0" w:color="auto"/>
              <w:left w:val="single" w:sz="4" w:space="0" w:color="auto"/>
              <w:bottom w:val="single" w:sz="4" w:space="0" w:color="auto"/>
              <w:right w:val="single" w:sz="4" w:space="0" w:color="auto"/>
            </w:tcBorders>
            <w:hideMark/>
          </w:tcPr>
          <w:p w:rsidR="00C1470B" w:rsidRPr="00840F32" w:rsidRDefault="00C1470B" w:rsidP="00B52BAE">
            <w:pPr>
              <w:pStyle w:val="BodyTextIndent3"/>
              <w:ind w:left="0" w:firstLine="0"/>
              <w:jc w:val="center"/>
              <w:rPr>
                <w:rFonts w:ascii="Tahoma" w:hAnsi="Tahoma" w:cs="Tahoma"/>
                <w:color w:val="000000" w:themeColor="text1"/>
                <w:sz w:val="26"/>
                <w:szCs w:val="26"/>
              </w:rPr>
            </w:pPr>
            <w:r w:rsidRPr="00840F32">
              <w:rPr>
                <w:rFonts w:ascii="Tahoma" w:hAnsi="Tahoma" w:cs="Tahoma"/>
                <w:color w:val="000000" w:themeColor="text1"/>
                <w:sz w:val="26"/>
                <w:szCs w:val="26"/>
              </w:rPr>
              <w:t>11PPs</w:t>
            </w:r>
          </w:p>
        </w:tc>
      </w:tr>
      <w:tr w:rsidR="007037FD" w:rsidRPr="008C19B8" w:rsidTr="00AF291A">
        <w:tc>
          <w:tcPr>
            <w:tcW w:w="2178" w:type="dxa"/>
            <w:tcBorders>
              <w:top w:val="single" w:sz="4" w:space="0" w:color="auto"/>
              <w:left w:val="single" w:sz="4" w:space="0" w:color="auto"/>
              <w:bottom w:val="single" w:sz="4" w:space="0" w:color="auto"/>
              <w:right w:val="single" w:sz="4" w:space="0" w:color="auto"/>
            </w:tcBorders>
            <w:hideMark/>
          </w:tcPr>
          <w:p w:rsidR="007037FD" w:rsidRPr="008C19B8" w:rsidRDefault="001A58E5" w:rsidP="003C239A">
            <w:pPr>
              <w:pStyle w:val="BodyTextIndent3"/>
              <w:ind w:left="0" w:firstLine="0"/>
              <w:rPr>
                <w:rFonts w:ascii="Tahoma" w:hAnsi="Tahoma" w:cs="Tahoma"/>
                <w:color w:val="000000" w:themeColor="text1"/>
                <w:sz w:val="26"/>
                <w:szCs w:val="26"/>
              </w:rPr>
            </w:pPr>
            <w:r>
              <w:rPr>
                <w:rFonts w:ascii="Tahoma" w:hAnsi="Tahoma" w:cs="Tahoma"/>
                <w:color w:val="000000" w:themeColor="text1"/>
                <w:sz w:val="26"/>
                <w:szCs w:val="26"/>
              </w:rPr>
              <w:t>June</w:t>
            </w:r>
            <w:r w:rsidR="009F0EB7" w:rsidRPr="008C19B8">
              <w:rPr>
                <w:rFonts w:ascii="Tahoma" w:hAnsi="Tahoma" w:cs="Tahoma"/>
                <w:color w:val="000000" w:themeColor="text1"/>
                <w:sz w:val="26"/>
                <w:szCs w:val="26"/>
              </w:rPr>
              <w:t>, 2015</w:t>
            </w:r>
          </w:p>
        </w:tc>
        <w:tc>
          <w:tcPr>
            <w:tcW w:w="1724" w:type="dxa"/>
            <w:tcBorders>
              <w:top w:val="single" w:sz="4" w:space="0" w:color="auto"/>
              <w:left w:val="single" w:sz="4" w:space="0" w:color="auto"/>
              <w:bottom w:val="single" w:sz="4" w:space="0" w:color="auto"/>
              <w:right w:val="single" w:sz="4" w:space="0" w:color="auto"/>
            </w:tcBorders>
            <w:hideMark/>
          </w:tcPr>
          <w:p w:rsidR="007037FD" w:rsidRPr="008C19B8" w:rsidRDefault="006A7AA2" w:rsidP="007B20A0">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36741</w:t>
            </w:r>
          </w:p>
        </w:tc>
        <w:tc>
          <w:tcPr>
            <w:tcW w:w="1951" w:type="dxa"/>
            <w:tcBorders>
              <w:top w:val="single" w:sz="4" w:space="0" w:color="auto"/>
              <w:left w:val="single" w:sz="4" w:space="0" w:color="auto"/>
              <w:bottom w:val="single" w:sz="4" w:space="0" w:color="auto"/>
              <w:right w:val="single" w:sz="4" w:space="0" w:color="auto"/>
            </w:tcBorders>
            <w:hideMark/>
          </w:tcPr>
          <w:p w:rsidR="007037FD" w:rsidRPr="008C19B8" w:rsidRDefault="006A7AA2" w:rsidP="007B20A0">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28373</w:t>
            </w:r>
          </w:p>
        </w:tc>
        <w:tc>
          <w:tcPr>
            <w:tcW w:w="1951" w:type="dxa"/>
            <w:tcBorders>
              <w:top w:val="single" w:sz="4" w:space="0" w:color="auto"/>
              <w:left w:val="single" w:sz="4" w:space="0" w:color="auto"/>
              <w:bottom w:val="single" w:sz="4" w:space="0" w:color="auto"/>
              <w:right w:val="single" w:sz="4" w:space="0" w:color="auto"/>
            </w:tcBorders>
            <w:hideMark/>
          </w:tcPr>
          <w:p w:rsidR="007037FD" w:rsidRPr="008C19B8" w:rsidRDefault="006A7AA2" w:rsidP="007B20A0">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77%</w:t>
            </w:r>
          </w:p>
        </w:tc>
        <w:tc>
          <w:tcPr>
            <w:tcW w:w="1952" w:type="dxa"/>
            <w:tcBorders>
              <w:top w:val="single" w:sz="4" w:space="0" w:color="auto"/>
              <w:left w:val="single" w:sz="4" w:space="0" w:color="auto"/>
              <w:bottom w:val="single" w:sz="4" w:space="0" w:color="auto"/>
              <w:right w:val="single" w:sz="4" w:space="0" w:color="auto"/>
            </w:tcBorders>
            <w:hideMark/>
          </w:tcPr>
          <w:p w:rsidR="007037FD" w:rsidRPr="008C19B8" w:rsidRDefault="006A7AA2" w:rsidP="005D4474">
            <w:pPr>
              <w:pStyle w:val="BodyTextIndent3"/>
              <w:ind w:left="0" w:firstLine="0"/>
              <w:jc w:val="center"/>
              <w:rPr>
                <w:rFonts w:ascii="Tahoma" w:hAnsi="Tahoma" w:cs="Tahoma"/>
                <w:color w:val="000000" w:themeColor="text1"/>
                <w:sz w:val="26"/>
                <w:szCs w:val="26"/>
              </w:rPr>
            </w:pPr>
            <w:r>
              <w:rPr>
                <w:rFonts w:ascii="Tahoma" w:hAnsi="Tahoma" w:cs="Tahoma"/>
                <w:color w:val="000000" w:themeColor="text1"/>
                <w:sz w:val="26"/>
                <w:szCs w:val="26"/>
              </w:rPr>
              <w:t>-2PPs</w:t>
            </w:r>
          </w:p>
        </w:tc>
      </w:tr>
    </w:tbl>
    <w:p w:rsidR="00E04DE5" w:rsidRDefault="00E04DE5" w:rsidP="00AF291A">
      <w:pPr>
        <w:pStyle w:val="BodyTextIndent3"/>
        <w:ind w:left="0" w:firstLine="0"/>
        <w:rPr>
          <w:rFonts w:ascii="Tahoma" w:hAnsi="Tahoma" w:cs="Tahoma"/>
          <w:b/>
          <w:bCs/>
          <w:color w:val="000000" w:themeColor="text1"/>
          <w:sz w:val="26"/>
          <w:szCs w:val="26"/>
        </w:rPr>
      </w:pPr>
    </w:p>
    <w:p w:rsidR="00AF291A" w:rsidRPr="008C19B8" w:rsidRDefault="00AF291A" w:rsidP="00AF291A">
      <w:pPr>
        <w:pStyle w:val="BodyTextIndent3"/>
        <w:ind w:left="0" w:firstLine="0"/>
        <w:rPr>
          <w:rFonts w:ascii="Tahoma" w:hAnsi="Tahoma" w:cs="Tahoma"/>
          <w:b/>
          <w:bCs/>
          <w:color w:val="000000" w:themeColor="text1"/>
          <w:sz w:val="26"/>
          <w:szCs w:val="26"/>
        </w:rPr>
      </w:pPr>
      <w:r w:rsidRPr="008C19B8">
        <w:rPr>
          <w:rFonts w:ascii="Tahoma" w:hAnsi="Tahoma" w:cs="Tahoma"/>
          <w:b/>
          <w:bCs/>
          <w:color w:val="000000" w:themeColor="text1"/>
          <w:sz w:val="26"/>
          <w:szCs w:val="26"/>
        </w:rPr>
        <w:t>Observations:</w:t>
      </w:r>
    </w:p>
    <w:p w:rsidR="00AF291A" w:rsidRPr="008C19B8" w:rsidRDefault="00AF291A" w:rsidP="00AF291A">
      <w:pPr>
        <w:pStyle w:val="BodyTextIndent3"/>
        <w:ind w:left="0" w:firstLine="0"/>
        <w:rPr>
          <w:rFonts w:ascii="Tahoma" w:hAnsi="Tahoma" w:cs="Tahoma"/>
          <w:b/>
          <w:bCs/>
          <w:color w:val="000000" w:themeColor="text1"/>
          <w:sz w:val="26"/>
          <w:szCs w:val="26"/>
        </w:rPr>
      </w:pPr>
    </w:p>
    <w:p w:rsidR="00AF291A" w:rsidRPr="006A7AA2" w:rsidRDefault="00AF291A" w:rsidP="00AF291A">
      <w:pPr>
        <w:pStyle w:val="BodyTextIndent3"/>
        <w:ind w:left="0" w:firstLine="0"/>
        <w:rPr>
          <w:rFonts w:ascii="Tahoma" w:hAnsi="Tahoma" w:cs="Tahoma"/>
          <w:color w:val="000000" w:themeColor="text1"/>
          <w:sz w:val="26"/>
          <w:szCs w:val="26"/>
        </w:rPr>
      </w:pPr>
      <w:r w:rsidRPr="006A7AA2">
        <w:rPr>
          <w:rFonts w:ascii="Tahoma" w:hAnsi="Tahoma" w:cs="Tahoma"/>
          <w:color w:val="000000" w:themeColor="text1"/>
          <w:sz w:val="26"/>
          <w:szCs w:val="26"/>
        </w:rPr>
        <w:t>The CD Ratio of Semi Urban Areas stood at</w:t>
      </w:r>
      <w:r w:rsidR="00CC42A4" w:rsidRPr="006A7AA2">
        <w:rPr>
          <w:rFonts w:ascii="Tahoma" w:hAnsi="Tahoma" w:cs="Tahoma"/>
          <w:color w:val="000000" w:themeColor="text1"/>
          <w:sz w:val="26"/>
          <w:szCs w:val="26"/>
        </w:rPr>
        <w:t xml:space="preserve"> </w:t>
      </w:r>
      <w:r w:rsidR="006A7AA2" w:rsidRPr="006A7AA2">
        <w:rPr>
          <w:rFonts w:ascii="Tahoma" w:hAnsi="Tahoma" w:cs="Tahoma"/>
          <w:color w:val="000000" w:themeColor="text1"/>
          <w:sz w:val="26"/>
          <w:szCs w:val="26"/>
        </w:rPr>
        <w:t>77</w:t>
      </w:r>
      <w:r w:rsidRPr="006A7AA2">
        <w:rPr>
          <w:rFonts w:ascii="Tahoma" w:hAnsi="Tahoma" w:cs="Tahoma"/>
          <w:color w:val="000000" w:themeColor="text1"/>
          <w:sz w:val="26"/>
          <w:szCs w:val="26"/>
        </w:rPr>
        <w:t xml:space="preserve">% as at </w:t>
      </w:r>
      <w:r w:rsidR="001A58E5" w:rsidRPr="006A7AA2">
        <w:rPr>
          <w:rFonts w:ascii="Tahoma" w:hAnsi="Tahoma" w:cs="Tahoma"/>
          <w:color w:val="000000" w:themeColor="text1"/>
          <w:sz w:val="26"/>
          <w:szCs w:val="26"/>
        </w:rPr>
        <w:t>June</w:t>
      </w:r>
      <w:r w:rsidR="00723E00" w:rsidRPr="006A7AA2">
        <w:rPr>
          <w:rFonts w:ascii="Tahoma" w:hAnsi="Tahoma" w:cs="Tahoma"/>
          <w:color w:val="000000" w:themeColor="text1"/>
          <w:sz w:val="26"/>
          <w:szCs w:val="26"/>
        </w:rPr>
        <w:t>, 2015</w:t>
      </w:r>
    </w:p>
    <w:p w:rsidR="00AF291A" w:rsidRPr="008C19B8" w:rsidRDefault="00AF291A" w:rsidP="00AF291A">
      <w:pPr>
        <w:pStyle w:val="BodyTextIndent3"/>
        <w:ind w:left="0" w:firstLine="0"/>
        <w:rPr>
          <w:rFonts w:ascii="Tahoma" w:hAnsi="Tahoma" w:cs="Tahoma"/>
          <w:color w:val="000000" w:themeColor="text1"/>
          <w:sz w:val="26"/>
          <w:szCs w:val="26"/>
        </w:rPr>
      </w:pPr>
    </w:p>
    <w:p w:rsidR="00AF291A" w:rsidRPr="008C19B8" w:rsidRDefault="00AF291A" w:rsidP="00AF291A">
      <w:pPr>
        <w:pStyle w:val="BodyTextIndent3"/>
        <w:ind w:left="0" w:firstLine="0"/>
        <w:rPr>
          <w:rFonts w:ascii="Tahoma" w:hAnsi="Tahoma" w:cs="Tahoma"/>
          <w:color w:val="000000" w:themeColor="text1"/>
          <w:sz w:val="26"/>
          <w:szCs w:val="26"/>
        </w:rPr>
      </w:pPr>
      <w:r w:rsidRPr="008C19B8">
        <w:rPr>
          <w:rFonts w:ascii="Tahoma" w:hAnsi="Tahoma" w:cs="Tahoma"/>
          <w:b/>
          <w:bCs/>
          <w:color w:val="000000" w:themeColor="text1"/>
          <w:sz w:val="26"/>
          <w:szCs w:val="26"/>
        </w:rPr>
        <w:t>This is for information of the house</w:t>
      </w:r>
      <w:r w:rsidRPr="008C19B8">
        <w:rPr>
          <w:rFonts w:ascii="Tahoma" w:hAnsi="Tahoma" w:cs="Tahoma"/>
          <w:color w:val="000000" w:themeColor="text1"/>
          <w:sz w:val="26"/>
          <w:szCs w:val="26"/>
        </w:rPr>
        <w:t>.</w:t>
      </w:r>
    </w:p>
    <w:p w:rsidR="00067472" w:rsidRDefault="00067472"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p w:rsidR="00984E9C" w:rsidRDefault="00984E9C" w:rsidP="00AF291A">
      <w:pPr>
        <w:pStyle w:val="BodyTextIndent3"/>
        <w:ind w:left="0" w:firstLine="0"/>
        <w:rPr>
          <w:rFonts w:ascii="Tahoma" w:hAnsi="Tahoma" w:cs="Tahoma"/>
          <w:color w:val="000000" w:themeColor="text1"/>
          <w:sz w:val="26"/>
          <w:szCs w:val="26"/>
        </w:rPr>
      </w:pPr>
    </w:p>
    <w:p w:rsidR="0080155E" w:rsidRDefault="0080155E" w:rsidP="00AF291A">
      <w:pPr>
        <w:pStyle w:val="BodyTextIndent3"/>
        <w:ind w:left="0" w:firstLine="0"/>
        <w:rPr>
          <w:rFonts w:ascii="Tahoma" w:hAnsi="Tahoma" w:cs="Tahoma"/>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585"/>
      </w:tblGrid>
      <w:tr w:rsidR="00AF291A" w:rsidRPr="00E04DE5" w:rsidTr="00AF291A">
        <w:tc>
          <w:tcPr>
            <w:tcW w:w="2178" w:type="dxa"/>
            <w:tcBorders>
              <w:top w:val="single" w:sz="4" w:space="0" w:color="000000"/>
              <w:left w:val="single" w:sz="4" w:space="0" w:color="000000"/>
              <w:bottom w:val="single" w:sz="4" w:space="0" w:color="000000"/>
              <w:right w:val="single" w:sz="4" w:space="0" w:color="000000"/>
            </w:tcBorders>
            <w:hideMark/>
          </w:tcPr>
          <w:p w:rsidR="00AF291A" w:rsidRPr="00E04DE5" w:rsidRDefault="00AF291A" w:rsidP="008D7A9A">
            <w:pPr>
              <w:pStyle w:val="BodyTextIndent3"/>
              <w:ind w:left="0" w:firstLine="0"/>
              <w:rPr>
                <w:rFonts w:ascii="Tahoma" w:hAnsi="Tahoma" w:cs="Tahoma"/>
                <w:b/>
                <w:color w:val="000000" w:themeColor="text1"/>
                <w:sz w:val="26"/>
                <w:szCs w:val="26"/>
                <w:lang w:val="en-IN" w:eastAsia="en-IN"/>
              </w:rPr>
            </w:pPr>
            <w:r w:rsidRPr="00E04DE5">
              <w:rPr>
                <w:rFonts w:ascii="Tahoma" w:hAnsi="Tahoma" w:cs="Tahoma"/>
                <w:b/>
                <w:color w:val="000000" w:themeColor="text1"/>
                <w:sz w:val="26"/>
                <w:szCs w:val="26"/>
                <w:lang w:val="en-IN" w:eastAsia="en-IN"/>
              </w:rPr>
              <w:lastRenderedPageBreak/>
              <w:t xml:space="preserve">ITEM NO. </w:t>
            </w:r>
            <w:r w:rsidR="00ED7FF6">
              <w:rPr>
                <w:rFonts w:ascii="Tahoma" w:hAnsi="Tahoma" w:cs="Tahoma"/>
                <w:b/>
                <w:color w:val="000000" w:themeColor="text1"/>
                <w:sz w:val="26"/>
                <w:szCs w:val="26"/>
                <w:lang w:val="en-IN" w:eastAsia="en-IN"/>
              </w:rPr>
              <w:t>10</w:t>
            </w:r>
            <w:r w:rsidRPr="00E04DE5">
              <w:rPr>
                <w:rFonts w:ascii="Tahoma" w:hAnsi="Tahoma" w:cs="Tahoma"/>
                <w:b/>
                <w:color w:val="000000" w:themeColor="text1"/>
                <w:sz w:val="26"/>
                <w:szCs w:val="26"/>
                <w:lang w:val="en-IN" w:eastAsia="en-IN"/>
              </w:rPr>
              <w:t>.1</w:t>
            </w:r>
          </w:p>
        </w:tc>
        <w:tc>
          <w:tcPr>
            <w:tcW w:w="7585" w:type="dxa"/>
            <w:tcBorders>
              <w:top w:val="single" w:sz="4" w:space="0" w:color="000000"/>
              <w:left w:val="single" w:sz="4" w:space="0" w:color="000000"/>
              <w:bottom w:val="single" w:sz="4" w:space="0" w:color="000000"/>
              <w:right w:val="single" w:sz="4" w:space="0" w:color="000000"/>
            </w:tcBorders>
            <w:hideMark/>
          </w:tcPr>
          <w:p w:rsidR="00AF291A" w:rsidRPr="00E04DE5" w:rsidRDefault="00AF291A">
            <w:pPr>
              <w:pStyle w:val="BodyTextIndent3"/>
              <w:ind w:left="0" w:firstLine="0"/>
              <w:rPr>
                <w:rFonts w:ascii="Tahoma" w:hAnsi="Tahoma" w:cs="Tahoma"/>
                <w:b/>
                <w:color w:val="000000" w:themeColor="text1"/>
                <w:sz w:val="26"/>
                <w:szCs w:val="26"/>
                <w:lang w:val="en-IN" w:eastAsia="en-IN"/>
              </w:rPr>
            </w:pPr>
            <w:r w:rsidRPr="00E04DE5">
              <w:rPr>
                <w:rFonts w:ascii="Tahoma" w:hAnsi="Tahoma" w:cs="Tahoma"/>
                <w:b/>
                <w:color w:val="000000" w:themeColor="text1"/>
                <w:sz w:val="26"/>
                <w:szCs w:val="26"/>
                <w:lang w:val="en-IN" w:eastAsia="en-IN"/>
              </w:rPr>
              <w:t>CD RATIO OF FINANCIAL SYSTEM: (COMMERCIAL BANKS, RRBs, COOPERATIVE BANKS WITH RIDF)</w:t>
            </w:r>
          </w:p>
        </w:tc>
      </w:tr>
    </w:tbl>
    <w:p w:rsidR="009E6B63" w:rsidRPr="009C07AC" w:rsidRDefault="009E6B63" w:rsidP="00AF291A">
      <w:pPr>
        <w:pStyle w:val="BodyText2"/>
        <w:tabs>
          <w:tab w:val="left" w:pos="1440"/>
        </w:tabs>
        <w:jc w:val="both"/>
        <w:rPr>
          <w:rFonts w:ascii="Tahoma" w:hAnsi="Tahoma" w:cs="Tahoma"/>
          <w:bCs/>
          <w:color w:val="000000" w:themeColor="text1"/>
          <w:sz w:val="16"/>
          <w:szCs w:val="16"/>
        </w:rPr>
      </w:pPr>
    </w:p>
    <w:tbl>
      <w:tblPr>
        <w:tblStyle w:val="TableGrid"/>
        <w:tblW w:w="0" w:type="auto"/>
        <w:tblInd w:w="18" w:type="dxa"/>
        <w:tblLook w:val="04A0"/>
      </w:tblPr>
      <w:tblGrid>
        <w:gridCol w:w="4050"/>
        <w:gridCol w:w="990"/>
        <w:gridCol w:w="1620"/>
        <w:gridCol w:w="1620"/>
        <w:gridCol w:w="1620"/>
      </w:tblGrid>
      <w:tr w:rsidR="009271A1" w:rsidRPr="008C19B8" w:rsidTr="00752830">
        <w:trPr>
          <w:trHeight w:val="413"/>
        </w:trPr>
        <w:tc>
          <w:tcPr>
            <w:tcW w:w="4050" w:type="dxa"/>
          </w:tcPr>
          <w:p w:rsidR="009271A1" w:rsidRPr="008C19B8" w:rsidRDefault="009271A1" w:rsidP="00752830">
            <w:pPr>
              <w:pStyle w:val="BodyText2"/>
              <w:tabs>
                <w:tab w:val="left" w:pos="1440"/>
              </w:tabs>
              <w:jc w:val="left"/>
              <w:rPr>
                <w:rFonts w:ascii="Tahoma" w:hAnsi="Tahoma" w:cs="Tahoma"/>
                <w:bCs/>
                <w:color w:val="000000" w:themeColor="text1"/>
                <w:sz w:val="26"/>
                <w:szCs w:val="26"/>
              </w:rPr>
            </w:pPr>
            <w:r w:rsidRPr="008C19B8">
              <w:rPr>
                <w:rFonts w:ascii="Tahoma" w:hAnsi="Tahoma" w:cs="Tahoma"/>
                <w:b/>
                <w:color w:val="000000" w:themeColor="text1"/>
                <w:sz w:val="26"/>
                <w:szCs w:val="26"/>
              </w:rPr>
              <w:t>CD Ratio (TOTAL)</w:t>
            </w:r>
          </w:p>
        </w:tc>
        <w:tc>
          <w:tcPr>
            <w:tcW w:w="990" w:type="dxa"/>
          </w:tcPr>
          <w:p w:rsidR="009271A1" w:rsidRPr="008C19B8" w:rsidRDefault="009271A1" w:rsidP="00401803">
            <w:pPr>
              <w:pStyle w:val="BodyText2"/>
              <w:tabs>
                <w:tab w:val="left" w:pos="1440"/>
              </w:tabs>
              <w:jc w:val="center"/>
              <w:rPr>
                <w:rFonts w:ascii="Tahoma" w:hAnsi="Tahoma" w:cs="Tahoma"/>
                <w:b/>
                <w:color w:val="000000" w:themeColor="text1"/>
                <w:sz w:val="26"/>
                <w:szCs w:val="26"/>
              </w:rPr>
            </w:pPr>
            <w:r w:rsidRPr="008C19B8">
              <w:rPr>
                <w:rFonts w:ascii="Tahoma" w:hAnsi="Tahoma" w:cs="Tahoma"/>
                <w:b/>
                <w:color w:val="000000" w:themeColor="text1"/>
                <w:sz w:val="26"/>
                <w:szCs w:val="26"/>
              </w:rPr>
              <w:t>GOAL</w:t>
            </w:r>
          </w:p>
        </w:tc>
        <w:tc>
          <w:tcPr>
            <w:tcW w:w="1620" w:type="dxa"/>
          </w:tcPr>
          <w:p w:rsidR="009271A1" w:rsidRPr="00E42732" w:rsidRDefault="001A58E5" w:rsidP="006058BE">
            <w:pPr>
              <w:pStyle w:val="BodyText2"/>
              <w:tabs>
                <w:tab w:val="left" w:pos="1440"/>
              </w:tabs>
              <w:jc w:val="center"/>
              <w:rPr>
                <w:rFonts w:ascii="Tahoma" w:hAnsi="Tahoma" w:cs="Tahoma"/>
                <w:b/>
                <w:bCs/>
                <w:color w:val="000000" w:themeColor="text1"/>
                <w:sz w:val="26"/>
                <w:szCs w:val="26"/>
              </w:rPr>
            </w:pPr>
            <w:r w:rsidRPr="00E42732">
              <w:rPr>
                <w:rFonts w:ascii="Tahoma" w:hAnsi="Tahoma" w:cs="Tahoma"/>
                <w:b/>
                <w:bCs/>
                <w:color w:val="000000" w:themeColor="text1"/>
                <w:sz w:val="26"/>
                <w:szCs w:val="26"/>
              </w:rPr>
              <w:t>June</w:t>
            </w:r>
            <w:r w:rsidR="00977F43" w:rsidRPr="00E42732">
              <w:rPr>
                <w:rFonts w:ascii="Tahoma" w:hAnsi="Tahoma" w:cs="Tahoma"/>
                <w:b/>
                <w:bCs/>
                <w:color w:val="000000" w:themeColor="text1"/>
                <w:sz w:val="26"/>
                <w:szCs w:val="26"/>
              </w:rPr>
              <w:t>, 2013</w:t>
            </w:r>
          </w:p>
        </w:tc>
        <w:tc>
          <w:tcPr>
            <w:tcW w:w="1620" w:type="dxa"/>
          </w:tcPr>
          <w:p w:rsidR="009271A1" w:rsidRPr="00E42732" w:rsidRDefault="001A58E5" w:rsidP="006058BE">
            <w:pPr>
              <w:pStyle w:val="BodyText2"/>
              <w:tabs>
                <w:tab w:val="left" w:pos="1440"/>
              </w:tabs>
              <w:jc w:val="center"/>
              <w:rPr>
                <w:rFonts w:ascii="Tahoma" w:hAnsi="Tahoma" w:cs="Tahoma"/>
                <w:b/>
                <w:bCs/>
                <w:color w:val="000000" w:themeColor="text1"/>
                <w:sz w:val="26"/>
                <w:szCs w:val="26"/>
              </w:rPr>
            </w:pPr>
            <w:r w:rsidRPr="00E42732">
              <w:rPr>
                <w:rFonts w:ascii="Tahoma" w:hAnsi="Tahoma" w:cs="Tahoma"/>
                <w:b/>
                <w:bCs/>
                <w:color w:val="000000" w:themeColor="text1"/>
                <w:sz w:val="26"/>
                <w:szCs w:val="26"/>
              </w:rPr>
              <w:t>June</w:t>
            </w:r>
            <w:r w:rsidR="00977F43" w:rsidRPr="00E42732">
              <w:rPr>
                <w:rFonts w:ascii="Tahoma" w:hAnsi="Tahoma" w:cs="Tahoma"/>
                <w:b/>
                <w:bCs/>
                <w:color w:val="000000" w:themeColor="text1"/>
                <w:sz w:val="26"/>
                <w:szCs w:val="26"/>
              </w:rPr>
              <w:t>, 2014</w:t>
            </w:r>
          </w:p>
        </w:tc>
        <w:tc>
          <w:tcPr>
            <w:tcW w:w="1620" w:type="dxa"/>
          </w:tcPr>
          <w:p w:rsidR="009271A1" w:rsidRPr="00E42732" w:rsidRDefault="001A58E5" w:rsidP="006058BE">
            <w:pPr>
              <w:pStyle w:val="BodyText2"/>
              <w:tabs>
                <w:tab w:val="left" w:pos="1440"/>
              </w:tabs>
              <w:jc w:val="center"/>
              <w:rPr>
                <w:rFonts w:ascii="Tahoma" w:hAnsi="Tahoma" w:cs="Tahoma"/>
                <w:b/>
                <w:bCs/>
                <w:color w:val="000000" w:themeColor="text1"/>
                <w:sz w:val="26"/>
                <w:szCs w:val="26"/>
              </w:rPr>
            </w:pPr>
            <w:r w:rsidRPr="00E42732">
              <w:rPr>
                <w:rFonts w:ascii="Tahoma" w:hAnsi="Tahoma" w:cs="Tahoma"/>
                <w:b/>
                <w:bCs/>
                <w:color w:val="000000" w:themeColor="text1"/>
                <w:sz w:val="26"/>
                <w:szCs w:val="26"/>
              </w:rPr>
              <w:t>June</w:t>
            </w:r>
            <w:r w:rsidR="00977F43" w:rsidRPr="00E42732">
              <w:rPr>
                <w:rFonts w:ascii="Tahoma" w:hAnsi="Tahoma" w:cs="Tahoma"/>
                <w:b/>
                <w:bCs/>
                <w:color w:val="000000" w:themeColor="text1"/>
                <w:sz w:val="26"/>
                <w:szCs w:val="26"/>
              </w:rPr>
              <w:t>, 2015</w:t>
            </w:r>
          </w:p>
        </w:tc>
      </w:tr>
      <w:tr w:rsidR="006E04FA" w:rsidRPr="008C19B8" w:rsidTr="00082797">
        <w:tc>
          <w:tcPr>
            <w:tcW w:w="4050" w:type="dxa"/>
          </w:tcPr>
          <w:p w:rsidR="006E04FA" w:rsidRPr="008C19B8" w:rsidRDefault="006E04FA" w:rsidP="00401803">
            <w:pPr>
              <w:pStyle w:val="BodyText2"/>
              <w:tabs>
                <w:tab w:val="left" w:pos="1440"/>
              </w:tabs>
              <w:jc w:val="left"/>
              <w:rPr>
                <w:rFonts w:ascii="Tahoma" w:hAnsi="Tahoma" w:cs="Tahoma"/>
                <w:b/>
                <w:color w:val="000000" w:themeColor="text1"/>
                <w:sz w:val="26"/>
                <w:szCs w:val="26"/>
              </w:rPr>
            </w:pPr>
            <w:r w:rsidRPr="008C19B8">
              <w:rPr>
                <w:rFonts w:ascii="Tahoma" w:hAnsi="Tahoma" w:cs="Tahoma"/>
                <w:b/>
                <w:color w:val="000000" w:themeColor="text1"/>
                <w:sz w:val="26"/>
                <w:szCs w:val="26"/>
              </w:rPr>
              <w:t>Banking System (CBs &amp; RRBs)</w:t>
            </w:r>
          </w:p>
        </w:tc>
        <w:tc>
          <w:tcPr>
            <w:tcW w:w="990" w:type="dxa"/>
          </w:tcPr>
          <w:p w:rsidR="006E04FA" w:rsidRPr="008C19B8" w:rsidRDefault="006E04FA" w:rsidP="009271A1">
            <w:pPr>
              <w:pStyle w:val="BodyText2"/>
              <w:tabs>
                <w:tab w:val="left" w:pos="630"/>
                <w:tab w:val="left" w:pos="810"/>
              </w:tabs>
              <w:jc w:val="center"/>
              <w:rPr>
                <w:rFonts w:ascii="Tahoma" w:hAnsi="Tahoma" w:cs="Tahoma"/>
                <w:bCs/>
                <w:color w:val="000000" w:themeColor="text1"/>
                <w:sz w:val="26"/>
                <w:szCs w:val="26"/>
              </w:rPr>
            </w:pPr>
            <w:r w:rsidRPr="008C19B8">
              <w:rPr>
                <w:rFonts w:ascii="Tahoma" w:hAnsi="Tahoma" w:cs="Tahoma"/>
                <w:bCs/>
                <w:color w:val="000000" w:themeColor="text1"/>
                <w:sz w:val="26"/>
                <w:szCs w:val="26"/>
              </w:rPr>
              <w:t>60%</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82%</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83%</w:t>
            </w:r>
          </w:p>
        </w:tc>
        <w:tc>
          <w:tcPr>
            <w:tcW w:w="1620" w:type="dxa"/>
          </w:tcPr>
          <w:p w:rsidR="006E04FA" w:rsidRPr="00840F32" w:rsidRDefault="00510251" w:rsidP="00B52BAE">
            <w:pPr>
              <w:pStyle w:val="BodyText2"/>
              <w:tabs>
                <w:tab w:val="left" w:pos="630"/>
                <w:tab w:val="left" w:pos="810"/>
              </w:tabs>
              <w:jc w:val="center"/>
              <w:rPr>
                <w:rFonts w:ascii="Tahoma" w:hAnsi="Tahoma" w:cs="Tahoma"/>
                <w:bCs/>
                <w:color w:val="000000" w:themeColor="text1"/>
                <w:sz w:val="26"/>
                <w:szCs w:val="26"/>
              </w:rPr>
            </w:pPr>
            <w:r>
              <w:rPr>
                <w:rFonts w:ascii="Tahoma" w:hAnsi="Tahoma" w:cs="Tahoma"/>
                <w:bCs/>
                <w:color w:val="000000" w:themeColor="text1"/>
                <w:sz w:val="26"/>
                <w:szCs w:val="26"/>
              </w:rPr>
              <w:t>83%</w:t>
            </w:r>
          </w:p>
        </w:tc>
      </w:tr>
      <w:tr w:rsidR="006E04FA" w:rsidRPr="008C19B8" w:rsidTr="00082797">
        <w:tc>
          <w:tcPr>
            <w:tcW w:w="4050" w:type="dxa"/>
          </w:tcPr>
          <w:p w:rsidR="006E04FA" w:rsidRPr="008C19B8" w:rsidRDefault="006E04FA" w:rsidP="00401803">
            <w:pPr>
              <w:pStyle w:val="BodyText2"/>
              <w:tabs>
                <w:tab w:val="left" w:pos="1440"/>
              </w:tabs>
              <w:jc w:val="left"/>
              <w:rPr>
                <w:rFonts w:ascii="Tahoma" w:hAnsi="Tahoma" w:cs="Tahoma"/>
                <w:b/>
                <w:color w:val="000000" w:themeColor="text1"/>
                <w:sz w:val="26"/>
                <w:szCs w:val="26"/>
              </w:rPr>
            </w:pPr>
            <w:r w:rsidRPr="008C19B8">
              <w:rPr>
                <w:rFonts w:ascii="Tahoma" w:hAnsi="Tahoma" w:cs="Tahoma"/>
                <w:b/>
                <w:color w:val="000000" w:themeColor="text1"/>
                <w:sz w:val="26"/>
                <w:szCs w:val="26"/>
              </w:rPr>
              <w:t>Financial System including Cooperative Bank</w:t>
            </w:r>
          </w:p>
        </w:tc>
        <w:tc>
          <w:tcPr>
            <w:tcW w:w="990" w:type="dxa"/>
          </w:tcPr>
          <w:p w:rsidR="006E04FA" w:rsidRPr="008C19B8" w:rsidRDefault="006E04FA" w:rsidP="009271A1">
            <w:pPr>
              <w:pStyle w:val="BodyText2"/>
              <w:tabs>
                <w:tab w:val="left" w:pos="630"/>
                <w:tab w:val="left" w:pos="810"/>
              </w:tabs>
              <w:jc w:val="center"/>
              <w:rPr>
                <w:rFonts w:ascii="Tahoma" w:hAnsi="Tahoma" w:cs="Tahoma"/>
                <w:bCs/>
                <w:color w:val="000000" w:themeColor="text1"/>
                <w:sz w:val="26"/>
                <w:szCs w:val="26"/>
              </w:rPr>
            </w:pPr>
            <w:r w:rsidRPr="008C19B8">
              <w:rPr>
                <w:rFonts w:ascii="Tahoma" w:hAnsi="Tahoma" w:cs="Tahoma"/>
                <w:bCs/>
                <w:color w:val="000000" w:themeColor="text1"/>
                <w:sz w:val="26"/>
                <w:szCs w:val="26"/>
              </w:rPr>
              <w:t>60%</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85%</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86%</w:t>
            </w:r>
          </w:p>
        </w:tc>
        <w:tc>
          <w:tcPr>
            <w:tcW w:w="1620" w:type="dxa"/>
          </w:tcPr>
          <w:p w:rsidR="006E04FA" w:rsidRPr="00840F32" w:rsidRDefault="00510251" w:rsidP="00B52BAE">
            <w:pPr>
              <w:pStyle w:val="BodyText2"/>
              <w:tabs>
                <w:tab w:val="left" w:pos="630"/>
                <w:tab w:val="left" w:pos="810"/>
              </w:tabs>
              <w:jc w:val="center"/>
              <w:rPr>
                <w:rFonts w:ascii="Tahoma" w:hAnsi="Tahoma" w:cs="Tahoma"/>
                <w:bCs/>
                <w:color w:val="000000" w:themeColor="text1"/>
                <w:sz w:val="26"/>
                <w:szCs w:val="26"/>
              </w:rPr>
            </w:pPr>
            <w:r>
              <w:rPr>
                <w:rFonts w:ascii="Tahoma" w:hAnsi="Tahoma" w:cs="Tahoma"/>
                <w:bCs/>
                <w:color w:val="000000" w:themeColor="text1"/>
                <w:sz w:val="26"/>
                <w:szCs w:val="26"/>
              </w:rPr>
              <w:t>86%</w:t>
            </w:r>
          </w:p>
        </w:tc>
      </w:tr>
      <w:tr w:rsidR="006E04FA" w:rsidRPr="008C19B8" w:rsidTr="00082797">
        <w:tc>
          <w:tcPr>
            <w:tcW w:w="4050" w:type="dxa"/>
          </w:tcPr>
          <w:p w:rsidR="006E04FA" w:rsidRPr="008C19B8" w:rsidRDefault="006E04FA" w:rsidP="00401803">
            <w:pPr>
              <w:pStyle w:val="BodyText2"/>
              <w:tabs>
                <w:tab w:val="left" w:pos="1440"/>
              </w:tabs>
              <w:jc w:val="both"/>
              <w:rPr>
                <w:rFonts w:ascii="Tahoma" w:hAnsi="Tahoma" w:cs="Tahoma"/>
                <w:b/>
                <w:color w:val="000000" w:themeColor="text1"/>
                <w:sz w:val="26"/>
                <w:szCs w:val="26"/>
              </w:rPr>
            </w:pPr>
            <w:r w:rsidRPr="008C19B8">
              <w:rPr>
                <w:rFonts w:ascii="Tahoma" w:hAnsi="Tahoma" w:cs="Tahoma"/>
                <w:b/>
                <w:color w:val="000000" w:themeColor="text1"/>
                <w:sz w:val="26"/>
                <w:szCs w:val="26"/>
              </w:rPr>
              <w:t xml:space="preserve">CD Ratio (Financial System) with RIDF </w:t>
            </w:r>
          </w:p>
        </w:tc>
        <w:tc>
          <w:tcPr>
            <w:tcW w:w="990" w:type="dxa"/>
          </w:tcPr>
          <w:p w:rsidR="006E04FA" w:rsidRPr="008C19B8" w:rsidRDefault="006E04FA" w:rsidP="009271A1">
            <w:pPr>
              <w:pStyle w:val="BodyText2"/>
              <w:tabs>
                <w:tab w:val="left" w:pos="630"/>
                <w:tab w:val="left" w:pos="810"/>
              </w:tabs>
              <w:jc w:val="center"/>
              <w:rPr>
                <w:rFonts w:ascii="Tahoma" w:hAnsi="Tahoma" w:cs="Tahoma"/>
                <w:bCs/>
                <w:color w:val="000000" w:themeColor="text1"/>
                <w:sz w:val="26"/>
                <w:szCs w:val="26"/>
              </w:rPr>
            </w:pPr>
            <w:r w:rsidRPr="008C19B8">
              <w:rPr>
                <w:rFonts w:ascii="Tahoma" w:hAnsi="Tahoma" w:cs="Tahoma"/>
                <w:bCs/>
                <w:color w:val="000000" w:themeColor="text1"/>
                <w:sz w:val="26"/>
                <w:szCs w:val="26"/>
              </w:rPr>
              <w:t>60%</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87%</w:t>
            </w:r>
          </w:p>
        </w:tc>
        <w:tc>
          <w:tcPr>
            <w:tcW w:w="1620" w:type="dxa"/>
          </w:tcPr>
          <w:p w:rsidR="006E04FA" w:rsidRPr="00840F32" w:rsidRDefault="006E04FA" w:rsidP="00366F90">
            <w:pPr>
              <w:pStyle w:val="BodyText2"/>
              <w:tabs>
                <w:tab w:val="left" w:pos="630"/>
                <w:tab w:val="left" w:pos="810"/>
              </w:tabs>
              <w:jc w:val="center"/>
              <w:rPr>
                <w:rFonts w:ascii="Tahoma" w:hAnsi="Tahoma" w:cs="Tahoma"/>
                <w:bCs/>
                <w:color w:val="000000" w:themeColor="text1"/>
                <w:sz w:val="26"/>
                <w:szCs w:val="26"/>
              </w:rPr>
            </w:pPr>
            <w:r w:rsidRPr="00840F32">
              <w:rPr>
                <w:rFonts w:ascii="Tahoma" w:hAnsi="Tahoma" w:cs="Tahoma"/>
                <w:bCs/>
                <w:color w:val="000000" w:themeColor="text1"/>
                <w:sz w:val="26"/>
                <w:szCs w:val="26"/>
              </w:rPr>
              <w:t>85%</w:t>
            </w:r>
          </w:p>
        </w:tc>
        <w:tc>
          <w:tcPr>
            <w:tcW w:w="1620" w:type="dxa"/>
          </w:tcPr>
          <w:p w:rsidR="006E04FA" w:rsidRPr="00840F32" w:rsidRDefault="008776F4" w:rsidP="00B52BAE">
            <w:pPr>
              <w:pStyle w:val="BodyText2"/>
              <w:tabs>
                <w:tab w:val="left" w:pos="630"/>
                <w:tab w:val="left" w:pos="810"/>
              </w:tabs>
              <w:jc w:val="center"/>
              <w:rPr>
                <w:rFonts w:ascii="Tahoma" w:hAnsi="Tahoma" w:cs="Tahoma"/>
                <w:bCs/>
                <w:color w:val="000000" w:themeColor="text1"/>
                <w:sz w:val="26"/>
                <w:szCs w:val="26"/>
              </w:rPr>
            </w:pPr>
            <w:r>
              <w:rPr>
                <w:rFonts w:ascii="Tahoma" w:hAnsi="Tahoma" w:cs="Tahoma"/>
                <w:bCs/>
                <w:color w:val="000000" w:themeColor="text1"/>
                <w:sz w:val="26"/>
                <w:szCs w:val="26"/>
              </w:rPr>
              <w:t>87%</w:t>
            </w:r>
          </w:p>
        </w:tc>
      </w:tr>
    </w:tbl>
    <w:p w:rsidR="009271A1" w:rsidRPr="008C19B8" w:rsidRDefault="009271A1" w:rsidP="009271A1">
      <w:pPr>
        <w:pStyle w:val="BodyText2"/>
        <w:tabs>
          <w:tab w:val="left" w:pos="630"/>
          <w:tab w:val="left" w:pos="810"/>
        </w:tabs>
        <w:ind w:left="720"/>
        <w:jc w:val="both"/>
        <w:rPr>
          <w:rFonts w:ascii="Tahoma" w:hAnsi="Tahoma" w:cs="Tahoma"/>
          <w:bCs/>
          <w:color w:val="000000" w:themeColor="text1"/>
          <w:sz w:val="26"/>
          <w:szCs w:val="26"/>
        </w:rPr>
      </w:pPr>
    </w:p>
    <w:p w:rsidR="00AF291A" w:rsidRPr="0062705E" w:rsidRDefault="00AF291A" w:rsidP="00855AC0">
      <w:pPr>
        <w:pStyle w:val="BodyText2"/>
        <w:numPr>
          <w:ilvl w:val="0"/>
          <w:numId w:val="15"/>
        </w:numPr>
        <w:tabs>
          <w:tab w:val="left" w:pos="630"/>
          <w:tab w:val="left" w:pos="810"/>
        </w:tabs>
        <w:jc w:val="both"/>
        <w:rPr>
          <w:rFonts w:ascii="Tahoma" w:hAnsi="Tahoma" w:cs="Tahoma"/>
          <w:bCs/>
          <w:color w:val="000000" w:themeColor="text1"/>
          <w:sz w:val="26"/>
          <w:szCs w:val="26"/>
        </w:rPr>
      </w:pPr>
      <w:r w:rsidRPr="0062705E">
        <w:rPr>
          <w:rFonts w:ascii="Tahoma" w:hAnsi="Tahoma" w:cs="Tahoma"/>
          <w:bCs/>
          <w:color w:val="000000" w:themeColor="text1"/>
          <w:sz w:val="26"/>
          <w:szCs w:val="26"/>
        </w:rPr>
        <w:t>Overall CD Ratio in res</w:t>
      </w:r>
      <w:r w:rsidR="00376F47" w:rsidRPr="0062705E">
        <w:rPr>
          <w:rFonts w:ascii="Tahoma" w:hAnsi="Tahoma" w:cs="Tahoma"/>
          <w:bCs/>
          <w:color w:val="000000" w:themeColor="text1"/>
          <w:sz w:val="26"/>
          <w:szCs w:val="26"/>
        </w:rPr>
        <w:t xml:space="preserve">pect of Commercial Banks, RRBs excluding </w:t>
      </w:r>
      <w:r w:rsidRPr="0062705E">
        <w:rPr>
          <w:rFonts w:ascii="Tahoma" w:hAnsi="Tahoma" w:cs="Tahoma"/>
          <w:bCs/>
          <w:color w:val="000000" w:themeColor="text1"/>
          <w:sz w:val="26"/>
          <w:szCs w:val="26"/>
        </w:rPr>
        <w:t xml:space="preserve">Cooperative Banks as at </w:t>
      </w:r>
      <w:r w:rsidR="001A58E5" w:rsidRPr="0062705E">
        <w:rPr>
          <w:rFonts w:ascii="Tahoma" w:hAnsi="Tahoma" w:cs="Tahoma"/>
          <w:color w:val="000000" w:themeColor="text1"/>
          <w:sz w:val="26"/>
          <w:szCs w:val="26"/>
        </w:rPr>
        <w:t>June</w:t>
      </w:r>
      <w:r w:rsidR="00B21B47" w:rsidRPr="0062705E">
        <w:rPr>
          <w:rFonts w:ascii="Tahoma" w:hAnsi="Tahoma" w:cs="Tahoma"/>
          <w:color w:val="000000" w:themeColor="text1"/>
          <w:sz w:val="26"/>
          <w:szCs w:val="26"/>
        </w:rPr>
        <w:t xml:space="preserve">, 2015 </w:t>
      </w:r>
      <w:r w:rsidRPr="0062705E">
        <w:rPr>
          <w:rFonts w:ascii="Tahoma" w:hAnsi="Tahoma" w:cs="Tahoma"/>
          <w:bCs/>
          <w:color w:val="000000" w:themeColor="text1"/>
          <w:sz w:val="26"/>
          <w:szCs w:val="26"/>
        </w:rPr>
        <w:t>is</w:t>
      </w:r>
      <w:r w:rsidR="00E42732" w:rsidRPr="0062705E">
        <w:rPr>
          <w:rFonts w:ascii="Tahoma" w:hAnsi="Tahoma" w:cs="Tahoma"/>
          <w:bCs/>
          <w:color w:val="000000" w:themeColor="text1"/>
          <w:sz w:val="26"/>
          <w:szCs w:val="26"/>
        </w:rPr>
        <w:t xml:space="preserve"> </w:t>
      </w:r>
      <w:r w:rsidR="00143EAE" w:rsidRPr="0062705E">
        <w:rPr>
          <w:rFonts w:ascii="Tahoma" w:hAnsi="Tahoma" w:cs="Tahoma"/>
          <w:bCs/>
          <w:color w:val="000000" w:themeColor="text1"/>
          <w:sz w:val="26"/>
          <w:szCs w:val="26"/>
        </w:rPr>
        <w:t>83</w:t>
      </w:r>
      <w:r w:rsidRPr="0062705E">
        <w:rPr>
          <w:rFonts w:ascii="Tahoma" w:hAnsi="Tahoma" w:cs="Tahoma"/>
          <w:bCs/>
          <w:color w:val="000000" w:themeColor="text1"/>
          <w:sz w:val="26"/>
          <w:szCs w:val="26"/>
        </w:rPr>
        <w:t>%.</w:t>
      </w:r>
      <w:r w:rsidR="00376F47" w:rsidRPr="0062705E">
        <w:rPr>
          <w:rFonts w:ascii="Tahoma" w:hAnsi="Tahoma" w:cs="Tahoma"/>
          <w:bCs/>
          <w:color w:val="000000" w:themeColor="text1"/>
          <w:sz w:val="26"/>
          <w:szCs w:val="26"/>
        </w:rPr>
        <w:t xml:space="preserve"> </w:t>
      </w:r>
      <w:r w:rsidR="009B2BD5" w:rsidRPr="0062705E">
        <w:rPr>
          <w:rFonts w:ascii="Tahoma" w:hAnsi="Tahoma" w:cs="Tahoma"/>
          <w:bCs/>
          <w:color w:val="000000" w:themeColor="text1"/>
          <w:sz w:val="26"/>
          <w:szCs w:val="26"/>
        </w:rPr>
        <w:t>However</w:t>
      </w:r>
      <w:r w:rsidR="00BD081B" w:rsidRPr="0062705E">
        <w:rPr>
          <w:rFonts w:ascii="Tahoma" w:hAnsi="Tahoma" w:cs="Tahoma"/>
          <w:bCs/>
          <w:color w:val="000000" w:themeColor="text1"/>
          <w:sz w:val="26"/>
          <w:szCs w:val="26"/>
        </w:rPr>
        <w:t>,</w:t>
      </w:r>
      <w:r w:rsidR="009B2BD5" w:rsidRPr="0062705E">
        <w:rPr>
          <w:rFonts w:ascii="Tahoma" w:hAnsi="Tahoma" w:cs="Tahoma"/>
          <w:bCs/>
          <w:color w:val="000000" w:themeColor="text1"/>
          <w:sz w:val="26"/>
          <w:szCs w:val="26"/>
        </w:rPr>
        <w:t xml:space="preserve"> with cooperative banks </w:t>
      </w:r>
      <w:r w:rsidR="00B21B47" w:rsidRPr="0062705E">
        <w:rPr>
          <w:rFonts w:ascii="Tahoma" w:hAnsi="Tahoma" w:cs="Tahoma"/>
          <w:bCs/>
          <w:color w:val="000000" w:themeColor="text1"/>
          <w:sz w:val="26"/>
          <w:szCs w:val="26"/>
        </w:rPr>
        <w:t xml:space="preserve">it is </w:t>
      </w:r>
      <w:r w:rsidR="00143EAE" w:rsidRPr="0062705E">
        <w:rPr>
          <w:rFonts w:ascii="Tahoma" w:hAnsi="Tahoma" w:cs="Tahoma"/>
          <w:bCs/>
          <w:color w:val="000000" w:themeColor="text1"/>
          <w:sz w:val="26"/>
          <w:szCs w:val="26"/>
        </w:rPr>
        <w:t>86</w:t>
      </w:r>
      <w:r w:rsidR="00B21B47" w:rsidRPr="0062705E">
        <w:rPr>
          <w:rFonts w:ascii="Tahoma" w:hAnsi="Tahoma" w:cs="Tahoma"/>
          <w:bCs/>
          <w:color w:val="000000" w:themeColor="text1"/>
          <w:sz w:val="26"/>
          <w:szCs w:val="26"/>
        </w:rPr>
        <w:t xml:space="preserve"> </w:t>
      </w:r>
      <w:r w:rsidR="00376F47" w:rsidRPr="0062705E">
        <w:rPr>
          <w:rFonts w:ascii="Tahoma" w:hAnsi="Tahoma" w:cs="Tahoma"/>
          <w:bCs/>
          <w:color w:val="000000" w:themeColor="text1"/>
          <w:sz w:val="26"/>
          <w:szCs w:val="26"/>
        </w:rPr>
        <w:t>%.</w:t>
      </w:r>
      <w:r w:rsidRPr="0062705E">
        <w:rPr>
          <w:rFonts w:ascii="Tahoma" w:hAnsi="Tahoma" w:cs="Tahoma"/>
          <w:bCs/>
          <w:color w:val="000000" w:themeColor="text1"/>
          <w:sz w:val="26"/>
          <w:szCs w:val="26"/>
        </w:rPr>
        <w:t xml:space="preserve">  </w:t>
      </w:r>
    </w:p>
    <w:p w:rsidR="00AF291A" w:rsidRPr="003C2152" w:rsidRDefault="00AF291A" w:rsidP="00AF291A">
      <w:pPr>
        <w:pStyle w:val="BodyText2"/>
        <w:tabs>
          <w:tab w:val="left" w:pos="1440"/>
        </w:tabs>
        <w:jc w:val="both"/>
        <w:rPr>
          <w:rFonts w:ascii="Tahoma" w:hAnsi="Tahoma" w:cs="Tahoma"/>
          <w:bCs/>
          <w:color w:val="000000" w:themeColor="text1"/>
          <w:sz w:val="16"/>
          <w:szCs w:val="16"/>
        </w:rPr>
      </w:pPr>
    </w:p>
    <w:p w:rsidR="00AF291A" w:rsidRPr="0062705E" w:rsidRDefault="00AF291A" w:rsidP="00855AC0">
      <w:pPr>
        <w:pStyle w:val="BodyText2"/>
        <w:numPr>
          <w:ilvl w:val="0"/>
          <w:numId w:val="3"/>
        </w:numPr>
        <w:tabs>
          <w:tab w:val="left" w:pos="1440"/>
        </w:tabs>
        <w:jc w:val="both"/>
        <w:rPr>
          <w:rFonts w:ascii="Tahoma" w:hAnsi="Tahoma" w:cs="Tahoma"/>
          <w:bCs/>
          <w:color w:val="000000" w:themeColor="text1"/>
          <w:sz w:val="26"/>
          <w:szCs w:val="26"/>
        </w:rPr>
      </w:pPr>
      <w:r w:rsidRPr="0062705E">
        <w:rPr>
          <w:rFonts w:ascii="Tahoma" w:hAnsi="Tahoma" w:cs="Tahoma"/>
          <w:bCs/>
          <w:color w:val="000000" w:themeColor="text1"/>
          <w:sz w:val="26"/>
          <w:szCs w:val="26"/>
        </w:rPr>
        <w:t xml:space="preserve">There is </w:t>
      </w:r>
      <w:r w:rsidR="00BC3802" w:rsidRPr="0062705E">
        <w:rPr>
          <w:rFonts w:ascii="Tahoma" w:hAnsi="Tahoma" w:cs="Tahoma"/>
          <w:bCs/>
          <w:color w:val="000000" w:themeColor="text1"/>
          <w:sz w:val="26"/>
          <w:szCs w:val="26"/>
        </w:rPr>
        <w:t>an increase</w:t>
      </w:r>
      <w:r w:rsidR="00D2030B" w:rsidRPr="0062705E">
        <w:rPr>
          <w:rFonts w:ascii="Tahoma" w:hAnsi="Tahoma" w:cs="Tahoma"/>
          <w:bCs/>
          <w:color w:val="000000" w:themeColor="text1"/>
          <w:sz w:val="26"/>
          <w:szCs w:val="26"/>
        </w:rPr>
        <w:t xml:space="preserve"> of</w:t>
      </w:r>
      <w:r w:rsidR="00B21B47" w:rsidRPr="0062705E">
        <w:rPr>
          <w:rFonts w:ascii="Tahoma" w:hAnsi="Tahoma" w:cs="Tahoma"/>
          <w:bCs/>
          <w:color w:val="000000" w:themeColor="text1"/>
          <w:sz w:val="26"/>
          <w:szCs w:val="26"/>
        </w:rPr>
        <w:t xml:space="preserve"> </w:t>
      </w:r>
      <w:r w:rsidR="008776F4" w:rsidRPr="0062705E">
        <w:rPr>
          <w:rFonts w:ascii="Tahoma" w:hAnsi="Tahoma" w:cs="Tahoma"/>
          <w:bCs/>
          <w:color w:val="000000" w:themeColor="text1"/>
          <w:sz w:val="26"/>
          <w:szCs w:val="26"/>
        </w:rPr>
        <w:t>2</w:t>
      </w:r>
      <w:r w:rsidRPr="0062705E">
        <w:rPr>
          <w:rFonts w:ascii="Tahoma" w:hAnsi="Tahoma" w:cs="Tahoma"/>
          <w:bCs/>
          <w:color w:val="000000" w:themeColor="text1"/>
          <w:sz w:val="26"/>
          <w:szCs w:val="26"/>
        </w:rPr>
        <w:t xml:space="preserve">% in CD Ratio </w:t>
      </w:r>
      <w:r w:rsidR="00363256" w:rsidRPr="0062705E">
        <w:rPr>
          <w:rFonts w:ascii="Tahoma" w:hAnsi="Tahoma" w:cs="Tahoma"/>
          <w:bCs/>
          <w:color w:val="000000" w:themeColor="text1"/>
          <w:sz w:val="26"/>
          <w:szCs w:val="26"/>
        </w:rPr>
        <w:t xml:space="preserve">(from </w:t>
      </w:r>
      <w:r w:rsidR="008776F4" w:rsidRPr="0062705E">
        <w:rPr>
          <w:rFonts w:ascii="Tahoma" w:hAnsi="Tahoma" w:cs="Tahoma"/>
          <w:bCs/>
          <w:color w:val="000000" w:themeColor="text1"/>
          <w:sz w:val="26"/>
          <w:szCs w:val="26"/>
        </w:rPr>
        <w:t>85</w:t>
      </w:r>
      <w:r w:rsidR="00E42732" w:rsidRPr="0062705E">
        <w:rPr>
          <w:rFonts w:ascii="Tahoma" w:hAnsi="Tahoma" w:cs="Tahoma"/>
          <w:bCs/>
          <w:color w:val="000000" w:themeColor="text1"/>
          <w:sz w:val="26"/>
          <w:szCs w:val="26"/>
        </w:rPr>
        <w:t xml:space="preserve">% to </w:t>
      </w:r>
      <w:r w:rsidR="008776F4" w:rsidRPr="0062705E">
        <w:rPr>
          <w:rFonts w:ascii="Tahoma" w:hAnsi="Tahoma" w:cs="Tahoma"/>
          <w:bCs/>
          <w:color w:val="000000" w:themeColor="text1"/>
          <w:sz w:val="26"/>
          <w:szCs w:val="26"/>
        </w:rPr>
        <w:t>87</w:t>
      </w:r>
      <w:r w:rsidR="00363256" w:rsidRPr="0062705E">
        <w:rPr>
          <w:rFonts w:ascii="Tahoma" w:hAnsi="Tahoma" w:cs="Tahoma"/>
          <w:bCs/>
          <w:color w:val="000000" w:themeColor="text1"/>
          <w:sz w:val="26"/>
          <w:szCs w:val="26"/>
        </w:rPr>
        <w:t>%)</w:t>
      </w:r>
      <w:r w:rsidR="008E5C6E" w:rsidRPr="0062705E">
        <w:rPr>
          <w:rFonts w:ascii="Tahoma" w:hAnsi="Tahoma" w:cs="Tahoma"/>
          <w:bCs/>
          <w:color w:val="000000" w:themeColor="text1"/>
          <w:sz w:val="26"/>
          <w:szCs w:val="26"/>
        </w:rPr>
        <w:t xml:space="preserve"> </w:t>
      </w:r>
      <w:r w:rsidRPr="0062705E">
        <w:rPr>
          <w:rFonts w:ascii="Tahoma" w:hAnsi="Tahoma" w:cs="Tahoma"/>
          <w:bCs/>
          <w:color w:val="000000" w:themeColor="text1"/>
          <w:sz w:val="26"/>
          <w:szCs w:val="26"/>
        </w:rPr>
        <w:t xml:space="preserve">when the amount of RIDF </w:t>
      </w:r>
      <w:r w:rsidR="00376F47" w:rsidRPr="0062705E">
        <w:rPr>
          <w:rFonts w:ascii="Tahoma" w:hAnsi="Tahoma" w:cs="Tahoma"/>
          <w:bCs/>
          <w:color w:val="000000" w:themeColor="text1"/>
          <w:sz w:val="26"/>
          <w:szCs w:val="26"/>
        </w:rPr>
        <w:t>i.e.</w:t>
      </w:r>
      <w:r w:rsidR="0023791D" w:rsidRPr="0062705E">
        <w:rPr>
          <w:rFonts w:ascii="Rupee Foradian" w:hAnsi="Rupee Foradian" w:cs="Tahoma"/>
          <w:bCs/>
          <w:color w:val="000000" w:themeColor="text1"/>
          <w:sz w:val="26"/>
          <w:szCs w:val="26"/>
        </w:rPr>
        <w:t xml:space="preserve"> </w:t>
      </w:r>
      <w:r w:rsidR="00B51B71" w:rsidRPr="0062705E">
        <w:rPr>
          <w:rFonts w:ascii="Rupee Foradian" w:hAnsi="Rupee Foradian" w:cs="Tahoma"/>
          <w:bCs/>
          <w:color w:val="000000" w:themeColor="text1"/>
          <w:sz w:val="26"/>
          <w:szCs w:val="26"/>
        </w:rPr>
        <w:t>Rs.</w:t>
      </w:r>
      <w:r w:rsidR="0023791D" w:rsidRPr="0062705E">
        <w:rPr>
          <w:rFonts w:ascii="Rupee Foradian" w:hAnsi="Rupee Foradian" w:cs="Tahoma"/>
          <w:bCs/>
          <w:color w:val="000000" w:themeColor="text1"/>
          <w:sz w:val="26"/>
          <w:szCs w:val="26"/>
        </w:rPr>
        <w:t xml:space="preserve"> </w:t>
      </w:r>
      <w:r w:rsidR="00363256" w:rsidRPr="0062705E">
        <w:rPr>
          <w:rFonts w:ascii="Tahoma" w:hAnsi="Tahoma" w:cs="Tahoma"/>
          <w:bCs/>
          <w:color w:val="000000" w:themeColor="text1"/>
          <w:sz w:val="26"/>
          <w:szCs w:val="26"/>
        </w:rPr>
        <w:t>3468</w:t>
      </w:r>
      <w:r w:rsidR="0023791D" w:rsidRPr="0062705E">
        <w:rPr>
          <w:rFonts w:ascii="Tahoma" w:hAnsi="Tahoma" w:cs="Tahoma"/>
          <w:bCs/>
          <w:color w:val="000000" w:themeColor="text1"/>
          <w:sz w:val="26"/>
          <w:szCs w:val="26"/>
        </w:rPr>
        <w:t xml:space="preserve"> </w:t>
      </w:r>
      <w:r w:rsidR="00376F47" w:rsidRPr="0062705E">
        <w:rPr>
          <w:rFonts w:ascii="Tahoma" w:hAnsi="Tahoma" w:cs="Tahoma"/>
          <w:bCs/>
          <w:color w:val="000000" w:themeColor="text1"/>
          <w:sz w:val="26"/>
          <w:szCs w:val="26"/>
        </w:rPr>
        <w:t>Crore</w:t>
      </w:r>
      <w:r w:rsidRPr="0062705E">
        <w:rPr>
          <w:rFonts w:ascii="Tahoma" w:hAnsi="Tahoma" w:cs="Tahoma"/>
          <w:bCs/>
          <w:color w:val="000000" w:themeColor="text1"/>
          <w:sz w:val="26"/>
          <w:szCs w:val="26"/>
        </w:rPr>
        <w:t xml:space="preserve"> is included in total credit</w:t>
      </w:r>
      <w:r w:rsidR="00D2030B" w:rsidRPr="0062705E">
        <w:rPr>
          <w:rFonts w:ascii="Tahoma" w:hAnsi="Tahoma" w:cs="Tahoma"/>
          <w:bCs/>
          <w:color w:val="000000" w:themeColor="text1"/>
          <w:sz w:val="26"/>
          <w:szCs w:val="26"/>
        </w:rPr>
        <w:t xml:space="preserve"> of </w:t>
      </w:r>
      <w:r w:rsidR="00BC3802" w:rsidRPr="0062705E">
        <w:rPr>
          <w:rFonts w:ascii="Tahoma" w:hAnsi="Tahoma" w:cs="Tahoma"/>
          <w:bCs/>
          <w:color w:val="000000" w:themeColor="text1"/>
          <w:sz w:val="26"/>
          <w:szCs w:val="26"/>
        </w:rPr>
        <w:t>Financial</w:t>
      </w:r>
      <w:r w:rsidR="00D2030B" w:rsidRPr="0062705E">
        <w:rPr>
          <w:rFonts w:ascii="Tahoma" w:hAnsi="Tahoma" w:cs="Tahoma"/>
          <w:bCs/>
          <w:color w:val="000000" w:themeColor="text1"/>
          <w:sz w:val="26"/>
          <w:szCs w:val="26"/>
        </w:rPr>
        <w:t xml:space="preserve"> </w:t>
      </w:r>
      <w:r w:rsidR="00BC3802" w:rsidRPr="0062705E">
        <w:rPr>
          <w:rFonts w:ascii="Tahoma" w:hAnsi="Tahoma" w:cs="Tahoma"/>
          <w:bCs/>
          <w:color w:val="000000" w:themeColor="text1"/>
          <w:sz w:val="26"/>
          <w:szCs w:val="26"/>
        </w:rPr>
        <w:t>S</w:t>
      </w:r>
      <w:r w:rsidR="00D2030B" w:rsidRPr="0062705E">
        <w:rPr>
          <w:rFonts w:ascii="Tahoma" w:hAnsi="Tahoma" w:cs="Tahoma"/>
          <w:bCs/>
          <w:color w:val="000000" w:themeColor="text1"/>
          <w:sz w:val="26"/>
          <w:szCs w:val="26"/>
        </w:rPr>
        <w:t>ystem.</w:t>
      </w:r>
    </w:p>
    <w:p w:rsidR="00AF291A" w:rsidRPr="003C2152" w:rsidRDefault="00AF291A" w:rsidP="00AF291A">
      <w:pPr>
        <w:pStyle w:val="BodyText2"/>
        <w:tabs>
          <w:tab w:val="left" w:pos="1440"/>
        </w:tabs>
        <w:jc w:val="both"/>
        <w:rPr>
          <w:rFonts w:ascii="Tahoma" w:hAnsi="Tahoma" w:cs="Tahoma"/>
          <w:bCs/>
          <w:color w:val="000000" w:themeColor="text1"/>
          <w:sz w:val="16"/>
          <w:szCs w:val="16"/>
        </w:rPr>
      </w:pPr>
    </w:p>
    <w:p w:rsidR="00AF291A" w:rsidRPr="00A3731C" w:rsidRDefault="00AF291A" w:rsidP="00855AC0">
      <w:pPr>
        <w:pStyle w:val="BodyText2"/>
        <w:numPr>
          <w:ilvl w:val="0"/>
          <w:numId w:val="3"/>
        </w:numPr>
        <w:tabs>
          <w:tab w:val="left" w:pos="1440"/>
        </w:tabs>
        <w:jc w:val="both"/>
        <w:rPr>
          <w:rFonts w:ascii="Tahoma" w:hAnsi="Tahoma" w:cs="Tahoma"/>
          <w:color w:val="000000" w:themeColor="text1"/>
          <w:sz w:val="26"/>
          <w:szCs w:val="26"/>
        </w:rPr>
      </w:pPr>
      <w:r w:rsidRPr="00A3731C">
        <w:rPr>
          <w:rFonts w:ascii="Tahoma" w:hAnsi="Tahoma" w:cs="Tahoma"/>
          <w:b/>
          <w:bCs/>
          <w:color w:val="000000" w:themeColor="text1"/>
          <w:sz w:val="26"/>
          <w:szCs w:val="26"/>
        </w:rPr>
        <w:t xml:space="preserve">No district of Haryana is having CD Ratio below 40%.  </w:t>
      </w:r>
      <w:r w:rsidRPr="00A3731C">
        <w:rPr>
          <w:rFonts w:ascii="Tahoma" w:hAnsi="Tahoma" w:cs="Tahoma"/>
          <w:color w:val="000000" w:themeColor="text1"/>
          <w:sz w:val="26"/>
          <w:szCs w:val="26"/>
        </w:rPr>
        <w:t xml:space="preserve">However, CD Ratio of Financial System </w:t>
      </w:r>
      <w:r w:rsidR="00B35B90" w:rsidRPr="00A3731C">
        <w:rPr>
          <w:rFonts w:ascii="Tahoma" w:hAnsi="Tahoma" w:cs="Tahoma"/>
          <w:color w:val="000000" w:themeColor="text1"/>
          <w:sz w:val="26"/>
          <w:szCs w:val="26"/>
        </w:rPr>
        <w:t>ex</w:t>
      </w:r>
      <w:r w:rsidRPr="00A3731C">
        <w:rPr>
          <w:rFonts w:ascii="Tahoma" w:hAnsi="Tahoma" w:cs="Tahoma"/>
          <w:color w:val="000000" w:themeColor="text1"/>
          <w:sz w:val="26"/>
          <w:szCs w:val="26"/>
        </w:rPr>
        <w:t>cluding Cooperative Banks in District Ambala (</w:t>
      </w:r>
      <w:r w:rsidR="00353356" w:rsidRPr="00A3731C">
        <w:rPr>
          <w:rFonts w:ascii="Tahoma" w:hAnsi="Tahoma" w:cs="Tahoma"/>
          <w:color w:val="000000" w:themeColor="text1"/>
          <w:sz w:val="26"/>
          <w:szCs w:val="26"/>
        </w:rPr>
        <w:t>49</w:t>
      </w:r>
      <w:r w:rsidRPr="00A3731C">
        <w:rPr>
          <w:rFonts w:ascii="Tahoma" w:hAnsi="Tahoma" w:cs="Tahoma"/>
          <w:color w:val="000000" w:themeColor="text1"/>
          <w:sz w:val="26"/>
          <w:szCs w:val="26"/>
        </w:rPr>
        <w:t>%),</w:t>
      </w:r>
      <w:r w:rsidR="00B35B90" w:rsidRPr="00A3731C">
        <w:rPr>
          <w:rFonts w:ascii="Tahoma" w:hAnsi="Tahoma" w:cs="Tahoma"/>
          <w:color w:val="000000" w:themeColor="text1"/>
          <w:sz w:val="26"/>
          <w:szCs w:val="26"/>
        </w:rPr>
        <w:t xml:space="preserve"> </w:t>
      </w:r>
      <w:r w:rsidR="00E70EBE" w:rsidRPr="00A3731C">
        <w:rPr>
          <w:rFonts w:ascii="Tahoma" w:hAnsi="Tahoma" w:cs="Tahoma"/>
          <w:color w:val="000000" w:themeColor="text1"/>
          <w:sz w:val="26"/>
          <w:szCs w:val="26"/>
        </w:rPr>
        <w:t>Sonepat</w:t>
      </w:r>
      <w:r w:rsidR="00B35B90" w:rsidRPr="00A3731C">
        <w:rPr>
          <w:rFonts w:ascii="Tahoma" w:hAnsi="Tahoma" w:cs="Tahoma"/>
          <w:color w:val="000000" w:themeColor="text1"/>
          <w:sz w:val="26"/>
          <w:szCs w:val="26"/>
        </w:rPr>
        <w:t xml:space="preserve"> </w:t>
      </w:r>
      <w:r w:rsidR="00AC1658" w:rsidRPr="00A3731C">
        <w:rPr>
          <w:rFonts w:ascii="Tahoma" w:hAnsi="Tahoma" w:cs="Tahoma"/>
          <w:color w:val="000000" w:themeColor="text1"/>
          <w:sz w:val="26"/>
          <w:szCs w:val="26"/>
        </w:rPr>
        <w:t>(5</w:t>
      </w:r>
      <w:r w:rsidR="00CB000D" w:rsidRPr="00A3731C">
        <w:rPr>
          <w:rFonts w:ascii="Tahoma" w:hAnsi="Tahoma" w:cs="Tahoma"/>
          <w:color w:val="000000" w:themeColor="text1"/>
          <w:sz w:val="26"/>
          <w:szCs w:val="26"/>
        </w:rPr>
        <w:t>6</w:t>
      </w:r>
      <w:r w:rsidR="00A85C9C" w:rsidRPr="00A3731C">
        <w:rPr>
          <w:rFonts w:ascii="Tahoma" w:hAnsi="Tahoma" w:cs="Tahoma"/>
          <w:color w:val="000000" w:themeColor="text1"/>
          <w:sz w:val="26"/>
          <w:szCs w:val="26"/>
        </w:rPr>
        <w:t>%),</w:t>
      </w:r>
      <w:r w:rsidR="00B35B90" w:rsidRPr="00A3731C">
        <w:rPr>
          <w:rFonts w:ascii="Tahoma" w:hAnsi="Tahoma" w:cs="Tahoma"/>
          <w:color w:val="000000" w:themeColor="text1"/>
          <w:sz w:val="26"/>
          <w:szCs w:val="26"/>
        </w:rPr>
        <w:t xml:space="preserve"> </w:t>
      </w:r>
      <w:r w:rsidR="00A85C9C" w:rsidRPr="00A3731C">
        <w:rPr>
          <w:rFonts w:ascii="Tahoma" w:hAnsi="Tahoma" w:cs="Tahoma"/>
          <w:color w:val="000000" w:themeColor="text1"/>
          <w:sz w:val="26"/>
          <w:szCs w:val="26"/>
        </w:rPr>
        <w:t>Rohtak</w:t>
      </w:r>
      <w:r w:rsidR="00B35B90" w:rsidRPr="00A3731C">
        <w:rPr>
          <w:rFonts w:ascii="Tahoma" w:hAnsi="Tahoma" w:cs="Tahoma"/>
          <w:color w:val="000000" w:themeColor="text1"/>
          <w:sz w:val="26"/>
          <w:szCs w:val="26"/>
        </w:rPr>
        <w:t xml:space="preserve"> </w:t>
      </w:r>
      <w:r w:rsidR="00A85C9C" w:rsidRPr="00A3731C">
        <w:rPr>
          <w:rFonts w:ascii="Tahoma" w:hAnsi="Tahoma" w:cs="Tahoma"/>
          <w:color w:val="000000" w:themeColor="text1"/>
          <w:sz w:val="26"/>
          <w:szCs w:val="26"/>
        </w:rPr>
        <w:t>(</w:t>
      </w:r>
      <w:r w:rsidR="00ED3929">
        <w:rPr>
          <w:rFonts w:ascii="Tahoma" w:hAnsi="Tahoma" w:cs="Tahoma"/>
          <w:color w:val="000000" w:themeColor="text1"/>
          <w:sz w:val="26"/>
          <w:szCs w:val="26"/>
        </w:rPr>
        <w:t>49</w:t>
      </w:r>
      <w:r w:rsidRPr="00A3731C">
        <w:rPr>
          <w:rFonts w:ascii="Tahoma" w:hAnsi="Tahoma" w:cs="Tahoma"/>
          <w:color w:val="000000" w:themeColor="text1"/>
          <w:sz w:val="26"/>
          <w:szCs w:val="26"/>
        </w:rPr>
        <w:t>%)</w:t>
      </w:r>
      <w:r w:rsidR="00E70EBE" w:rsidRPr="00A3731C">
        <w:rPr>
          <w:rFonts w:ascii="Tahoma" w:hAnsi="Tahoma" w:cs="Tahoma"/>
          <w:color w:val="000000" w:themeColor="text1"/>
          <w:sz w:val="26"/>
          <w:szCs w:val="26"/>
        </w:rPr>
        <w:t xml:space="preserve"> </w:t>
      </w:r>
      <w:r w:rsidRPr="00A3731C">
        <w:rPr>
          <w:rFonts w:ascii="Tahoma" w:hAnsi="Tahoma" w:cs="Tahoma"/>
          <w:bCs/>
          <w:color w:val="000000" w:themeColor="text1"/>
          <w:sz w:val="26"/>
          <w:szCs w:val="26"/>
        </w:rPr>
        <w:t xml:space="preserve">Rewari </w:t>
      </w:r>
      <w:r w:rsidR="00CB000D" w:rsidRPr="00A3731C">
        <w:rPr>
          <w:rFonts w:ascii="Tahoma" w:hAnsi="Tahoma" w:cs="Tahoma"/>
          <w:bCs/>
          <w:color w:val="000000" w:themeColor="text1"/>
          <w:sz w:val="26"/>
          <w:szCs w:val="26"/>
        </w:rPr>
        <w:t>(4</w:t>
      </w:r>
      <w:r w:rsidR="00A3731C" w:rsidRPr="00A3731C">
        <w:rPr>
          <w:rFonts w:ascii="Tahoma" w:hAnsi="Tahoma" w:cs="Tahoma"/>
          <w:bCs/>
          <w:color w:val="000000" w:themeColor="text1"/>
          <w:sz w:val="26"/>
          <w:szCs w:val="26"/>
        </w:rPr>
        <w:t>1</w:t>
      </w:r>
      <w:r w:rsidR="00E70EBE" w:rsidRPr="00A3731C">
        <w:rPr>
          <w:rFonts w:ascii="Tahoma" w:hAnsi="Tahoma" w:cs="Tahoma"/>
          <w:bCs/>
          <w:color w:val="000000" w:themeColor="text1"/>
          <w:sz w:val="26"/>
          <w:szCs w:val="26"/>
        </w:rPr>
        <w:t>%</w:t>
      </w:r>
      <w:r w:rsidR="00AC1658" w:rsidRPr="00A3731C">
        <w:rPr>
          <w:rFonts w:ascii="Tahoma" w:hAnsi="Tahoma" w:cs="Tahoma"/>
          <w:bCs/>
          <w:color w:val="000000" w:themeColor="text1"/>
          <w:sz w:val="26"/>
          <w:szCs w:val="26"/>
        </w:rPr>
        <w:t>)</w:t>
      </w:r>
      <w:r w:rsidRPr="00A3731C">
        <w:rPr>
          <w:rFonts w:ascii="Tahoma" w:hAnsi="Tahoma" w:cs="Tahoma"/>
          <w:bCs/>
          <w:color w:val="000000" w:themeColor="text1"/>
          <w:sz w:val="26"/>
          <w:szCs w:val="26"/>
        </w:rPr>
        <w:t>,</w:t>
      </w:r>
      <w:r w:rsidR="00E70EBE" w:rsidRPr="00A3731C">
        <w:rPr>
          <w:rFonts w:ascii="Tahoma" w:hAnsi="Tahoma" w:cs="Tahoma"/>
          <w:bCs/>
          <w:color w:val="000000" w:themeColor="text1"/>
          <w:sz w:val="26"/>
          <w:szCs w:val="26"/>
        </w:rPr>
        <w:t xml:space="preserve"> Narnaul</w:t>
      </w:r>
      <w:r w:rsidR="00B35B90" w:rsidRPr="00A3731C">
        <w:rPr>
          <w:rFonts w:ascii="Tahoma" w:hAnsi="Tahoma" w:cs="Tahoma"/>
          <w:bCs/>
          <w:color w:val="000000" w:themeColor="text1"/>
          <w:sz w:val="26"/>
          <w:szCs w:val="26"/>
        </w:rPr>
        <w:t xml:space="preserve"> </w:t>
      </w:r>
      <w:r w:rsidR="003F64F5" w:rsidRPr="00A3731C">
        <w:rPr>
          <w:rFonts w:ascii="Tahoma" w:hAnsi="Tahoma" w:cs="Tahoma"/>
          <w:bCs/>
          <w:color w:val="000000" w:themeColor="text1"/>
          <w:sz w:val="26"/>
          <w:szCs w:val="26"/>
        </w:rPr>
        <w:t>(4</w:t>
      </w:r>
      <w:r w:rsidR="00A3731C" w:rsidRPr="00A3731C">
        <w:rPr>
          <w:rFonts w:ascii="Tahoma" w:hAnsi="Tahoma" w:cs="Tahoma"/>
          <w:bCs/>
          <w:color w:val="000000" w:themeColor="text1"/>
          <w:sz w:val="26"/>
          <w:szCs w:val="26"/>
        </w:rPr>
        <w:t>4</w:t>
      </w:r>
      <w:r w:rsidR="00E70EBE" w:rsidRPr="00A3731C">
        <w:rPr>
          <w:rFonts w:ascii="Tahoma" w:hAnsi="Tahoma" w:cs="Tahoma"/>
          <w:bCs/>
          <w:color w:val="000000" w:themeColor="text1"/>
          <w:sz w:val="26"/>
          <w:szCs w:val="26"/>
        </w:rPr>
        <w:t>%)</w:t>
      </w:r>
      <w:r w:rsidR="00353356" w:rsidRPr="00A3731C">
        <w:rPr>
          <w:rFonts w:ascii="Tahoma" w:hAnsi="Tahoma" w:cs="Tahoma"/>
          <w:bCs/>
          <w:color w:val="000000" w:themeColor="text1"/>
          <w:sz w:val="26"/>
          <w:szCs w:val="26"/>
        </w:rPr>
        <w:t xml:space="preserve"> Gurgaon (49%)</w:t>
      </w:r>
      <w:r w:rsidR="00A3731C" w:rsidRPr="00A3731C">
        <w:rPr>
          <w:rFonts w:ascii="Tahoma" w:hAnsi="Tahoma" w:cs="Tahoma"/>
          <w:bCs/>
          <w:color w:val="000000" w:themeColor="text1"/>
          <w:sz w:val="26"/>
          <w:szCs w:val="26"/>
        </w:rPr>
        <w:t xml:space="preserve"> and </w:t>
      </w:r>
      <w:r w:rsidR="00E70EBE" w:rsidRPr="00A3731C">
        <w:rPr>
          <w:rFonts w:ascii="Tahoma" w:hAnsi="Tahoma" w:cs="Tahoma"/>
          <w:bCs/>
          <w:color w:val="000000" w:themeColor="text1"/>
          <w:sz w:val="26"/>
          <w:szCs w:val="26"/>
        </w:rPr>
        <w:t>Mewat (</w:t>
      </w:r>
      <w:r w:rsidR="00ED3929">
        <w:rPr>
          <w:rFonts w:ascii="Tahoma" w:hAnsi="Tahoma" w:cs="Tahoma"/>
          <w:bCs/>
          <w:color w:val="000000" w:themeColor="text1"/>
          <w:sz w:val="26"/>
          <w:szCs w:val="26"/>
        </w:rPr>
        <w:t>47</w:t>
      </w:r>
      <w:r w:rsidR="00E70EBE" w:rsidRPr="00A3731C">
        <w:rPr>
          <w:rFonts w:ascii="Tahoma" w:hAnsi="Tahoma" w:cs="Tahoma"/>
          <w:bCs/>
          <w:color w:val="000000" w:themeColor="text1"/>
          <w:sz w:val="26"/>
          <w:szCs w:val="26"/>
        </w:rPr>
        <w:t>%)</w:t>
      </w:r>
      <w:r w:rsidR="00B35B90" w:rsidRPr="00A3731C">
        <w:rPr>
          <w:rFonts w:ascii="Tahoma" w:hAnsi="Tahoma" w:cs="Tahoma"/>
          <w:bCs/>
          <w:color w:val="000000" w:themeColor="text1"/>
          <w:sz w:val="26"/>
          <w:szCs w:val="26"/>
        </w:rPr>
        <w:t xml:space="preserve"> </w:t>
      </w:r>
      <w:r w:rsidRPr="00A3731C">
        <w:rPr>
          <w:rFonts w:ascii="Tahoma" w:hAnsi="Tahoma" w:cs="Tahoma"/>
          <w:color w:val="000000" w:themeColor="text1"/>
          <w:sz w:val="26"/>
          <w:szCs w:val="26"/>
        </w:rPr>
        <w:t xml:space="preserve">is still below the stipulated level of 60%, which needs further improvement. </w:t>
      </w:r>
    </w:p>
    <w:p w:rsidR="001F13DE" w:rsidRPr="008C19B8" w:rsidRDefault="001F13DE" w:rsidP="00AF291A">
      <w:pPr>
        <w:pStyle w:val="BodyText2"/>
        <w:tabs>
          <w:tab w:val="left" w:pos="1440"/>
        </w:tabs>
        <w:jc w:val="both"/>
        <w:rPr>
          <w:rFonts w:ascii="Tahoma" w:hAnsi="Tahoma" w:cs="Tahoma"/>
          <w:bCs/>
          <w:color w:val="000000" w:themeColor="text1"/>
          <w:sz w:val="26"/>
          <w:szCs w:val="26"/>
        </w:rPr>
      </w:pPr>
    </w:p>
    <w:p w:rsidR="00AF291A" w:rsidRPr="008F02E5" w:rsidRDefault="00AF291A" w:rsidP="00AF291A">
      <w:pPr>
        <w:pStyle w:val="BodyText2"/>
        <w:tabs>
          <w:tab w:val="left" w:pos="1440"/>
        </w:tabs>
        <w:jc w:val="both"/>
        <w:rPr>
          <w:rFonts w:ascii="Tahoma" w:hAnsi="Tahoma" w:cs="Tahoma"/>
          <w:b/>
          <w:color w:val="FF0000"/>
          <w:sz w:val="26"/>
          <w:szCs w:val="26"/>
        </w:rPr>
      </w:pPr>
      <w:r w:rsidRPr="008F02E5">
        <w:rPr>
          <w:rFonts w:ascii="Tahoma" w:hAnsi="Tahoma" w:cs="Tahoma"/>
          <w:b/>
          <w:color w:val="FF0000"/>
          <w:sz w:val="26"/>
          <w:szCs w:val="26"/>
        </w:rPr>
        <w:t>The District-wise CD Ratio has been given at Annexure No.</w:t>
      </w:r>
      <w:r w:rsidR="009A3590">
        <w:rPr>
          <w:rFonts w:ascii="Tahoma" w:hAnsi="Tahoma" w:cs="Tahoma"/>
          <w:b/>
          <w:color w:val="FF0000"/>
          <w:sz w:val="26"/>
          <w:szCs w:val="26"/>
        </w:rPr>
        <w:t>21</w:t>
      </w:r>
      <w:r w:rsidR="00EF66AC">
        <w:rPr>
          <w:rFonts w:ascii="Tahoma" w:hAnsi="Tahoma" w:cs="Tahoma"/>
          <w:b/>
          <w:color w:val="FF0000"/>
          <w:sz w:val="26"/>
          <w:szCs w:val="26"/>
        </w:rPr>
        <w:t>.1</w:t>
      </w:r>
      <w:r w:rsidR="00C87B64" w:rsidRPr="008F02E5">
        <w:rPr>
          <w:rFonts w:ascii="Tahoma" w:hAnsi="Tahoma" w:cs="Tahoma"/>
          <w:b/>
          <w:color w:val="FF0000"/>
          <w:sz w:val="26"/>
          <w:szCs w:val="26"/>
        </w:rPr>
        <w:t xml:space="preserve"> </w:t>
      </w:r>
      <w:r w:rsidR="007504E0" w:rsidRPr="008F02E5">
        <w:rPr>
          <w:rFonts w:ascii="Tahoma" w:hAnsi="Tahoma" w:cs="Tahoma"/>
          <w:b/>
          <w:color w:val="FF0000"/>
          <w:sz w:val="26"/>
          <w:szCs w:val="26"/>
        </w:rPr>
        <w:t>(P</w:t>
      </w:r>
      <w:r w:rsidR="00FE5FF4" w:rsidRPr="008F02E5">
        <w:rPr>
          <w:rFonts w:ascii="Tahoma" w:hAnsi="Tahoma" w:cs="Tahoma"/>
          <w:b/>
          <w:color w:val="FF0000"/>
          <w:sz w:val="26"/>
          <w:szCs w:val="26"/>
        </w:rPr>
        <w:t>-</w:t>
      </w:r>
      <w:r w:rsidR="008F02E5">
        <w:rPr>
          <w:rFonts w:ascii="Tahoma" w:hAnsi="Tahoma" w:cs="Tahoma"/>
          <w:b/>
          <w:color w:val="FF0000"/>
          <w:sz w:val="26"/>
          <w:szCs w:val="26"/>
        </w:rPr>
        <w:t xml:space="preserve">    </w:t>
      </w:r>
      <w:r w:rsidR="007504E0" w:rsidRPr="008F02E5">
        <w:rPr>
          <w:rFonts w:ascii="Tahoma" w:hAnsi="Tahoma" w:cs="Tahoma"/>
          <w:b/>
          <w:color w:val="FF0000"/>
          <w:sz w:val="26"/>
          <w:szCs w:val="26"/>
        </w:rPr>
        <w:t>)</w:t>
      </w:r>
    </w:p>
    <w:p w:rsidR="00AF291A" w:rsidRPr="008C19B8" w:rsidRDefault="00AF291A" w:rsidP="00AF291A">
      <w:pPr>
        <w:pStyle w:val="BodyText2"/>
        <w:tabs>
          <w:tab w:val="left" w:pos="1440"/>
        </w:tabs>
        <w:jc w:val="both"/>
        <w:rPr>
          <w:rFonts w:ascii="Tahoma" w:hAnsi="Tahoma" w:cs="Tahoma"/>
          <w:b/>
          <w:color w:val="000000" w:themeColor="text1"/>
          <w:sz w:val="26"/>
          <w:szCs w:val="26"/>
        </w:rPr>
      </w:pPr>
    </w:p>
    <w:p w:rsidR="00AF291A" w:rsidRPr="009D3F45" w:rsidRDefault="00AF291A" w:rsidP="00AF291A">
      <w:pPr>
        <w:pStyle w:val="BodyText2"/>
        <w:tabs>
          <w:tab w:val="left" w:pos="1440"/>
        </w:tabs>
        <w:jc w:val="both"/>
        <w:rPr>
          <w:rFonts w:ascii="Tahoma" w:hAnsi="Tahoma" w:cs="Tahoma"/>
          <w:color w:val="000000" w:themeColor="text1"/>
          <w:sz w:val="26"/>
          <w:szCs w:val="26"/>
        </w:rPr>
      </w:pPr>
      <w:r w:rsidRPr="009D3F45">
        <w:rPr>
          <w:rFonts w:ascii="Tahoma" w:hAnsi="Tahoma" w:cs="Tahoma"/>
          <w:color w:val="000000" w:themeColor="text1"/>
          <w:sz w:val="26"/>
          <w:szCs w:val="26"/>
        </w:rPr>
        <w:t xml:space="preserve">The CD ratio of </w:t>
      </w:r>
      <w:r w:rsidR="009D3F45" w:rsidRPr="009D3F45">
        <w:rPr>
          <w:rFonts w:ascii="Tahoma" w:hAnsi="Tahoma" w:cs="Tahoma"/>
          <w:color w:val="000000" w:themeColor="text1"/>
          <w:sz w:val="26"/>
          <w:szCs w:val="26"/>
        </w:rPr>
        <w:t xml:space="preserve">BOM (58%), Bhartiya Mahila Bank (10%), </w:t>
      </w:r>
      <w:r w:rsidR="00F76CE2" w:rsidRPr="009D3F45">
        <w:rPr>
          <w:rFonts w:ascii="Tahoma" w:hAnsi="Tahoma" w:cs="Tahoma"/>
          <w:color w:val="000000" w:themeColor="text1"/>
          <w:sz w:val="26"/>
          <w:szCs w:val="26"/>
        </w:rPr>
        <w:t>IDBI (3</w:t>
      </w:r>
      <w:r w:rsidR="009D3F45" w:rsidRPr="009D3F45">
        <w:rPr>
          <w:rFonts w:ascii="Tahoma" w:hAnsi="Tahoma" w:cs="Tahoma"/>
          <w:color w:val="000000" w:themeColor="text1"/>
          <w:sz w:val="26"/>
          <w:szCs w:val="26"/>
        </w:rPr>
        <w:t>1</w:t>
      </w:r>
      <w:r w:rsidR="004F713E" w:rsidRPr="009D3F45">
        <w:rPr>
          <w:rFonts w:ascii="Tahoma" w:hAnsi="Tahoma" w:cs="Tahoma"/>
          <w:color w:val="000000" w:themeColor="text1"/>
          <w:sz w:val="26"/>
          <w:szCs w:val="26"/>
        </w:rPr>
        <w:t>%),</w:t>
      </w:r>
      <w:r w:rsidR="000D2D60" w:rsidRPr="009D3F45">
        <w:rPr>
          <w:rFonts w:ascii="Tahoma" w:hAnsi="Tahoma" w:cs="Tahoma"/>
          <w:color w:val="000000" w:themeColor="text1"/>
          <w:sz w:val="26"/>
          <w:szCs w:val="26"/>
        </w:rPr>
        <w:t xml:space="preserve"> </w:t>
      </w:r>
      <w:r w:rsidRPr="009D3F45">
        <w:rPr>
          <w:rFonts w:ascii="Tahoma" w:hAnsi="Tahoma" w:cs="Tahoma"/>
          <w:color w:val="000000" w:themeColor="text1"/>
          <w:sz w:val="26"/>
          <w:szCs w:val="26"/>
        </w:rPr>
        <w:t>Indian Bank</w:t>
      </w:r>
      <w:r w:rsidR="00E80ED4" w:rsidRPr="009D3F45">
        <w:rPr>
          <w:rFonts w:ascii="Tahoma" w:hAnsi="Tahoma" w:cs="Tahoma"/>
          <w:color w:val="000000" w:themeColor="text1"/>
          <w:sz w:val="26"/>
          <w:szCs w:val="26"/>
        </w:rPr>
        <w:t xml:space="preserve"> </w:t>
      </w:r>
      <w:r w:rsidRPr="009D3F45">
        <w:rPr>
          <w:rFonts w:ascii="Tahoma" w:hAnsi="Tahoma" w:cs="Tahoma"/>
          <w:color w:val="000000" w:themeColor="text1"/>
          <w:sz w:val="26"/>
          <w:szCs w:val="26"/>
        </w:rPr>
        <w:t>(</w:t>
      </w:r>
      <w:r w:rsidR="00F76CE2" w:rsidRPr="009D3F45">
        <w:rPr>
          <w:rFonts w:ascii="Tahoma" w:hAnsi="Tahoma" w:cs="Tahoma"/>
          <w:color w:val="000000" w:themeColor="text1"/>
          <w:sz w:val="26"/>
          <w:szCs w:val="26"/>
        </w:rPr>
        <w:t>2</w:t>
      </w:r>
      <w:r w:rsidR="009D3F45" w:rsidRPr="009D3F45">
        <w:rPr>
          <w:rFonts w:ascii="Tahoma" w:hAnsi="Tahoma" w:cs="Tahoma"/>
          <w:color w:val="000000" w:themeColor="text1"/>
          <w:sz w:val="26"/>
          <w:szCs w:val="26"/>
        </w:rPr>
        <w:t>8</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 Syndicate Bank (</w:t>
      </w:r>
      <w:r w:rsidR="00F76CE2" w:rsidRPr="009D3F45">
        <w:rPr>
          <w:rFonts w:ascii="Tahoma" w:hAnsi="Tahoma" w:cs="Tahoma"/>
          <w:color w:val="000000" w:themeColor="text1"/>
          <w:sz w:val="26"/>
          <w:szCs w:val="26"/>
        </w:rPr>
        <w:t>5</w:t>
      </w:r>
      <w:r w:rsidR="009D3F45" w:rsidRPr="009D3F45">
        <w:rPr>
          <w:rFonts w:ascii="Tahoma" w:hAnsi="Tahoma" w:cs="Tahoma"/>
          <w:color w:val="000000" w:themeColor="text1"/>
          <w:sz w:val="26"/>
          <w:szCs w:val="26"/>
        </w:rPr>
        <w:t>7</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 OBC (</w:t>
      </w:r>
      <w:r w:rsidR="00F76CE2" w:rsidRPr="009D3F45">
        <w:rPr>
          <w:rFonts w:ascii="Tahoma" w:hAnsi="Tahoma" w:cs="Tahoma"/>
          <w:color w:val="000000" w:themeColor="text1"/>
          <w:sz w:val="26"/>
          <w:szCs w:val="26"/>
        </w:rPr>
        <w:t>5</w:t>
      </w:r>
      <w:r w:rsidR="009D3F45" w:rsidRPr="009D3F45">
        <w:rPr>
          <w:rFonts w:ascii="Tahoma" w:hAnsi="Tahoma" w:cs="Tahoma"/>
          <w:color w:val="000000" w:themeColor="text1"/>
          <w:sz w:val="26"/>
          <w:szCs w:val="26"/>
        </w:rPr>
        <w:t>1</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w:t>
      </w:r>
      <w:r w:rsidR="00207464" w:rsidRPr="009D3F45">
        <w:rPr>
          <w:rFonts w:ascii="Tahoma" w:hAnsi="Tahoma" w:cs="Tahoma"/>
          <w:color w:val="000000" w:themeColor="text1"/>
          <w:sz w:val="26"/>
          <w:szCs w:val="26"/>
        </w:rPr>
        <w:t xml:space="preserve"> </w:t>
      </w:r>
      <w:r w:rsidR="00F76CE2" w:rsidRPr="009D3F45">
        <w:rPr>
          <w:rFonts w:ascii="Tahoma" w:hAnsi="Tahoma" w:cs="Tahoma"/>
          <w:color w:val="000000" w:themeColor="text1"/>
          <w:sz w:val="26"/>
          <w:szCs w:val="26"/>
        </w:rPr>
        <w:t>United Bank of India (5</w:t>
      </w:r>
      <w:r w:rsidR="009D3F45" w:rsidRPr="009D3F45">
        <w:rPr>
          <w:rFonts w:ascii="Tahoma" w:hAnsi="Tahoma" w:cs="Tahoma"/>
          <w:color w:val="000000" w:themeColor="text1"/>
          <w:sz w:val="26"/>
          <w:szCs w:val="26"/>
        </w:rPr>
        <w:t>1</w:t>
      </w:r>
      <w:r w:rsidR="00B52601" w:rsidRPr="009D3F45">
        <w:rPr>
          <w:rFonts w:ascii="Tahoma" w:hAnsi="Tahoma" w:cs="Tahoma"/>
          <w:color w:val="000000" w:themeColor="text1"/>
          <w:sz w:val="26"/>
          <w:szCs w:val="26"/>
        </w:rPr>
        <w:t>%),</w:t>
      </w:r>
      <w:r w:rsidR="005F4548" w:rsidRPr="009D3F45">
        <w:rPr>
          <w:rFonts w:ascii="Tahoma" w:hAnsi="Tahoma" w:cs="Tahoma"/>
          <w:color w:val="000000" w:themeColor="text1"/>
          <w:sz w:val="26"/>
          <w:szCs w:val="26"/>
        </w:rPr>
        <w:t xml:space="preserve"> </w:t>
      </w:r>
      <w:r w:rsidR="00F76CE2" w:rsidRPr="009D3F45">
        <w:rPr>
          <w:rFonts w:ascii="Tahoma" w:hAnsi="Tahoma" w:cs="Tahoma"/>
          <w:color w:val="000000" w:themeColor="text1"/>
          <w:sz w:val="26"/>
          <w:szCs w:val="26"/>
        </w:rPr>
        <w:t>SBOT (5</w:t>
      </w:r>
      <w:r w:rsidR="009D3F45" w:rsidRPr="009D3F45">
        <w:rPr>
          <w:rFonts w:ascii="Tahoma" w:hAnsi="Tahoma" w:cs="Tahoma"/>
          <w:color w:val="000000" w:themeColor="text1"/>
          <w:sz w:val="26"/>
          <w:szCs w:val="26"/>
        </w:rPr>
        <w:t>3</w:t>
      </w:r>
      <w:r w:rsidR="004F713E" w:rsidRPr="009D3F45">
        <w:rPr>
          <w:rFonts w:ascii="Tahoma" w:hAnsi="Tahoma" w:cs="Tahoma"/>
          <w:color w:val="000000" w:themeColor="text1"/>
          <w:sz w:val="26"/>
          <w:szCs w:val="26"/>
        </w:rPr>
        <w:t>%)</w:t>
      </w:r>
      <w:r w:rsidR="00B52601" w:rsidRPr="009D3F45">
        <w:rPr>
          <w:rFonts w:ascii="Tahoma" w:hAnsi="Tahoma" w:cs="Tahoma"/>
          <w:color w:val="000000" w:themeColor="text1"/>
          <w:sz w:val="26"/>
          <w:szCs w:val="26"/>
        </w:rPr>
        <w:t xml:space="preserve"> </w:t>
      </w:r>
      <w:r w:rsidRPr="009D3F45">
        <w:rPr>
          <w:rFonts w:ascii="Tahoma" w:hAnsi="Tahoma" w:cs="Tahoma"/>
          <w:color w:val="000000" w:themeColor="text1"/>
          <w:sz w:val="26"/>
          <w:szCs w:val="26"/>
        </w:rPr>
        <w:t>Karur Vysya Bank (</w:t>
      </w:r>
      <w:r w:rsidR="00F76CE2" w:rsidRPr="009D3F45">
        <w:rPr>
          <w:rFonts w:ascii="Tahoma" w:hAnsi="Tahoma" w:cs="Tahoma"/>
          <w:color w:val="000000" w:themeColor="text1"/>
          <w:sz w:val="26"/>
          <w:szCs w:val="26"/>
        </w:rPr>
        <w:t>2</w:t>
      </w:r>
      <w:r w:rsidR="009D3F45" w:rsidRPr="009D3F45">
        <w:rPr>
          <w:rFonts w:ascii="Tahoma" w:hAnsi="Tahoma" w:cs="Tahoma"/>
          <w:color w:val="000000" w:themeColor="text1"/>
          <w:sz w:val="26"/>
          <w:szCs w:val="26"/>
        </w:rPr>
        <w:t>8</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 xml:space="preserve">), Federal Bank </w:t>
      </w:r>
      <w:r w:rsidR="001F13DE" w:rsidRPr="009D3F45">
        <w:rPr>
          <w:rFonts w:ascii="Tahoma" w:hAnsi="Tahoma" w:cs="Tahoma"/>
          <w:color w:val="000000" w:themeColor="text1"/>
          <w:sz w:val="26"/>
          <w:szCs w:val="26"/>
        </w:rPr>
        <w:t>(</w:t>
      </w:r>
      <w:r w:rsidR="00F76CE2" w:rsidRPr="009D3F45">
        <w:rPr>
          <w:rFonts w:ascii="Tahoma" w:hAnsi="Tahoma" w:cs="Tahoma"/>
          <w:color w:val="000000" w:themeColor="text1"/>
          <w:sz w:val="26"/>
          <w:szCs w:val="26"/>
        </w:rPr>
        <w:t>5</w:t>
      </w:r>
      <w:r w:rsidR="009D3F45" w:rsidRPr="009D3F45">
        <w:rPr>
          <w:rFonts w:ascii="Tahoma" w:hAnsi="Tahoma" w:cs="Tahoma"/>
          <w:color w:val="000000" w:themeColor="text1"/>
          <w:sz w:val="26"/>
          <w:szCs w:val="26"/>
        </w:rPr>
        <w:t>3</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w:t>
      </w:r>
      <w:r w:rsidR="00B52601" w:rsidRPr="009D3F45">
        <w:rPr>
          <w:rFonts w:ascii="Tahoma" w:hAnsi="Tahoma" w:cs="Tahoma"/>
          <w:color w:val="000000" w:themeColor="text1"/>
          <w:sz w:val="26"/>
          <w:szCs w:val="26"/>
        </w:rPr>
        <w:t xml:space="preserve"> and</w:t>
      </w:r>
      <w:r w:rsidRPr="009D3F45">
        <w:rPr>
          <w:rFonts w:ascii="Tahoma" w:hAnsi="Tahoma" w:cs="Tahoma"/>
          <w:color w:val="000000" w:themeColor="text1"/>
          <w:sz w:val="26"/>
          <w:szCs w:val="26"/>
        </w:rPr>
        <w:t xml:space="preserve"> Yes Bank (</w:t>
      </w:r>
      <w:r w:rsidR="009D3F45" w:rsidRPr="009D3F45">
        <w:rPr>
          <w:rFonts w:ascii="Tahoma" w:hAnsi="Tahoma" w:cs="Tahoma"/>
          <w:color w:val="000000" w:themeColor="text1"/>
          <w:sz w:val="26"/>
          <w:szCs w:val="26"/>
        </w:rPr>
        <w:t>36</w:t>
      </w:r>
      <w:r w:rsidR="001F13DE" w:rsidRPr="009D3F45">
        <w:rPr>
          <w:rFonts w:ascii="Tahoma" w:hAnsi="Tahoma" w:cs="Tahoma"/>
          <w:color w:val="000000" w:themeColor="text1"/>
          <w:sz w:val="26"/>
          <w:szCs w:val="26"/>
        </w:rPr>
        <w:t>%</w:t>
      </w:r>
      <w:r w:rsidRPr="009D3F45">
        <w:rPr>
          <w:rFonts w:ascii="Tahoma" w:hAnsi="Tahoma" w:cs="Tahoma"/>
          <w:color w:val="000000" w:themeColor="text1"/>
          <w:sz w:val="26"/>
          <w:szCs w:val="26"/>
        </w:rPr>
        <w:t xml:space="preserve">) needs improvement as the same is low.  </w:t>
      </w:r>
    </w:p>
    <w:p w:rsidR="00AF291A" w:rsidRPr="008C19B8" w:rsidRDefault="00AF291A" w:rsidP="00AF291A">
      <w:pPr>
        <w:pStyle w:val="BodyText2"/>
        <w:tabs>
          <w:tab w:val="left" w:pos="1440"/>
        </w:tabs>
        <w:jc w:val="both"/>
        <w:rPr>
          <w:rFonts w:ascii="Tahoma" w:hAnsi="Tahoma" w:cs="Tahoma"/>
          <w:color w:val="000000" w:themeColor="text1"/>
          <w:sz w:val="26"/>
          <w:szCs w:val="26"/>
        </w:rPr>
      </w:pPr>
    </w:p>
    <w:p w:rsidR="00AF291A" w:rsidRPr="00353356" w:rsidRDefault="00AF291A" w:rsidP="00AF291A">
      <w:pPr>
        <w:pStyle w:val="BodyText2"/>
        <w:tabs>
          <w:tab w:val="left" w:pos="1440"/>
        </w:tabs>
        <w:jc w:val="both"/>
        <w:rPr>
          <w:rFonts w:ascii="Tahoma" w:hAnsi="Tahoma" w:cs="Tahoma"/>
          <w:b/>
          <w:color w:val="FF0000"/>
          <w:sz w:val="26"/>
          <w:szCs w:val="26"/>
        </w:rPr>
      </w:pPr>
      <w:r w:rsidRPr="00353356">
        <w:rPr>
          <w:rFonts w:ascii="Tahoma" w:hAnsi="Tahoma" w:cs="Tahoma"/>
          <w:b/>
          <w:color w:val="FF0000"/>
          <w:sz w:val="26"/>
          <w:szCs w:val="26"/>
        </w:rPr>
        <w:t xml:space="preserve">The Bank-wise CD Ratio has been given at </w:t>
      </w:r>
      <w:r w:rsidR="00807D86" w:rsidRPr="00353356">
        <w:rPr>
          <w:rFonts w:ascii="Tahoma" w:hAnsi="Tahoma" w:cs="Tahoma"/>
          <w:b/>
          <w:color w:val="FF0000"/>
          <w:sz w:val="26"/>
          <w:szCs w:val="26"/>
        </w:rPr>
        <w:t>Annexure No.</w:t>
      </w:r>
      <w:r w:rsidR="00785F83" w:rsidRPr="00353356">
        <w:rPr>
          <w:rFonts w:ascii="Tahoma" w:hAnsi="Tahoma" w:cs="Tahoma"/>
          <w:b/>
          <w:color w:val="FF0000"/>
          <w:sz w:val="26"/>
          <w:szCs w:val="26"/>
        </w:rPr>
        <w:t xml:space="preserve"> </w:t>
      </w:r>
      <w:r w:rsidR="009A3590">
        <w:rPr>
          <w:rFonts w:ascii="Tahoma" w:hAnsi="Tahoma" w:cs="Tahoma"/>
          <w:b/>
          <w:color w:val="FF0000"/>
          <w:sz w:val="26"/>
          <w:szCs w:val="26"/>
        </w:rPr>
        <w:t>20.2</w:t>
      </w:r>
      <w:r w:rsidR="00F3317A" w:rsidRPr="00353356">
        <w:rPr>
          <w:rFonts w:ascii="Tahoma" w:hAnsi="Tahoma" w:cs="Tahoma"/>
          <w:b/>
          <w:color w:val="FF0000"/>
          <w:sz w:val="26"/>
          <w:szCs w:val="26"/>
        </w:rPr>
        <w:t xml:space="preserve"> </w:t>
      </w:r>
      <w:r w:rsidR="004B100B" w:rsidRPr="00353356">
        <w:rPr>
          <w:rFonts w:ascii="Tahoma" w:hAnsi="Tahoma" w:cs="Tahoma"/>
          <w:b/>
          <w:color w:val="FF0000"/>
          <w:sz w:val="26"/>
          <w:szCs w:val="26"/>
        </w:rPr>
        <w:t>(P-)</w:t>
      </w:r>
      <w:r w:rsidR="00F3317A" w:rsidRPr="00353356">
        <w:rPr>
          <w:rFonts w:ascii="Tahoma" w:hAnsi="Tahoma" w:cs="Tahoma"/>
          <w:b/>
          <w:color w:val="FF0000"/>
          <w:sz w:val="26"/>
          <w:szCs w:val="26"/>
        </w:rPr>
        <w:t>.</w:t>
      </w:r>
    </w:p>
    <w:p w:rsidR="00AF291A" w:rsidRPr="008C19B8" w:rsidRDefault="00AF291A" w:rsidP="00AF291A">
      <w:pPr>
        <w:pStyle w:val="BodyText2"/>
        <w:tabs>
          <w:tab w:val="left" w:pos="1440"/>
        </w:tabs>
        <w:jc w:val="both"/>
        <w:rPr>
          <w:rFonts w:ascii="Tahoma" w:hAnsi="Tahoma" w:cs="Tahoma"/>
          <w:b/>
          <w:color w:val="000000" w:themeColor="text1"/>
          <w:sz w:val="26"/>
          <w:szCs w:val="26"/>
          <w:u w:val="single"/>
        </w:rPr>
      </w:pPr>
      <w:r w:rsidRPr="008C19B8">
        <w:rPr>
          <w:rFonts w:ascii="Tahoma" w:hAnsi="Tahoma" w:cs="Tahoma"/>
          <w:b/>
          <w:color w:val="000000" w:themeColor="text1"/>
          <w:sz w:val="26"/>
          <w:szCs w:val="26"/>
        </w:rPr>
        <w:t xml:space="preserve"> </w:t>
      </w:r>
    </w:p>
    <w:p w:rsidR="00AF291A" w:rsidRDefault="00AF291A" w:rsidP="00AF291A">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The house may review.</w:t>
      </w:r>
    </w:p>
    <w:p w:rsidR="00AF291A" w:rsidRPr="008C19B8" w:rsidRDefault="00AF291A" w:rsidP="00AF291A">
      <w:pPr>
        <w:spacing w:after="0" w:line="240" w:lineRule="auto"/>
        <w:jc w:val="both"/>
        <w:rPr>
          <w:rFonts w:ascii="Tahoma" w:hAnsi="Tahoma" w:cs="Tahoma"/>
          <w:b/>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585"/>
      </w:tblGrid>
      <w:tr w:rsidR="00AF291A" w:rsidRPr="00380B24" w:rsidTr="00AF291A">
        <w:tc>
          <w:tcPr>
            <w:tcW w:w="2178" w:type="dxa"/>
            <w:tcBorders>
              <w:top w:val="single" w:sz="4" w:space="0" w:color="000000"/>
              <w:left w:val="single" w:sz="4" w:space="0" w:color="000000"/>
              <w:bottom w:val="single" w:sz="4" w:space="0" w:color="000000"/>
              <w:right w:val="single" w:sz="4" w:space="0" w:color="000000"/>
            </w:tcBorders>
            <w:hideMark/>
          </w:tcPr>
          <w:p w:rsidR="00AF291A" w:rsidRPr="00380B24" w:rsidRDefault="00AF291A" w:rsidP="008D7A9A">
            <w:pPr>
              <w:spacing w:after="0" w:line="240" w:lineRule="auto"/>
              <w:jc w:val="both"/>
              <w:rPr>
                <w:rFonts w:ascii="Tahoma" w:hAnsi="Tahoma" w:cs="Tahoma"/>
                <w:b/>
                <w:color w:val="000000" w:themeColor="text1"/>
                <w:sz w:val="26"/>
                <w:szCs w:val="26"/>
                <w:lang w:val="en-IN" w:eastAsia="en-IN" w:bidi="ar-SA"/>
              </w:rPr>
            </w:pPr>
            <w:r w:rsidRPr="00380B24">
              <w:rPr>
                <w:rFonts w:ascii="Tahoma" w:hAnsi="Tahoma" w:cs="Tahoma"/>
                <w:b/>
                <w:color w:val="000000" w:themeColor="text1"/>
                <w:sz w:val="26"/>
                <w:szCs w:val="26"/>
                <w:lang w:val="en-IN" w:eastAsia="en-IN" w:bidi="ar-SA"/>
              </w:rPr>
              <w:t xml:space="preserve">ITEM NO. </w:t>
            </w:r>
            <w:r w:rsidR="00ED7FF6">
              <w:rPr>
                <w:rFonts w:ascii="Tahoma" w:hAnsi="Tahoma" w:cs="Tahoma"/>
                <w:b/>
                <w:color w:val="000000" w:themeColor="text1"/>
                <w:sz w:val="26"/>
                <w:szCs w:val="26"/>
                <w:lang w:val="en-IN" w:eastAsia="en-IN" w:bidi="ar-SA"/>
              </w:rPr>
              <w:t>10</w:t>
            </w:r>
            <w:r w:rsidRPr="00380B24">
              <w:rPr>
                <w:rFonts w:ascii="Tahoma" w:hAnsi="Tahoma" w:cs="Tahoma"/>
                <w:b/>
                <w:color w:val="000000" w:themeColor="text1"/>
                <w:sz w:val="26"/>
                <w:szCs w:val="26"/>
                <w:lang w:val="en-IN" w:eastAsia="en-IN" w:bidi="ar-SA"/>
              </w:rPr>
              <w:t>.2</w:t>
            </w:r>
          </w:p>
        </w:tc>
        <w:tc>
          <w:tcPr>
            <w:tcW w:w="7585" w:type="dxa"/>
            <w:tcBorders>
              <w:top w:val="single" w:sz="4" w:space="0" w:color="000000"/>
              <w:left w:val="single" w:sz="4" w:space="0" w:color="000000"/>
              <w:bottom w:val="single" w:sz="4" w:space="0" w:color="000000"/>
              <w:right w:val="single" w:sz="4" w:space="0" w:color="000000"/>
            </w:tcBorders>
            <w:hideMark/>
          </w:tcPr>
          <w:p w:rsidR="00AF291A" w:rsidRPr="00380B24" w:rsidRDefault="00AF291A">
            <w:pPr>
              <w:spacing w:after="0" w:line="240" w:lineRule="auto"/>
              <w:jc w:val="both"/>
              <w:rPr>
                <w:rFonts w:ascii="Tahoma" w:hAnsi="Tahoma" w:cs="Tahoma"/>
                <w:b/>
                <w:color w:val="000000" w:themeColor="text1"/>
                <w:sz w:val="26"/>
                <w:szCs w:val="26"/>
                <w:lang w:val="en-IN" w:eastAsia="en-IN" w:bidi="ar-SA"/>
              </w:rPr>
            </w:pPr>
            <w:r w:rsidRPr="00380B24">
              <w:rPr>
                <w:rFonts w:ascii="Tahoma" w:hAnsi="Tahoma" w:cs="Tahoma"/>
                <w:b/>
                <w:color w:val="000000" w:themeColor="text1"/>
                <w:sz w:val="26"/>
                <w:szCs w:val="26"/>
                <w:lang w:val="en-IN" w:eastAsia="en-IN" w:bidi="ar-SA"/>
              </w:rPr>
              <w:t>CREDIT+INVESTMENT IN STATE GOVT. BONDS TO DEPOSIT RATIO</w:t>
            </w:r>
          </w:p>
        </w:tc>
      </w:tr>
    </w:tbl>
    <w:p w:rsidR="00AF291A" w:rsidRPr="008C19B8" w:rsidRDefault="00AF291A" w:rsidP="00AF291A">
      <w:pPr>
        <w:spacing w:after="0" w:line="240" w:lineRule="auto"/>
        <w:jc w:val="both"/>
        <w:rPr>
          <w:rFonts w:ascii="Tahoma" w:hAnsi="Tahoma" w:cs="Tahoma"/>
          <w:b/>
          <w:color w:val="000000" w:themeColor="text1"/>
          <w:sz w:val="26"/>
          <w:szCs w:val="26"/>
        </w:rPr>
      </w:pPr>
    </w:p>
    <w:p w:rsidR="00AF291A" w:rsidRPr="00CF0BD9" w:rsidRDefault="00AF291A" w:rsidP="00AF291A">
      <w:pPr>
        <w:spacing w:after="0" w:line="240" w:lineRule="auto"/>
        <w:jc w:val="both"/>
        <w:rPr>
          <w:rFonts w:ascii="Tahoma" w:hAnsi="Tahoma" w:cs="Tahoma"/>
          <w:b/>
          <w:bCs/>
          <w:color w:val="000000" w:themeColor="text1"/>
          <w:sz w:val="26"/>
          <w:szCs w:val="26"/>
        </w:rPr>
      </w:pPr>
      <w:r w:rsidRPr="00CF0BD9">
        <w:rPr>
          <w:rFonts w:ascii="Tahoma" w:hAnsi="Tahoma" w:cs="Tahoma"/>
          <w:color w:val="000000" w:themeColor="text1"/>
          <w:sz w:val="26"/>
          <w:szCs w:val="26"/>
        </w:rPr>
        <w:t xml:space="preserve">After adding the figures of </w:t>
      </w:r>
      <w:r w:rsidR="00D6149F" w:rsidRPr="00CF0BD9">
        <w:rPr>
          <w:rFonts w:ascii="Tahoma" w:hAnsi="Tahoma" w:cs="Tahoma"/>
          <w:color w:val="000000" w:themeColor="text1"/>
          <w:sz w:val="26"/>
          <w:szCs w:val="26"/>
        </w:rPr>
        <w:t>Rs.</w:t>
      </w:r>
      <w:r w:rsidR="00B21B47" w:rsidRPr="00CF0BD9">
        <w:rPr>
          <w:rFonts w:ascii="Tahoma" w:hAnsi="Tahoma" w:cs="Tahoma"/>
          <w:color w:val="000000" w:themeColor="text1"/>
          <w:sz w:val="26"/>
          <w:szCs w:val="26"/>
        </w:rPr>
        <w:t xml:space="preserve"> </w:t>
      </w:r>
      <w:r w:rsidR="00CF0BD9" w:rsidRPr="00CF0BD9">
        <w:rPr>
          <w:rFonts w:ascii="Tahoma" w:hAnsi="Tahoma" w:cs="Tahoma"/>
          <w:color w:val="000000" w:themeColor="text1"/>
          <w:sz w:val="26"/>
          <w:szCs w:val="26"/>
        </w:rPr>
        <w:t>3824</w:t>
      </w:r>
      <w:r w:rsidR="00521B02" w:rsidRPr="00CF0BD9">
        <w:rPr>
          <w:rFonts w:ascii="Tahoma" w:hAnsi="Tahoma" w:cs="Tahoma"/>
          <w:color w:val="000000" w:themeColor="text1"/>
          <w:sz w:val="26"/>
          <w:szCs w:val="26"/>
        </w:rPr>
        <w:t xml:space="preserve"> </w:t>
      </w:r>
      <w:r w:rsidRPr="00CF0BD9">
        <w:rPr>
          <w:rFonts w:ascii="Tahoma" w:hAnsi="Tahoma" w:cs="Tahoma"/>
          <w:bCs/>
          <w:color w:val="000000" w:themeColor="text1"/>
          <w:sz w:val="26"/>
          <w:szCs w:val="26"/>
        </w:rPr>
        <w:t>Crore</w:t>
      </w:r>
      <w:r w:rsidRPr="00CF0BD9">
        <w:rPr>
          <w:rFonts w:ascii="Tahoma" w:hAnsi="Tahoma" w:cs="Tahoma"/>
          <w:color w:val="000000" w:themeColor="text1"/>
          <w:sz w:val="26"/>
          <w:szCs w:val="26"/>
        </w:rPr>
        <w:t xml:space="preserve"> of investment made by banks in the State Govt. Bonds with total credit of </w:t>
      </w:r>
      <w:r w:rsidR="00D6149F" w:rsidRPr="00CF0BD9">
        <w:rPr>
          <w:rFonts w:ascii="Rupee Foradian" w:hAnsi="Rupee Foradian" w:cs="Tahoma"/>
          <w:color w:val="000000" w:themeColor="text1"/>
          <w:sz w:val="26"/>
          <w:szCs w:val="26"/>
        </w:rPr>
        <w:t xml:space="preserve">Rs. </w:t>
      </w:r>
      <w:r w:rsidR="00CF0BD9" w:rsidRPr="00CF0BD9">
        <w:rPr>
          <w:rFonts w:ascii="Rupee Foradian" w:hAnsi="Rupee Foradian" w:cs="Tahoma"/>
          <w:color w:val="000000" w:themeColor="text1"/>
          <w:sz w:val="26"/>
          <w:szCs w:val="26"/>
        </w:rPr>
        <w:t>182662</w:t>
      </w:r>
      <w:r w:rsidR="00B21B47" w:rsidRPr="00CF0BD9">
        <w:rPr>
          <w:rFonts w:ascii="Tahoma" w:hAnsi="Tahoma" w:cs="Tahoma"/>
          <w:color w:val="000000" w:themeColor="text1"/>
          <w:sz w:val="26"/>
          <w:szCs w:val="26"/>
        </w:rPr>
        <w:t xml:space="preserve"> </w:t>
      </w:r>
      <w:r w:rsidRPr="00CF0BD9">
        <w:rPr>
          <w:rFonts w:ascii="Tahoma" w:hAnsi="Tahoma" w:cs="Tahoma"/>
          <w:bCs/>
          <w:color w:val="000000" w:themeColor="text1"/>
          <w:sz w:val="26"/>
          <w:szCs w:val="26"/>
        </w:rPr>
        <w:t>Crore</w:t>
      </w:r>
      <w:r w:rsidRPr="00CF0BD9">
        <w:rPr>
          <w:rFonts w:ascii="Tahoma" w:hAnsi="Tahoma" w:cs="Tahoma"/>
          <w:color w:val="000000" w:themeColor="text1"/>
          <w:sz w:val="26"/>
          <w:szCs w:val="26"/>
        </w:rPr>
        <w:t xml:space="preserve"> (excluding Cooperative banks</w:t>
      </w:r>
      <w:r w:rsidR="009162AB" w:rsidRPr="00CF0BD9">
        <w:rPr>
          <w:rFonts w:ascii="Tahoma" w:hAnsi="Tahoma" w:cs="Tahoma"/>
          <w:color w:val="000000" w:themeColor="text1"/>
          <w:sz w:val="26"/>
          <w:szCs w:val="26"/>
        </w:rPr>
        <w:t>)</w:t>
      </w:r>
      <w:r w:rsidRPr="00CF0BD9">
        <w:rPr>
          <w:rFonts w:ascii="Tahoma" w:hAnsi="Tahoma" w:cs="Tahoma"/>
          <w:color w:val="000000" w:themeColor="text1"/>
          <w:sz w:val="26"/>
          <w:szCs w:val="26"/>
        </w:rPr>
        <w:t xml:space="preserve"> the credit + investment to deposit ratio works out to</w:t>
      </w:r>
      <w:r w:rsidR="00B21B47" w:rsidRPr="00CF0BD9">
        <w:rPr>
          <w:rFonts w:ascii="Tahoma" w:hAnsi="Tahoma" w:cs="Tahoma"/>
          <w:color w:val="000000" w:themeColor="text1"/>
          <w:sz w:val="26"/>
          <w:szCs w:val="26"/>
        </w:rPr>
        <w:t xml:space="preserve"> </w:t>
      </w:r>
      <w:r w:rsidR="00CF0BD9" w:rsidRPr="00CF0BD9">
        <w:rPr>
          <w:rFonts w:ascii="Tahoma" w:hAnsi="Tahoma" w:cs="Tahoma"/>
          <w:color w:val="000000" w:themeColor="text1"/>
          <w:sz w:val="26"/>
          <w:szCs w:val="26"/>
        </w:rPr>
        <w:t>84</w:t>
      </w:r>
      <w:r w:rsidR="00E54094" w:rsidRPr="00CF0BD9">
        <w:rPr>
          <w:rFonts w:ascii="Tahoma" w:hAnsi="Tahoma" w:cs="Tahoma"/>
          <w:color w:val="000000" w:themeColor="text1"/>
          <w:sz w:val="26"/>
          <w:szCs w:val="26"/>
        </w:rPr>
        <w:t>%</w:t>
      </w:r>
      <w:r w:rsidRPr="00CF0BD9">
        <w:rPr>
          <w:rFonts w:ascii="Tahoma" w:hAnsi="Tahoma" w:cs="Tahoma"/>
          <w:b/>
          <w:bCs/>
          <w:color w:val="000000" w:themeColor="text1"/>
          <w:sz w:val="26"/>
          <w:szCs w:val="26"/>
        </w:rPr>
        <w:t>.</w:t>
      </w:r>
    </w:p>
    <w:p w:rsidR="00AF291A" w:rsidRPr="008C19B8" w:rsidRDefault="00AF291A" w:rsidP="00AF291A">
      <w:pPr>
        <w:spacing w:after="0" w:line="240" w:lineRule="auto"/>
        <w:jc w:val="both"/>
        <w:rPr>
          <w:rFonts w:ascii="Tahoma" w:hAnsi="Tahoma" w:cs="Tahoma"/>
          <w:b/>
          <w:bCs/>
          <w:color w:val="000000" w:themeColor="text1"/>
          <w:sz w:val="26"/>
          <w:szCs w:val="26"/>
        </w:rPr>
      </w:pPr>
    </w:p>
    <w:p w:rsidR="00AF291A" w:rsidRPr="0062598C" w:rsidRDefault="00AF291A" w:rsidP="00AF291A">
      <w:pPr>
        <w:spacing w:after="0" w:line="240" w:lineRule="auto"/>
        <w:jc w:val="both"/>
        <w:rPr>
          <w:rFonts w:ascii="Tahoma" w:hAnsi="Tahoma" w:cs="Tahoma"/>
          <w:color w:val="000000" w:themeColor="text1"/>
          <w:sz w:val="26"/>
          <w:szCs w:val="26"/>
        </w:rPr>
      </w:pPr>
      <w:r w:rsidRPr="0062598C">
        <w:rPr>
          <w:rFonts w:ascii="Tahoma" w:hAnsi="Tahoma" w:cs="Tahoma"/>
          <w:bCs/>
          <w:color w:val="000000" w:themeColor="text1"/>
          <w:sz w:val="26"/>
          <w:szCs w:val="26"/>
        </w:rPr>
        <w:lastRenderedPageBreak/>
        <w:t>This indicates that besides credit deployment, large funds have also been invested by the banking system in State Government securities, which are ultimately utilized for the economic development of the State.</w:t>
      </w:r>
      <w:r w:rsidRPr="0062598C">
        <w:rPr>
          <w:rFonts w:ascii="Tahoma" w:hAnsi="Tahoma" w:cs="Tahoma"/>
          <w:color w:val="000000" w:themeColor="text1"/>
          <w:sz w:val="26"/>
          <w:szCs w:val="26"/>
        </w:rPr>
        <w:t xml:space="preserve"> </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353356" w:rsidRDefault="00AF291A" w:rsidP="00AF291A">
      <w:pPr>
        <w:pStyle w:val="BodyText"/>
        <w:rPr>
          <w:rFonts w:ascii="Tahoma" w:hAnsi="Tahoma" w:cs="Tahoma"/>
          <w:b/>
          <w:bCs/>
          <w:color w:val="FF0000"/>
          <w:sz w:val="26"/>
          <w:szCs w:val="26"/>
        </w:rPr>
      </w:pPr>
      <w:r w:rsidRPr="00353356">
        <w:rPr>
          <w:rFonts w:ascii="Tahoma" w:hAnsi="Tahoma" w:cs="Tahoma"/>
          <w:b/>
          <w:bCs/>
          <w:color w:val="FF0000"/>
          <w:sz w:val="26"/>
          <w:szCs w:val="26"/>
        </w:rPr>
        <w:t>The Bank-wise position is given at</w:t>
      </w:r>
      <w:r w:rsidR="00807D86" w:rsidRPr="00353356">
        <w:rPr>
          <w:rFonts w:ascii="Tahoma" w:hAnsi="Tahoma" w:cs="Tahoma"/>
          <w:b/>
          <w:bCs/>
          <w:color w:val="FF0000"/>
          <w:sz w:val="26"/>
          <w:szCs w:val="26"/>
        </w:rPr>
        <w:t xml:space="preserve"> Annexure No.</w:t>
      </w:r>
      <w:r w:rsidR="00315A54">
        <w:rPr>
          <w:rFonts w:ascii="Tahoma" w:hAnsi="Tahoma" w:cs="Tahoma"/>
          <w:b/>
          <w:bCs/>
          <w:color w:val="FF0000"/>
          <w:sz w:val="26"/>
          <w:szCs w:val="26"/>
        </w:rPr>
        <w:t>21</w:t>
      </w:r>
      <w:r w:rsidR="00EF66AC">
        <w:rPr>
          <w:rFonts w:ascii="Tahoma" w:hAnsi="Tahoma" w:cs="Tahoma"/>
          <w:b/>
          <w:bCs/>
          <w:color w:val="FF0000"/>
          <w:sz w:val="26"/>
          <w:szCs w:val="26"/>
        </w:rPr>
        <w:t>.2</w:t>
      </w:r>
      <w:r w:rsidR="008E5C6E" w:rsidRPr="00353356">
        <w:rPr>
          <w:rFonts w:ascii="Tahoma" w:hAnsi="Tahoma" w:cs="Tahoma"/>
          <w:b/>
          <w:bCs/>
          <w:color w:val="FF0000"/>
          <w:sz w:val="26"/>
          <w:szCs w:val="26"/>
        </w:rPr>
        <w:t xml:space="preserve"> </w:t>
      </w:r>
      <w:r w:rsidR="00176B7C" w:rsidRPr="00353356">
        <w:rPr>
          <w:rFonts w:ascii="Tahoma" w:hAnsi="Tahoma" w:cs="Tahoma"/>
          <w:b/>
          <w:bCs/>
          <w:color w:val="FF0000"/>
          <w:sz w:val="26"/>
          <w:szCs w:val="26"/>
        </w:rPr>
        <w:t xml:space="preserve"> </w:t>
      </w:r>
      <w:r w:rsidR="00653446" w:rsidRPr="00353356">
        <w:rPr>
          <w:rFonts w:ascii="Tahoma" w:hAnsi="Tahoma" w:cs="Tahoma"/>
          <w:b/>
          <w:bCs/>
          <w:color w:val="FF0000"/>
          <w:sz w:val="26"/>
          <w:szCs w:val="26"/>
        </w:rPr>
        <w:t xml:space="preserve"> (P-)</w:t>
      </w:r>
    </w:p>
    <w:p w:rsidR="00AF291A" w:rsidRPr="008C19B8" w:rsidRDefault="00AF291A" w:rsidP="00AF291A">
      <w:pPr>
        <w:pStyle w:val="BodyText"/>
        <w:rPr>
          <w:rFonts w:ascii="Tahoma" w:hAnsi="Tahoma" w:cs="Tahoma"/>
          <w:b/>
          <w:color w:val="000000" w:themeColor="text1"/>
          <w:sz w:val="26"/>
          <w:szCs w:val="26"/>
        </w:rPr>
      </w:pPr>
    </w:p>
    <w:p w:rsidR="00AF291A" w:rsidRPr="008C19B8" w:rsidRDefault="00AF291A" w:rsidP="00AF291A">
      <w:pPr>
        <w:pStyle w:val="BodyText"/>
        <w:rPr>
          <w:rFonts w:ascii="Tahoma" w:hAnsi="Tahoma" w:cs="Tahoma"/>
          <w:b/>
          <w:color w:val="000000" w:themeColor="text1"/>
          <w:sz w:val="26"/>
          <w:szCs w:val="26"/>
        </w:rPr>
      </w:pPr>
      <w:r w:rsidRPr="008C19B8">
        <w:rPr>
          <w:rFonts w:ascii="Tahoma" w:hAnsi="Tahoma" w:cs="Tahoma"/>
          <w:b/>
          <w:color w:val="000000" w:themeColor="text1"/>
          <w:sz w:val="26"/>
          <w:szCs w:val="26"/>
        </w:rPr>
        <w:t>This is for information of the house.</w:t>
      </w:r>
    </w:p>
    <w:p w:rsidR="009E0C2E" w:rsidRDefault="009E0C2E" w:rsidP="009E0C2E">
      <w:pPr>
        <w:spacing w:after="0" w:line="240" w:lineRule="auto"/>
        <w:rPr>
          <w:rFonts w:ascii="Tahoma" w:eastAsia="Times New Roman" w:hAnsi="Tahoma" w:cs="Tahoma"/>
          <w:b/>
          <w:bCs/>
          <w:color w:val="000000" w:themeColor="text1"/>
          <w:sz w:val="26"/>
          <w:szCs w:val="26"/>
        </w:rPr>
      </w:pPr>
    </w:p>
    <w:tbl>
      <w:tblPr>
        <w:tblW w:w="0" w:type="auto"/>
        <w:tblCellMar>
          <w:left w:w="0" w:type="dxa"/>
          <w:right w:w="0" w:type="dxa"/>
        </w:tblCellMar>
        <w:tblLook w:val="04A0"/>
      </w:tblPr>
      <w:tblGrid>
        <w:gridCol w:w="1998"/>
        <w:gridCol w:w="7470"/>
      </w:tblGrid>
      <w:tr w:rsidR="009E0C2E" w:rsidRPr="00380B24" w:rsidTr="005659C2">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0C2E" w:rsidRPr="00380B24" w:rsidRDefault="009E0C2E" w:rsidP="005659C2">
            <w:pPr>
              <w:spacing w:after="0"/>
              <w:jc w:val="both"/>
              <w:rPr>
                <w:rFonts w:ascii="Tahoma" w:eastAsia="Times New Roman" w:hAnsi="Tahoma" w:cs="Tahoma"/>
                <w:b/>
                <w:color w:val="000000" w:themeColor="text1"/>
                <w:sz w:val="26"/>
                <w:szCs w:val="26"/>
              </w:rPr>
            </w:pPr>
            <w:r w:rsidRPr="00380B24">
              <w:rPr>
                <w:rFonts w:ascii="Tahoma" w:eastAsia="Times New Roman" w:hAnsi="Tahoma" w:cs="Tahoma"/>
                <w:b/>
                <w:color w:val="000000" w:themeColor="text1"/>
                <w:sz w:val="26"/>
                <w:szCs w:val="26"/>
              </w:rPr>
              <w:t> ITEM NO. 1</w:t>
            </w:r>
            <w:r w:rsidR="00ED7FF6">
              <w:rPr>
                <w:rFonts w:ascii="Tahoma" w:eastAsia="Times New Roman" w:hAnsi="Tahoma" w:cs="Tahoma"/>
                <w:b/>
                <w:color w:val="000000" w:themeColor="text1"/>
                <w:sz w:val="26"/>
                <w:szCs w:val="26"/>
              </w:rPr>
              <w:t>1</w:t>
            </w:r>
            <w:r w:rsidR="00535236">
              <w:rPr>
                <w:rFonts w:ascii="Tahoma" w:eastAsia="Times New Roman" w:hAnsi="Tahoma" w:cs="Tahoma"/>
                <w:b/>
                <w:color w:val="000000" w:themeColor="text1"/>
                <w:sz w:val="26"/>
                <w:szCs w:val="26"/>
              </w:rPr>
              <w:t>.1</w:t>
            </w:r>
          </w:p>
        </w:tc>
        <w:tc>
          <w:tcPr>
            <w:tcW w:w="7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E0C2E" w:rsidRPr="00380B24" w:rsidRDefault="000401EA" w:rsidP="006A5239">
            <w:pPr>
              <w:spacing w:after="0"/>
              <w:jc w:val="both"/>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TARGETS UNDER ANNUAL CREDIT PLAN 2015-16</w:t>
            </w:r>
          </w:p>
        </w:tc>
      </w:tr>
    </w:tbl>
    <w:p w:rsidR="009E0C2E" w:rsidRPr="008C19B8" w:rsidRDefault="009E0C2E" w:rsidP="009E0C2E">
      <w:pPr>
        <w:spacing w:after="0" w:line="240" w:lineRule="auto"/>
        <w:jc w:val="both"/>
        <w:rPr>
          <w:rFonts w:ascii="Tahoma" w:eastAsia="Times New Roman" w:hAnsi="Tahoma" w:cs="Tahoma"/>
          <w:b/>
          <w:bCs/>
          <w:color w:val="000000" w:themeColor="text1"/>
          <w:sz w:val="26"/>
          <w:szCs w:val="26"/>
        </w:rPr>
      </w:pPr>
    </w:p>
    <w:p w:rsidR="00886F1B" w:rsidRPr="0060746F" w:rsidRDefault="00FB505A" w:rsidP="000658A4">
      <w:pPr>
        <w:autoSpaceDE w:val="0"/>
        <w:autoSpaceDN w:val="0"/>
        <w:adjustRightInd w:val="0"/>
        <w:spacing w:line="240" w:lineRule="auto"/>
        <w:jc w:val="both"/>
        <w:rPr>
          <w:rFonts w:ascii="Tahoma" w:eastAsia="Times New Roman" w:hAnsi="Tahoma" w:cs="Tahoma"/>
          <w:color w:val="000000" w:themeColor="text1"/>
          <w:sz w:val="26"/>
          <w:szCs w:val="26"/>
        </w:rPr>
      </w:pPr>
      <w:r>
        <w:rPr>
          <w:rFonts w:ascii="Tahoma" w:eastAsia="Times New Roman" w:hAnsi="Tahoma" w:cs="Tahoma"/>
          <w:sz w:val="26"/>
          <w:szCs w:val="26"/>
        </w:rPr>
        <w:t>Targets under Annual Credit Plan 2015-16 were approved in the 131</w:t>
      </w:r>
      <w:r w:rsidRPr="00FB505A">
        <w:rPr>
          <w:rFonts w:ascii="Tahoma" w:eastAsia="Times New Roman" w:hAnsi="Tahoma" w:cs="Tahoma"/>
          <w:sz w:val="26"/>
          <w:szCs w:val="26"/>
          <w:vertAlign w:val="superscript"/>
        </w:rPr>
        <w:t>st</w:t>
      </w:r>
      <w:r>
        <w:rPr>
          <w:rFonts w:ascii="Tahoma" w:eastAsia="Times New Roman" w:hAnsi="Tahoma" w:cs="Tahoma"/>
          <w:sz w:val="26"/>
          <w:szCs w:val="26"/>
        </w:rPr>
        <w:t xml:space="preserve"> meeting of SLBC Haryana. As the </w:t>
      </w:r>
      <w:r w:rsidR="00886F1B">
        <w:rPr>
          <w:rFonts w:ascii="Tahoma" w:eastAsia="Times New Roman" w:hAnsi="Tahoma" w:cs="Tahoma"/>
          <w:sz w:val="26"/>
          <w:szCs w:val="26"/>
        </w:rPr>
        <w:t xml:space="preserve">Govt. of India in the Union Budget for the financial year 2015-16 has increased the agriculture target for the whole country from Rs.8.00 lac crore to Rs.8.50 lac crore. Accordingly, </w:t>
      </w:r>
      <w:r w:rsidR="00886F1B" w:rsidRPr="0060746F">
        <w:rPr>
          <w:rFonts w:ascii="Tahoma" w:eastAsia="Times New Roman" w:hAnsi="Tahoma" w:cs="Tahoma"/>
          <w:sz w:val="26"/>
          <w:szCs w:val="26"/>
        </w:rPr>
        <w:t xml:space="preserve">NABARD, Central Office, Mumbai vide letter dated 16.04.2015 has allotted target of </w:t>
      </w:r>
      <w:r w:rsidR="00886F1B" w:rsidRPr="0060746F">
        <w:rPr>
          <w:rFonts w:ascii="Rupee Foradian" w:hAnsi="Rupee Foradian" w:cs="Tahoma"/>
          <w:color w:val="000000" w:themeColor="text1"/>
          <w:sz w:val="26"/>
          <w:szCs w:val="26"/>
        </w:rPr>
        <w:t>`</w:t>
      </w:r>
      <w:r w:rsidR="00886F1B" w:rsidRPr="0060746F">
        <w:rPr>
          <w:rFonts w:ascii="Tahoma" w:eastAsia="Times New Roman" w:hAnsi="Tahoma" w:cs="Tahoma"/>
          <w:sz w:val="26"/>
          <w:szCs w:val="26"/>
        </w:rPr>
        <w:t xml:space="preserve">14650 crores for the State of Haryana under Agriculture Term Loan.  However, in terms of ACP already approved for the State, Agriculture Term Loan was fixed at </w:t>
      </w:r>
      <w:r w:rsidR="00886F1B" w:rsidRPr="0060746F">
        <w:rPr>
          <w:rFonts w:ascii="Rupee Foradian" w:hAnsi="Rupee Foradian" w:cs="Tahoma"/>
          <w:color w:val="000000" w:themeColor="text1"/>
          <w:sz w:val="26"/>
          <w:szCs w:val="26"/>
        </w:rPr>
        <w:t>`</w:t>
      </w:r>
      <w:r w:rsidR="00886F1B" w:rsidRPr="0060746F">
        <w:rPr>
          <w:rFonts w:ascii="Tahoma" w:eastAsia="Times New Roman" w:hAnsi="Tahoma" w:cs="Tahoma"/>
          <w:sz w:val="26"/>
          <w:szCs w:val="26"/>
        </w:rPr>
        <w:t xml:space="preserve">14073 crores which was </w:t>
      </w:r>
      <w:r w:rsidR="00886F1B" w:rsidRPr="0060746F">
        <w:rPr>
          <w:rFonts w:ascii="Rupee Foradian" w:hAnsi="Rupee Foradian" w:cs="Tahoma"/>
          <w:color w:val="000000" w:themeColor="text1"/>
          <w:sz w:val="26"/>
          <w:szCs w:val="26"/>
        </w:rPr>
        <w:t xml:space="preserve">` </w:t>
      </w:r>
      <w:r w:rsidR="00886F1B" w:rsidRPr="0060746F">
        <w:rPr>
          <w:rFonts w:ascii="Tahoma" w:eastAsia="Times New Roman" w:hAnsi="Tahoma" w:cs="Tahoma"/>
          <w:sz w:val="26"/>
          <w:szCs w:val="26"/>
        </w:rPr>
        <w:t xml:space="preserve">577 crores less than the allocation made by HO, NABARD. </w:t>
      </w:r>
      <w:r w:rsidR="00886F1B" w:rsidRPr="0060746F">
        <w:rPr>
          <w:rFonts w:ascii="Tahoma" w:eastAsia="Times New Roman" w:hAnsi="Tahoma" w:cs="Tahoma"/>
          <w:color w:val="000000" w:themeColor="text1"/>
          <w:sz w:val="26"/>
          <w:szCs w:val="26"/>
        </w:rPr>
        <w:t>In order to align ACP with budget given by NABARD, it was proposed and approved in the 132</w:t>
      </w:r>
      <w:r w:rsidR="00886F1B" w:rsidRPr="0060746F">
        <w:rPr>
          <w:rFonts w:ascii="Tahoma" w:eastAsia="Times New Roman" w:hAnsi="Tahoma" w:cs="Tahoma"/>
          <w:color w:val="000000" w:themeColor="text1"/>
          <w:sz w:val="26"/>
          <w:szCs w:val="26"/>
          <w:vertAlign w:val="superscript"/>
        </w:rPr>
        <w:t>nd</w:t>
      </w:r>
      <w:r w:rsidR="00886F1B" w:rsidRPr="0060746F">
        <w:rPr>
          <w:rFonts w:ascii="Tahoma" w:eastAsia="Times New Roman" w:hAnsi="Tahoma" w:cs="Tahoma"/>
          <w:color w:val="000000" w:themeColor="text1"/>
          <w:sz w:val="26"/>
          <w:szCs w:val="26"/>
        </w:rPr>
        <w:t xml:space="preserve"> meeting of SLBC Haryana to reduce district wise crop loans by </w:t>
      </w:r>
      <w:r w:rsidR="00886F1B" w:rsidRPr="0060746F">
        <w:rPr>
          <w:rFonts w:ascii="Rupee Foradian" w:hAnsi="Rupee Foradian" w:cs="Tahoma"/>
          <w:color w:val="000000" w:themeColor="text1"/>
          <w:sz w:val="26"/>
          <w:szCs w:val="26"/>
        </w:rPr>
        <w:t xml:space="preserve">` </w:t>
      </w:r>
      <w:r w:rsidR="00886F1B" w:rsidRPr="0060746F">
        <w:rPr>
          <w:rFonts w:ascii="Tahoma" w:eastAsia="Times New Roman" w:hAnsi="Tahoma" w:cs="Tahoma"/>
          <w:color w:val="000000" w:themeColor="text1"/>
          <w:sz w:val="26"/>
          <w:szCs w:val="26"/>
        </w:rPr>
        <w:t xml:space="preserve">577 crores and increase district wise term loan by the same amount i.e. </w:t>
      </w:r>
      <w:r w:rsidR="00886F1B" w:rsidRPr="0060746F">
        <w:rPr>
          <w:rFonts w:ascii="Rupee Foradian" w:hAnsi="Rupee Foradian" w:cs="Tahoma"/>
          <w:color w:val="000000" w:themeColor="text1"/>
          <w:sz w:val="26"/>
          <w:szCs w:val="26"/>
        </w:rPr>
        <w:t xml:space="preserve">` </w:t>
      </w:r>
      <w:r w:rsidR="00886F1B" w:rsidRPr="0060746F">
        <w:rPr>
          <w:rFonts w:ascii="Tahoma" w:eastAsia="Times New Roman" w:hAnsi="Tahoma" w:cs="Tahoma"/>
          <w:color w:val="000000" w:themeColor="text1"/>
          <w:sz w:val="26"/>
          <w:szCs w:val="26"/>
        </w:rPr>
        <w:t>577 crores, keeping the total outlay unchanged.  Further, the increase in term loan was made equally into two activities namely Animal Husbandry Dairy and other activities.</w:t>
      </w:r>
    </w:p>
    <w:p w:rsidR="00886F1B" w:rsidRPr="0060746F" w:rsidRDefault="00886F1B" w:rsidP="00886F1B">
      <w:pPr>
        <w:spacing w:after="0" w:line="240" w:lineRule="auto"/>
        <w:jc w:val="both"/>
        <w:rPr>
          <w:rFonts w:ascii="Tahoma" w:hAnsi="Tahoma" w:cs="Tahoma"/>
          <w:sz w:val="26"/>
          <w:szCs w:val="26"/>
        </w:rPr>
      </w:pPr>
      <w:r w:rsidRPr="0060746F">
        <w:rPr>
          <w:rFonts w:ascii="Tahoma" w:hAnsi="Tahoma" w:cs="Tahoma"/>
          <w:sz w:val="26"/>
          <w:szCs w:val="26"/>
        </w:rPr>
        <w:t xml:space="preserve">The revised </w:t>
      </w:r>
      <w:r w:rsidR="007E3412">
        <w:rPr>
          <w:rFonts w:ascii="Tahoma" w:hAnsi="Tahoma" w:cs="Tahoma"/>
          <w:sz w:val="26"/>
          <w:szCs w:val="26"/>
        </w:rPr>
        <w:t xml:space="preserve">allocation of </w:t>
      </w:r>
      <w:r w:rsidRPr="0060746F">
        <w:rPr>
          <w:rFonts w:ascii="Tahoma" w:hAnsi="Tahoma" w:cs="Tahoma"/>
          <w:sz w:val="26"/>
          <w:szCs w:val="26"/>
        </w:rPr>
        <w:t xml:space="preserve">targets </w:t>
      </w:r>
      <w:r w:rsidR="007E3412">
        <w:rPr>
          <w:rFonts w:ascii="Tahoma" w:hAnsi="Tahoma" w:cs="Tahoma"/>
          <w:sz w:val="26"/>
          <w:szCs w:val="26"/>
        </w:rPr>
        <w:t xml:space="preserve">received from </w:t>
      </w:r>
      <w:r w:rsidRPr="0060746F">
        <w:rPr>
          <w:rFonts w:ascii="Tahoma" w:hAnsi="Tahoma" w:cs="Tahoma"/>
          <w:sz w:val="26"/>
          <w:szCs w:val="26"/>
        </w:rPr>
        <w:t xml:space="preserve">LDMs in the State of Haryana has been compiled </w:t>
      </w:r>
      <w:r w:rsidR="007E3412">
        <w:rPr>
          <w:rFonts w:ascii="Tahoma" w:hAnsi="Tahoma" w:cs="Tahoma"/>
          <w:sz w:val="26"/>
          <w:szCs w:val="26"/>
        </w:rPr>
        <w:t>by SLBC Secretariat</w:t>
      </w:r>
      <w:r w:rsidRPr="0060746F">
        <w:rPr>
          <w:rFonts w:ascii="Tahoma" w:hAnsi="Tahoma" w:cs="Tahoma"/>
          <w:sz w:val="26"/>
          <w:szCs w:val="26"/>
        </w:rPr>
        <w:t>. The revised sectorwise/institutionwise targets under priority sector are as under:-</w:t>
      </w:r>
    </w:p>
    <w:p w:rsidR="00886F1B" w:rsidRDefault="00886F1B" w:rsidP="00886F1B">
      <w:pPr>
        <w:spacing w:after="0" w:line="240" w:lineRule="auto"/>
        <w:jc w:val="both"/>
        <w:rPr>
          <w:rFonts w:ascii="Tahoma" w:hAnsi="Tahoma" w:cs="Tahoma"/>
          <w:sz w:val="24"/>
          <w:szCs w:val="24"/>
        </w:rPr>
      </w:pPr>
    </w:p>
    <w:p w:rsidR="00886F1B" w:rsidRPr="003B6414" w:rsidRDefault="00886F1B" w:rsidP="00886F1B">
      <w:pPr>
        <w:autoSpaceDE w:val="0"/>
        <w:autoSpaceDN w:val="0"/>
        <w:adjustRightInd w:val="0"/>
        <w:spacing w:after="0" w:line="240" w:lineRule="auto"/>
        <w:ind w:left="72"/>
        <w:jc w:val="both"/>
        <w:rPr>
          <w:rFonts w:ascii="Tahoma" w:eastAsia="Times New Roman" w:hAnsi="Tahoma" w:cs="Tahoma"/>
          <w:b/>
          <w:bCs/>
          <w:sz w:val="26"/>
          <w:szCs w:val="26"/>
        </w:rPr>
      </w:pPr>
      <w:r w:rsidRPr="003B6414">
        <w:rPr>
          <w:rFonts w:ascii="Tahoma" w:eastAsia="Times New Roman" w:hAnsi="Tahoma" w:cs="Tahoma"/>
          <w:b/>
          <w:bCs/>
          <w:sz w:val="26"/>
          <w:szCs w:val="26"/>
        </w:rPr>
        <w:t>Sectorwise/Institutionwise targets were as under:-</w:t>
      </w:r>
    </w:p>
    <w:p w:rsidR="00886F1B" w:rsidRDefault="00886F1B" w:rsidP="00886F1B">
      <w:pPr>
        <w:spacing w:after="0" w:line="240" w:lineRule="auto"/>
        <w:jc w:val="right"/>
        <w:rPr>
          <w:rFonts w:ascii="Tahoma" w:eastAsia="Times New Roman" w:hAnsi="Tahoma" w:cs="Tahoma"/>
          <w:sz w:val="24"/>
          <w:szCs w:val="24"/>
        </w:rPr>
      </w:pPr>
      <w:r w:rsidRPr="008C19B8">
        <w:rPr>
          <w:rFonts w:ascii="Tahoma" w:eastAsia="Times New Roman" w:hAnsi="Tahoma" w:cs="Tahoma"/>
          <w:color w:val="000000" w:themeColor="text1"/>
          <w:sz w:val="26"/>
          <w:szCs w:val="26"/>
        </w:rPr>
        <w:t xml:space="preserve">Amt. </w:t>
      </w:r>
      <w:r w:rsidRPr="00FD0EE0">
        <w:rPr>
          <w:rFonts w:ascii="Rupee Foradian" w:hAnsi="Rupee Foradian" w:cs="Tahoma"/>
          <w:bCs/>
          <w:color w:val="000000" w:themeColor="text1"/>
          <w:sz w:val="26"/>
          <w:szCs w:val="26"/>
        </w:rPr>
        <w:t>`</w:t>
      </w:r>
      <w:r>
        <w:rPr>
          <w:rFonts w:ascii="Rupee Foradian" w:hAnsi="Rupee Foradian" w:cs="Tahoma"/>
          <w:bCs/>
          <w:color w:val="000000" w:themeColor="text1"/>
          <w:sz w:val="26"/>
          <w:szCs w:val="26"/>
        </w:rPr>
        <w:t xml:space="preserve"> i</w:t>
      </w:r>
      <w:r w:rsidRPr="008C19B8">
        <w:rPr>
          <w:rFonts w:ascii="Tahoma" w:eastAsia="Times New Roman" w:hAnsi="Tahoma" w:cs="Tahoma"/>
          <w:color w:val="000000" w:themeColor="text1"/>
          <w:sz w:val="26"/>
          <w:szCs w:val="26"/>
        </w:rPr>
        <w:t>n crore</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1170"/>
        <w:gridCol w:w="1260"/>
        <w:gridCol w:w="1170"/>
        <w:gridCol w:w="1260"/>
        <w:gridCol w:w="1170"/>
        <w:gridCol w:w="1170"/>
        <w:gridCol w:w="1170"/>
      </w:tblGrid>
      <w:tr w:rsidR="00886F1B" w:rsidRPr="004A3131" w:rsidTr="00E37B4C">
        <w:trPr>
          <w:cantSplit/>
        </w:trPr>
        <w:tc>
          <w:tcPr>
            <w:tcW w:w="1170" w:type="dxa"/>
            <w:tcBorders>
              <w:top w:val="single" w:sz="4" w:space="0" w:color="auto"/>
              <w:left w:val="single" w:sz="4" w:space="0" w:color="auto"/>
              <w:right w:val="single" w:sz="4" w:space="0" w:color="auto"/>
            </w:tcBorders>
            <w:hideMark/>
          </w:tcPr>
          <w:p w:rsidR="00886F1B" w:rsidRPr="00D459D7" w:rsidRDefault="00886F1B" w:rsidP="00E37B4C">
            <w:pPr>
              <w:pStyle w:val="PlainText"/>
              <w:jc w:val="left"/>
              <w:rPr>
                <w:b/>
                <w:color w:val="000000" w:themeColor="text1"/>
                <w:sz w:val="18"/>
                <w:szCs w:val="18"/>
              </w:rPr>
            </w:pPr>
            <w:r w:rsidRPr="00D459D7">
              <w:rPr>
                <w:b/>
                <w:color w:val="000000" w:themeColor="text1"/>
                <w:sz w:val="18"/>
                <w:szCs w:val="18"/>
              </w:rPr>
              <w:t>Sector</w:t>
            </w:r>
          </w:p>
        </w:t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Crop Loan</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Term Loan</w:t>
            </w:r>
          </w:p>
        </w:tc>
        <w:tc>
          <w:tcPr>
            <w:tcW w:w="126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Agriculture</w:t>
            </w:r>
          </w:p>
        </w:t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MSEs</w:t>
            </w:r>
          </w:p>
        </w:tc>
        <w:tc>
          <w:tcPr>
            <w:tcW w:w="126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Medium Enterprises</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MSMEs</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OPS</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pStyle w:val="PlainText"/>
              <w:jc w:val="center"/>
              <w:rPr>
                <w:b/>
                <w:color w:val="000000" w:themeColor="text1"/>
                <w:sz w:val="18"/>
                <w:szCs w:val="18"/>
              </w:rPr>
            </w:pPr>
            <w:r w:rsidRPr="00D459D7">
              <w:rPr>
                <w:b/>
                <w:color w:val="000000" w:themeColor="text1"/>
                <w:sz w:val="18"/>
                <w:szCs w:val="18"/>
              </w:rPr>
              <w:t>Total Priority Sector</w:t>
            </w:r>
          </w:p>
        </w:tc>
      </w:tr>
      <w:tr w:rsidR="00886F1B" w:rsidRPr="00886F1B" w:rsidTr="00E37B4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spacing w:after="0" w:line="240" w:lineRule="auto"/>
              <w:rPr>
                <w:rFonts w:ascii="Tahoma" w:hAnsi="Tahoma" w:cs="Tahoma"/>
                <w:color w:val="000000" w:themeColor="text1"/>
                <w:sz w:val="20"/>
              </w:rPr>
            </w:pPr>
            <w:r w:rsidRPr="00D459D7">
              <w:rPr>
                <w:rFonts w:ascii="Tahoma" w:hAnsi="Tahoma" w:cs="Tahoma"/>
                <w:color w:val="000000" w:themeColor="text1"/>
                <w:sz w:val="20"/>
              </w:rPr>
              <w:t>Commercial Banks</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28202.39</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11124.93</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39327.32</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13481.98</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1179.45</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14661.43</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12652.33</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66641.08</w:t>
            </w:r>
          </w:p>
        </w:tc>
      </w:tr>
      <w:tr w:rsidR="00886F1B" w:rsidRPr="00886F1B" w:rsidTr="00E37B4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spacing w:after="0" w:line="240" w:lineRule="auto"/>
              <w:rPr>
                <w:rFonts w:ascii="Tahoma" w:hAnsi="Tahoma" w:cs="Tahoma"/>
                <w:color w:val="000000" w:themeColor="text1"/>
                <w:sz w:val="20"/>
              </w:rPr>
            </w:pPr>
            <w:r w:rsidRPr="00D459D7">
              <w:rPr>
                <w:rFonts w:ascii="Tahoma" w:hAnsi="Tahoma" w:cs="Tahoma"/>
                <w:color w:val="000000" w:themeColor="text1"/>
                <w:sz w:val="20"/>
              </w:rPr>
              <w:t>RRBs</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5459.73</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1351.61</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6811.34</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231.91</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1.65</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233.56</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752.31</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7797.21</w:t>
            </w:r>
          </w:p>
        </w:tc>
      </w:tr>
      <w:tr w:rsidR="00886F1B" w:rsidRPr="00886F1B" w:rsidTr="00E37B4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spacing w:after="0" w:line="240" w:lineRule="auto"/>
              <w:rPr>
                <w:rFonts w:ascii="Tahoma" w:hAnsi="Tahoma" w:cs="Tahoma"/>
                <w:color w:val="000000" w:themeColor="text1"/>
                <w:sz w:val="20"/>
              </w:rPr>
            </w:pPr>
            <w:r w:rsidRPr="00D459D7">
              <w:rPr>
                <w:rFonts w:ascii="Tahoma" w:hAnsi="Tahoma" w:cs="Tahoma"/>
                <w:color w:val="000000" w:themeColor="text1"/>
                <w:sz w:val="20"/>
              </w:rPr>
              <w:t>Coop. Banks &amp; Others</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10551.39</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Cs w:val="0"/>
                <w:color w:val="000000" w:themeColor="text1"/>
                <w:sz w:val="20"/>
                <w:szCs w:val="20"/>
              </w:rPr>
            </w:pPr>
            <w:r w:rsidRPr="00886F1B">
              <w:rPr>
                <w:color w:val="000000" w:themeColor="text1"/>
                <w:sz w:val="20"/>
                <w:szCs w:val="20"/>
              </w:rPr>
              <w:t>2173.57</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12724.96</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749.08</w:t>
            </w:r>
          </w:p>
        </w:tc>
        <w:tc>
          <w:tcPr>
            <w:tcW w:w="126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1.88</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b/>
                <w:bCs/>
                <w:color w:val="000000" w:themeColor="text1"/>
                <w:sz w:val="20"/>
              </w:rPr>
            </w:pPr>
            <w:r w:rsidRPr="00886F1B">
              <w:rPr>
                <w:rFonts w:ascii="Tahoma" w:hAnsi="Tahoma" w:cs="Tahoma"/>
                <w:b/>
                <w:bCs/>
                <w:color w:val="000000" w:themeColor="text1"/>
                <w:sz w:val="20"/>
              </w:rPr>
              <w:t>750.96</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871.54</w:t>
            </w:r>
          </w:p>
        </w:tc>
        <w:tc>
          <w:tcPr>
            <w:tcW w:w="1170" w:type="dxa"/>
            <w:tcBorders>
              <w:top w:val="single" w:sz="4" w:space="0" w:color="auto"/>
              <w:left w:val="single" w:sz="4" w:space="0" w:color="auto"/>
              <w:bottom w:val="single" w:sz="4" w:space="0" w:color="auto"/>
              <w:right w:val="single" w:sz="4" w:space="0" w:color="auto"/>
            </w:tcBorders>
          </w:tcPr>
          <w:p w:rsidR="00886F1B" w:rsidRPr="00886F1B" w:rsidRDefault="00886F1B" w:rsidP="00E37B4C">
            <w:pPr>
              <w:spacing w:after="0" w:line="240" w:lineRule="auto"/>
              <w:jc w:val="center"/>
              <w:rPr>
                <w:rFonts w:ascii="Tahoma" w:hAnsi="Tahoma" w:cs="Tahoma"/>
                <w:color w:val="000000" w:themeColor="text1"/>
                <w:sz w:val="20"/>
              </w:rPr>
            </w:pPr>
            <w:r w:rsidRPr="00886F1B">
              <w:rPr>
                <w:rFonts w:ascii="Tahoma" w:hAnsi="Tahoma" w:cs="Tahoma"/>
                <w:color w:val="000000" w:themeColor="text1"/>
                <w:sz w:val="20"/>
              </w:rPr>
              <w:t>14347.46</w:t>
            </w:r>
          </w:p>
        </w:tc>
      </w:tr>
      <w:tr w:rsidR="00886F1B" w:rsidRPr="000450BD" w:rsidTr="00E37B4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spacing w:after="0" w:line="240" w:lineRule="auto"/>
              <w:jc w:val="both"/>
              <w:rPr>
                <w:rFonts w:ascii="Tahoma" w:hAnsi="Tahoma" w:cs="Tahoma"/>
                <w:b/>
                <w:bCs/>
                <w:color w:val="000000" w:themeColor="text1"/>
                <w:sz w:val="20"/>
              </w:rPr>
            </w:pPr>
            <w:r w:rsidRPr="00D459D7">
              <w:rPr>
                <w:rFonts w:ascii="Tahoma" w:hAnsi="Tahoma" w:cs="Tahoma"/>
                <w:b/>
                <w:bCs/>
                <w:color w:val="000000" w:themeColor="text1"/>
                <w:sz w:val="20"/>
              </w:rPr>
              <w:t>Total</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
                <w:color w:val="000000" w:themeColor="text1"/>
                <w:sz w:val="20"/>
                <w:szCs w:val="20"/>
              </w:rPr>
            </w:pPr>
            <w:r w:rsidRPr="00886F1B">
              <w:rPr>
                <w:b/>
                <w:color w:val="000000" w:themeColor="text1"/>
                <w:sz w:val="20"/>
                <w:szCs w:val="20"/>
              </w:rPr>
              <w:t>44213.51</w:t>
            </w:r>
          </w:p>
        </w:tc>
        <w:tc>
          <w:tcPr>
            <w:tcW w:w="1170" w:type="dxa"/>
            <w:tcBorders>
              <w:top w:val="single" w:sz="4" w:space="0" w:color="auto"/>
              <w:left w:val="single" w:sz="4" w:space="0" w:color="auto"/>
              <w:bottom w:val="single" w:sz="4" w:space="0" w:color="auto"/>
              <w:right w:val="single" w:sz="4" w:space="0" w:color="auto"/>
            </w:tcBorders>
            <w:hideMark/>
          </w:tcPr>
          <w:p w:rsidR="00886F1B" w:rsidRPr="00886F1B" w:rsidRDefault="00886F1B" w:rsidP="00E37B4C">
            <w:pPr>
              <w:pStyle w:val="PlainText"/>
              <w:jc w:val="center"/>
              <w:rPr>
                <w:b/>
                <w:color w:val="000000" w:themeColor="text1"/>
                <w:sz w:val="20"/>
                <w:szCs w:val="20"/>
              </w:rPr>
            </w:pPr>
            <w:r w:rsidRPr="00886F1B">
              <w:rPr>
                <w:b/>
                <w:color w:val="000000" w:themeColor="text1"/>
                <w:sz w:val="20"/>
                <w:szCs w:val="20"/>
              </w:rPr>
              <w:t>14650.11</w:t>
            </w:r>
          </w:p>
        </w:tc>
        <w:tc>
          <w:tcPr>
            <w:tcW w:w="126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58863.62</w:t>
            </w:r>
          </w:p>
        </w:tc>
        <w:tc>
          <w:tcPr>
            <w:tcW w:w="1170" w:type="dxa"/>
            <w:tcBorders>
              <w:top w:val="single" w:sz="4" w:space="0" w:color="auto"/>
              <w:left w:val="single" w:sz="4" w:space="0" w:color="auto"/>
              <w:bottom w:val="single" w:sz="4" w:space="0" w:color="auto"/>
              <w:right w:val="single" w:sz="4" w:space="0" w:color="auto"/>
            </w:tcBorders>
            <w:hideMark/>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14462.97</w:t>
            </w:r>
          </w:p>
        </w:tc>
        <w:tc>
          <w:tcPr>
            <w:tcW w:w="126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1182.98</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15645.95</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14276.18</w:t>
            </w:r>
          </w:p>
        </w:tc>
        <w:tc>
          <w:tcPr>
            <w:tcW w:w="1170" w:type="dxa"/>
            <w:tcBorders>
              <w:top w:val="single" w:sz="4" w:space="0" w:color="auto"/>
              <w:left w:val="single" w:sz="4" w:space="0" w:color="auto"/>
              <w:bottom w:val="single" w:sz="4" w:space="0" w:color="auto"/>
              <w:right w:val="single" w:sz="4" w:space="0" w:color="auto"/>
            </w:tcBorders>
          </w:tcPr>
          <w:p w:rsidR="00886F1B" w:rsidRPr="00D459D7" w:rsidRDefault="00886F1B" w:rsidP="00E37B4C">
            <w:pPr>
              <w:spacing w:after="0" w:line="240" w:lineRule="auto"/>
              <w:jc w:val="center"/>
              <w:rPr>
                <w:rFonts w:ascii="Tahoma" w:hAnsi="Tahoma" w:cs="Tahoma"/>
                <w:b/>
                <w:bCs/>
                <w:color w:val="000000" w:themeColor="text1"/>
                <w:sz w:val="20"/>
              </w:rPr>
            </w:pPr>
            <w:r w:rsidRPr="00D459D7">
              <w:rPr>
                <w:rFonts w:ascii="Tahoma" w:hAnsi="Tahoma" w:cs="Tahoma"/>
                <w:b/>
                <w:bCs/>
                <w:color w:val="000000" w:themeColor="text1"/>
                <w:sz w:val="20"/>
              </w:rPr>
              <w:t>88785.75</w:t>
            </w:r>
          </w:p>
        </w:tc>
      </w:tr>
    </w:tbl>
    <w:p w:rsidR="00886F1B" w:rsidRPr="000450BD" w:rsidRDefault="00886F1B" w:rsidP="00886F1B">
      <w:pPr>
        <w:spacing w:after="0" w:line="240" w:lineRule="auto"/>
        <w:jc w:val="center"/>
        <w:rPr>
          <w:sz w:val="20"/>
        </w:rPr>
      </w:pPr>
    </w:p>
    <w:p w:rsidR="00886F1B" w:rsidRPr="00F22205" w:rsidRDefault="00886F1B" w:rsidP="00886F1B">
      <w:pPr>
        <w:spacing w:after="0" w:line="240" w:lineRule="auto"/>
        <w:jc w:val="both"/>
        <w:rPr>
          <w:rFonts w:ascii="Tahoma" w:hAnsi="Tahoma" w:cs="Tahoma"/>
          <w:sz w:val="26"/>
          <w:szCs w:val="26"/>
        </w:rPr>
      </w:pPr>
      <w:r w:rsidRPr="00F22205">
        <w:rPr>
          <w:rFonts w:ascii="Tahoma" w:hAnsi="Tahoma" w:cs="Tahoma"/>
          <w:sz w:val="26"/>
          <w:szCs w:val="26"/>
        </w:rPr>
        <w:lastRenderedPageBreak/>
        <w:t>Due to revised priority sector guidelines medium enterprises earlier being shown in Non-Priority Sector have been included in priority sector. So target of MSME Sector has increased by Rs.711.78 crore thus increasing the priority sector target accordingly.</w:t>
      </w:r>
    </w:p>
    <w:p w:rsidR="00886F1B" w:rsidRPr="00121096" w:rsidRDefault="00886F1B" w:rsidP="00886F1B">
      <w:pPr>
        <w:spacing w:after="0" w:line="240" w:lineRule="auto"/>
        <w:jc w:val="both"/>
        <w:rPr>
          <w:rFonts w:ascii="Tahoma" w:hAnsi="Tahoma" w:cs="Tahoma"/>
          <w:color w:val="FF0000"/>
          <w:sz w:val="16"/>
          <w:szCs w:val="16"/>
        </w:rPr>
      </w:pPr>
    </w:p>
    <w:p w:rsidR="00886F1B" w:rsidRPr="004A1225" w:rsidRDefault="00886F1B" w:rsidP="00886F1B">
      <w:pPr>
        <w:autoSpaceDE w:val="0"/>
        <w:autoSpaceDN w:val="0"/>
        <w:adjustRightInd w:val="0"/>
        <w:spacing w:line="240" w:lineRule="auto"/>
        <w:ind w:left="75"/>
        <w:jc w:val="both"/>
        <w:rPr>
          <w:rFonts w:ascii="Tahoma" w:eastAsia="Times New Roman" w:hAnsi="Tahoma" w:cs="Tahoma"/>
          <w:b/>
          <w:bCs/>
          <w:color w:val="FF0000"/>
          <w:sz w:val="26"/>
          <w:szCs w:val="26"/>
        </w:rPr>
      </w:pPr>
      <w:r w:rsidRPr="004A1225">
        <w:rPr>
          <w:rFonts w:ascii="Tahoma" w:eastAsia="Times New Roman" w:hAnsi="Tahoma" w:cs="Tahoma"/>
          <w:b/>
          <w:bCs/>
          <w:color w:val="FF0000"/>
          <w:sz w:val="26"/>
          <w:szCs w:val="26"/>
        </w:rPr>
        <w:t xml:space="preserve">Bankwise/Districtwise targets under </w:t>
      </w:r>
      <w:r w:rsidR="005C7471">
        <w:rPr>
          <w:rFonts w:ascii="Tahoma" w:eastAsia="Times New Roman" w:hAnsi="Tahoma" w:cs="Tahoma"/>
          <w:b/>
          <w:bCs/>
          <w:color w:val="FF0000"/>
          <w:sz w:val="26"/>
          <w:szCs w:val="26"/>
        </w:rPr>
        <w:t>Annual Credit Plan 2015-16 (Sectorwise &amp; Sub-Sectorwise)</w:t>
      </w:r>
      <w:r w:rsidRPr="004A1225">
        <w:rPr>
          <w:rFonts w:ascii="Tahoma" w:eastAsia="Times New Roman" w:hAnsi="Tahoma" w:cs="Tahoma"/>
          <w:b/>
          <w:bCs/>
          <w:color w:val="FF0000"/>
          <w:sz w:val="26"/>
          <w:szCs w:val="26"/>
        </w:rPr>
        <w:t xml:space="preserve"> </w:t>
      </w:r>
      <w:r w:rsidR="00AD616B">
        <w:rPr>
          <w:rFonts w:ascii="Tahoma" w:eastAsia="Times New Roman" w:hAnsi="Tahoma" w:cs="Tahoma"/>
          <w:b/>
          <w:bCs/>
          <w:color w:val="FF0000"/>
          <w:sz w:val="26"/>
          <w:szCs w:val="26"/>
        </w:rPr>
        <w:t>are</w:t>
      </w:r>
      <w:r w:rsidR="00F10C16">
        <w:rPr>
          <w:rFonts w:ascii="Tahoma" w:eastAsia="Times New Roman" w:hAnsi="Tahoma" w:cs="Tahoma"/>
          <w:b/>
          <w:bCs/>
          <w:color w:val="FF0000"/>
          <w:sz w:val="26"/>
          <w:szCs w:val="26"/>
        </w:rPr>
        <w:t xml:space="preserve"> given on Annexure No. 22.1</w:t>
      </w:r>
      <w:r w:rsidR="00C938F9">
        <w:rPr>
          <w:rFonts w:ascii="Tahoma" w:eastAsia="Times New Roman" w:hAnsi="Tahoma" w:cs="Tahoma"/>
          <w:b/>
          <w:bCs/>
          <w:color w:val="FF0000"/>
          <w:sz w:val="26"/>
          <w:szCs w:val="26"/>
        </w:rPr>
        <w:t>-22.</w:t>
      </w:r>
      <w:r w:rsidR="00742045">
        <w:rPr>
          <w:rFonts w:ascii="Tahoma" w:eastAsia="Times New Roman" w:hAnsi="Tahoma" w:cs="Tahoma"/>
          <w:b/>
          <w:bCs/>
          <w:color w:val="FF0000"/>
          <w:sz w:val="26"/>
          <w:szCs w:val="26"/>
        </w:rPr>
        <w:t>10</w:t>
      </w:r>
      <w:r w:rsidR="000319BC">
        <w:rPr>
          <w:rFonts w:ascii="Tahoma" w:eastAsia="Times New Roman" w:hAnsi="Tahoma" w:cs="Tahoma"/>
          <w:b/>
          <w:bCs/>
          <w:color w:val="FF0000"/>
          <w:sz w:val="26"/>
          <w:szCs w:val="26"/>
        </w:rPr>
        <w:t>(P--)</w:t>
      </w:r>
    </w:p>
    <w:p w:rsidR="009E0C2E" w:rsidRDefault="00886F1B" w:rsidP="00D34FCA">
      <w:pPr>
        <w:autoSpaceDE w:val="0"/>
        <w:autoSpaceDN w:val="0"/>
        <w:adjustRightInd w:val="0"/>
        <w:jc w:val="both"/>
        <w:rPr>
          <w:rFonts w:ascii="Tahoma" w:eastAsia="Times New Roman" w:hAnsi="Tahoma" w:cs="Tahoma"/>
          <w:color w:val="000000" w:themeColor="text1"/>
          <w:sz w:val="26"/>
          <w:szCs w:val="26"/>
        </w:rPr>
      </w:pPr>
      <w:r w:rsidRPr="00D34FCA">
        <w:rPr>
          <w:rFonts w:ascii="Tahoma" w:eastAsia="Times New Roman" w:hAnsi="Tahoma" w:cs="Tahoma"/>
          <w:color w:val="000000" w:themeColor="text1"/>
          <w:sz w:val="26"/>
          <w:szCs w:val="26"/>
        </w:rPr>
        <w:t>Controlling heads of banks are requested to advise their field functionaries to make all out effort to achieve the target allocated to their bank and the State as a whole.</w:t>
      </w:r>
    </w:p>
    <w:p w:rsidR="00FB505A" w:rsidRPr="00121096" w:rsidRDefault="00FB505A" w:rsidP="00D34FCA">
      <w:pPr>
        <w:autoSpaceDE w:val="0"/>
        <w:autoSpaceDN w:val="0"/>
        <w:adjustRightInd w:val="0"/>
        <w:jc w:val="both"/>
        <w:rPr>
          <w:rFonts w:ascii="Tahoma" w:hAnsi="Tahoma" w:cs="Tahoma"/>
          <w:b/>
          <w:bCs/>
          <w:color w:val="000000" w:themeColor="text1"/>
          <w:sz w:val="26"/>
          <w:szCs w:val="26"/>
        </w:rPr>
      </w:pPr>
      <w:r w:rsidRPr="00121096">
        <w:rPr>
          <w:rFonts w:ascii="Tahoma" w:eastAsia="Times New Roman" w:hAnsi="Tahoma" w:cs="Tahoma"/>
          <w:b/>
          <w:bCs/>
          <w:color w:val="000000" w:themeColor="text1"/>
          <w:sz w:val="26"/>
          <w:szCs w:val="26"/>
        </w:rPr>
        <w:t>The house may discuss</w:t>
      </w:r>
    </w:p>
    <w:tbl>
      <w:tblPr>
        <w:tblW w:w="15843" w:type="dxa"/>
        <w:tblLook w:val="04A0"/>
      </w:tblPr>
      <w:tblGrid>
        <w:gridCol w:w="1998"/>
        <w:gridCol w:w="180"/>
        <w:gridCol w:w="7579"/>
        <w:gridCol w:w="71"/>
        <w:gridCol w:w="6015"/>
      </w:tblGrid>
      <w:tr w:rsidR="00AF291A" w:rsidRPr="00E94294" w:rsidTr="00672500">
        <w:tc>
          <w:tcPr>
            <w:tcW w:w="1998" w:type="dxa"/>
            <w:tcBorders>
              <w:top w:val="single" w:sz="4" w:space="0" w:color="auto"/>
              <w:left w:val="single" w:sz="4" w:space="0" w:color="auto"/>
              <w:bottom w:val="single" w:sz="4" w:space="0" w:color="auto"/>
              <w:right w:val="single" w:sz="4" w:space="0" w:color="auto"/>
            </w:tcBorders>
            <w:hideMark/>
          </w:tcPr>
          <w:p w:rsidR="00AF291A" w:rsidRPr="00E94294" w:rsidRDefault="00AF291A" w:rsidP="00B31A4A">
            <w:pPr>
              <w:pStyle w:val="PlainText"/>
              <w:spacing w:after="0"/>
              <w:rPr>
                <w:b/>
                <w:bCs w:val="0"/>
                <w:color w:val="000000" w:themeColor="text1"/>
                <w:sz w:val="26"/>
                <w:szCs w:val="26"/>
                <w:u w:val="single"/>
                <w:lang w:val="en-IN" w:eastAsia="en-IN"/>
              </w:rPr>
            </w:pPr>
            <w:r w:rsidRPr="00E94294">
              <w:rPr>
                <w:b/>
                <w:bCs w:val="0"/>
                <w:color w:val="000000" w:themeColor="text1"/>
                <w:sz w:val="26"/>
                <w:szCs w:val="26"/>
                <w:lang w:val="en-IN" w:eastAsia="en-IN"/>
              </w:rPr>
              <w:t xml:space="preserve">ITEM NO. </w:t>
            </w:r>
            <w:r w:rsidR="00105F85" w:rsidRPr="00E94294">
              <w:rPr>
                <w:b/>
                <w:bCs w:val="0"/>
                <w:color w:val="000000" w:themeColor="text1"/>
                <w:sz w:val="26"/>
                <w:szCs w:val="26"/>
                <w:lang w:val="en-IN" w:eastAsia="en-IN"/>
              </w:rPr>
              <w:t>11</w:t>
            </w:r>
            <w:r w:rsidR="00535236">
              <w:rPr>
                <w:b/>
                <w:bCs w:val="0"/>
                <w:color w:val="000000" w:themeColor="text1"/>
                <w:sz w:val="26"/>
                <w:szCs w:val="26"/>
                <w:lang w:val="en-IN" w:eastAsia="en-IN"/>
              </w:rPr>
              <w:t>.2</w:t>
            </w:r>
          </w:p>
        </w:tc>
        <w:tc>
          <w:tcPr>
            <w:tcW w:w="7830" w:type="dxa"/>
            <w:gridSpan w:val="3"/>
            <w:tcBorders>
              <w:top w:val="single" w:sz="4" w:space="0" w:color="auto"/>
              <w:left w:val="single" w:sz="4" w:space="0" w:color="auto"/>
              <w:bottom w:val="single" w:sz="4" w:space="0" w:color="auto"/>
              <w:right w:val="single" w:sz="4" w:space="0" w:color="auto"/>
            </w:tcBorders>
            <w:hideMark/>
          </w:tcPr>
          <w:p w:rsidR="00643072" w:rsidRPr="00E94294" w:rsidRDefault="00AF291A" w:rsidP="00A759CA">
            <w:pPr>
              <w:pStyle w:val="PlainText"/>
              <w:spacing w:after="0"/>
              <w:rPr>
                <w:b/>
                <w:bCs w:val="0"/>
                <w:color w:val="000000" w:themeColor="text1"/>
                <w:sz w:val="26"/>
                <w:szCs w:val="26"/>
                <w:lang w:val="en-IN" w:eastAsia="en-IN"/>
              </w:rPr>
            </w:pPr>
            <w:r w:rsidRPr="00E94294">
              <w:rPr>
                <w:b/>
                <w:bCs w:val="0"/>
                <w:color w:val="000000" w:themeColor="text1"/>
                <w:sz w:val="26"/>
                <w:szCs w:val="26"/>
                <w:lang w:val="en-IN" w:eastAsia="en-IN"/>
              </w:rPr>
              <w:t>PERFORMANCE UNDER ANNUAL CREDIT PLAN</w:t>
            </w:r>
            <w:r w:rsidR="00DF4695" w:rsidRPr="00E94294">
              <w:rPr>
                <w:b/>
                <w:bCs w:val="0"/>
                <w:color w:val="000000" w:themeColor="text1"/>
                <w:sz w:val="26"/>
                <w:szCs w:val="26"/>
                <w:lang w:val="en-IN" w:eastAsia="en-IN"/>
              </w:rPr>
              <w:t xml:space="preserve"> </w:t>
            </w:r>
            <w:r w:rsidR="00643072">
              <w:rPr>
                <w:b/>
                <w:bCs w:val="0"/>
                <w:color w:val="000000" w:themeColor="text1"/>
                <w:sz w:val="26"/>
                <w:szCs w:val="26"/>
                <w:lang w:val="en-IN" w:eastAsia="en-IN"/>
              </w:rPr>
              <w:t xml:space="preserve">(ACP) </w:t>
            </w:r>
            <w:r w:rsidRPr="00E94294">
              <w:rPr>
                <w:b/>
                <w:bCs w:val="0"/>
                <w:color w:val="000000" w:themeColor="text1"/>
                <w:sz w:val="26"/>
                <w:szCs w:val="26"/>
                <w:lang w:val="en-IN" w:eastAsia="en-IN"/>
              </w:rPr>
              <w:t>201</w:t>
            </w:r>
            <w:r w:rsidR="00A759CA">
              <w:rPr>
                <w:b/>
                <w:bCs w:val="0"/>
                <w:color w:val="000000" w:themeColor="text1"/>
                <w:sz w:val="26"/>
                <w:szCs w:val="26"/>
                <w:lang w:val="en-IN" w:eastAsia="en-IN"/>
              </w:rPr>
              <w:t>5</w:t>
            </w:r>
            <w:r w:rsidRPr="00E94294">
              <w:rPr>
                <w:b/>
                <w:bCs w:val="0"/>
                <w:color w:val="000000" w:themeColor="text1"/>
                <w:sz w:val="26"/>
                <w:szCs w:val="26"/>
                <w:lang w:val="en-IN" w:eastAsia="en-IN"/>
              </w:rPr>
              <w:t>-1</w:t>
            </w:r>
            <w:r w:rsidR="00A759CA">
              <w:rPr>
                <w:b/>
                <w:bCs w:val="0"/>
                <w:color w:val="000000" w:themeColor="text1"/>
                <w:sz w:val="26"/>
                <w:szCs w:val="26"/>
                <w:lang w:val="en-IN" w:eastAsia="en-IN"/>
              </w:rPr>
              <w:t>6</w:t>
            </w:r>
          </w:p>
        </w:tc>
        <w:tc>
          <w:tcPr>
            <w:tcW w:w="6015" w:type="dxa"/>
            <w:tcBorders>
              <w:top w:val="nil"/>
              <w:left w:val="single" w:sz="4" w:space="0" w:color="auto"/>
              <w:bottom w:val="nil"/>
              <w:right w:val="nil"/>
            </w:tcBorders>
          </w:tcPr>
          <w:p w:rsidR="00AF291A" w:rsidRPr="00E94294" w:rsidRDefault="00AF291A">
            <w:pPr>
              <w:pStyle w:val="PlainText"/>
              <w:spacing w:after="0"/>
              <w:rPr>
                <w:b/>
                <w:bCs w:val="0"/>
                <w:color w:val="000000" w:themeColor="text1"/>
                <w:sz w:val="26"/>
                <w:szCs w:val="26"/>
                <w:u w:val="single"/>
                <w:lang w:val="en-IN" w:eastAsia="en-IN"/>
              </w:rPr>
            </w:pPr>
          </w:p>
        </w:tc>
      </w:tr>
      <w:tr w:rsidR="00AF291A" w:rsidRPr="008C19B8" w:rsidTr="00AF291A">
        <w:trPr>
          <w:gridAfter w:val="2"/>
          <w:wAfter w:w="6086" w:type="dxa"/>
        </w:trPr>
        <w:tc>
          <w:tcPr>
            <w:tcW w:w="2178" w:type="dxa"/>
            <w:gridSpan w:val="2"/>
            <w:hideMark/>
          </w:tcPr>
          <w:p w:rsidR="00AF291A" w:rsidRPr="00121096" w:rsidRDefault="00AF291A">
            <w:pPr>
              <w:pStyle w:val="PlainText"/>
              <w:spacing w:after="0"/>
              <w:jc w:val="left"/>
              <w:rPr>
                <w:b/>
                <w:color w:val="000000" w:themeColor="text1"/>
                <w:sz w:val="16"/>
                <w:szCs w:val="16"/>
                <w:lang w:val="en-IN" w:eastAsia="en-IN"/>
              </w:rPr>
            </w:pPr>
            <w:r w:rsidRPr="008C19B8">
              <w:rPr>
                <w:b/>
                <w:bCs w:val="0"/>
                <w:color w:val="000000" w:themeColor="text1"/>
                <w:sz w:val="26"/>
                <w:szCs w:val="26"/>
                <w:lang w:val="en-IN" w:eastAsia="en-IN"/>
              </w:rPr>
              <w:t xml:space="preserve"> </w:t>
            </w:r>
          </w:p>
        </w:tc>
        <w:tc>
          <w:tcPr>
            <w:tcW w:w="7579" w:type="dxa"/>
          </w:tcPr>
          <w:p w:rsidR="00AF291A" w:rsidRPr="008C19B8" w:rsidRDefault="00AF291A">
            <w:pPr>
              <w:pStyle w:val="PlainText"/>
              <w:spacing w:after="0"/>
              <w:jc w:val="left"/>
              <w:rPr>
                <w:b/>
                <w:color w:val="000000" w:themeColor="text1"/>
                <w:sz w:val="26"/>
                <w:szCs w:val="26"/>
                <w:lang w:val="en-IN" w:eastAsia="en-IN"/>
              </w:rPr>
            </w:pPr>
          </w:p>
        </w:tc>
      </w:tr>
    </w:tbl>
    <w:p w:rsidR="001936A0"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The achievement under </w:t>
      </w:r>
      <w:r w:rsidRPr="008C19B8">
        <w:rPr>
          <w:b/>
          <w:color w:val="000000" w:themeColor="text1"/>
          <w:sz w:val="26"/>
          <w:szCs w:val="26"/>
        </w:rPr>
        <w:t>Annual Credit Plan</w:t>
      </w:r>
      <w:r w:rsidRPr="008C19B8">
        <w:rPr>
          <w:color w:val="000000" w:themeColor="text1"/>
          <w:sz w:val="26"/>
          <w:szCs w:val="26"/>
        </w:rPr>
        <w:t xml:space="preserve"> </w:t>
      </w:r>
      <w:r w:rsidRPr="008C19B8">
        <w:rPr>
          <w:b/>
          <w:color w:val="000000" w:themeColor="text1"/>
          <w:sz w:val="26"/>
          <w:szCs w:val="26"/>
        </w:rPr>
        <w:t>(201</w:t>
      </w:r>
      <w:r w:rsidR="00A759CA">
        <w:rPr>
          <w:b/>
          <w:color w:val="000000" w:themeColor="text1"/>
          <w:sz w:val="26"/>
          <w:szCs w:val="26"/>
        </w:rPr>
        <w:t>5</w:t>
      </w:r>
      <w:r w:rsidRPr="008C19B8">
        <w:rPr>
          <w:b/>
          <w:color w:val="000000" w:themeColor="text1"/>
          <w:sz w:val="26"/>
          <w:szCs w:val="26"/>
        </w:rPr>
        <w:t>-1</w:t>
      </w:r>
      <w:r w:rsidR="00A759CA">
        <w:rPr>
          <w:b/>
          <w:color w:val="000000" w:themeColor="text1"/>
          <w:sz w:val="26"/>
          <w:szCs w:val="26"/>
        </w:rPr>
        <w:t>6</w:t>
      </w:r>
      <w:r w:rsidRPr="008C19B8">
        <w:rPr>
          <w:b/>
          <w:color w:val="000000" w:themeColor="text1"/>
          <w:sz w:val="26"/>
          <w:szCs w:val="26"/>
        </w:rPr>
        <w:t xml:space="preserve">) </w:t>
      </w:r>
      <w:r w:rsidRPr="008C19B8">
        <w:rPr>
          <w:bCs w:val="0"/>
          <w:color w:val="000000" w:themeColor="text1"/>
          <w:sz w:val="26"/>
          <w:szCs w:val="26"/>
        </w:rPr>
        <w:t>up to</w:t>
      </w:r>
      <w:r w:rsidRPr="008C19B8">
        <w:rPr>
          <w:b/>
          <w:color w:val="000000" w:themeColor="text1"/>
          <w:sz w:val="26"/>
          <w:szCs w:val="26"/>
        </w:rPr>
        <w:t xml:space="preserve"> </w:t>
      </w:r>
      <w:r w:rsidR="001A58E5">
        <w:rPr>
          <w:color w:val="000000" w:themeColor="text1"/>
          <w:sz w:val="26"/>
          <w:szCs w:val="26"/>
        </w:rPr>
        <w:t>June</w:t>
      </w:r>
      <w:r w:rsidR="00723E00" w:rsidRPr="008C19B8">
        <w:rPr>
          <w:color w:val="000000" w:themeColor="text1"/>
          <w:sz w:val="26"/>
          <w:szCs w:val="26"/>
        </w:rPr>
        <w:t xml:space="preserve">, 2015 </w:t>
      </w:r>
      <w:r w:rsidRPr="008C19B8">
        <w:rPr>
          <w:color w:val="000000" w:themeColor="text1"/>
          <w:sz w:val="26"/>
          <w:szCs w:val="26"/>
        </w:rPr>
        <w:t>is given below:-</w:t>
      </w:r>
      <w:r w:rsidRPr="008C19B8">
        <w:rPr>
          <w:b/>
          <w:color w:val="000000" w:themeColor="text1"/>
          <w:sz w:val="26"/>
          <w:szCs w:val="26"/>
        </w:rPr>
        <w:t xml:space="preserve">   </w:t>
      </w:r>
      <w:r w:rsidRPr="008C19B8">
        <w:rPr>
          <w:color w:val="000000" w:themeColor="text1"/>
          <w:sz w:val="26"/>
          <w:szCs w:val="26"/>
        </w:rPr>
        <w:t xml:space="preserve">  </w:t>
      </w:r>
    </w:p>
    <w:p w:rsidR="00AF291A" w:rsidRPr="008C19B8" w:rsidRDefault="00AF291A" w:rsidP="00AF291A">
      <w:pPr>
        <w:pStyle w:val="PlainText"/>
        <w:spacing w:after="0"/>
        <w:rPr>
          <w:b/>
          <w:bCs w:val="0"/>
          <w:color w:val="000000" w:themeColor="text1"/>
          <w:sz w:val="26"/>
          <w:szCs w:val="26"/>
        </w:rPr>
      </w:pPr>
      <w:r w:rsidRPr="008C19B8">
        <w:rPr>
          <w:color w:val="000000" w:themeColor="text1"/>
          <w:sz w:val="26"/>
          <w:szCs w:val="26"/>
        </w:rPr>
        <w:t xml:space="preserve">                                                                                (Amount </w:t>
      </w:r>
      <w:r w:rsidR="005104C2" w:rsidRPr="00FD0EE0">
        <w:rPr>
          <w:rFonts w:ascii="Rupee Foradian" w:hAnsi="Rupee Foradian"/>
          <w:bCs w:val="0"/>
          <w:color w:val="000000" w:themeColor="text1"/>
          <w:sz w:val="26"/>
          <w:szCs w:val="26"/>
        </w:rPr>
        <w:t>`</w:t>
      </w:r>
      <w:r w:rsidRPr="008C19B8">
        <w:rPr>
          <w:color w:val="000000" w:themeColor="text1"/>
          <w:sz w:val="26"/>
          <w:szCs w:val="26"/>
        </w:rPr>
        <w:t xml:space="preserve"> in Crore)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250"/>
        <w:gridCol w:w="2250"/>
        <w:gridCol w:w="2430"/>
      </w:tblGrid>
      <w:tr w:rsidR="00AF291A" w:rsidRPr="00E94294" w:rsidTr="00787794">
        <w:trPr>
          <w:cantSplit/>
        </w:trPr>
        <w:tc>
          <w:tcPr>
            <w:tcW w:w="2880" w:type="dxa"/>
            <w:tcBorders>
              <w:top w:val="single" w:sz="4" w:space="0" w:color="auto"/>
              <w:left w:val="single" w:sz="4" w:space="0" w:color="auto"/>
              <w:bottom w:val="single" w:sz="4" w:space="0" w:color="auto"/>
              <w:right w:val="single" w:sz="4" w:space="0" w:color="auto"/>
            </w:tcBorders>
            <w:hideMark/>
          </w:tcPr>
          <w:p w:rsidR="00AF291A" w:rsidRPr="00E94294" w:rsidRDefault="00AF291A" w:rsidP="00BA0EAD">
            <w:pPr>
              <w:pStyle w:val="PlainText"/>
              <w:spacing w:after="0"/>
              <w:jc w:val="left"/>
              <w:rPr>
                <w:b/>
                <w:color w:val="000000" w:themeColor="text1"/>
                <w:sz w:val="26"/>
                <w:szCs w:val="26"/>
              </w:rPr>
            </w:pPr>
            <w:r w:rsidRPr="00E94294">
              <w:rPr>
                <w:b/>
                <w:color w:val="000000" w:themeColor="text1"/>
                <w:sz w:val="26"/>
                <w:szCs w:val="26"/>
              </w:rPr>
              <w:t>Sector</w:t>
            </w:r>
          </w:p>
        </w:tc>
        <w:tc>
          <w:tcPr>
            <w:tcW w:w="2250" w:type="dxa"/>
            <w:tcBorders>
              <w:top w:val="single" w:sz="4" w:space="0" w:color="auto"/>
              <w:left w:val="single" w:sz="4" w:space="0" w:color="auto"/>
              <w:bottom w:val="single" w:sz="4" w:space="0" w:color="auto"/>
              <w:right w:val="single" w:sz="4" w:space="0" w:color="auto"/>
            </w:tcBorders>
            <w:hideMark/>
          </w:tcPr>
          <w:p w:rsidR="00AF291A" w:rsidRPr="00E94294" w:rsidRDefault="00AF291A" w:rsidP="00E94294">
            <w:pPr>
              <w:pStyle w:val="PlainText"/>
              <w:spacing w:after="0"/>
              <w:jc w:val="center"/>
              <w:rPr>
                <w:b/>
                <w:color w:val="000000" w:themeColor="text1"/>
                <w:sz w:val="26"/>
                <w:szCs w:val="26"/>
              </w:rPr>
            </w:pPr>
            <w:r w:rsidRPr="00E94294">
              <w:rPr>
                <w:b/>
                <w:color w:val="000000" w:themeColor="text1"/>
                <w:sz w:val="26"/>
                <w:szCs w:val="26"/>
              </w:rPr>
              <w:t xml:space="preserve">Targets for the </w:t>
            </w:r>
            <w:r w:rsidR="00E94294">
              <w:rPr>
                <w:b/>
                <w:color w:val="000000" w:themeColor="text1"/>
                <w:sz w:val="26"/>
                <w:szCs w:val="26"/>
              </w:rPr>
              <w:t>year</w:t>
            </w:r>
            <w:r w:rsidRPr="00E94294">
              <w:rPr>
                <w:b/>
                <w:color w:val="000000" w:themeColor="text1"/>
                <w:sz w:val="26"/>
                <w:szCs w:val="26"/>
              </w:rPr>
              <w:t xml:space="preserve"> ended </w:t>
            </w:r>
            <w:r w:rsidR="001A58E5">
              <w:rPr>
                <w:b/>
                <w:color w:val="000000" w:themeColor="text1"/>
                <w:sz w:val="26"/>
                <w:szCs w:val="26"/>
              </w:rPr>
              <w:t>June</w:t>
            </w:r>
            <w:r w:rsidRPr="00E94294">
              <w:rPr>
                <w:b/>
                <w:color w:val="000000" w:themeColor="text1"/>
                <w:sz w:val="26"/>
                <w:szCs w:val="26"/>
              </w:rPr>
              <w:t xml:space="preserve"> 201</w:t>
            </w:r>
            <w:r w:rsidR="00E94294">
              <w:rPr>
                <w:b/>
                <w:color w:val="000000" w:themeColor="text1"/>
                <w:sz w:val="26"/>
                <w:szCs w:val="26"/>
              </w:rPr>
              <w:t>5</w:t>
            </w:r>
          </w:p>
        </w:tc>
        <w:tc>
          <w:tcPr>
            <w:tcW w:w="2250" w:type="dxa"/>
            <w:tcBorders>
              <w:top w:val="single" w:sz="4" w:space="0" w:color="auto"/>
              <w:left w:val="single" w:sz="4" w:space="0" w:color="auto"/>
              <w:bottom w:val="single" w:sz="4" w:space="0" w:color="auto"/>
              <w:right w:val="single" w:sz="4" w:space="0" w:color="auto"/>
            </w:tcBorders>
            <w:hideMark/>
          </w:tcPr>
          <w:p w:rsidR="00AF291A" w:rsidRPr="00E94294" w:rsidRDefault="00AF291A" w:rsidP="00E94294">
            <w:pPr>
              <w:pStyle w:val="PlainText"/>
              <w:spacing w:after="0"/>
              <w:jc w:val="center"/>
              <w:rPr>
                <w:b/>
                <w:color w:val="000000" w:themeColor="text1"/>
                <w:sz w:val="26"/>
                <w:szCs w:val="26"/>
              </w:rPr>
            </w:pPr>
            <w:r w:rsidRPr="00E94294">
              <w:rPr>
                <w:b/>
                <w:color w:val="000000" w:themeColor="text1"/>
                <w:sz w:val="26"/>
                <w:szCs w:val="26"/>
              </w:rPr>
              <w:t xml:space="preserve">Ach. for the </w:t>
            </w:r>
            <w:r w:rsidR="00E94294">
              <w:rPr>
                <w:b/>
                <w:color w:val="000000" w:themeColor="text1"/>
                <w:sz w:val="26"/>
                <w:szCs w:val="26"/>
              </w:rPr>
              <w:t>for</w:t>
            </w:r>
            <w:r w:rsidRPr="00E94294">
              <w:rPr>
                <w:b/>
                <w:color w:val="000000" w:themeColor="text1"/>
                <w:sz w:val="26"/>
                <w:szCs w:val="26"/>
              </w:rPr>
              <w:t xml:space="preserve"> </w:t>
            </w:r>
            <w:r w:rsidR="00E94294">
              <w:rPr>
                <w:b/>
                <w:color w:val="000000" w:themeColor="text1"/>
                <w:sz w:val="26"/>
                <w:szCs w:val="26"/>
              </w:rPr>
              <w:t xml:space="preserve">year </w:t>
            </w:r>
            <w:r w:rsidRPr="00E94294">
              <w:rPr>
                <w:b/>
                <w:color w:val="000000" w:themeColor="text1"/>
                <w:sz w:val="26"/>
                <w:szCs w:val="26"/>
              </w:rPr>
              <w:t xml:space="preserve">ended </w:t>
            </w:r>
            <w:r w:rsidR="001A58E5">
              <w:rPr>
                <w:b/>
                <w:color w:val="000000" w:themeColor="text1"/>
                <w:sz w:val="26"/>
                <w:szCs w:val="26"/>
              </w:rPr>
              <w:t>June</w:t>
            </w:r>
            <w:r w:rsidR="007909F0" w:rsidRPr="00E94294">
              <w:rPr>
                <w:b/>
                <w:color w:val="000000" w:themeColor="text1"/>
                <w:sz w:val="26"/>
                <w:szCs w:val="26"/>
              </w:rPr>
              <w:t>,2015</w:t>
            </w:r>
          </w:p>
        </w:tc>
        <w:tc>
          <w:tcPr>
            <w:tcW w:w="2430" w:type="dxa"/>
            <w:tcBorders>
              <w:top w:val="single" w:sz="4" w:space="0" w:color="auto"/>
              <w:left w:val="single" w:sz="4" w:space="0" w:color="auto"/>
              <w:bottom w:val="single" w:sz="4" w:space="0" w:color="auto"/>
              <w:right w:val="single" w:sz="4" w:space="0" w:color="auto"/>
            </w:tcBorders>
            <w:hideMark/>
          </w:tcPr>
          <w:p w:rsidR="00AF291A" w:rsidRPr="00E94294" w:rsidRDefault="00AF291A" w:rsidP="005A04E9">
            <w:pPr>
              <w:pStyle w:val="PlainText"/>
              <w:spacing w:after="0"/>
              <w:jc w:val="center"/>
              <w:rPr>
                <w:b/>
                <w:color w:val="000000" w:themeColor="text1"/>
                <w:sz w:val="26"/>
                <w:szCs w:val="26"/>
              </w:rPr>
            </w:pPr>
            <w:r w:rsidRPr="00E94294">
              <w:rPr>
                <w:b/>
                <w:color w:val="000000" w:themeColor="text1"/>
                <w:sz w:val="26"/>
                <w:szCs w:val="26"/>
              </w:rPr>
              <w:t xml:space="preserve">% Ach. for the period ended </w:t>
            </w:r>
            <w:r w:rsidR="001A58E5">
              <w:rPr>
                <w:b/>
                <w:color w:val="000000" w:themeColor="text1"/>
                <w:sz w:val="26"/>
                <w:szCs w:val="26"/>
              </w:rPr>
              <w:t>June</w:t>
            </w:r>
            <w:r w:rsidR="007909F0" w:rsidRPr="00E94294">
              <w:rPr>
                <w:b/>
                <w:color w:val="000000" w:themeColor="text1"/>
                <w:sz w:val="26"/>
                <w:szCs w:val="26"/>
              </w:rPr>
              <w:t>,2015</w:t>
            </w:r>
          </w:p>
        </w:tc>
      </w:tr>
      <w:tr w:rsidR="00AF291A" w:rsidRPr="00987413" w:rsidTr="00787794">
        <w:tc>
          <w:tcPr>
            <w:tcW w:w="2880" w:type="dxa"/>
            <w:tcBorders>
              <w:top w:val="single" w:sz="4" w:space="0" w:color="auto"/>
              <w:left w:val="single" w:sz="4" w:space="0" w:color="auto"/>
              <w:bottom w:val="single" w:sz="4" w:space="0" w:color="auto"/>
              <w:right w:val="single" w:sz="4" w:space="0" w:color="auto"/>
            </w:tcBorders>
            <w:hideMark/>
          </w:tcPr>
          <w:p w:rsidR="00AF291A" w:rsidRPr="007A7B1C" w:rsidRDefault="00AF291A">
            <w:pPr>
              <w:pStyle w:val="PlainText"/>
              <w:spacing w:after="0"/>
              <w:rPr>
                <w:bCs w:val="0"/>
                <w:color w:val="000000" w:themeColor="text1"/>
                <w:sz w:val="26"/>
                <w:szCs w:val="26"/>
              </w:rPr>
            </w:pPr>
            <w:r w:rsidRPr="007A7B1C">
              <w:rPr>
                <w:bCs w:val="0"/>
                <w:color w:val="000000" w:themeColor="text1"/>
                <w:sz w:val="26"/>
                <w:szCs w:val="26"/>
              </w:rPr>
              <w:t>Agriculture</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174C39">
            <w:pPr>
              <w:pStyle w:val="PlainText"/>
              <w:spacing w:after="0"/>
              <w:jc w:val="center"/>
              <w:rPr>
                <w:bCs w:val="0"/>
                <w:color w:val="000000" w:themeColor="text1"/>
                <w:sz w:val="26"/>
                <w:szCs w:val="26"/>
              </w:rPr>
            </w:pPr>
            <w:r>
              <w:rPr>
                <w:bCs w:val="0"/>
                <w:color w:val="000000" w:themeColor="text1"/>
                <w:sz w:val="26"/>
                <w:szCs w:val="26"/>
              </w:rPr>
              <w:t>14063</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174C39">
            <w:pPr>
              <w:pStyle w:val="PlainText"/>
              <w:spacing w:after="0"/>
              <w:jc w:val="center"/>
              <w:rPr>
                <w:bCs w:val="0"/>
                <w:color w:val="000000" w:themeColor="text1"/>
                <w:sz w:val="26"/>
                <w:szCs w:val="26"/>
              </w:rPr>
            </w:pPr>
            <w:r>
              <w:rPr>
                <w:bCs w:val="0"/>
                <w:color w:val="000000" w:themeColor="text1"/>
                <w:sz w:val="26"/>
                <w:szCs w:val="26"/>
              </w:rPr>
              <w:t>1463</w:t>
            </w:r>
            <w:r w:rsidR="00C226AB">
              <w:rPr>
                <w:bCs w:val="0"/>
                <w:color w:val="000000" w:themeColor="text1"/>
                <w:sz w:val="26"/>
                <w:szCs w:val="26"/>
              </w:rPr>
              <w:t>1</w:t>
            </w:r>
          </w:p>
        </w:tc>
        <w:tc>
          <w:tcPr>
            <w:tcW w:w="2430" w:type="dxa"/>
            <w:tcBorders>
              <w:top w:val="single" w:sz="4" w:space="0" w:color="auto"/>
              <w:left w:val="single" w:sz="4" w:space="0" w:color="auto"/>
              <w:bottom w:val="single" w:sz="4" w:space="0" w:color="auto"/>
              <w:right w:val="single" w:sz="4" w:space="0" w:color="auto"/>
            </w:tcBorders>
            <w:hideMark/>
          </w:tcPr>
          <w:p w:rsidR="00AF291A" w:rsidRPr="001133A6" w:rsidRDefault="00174C39">
            <w:pPr>
              <w:spacing w:after="0" w:line="240" w:lineRule="auto"/>
              <w:jc w:val="center"/>
              <w:rPr>
                <w:rFonts w:ascii="Tahoma" w:hAnsi="Tahoma" w:cs="Tahoma"/>
                <w:b/>
                <w:bCs/>
                <w:color w:val="000000" w:themeColor="text1"/>
                <w:sz w:val="26"/>
                <w:szCs w:val="26"/>
              </w:rPr>
            </w:pPr>
            <w:r w:rsidRPr="001133A6">
              <w:rPr>
                <w:rFonts w:ascii="Tahoma" w:hAnsi="Tahoma" w:cs="Tahoma"/>
                <w:b/>
                <w:bCs/>
                <w:color w:val="000000" w:themeColor="text1"/>
                <w:sz w:val="26"/>
                <w:szCs w:val="26"/>
              </w:rPr>
              <w:t>104</w:t>
            </w:r>
            <w:r w:rsidR="007909F0" w:rsidRPr="001133A6">
              <w:rPr>
                <w:rFonts w:ascii="Tahoma" w:hAnsi="Tahoma" w:cs="Tahoma"/>
                <w:b/>
                <w:bCs/>
                <w:color w:val="000000" w:themeColor="text1"/>
                <w:sz w:val="26"/>
                <w:szCs w:val="26"/>
              </w:rPr>
              <w:t>%</w:t>
            </w:r>
          </w:p>
        </w:tc>
      </w:tr>
      <w:tr w:rsidR="00AF291A" w:rsidRPr="00987413" w:rsidTr="00787794">
        <w:tc>
          <w:tcPr>
            <w:tcW w:w="2880" w:type="dxa"/>
            <w:tcBorders>
              <w:top w:val="single" w:sz="4" w:space="0" w:color="auto"/>
              <w:left w:val="single" w:sz="4" w:space="0" w:color="auto"/>
              <w:bottom w:val="single" w:sz="4" w:space="0" w:color="auto"/>
              <w:right w:val="single" w:sz="4" w:space="0" w:color="auto"/>
            </w:tcBorders>
            <w:hideMark/>
          </w:tcPr>
          <w:p w:rsidR="00AF291A" w:rsidRPr="007A7B1C" w:rsidRDefault="00AF291A" w:rsidP="00174C39">
            <w:pPr>
              <w:pStyle w:val="PlainText"/>
              <w:spacing w:after="0"/>
              <w:rPr>
                <w:bCs w:val="0"/>
                <w:color w:val="000000" w:themeColor="text1"/>
                <w:sz w:val="26"/>
                <w:szCs w:val="26"/>
              </w:rPr>
            </w:pPr>
            <w:r w:rsidRPr="007A7B1C">
              <w:rPr>
                <w:bCs w:val="0"/>
                <w:color w:val="000000" w:themeColor="text1"/>
                <w:sz w:val="26"/>
                <w:szCs w:val="26"/>
              </w:rPr>
              <w:t>MS</w:t>
            </w:r>
            <w:r w:rsidR="00174C39">
              <w:rPr>
                <w:bCs w:val="0"/>
                <w:color w:val="000000" w:themeColor="text1"/>
                <w:sz w:val="26"/>
                <w:szCs w:val="26"/>
              </w:rPr>
              <w:t>M</w:t>
            </w:r>
            <w:r w:rsidRPr="007A7B1C">
              <w:rPr>
                <w:bCs w:val="0"/>
                <w:color w:val="000000" w:themeColor="text1"/>
                <w:sz w:val="26"/>
                <w:szCs w:val="26"/>
              </w:rPr>
              <w:t>E</w:t>
            </w:r>
            <w:r w:rsidR="003D2045">
              <w:rPr>
                <w:bCs w:val="0"/>
                <w:color w:val="000000" w:themeColor="text1"/>
                <w:sz w:val="26"/>
                <w:szCs w:val="26"/>
              </w:rPr>
              <w:t>s</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174C39" w:rsidP="00C226AB">
            <w:pPr>
              <w:pStyle w:val="PlainText"/>
              <w:spacing w:after="0"/>
              <w:jc w:val="center"/>
              <w:rPr>
                <w:bCs w:val="0"/>
                <w:color w:val="000000" w:themeColor="text1"/>
                <w:sz w:val="26"/>
                <w:szCs w:val="26"/>
              </w:rPr>
            </w:pPr>
            <w:r>
              <w:rPr>
                <w:bCs w:val="0"/>
                <w:color w:val="000000" w:themeColor="text1"/>
                <w:sz w:val="26"/>
                <w:szCs w:val="26"/>
              </w:rPr>
              <w:t>380</w:t>
            </w:r>
            <w:r w:rsidR="00C226AB">
              <w:rPr>
                <w:bCs w:val="0"/>
                <w:color w:val="000000" w:themeColor="text1"/>
                <w:sz w:val="26"/>
                <w:szCs w:val="26"/>
              </w:rPr>
              <w:t>5</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6562FF" w:rsidP="004E79B8">
            <w:pPr>
              <w:pStyle w:val="PlainText"/>
              <w:spacing w:after="0"/>
              <w:jc w:val="center"/>
              <w:rPr>
                <w:bCs w:val="0"/>
                <w:color w:val="000000" w:themeColor="text1"/>
                <w:sz w:val="26"/>
                <w:szCs w:val="26"/>
              </w:rPr>
            </w:pPr>
            <w:r>
              <w:rPr>
                <w:bCs w:val="0"/>
                <w:color w:val="000000" w:themeColor="text1"/>
                <w:sz w:val="26"/>
                <w:szCs w:val="26"/>
              </w:rPr>
              <w:t>4657</w:t>
            </w:r>
          </w:p>
        </w:tc>
        <w:tc>
          <w:tcPr>
            <w:tcW w:w="2430" w:type="dxa"/>
            <w:tcBorders>
              <w:top w:val="single" w:sz="4" w:space="0" w:color="auto"/>
              <w:left w:val="single" w:sz="4" w:space="0" w:color="auto"/>
              <w:bottom w:val="single" w:sz="4" w:space="0" w:color="auto"/>
              <w:right w:val="single" w:sz="4" w:space="0" w:color="auto"/>
            </w:tcBorders>
            <w:hideMark/>
          </w:tcPr>
          <w:p w:rsidR="00AF291A" w:rsidRPr="001133A6" w:rsidRDefault="00174C39">
            <w:pPr>
              <w:spacing w:after="0" w:line="240" w:lineRule="auto"/>
              <w:jc w:val="center"/>
              <w:rPr>
                <w:rFonts w:ascii="Tahoma" w:hAnsi="Tahoma" w:cs="Tahoma"/>
                <w:b/>
                <w:bCs/>
                <w:color w:val="000000" w:themeColor="text1"/>
                <w:sz w:val="26"/>
                <w:szCs w:val="26"/>
              </w:rPr>
            </w:pPr>
            <w:r w:rsidRPr="001133A6">
              <w:rPr>
                <w:rFonts w:ascii="Tahoma" w:hAnsi="Tahoma" w:cs="Tahoma"/>
                <w:b/>
                <w:bCs/>
                <w:color w:val="000000" w:themeColor="text1"/>
                <w:sz w:val="26"/>
                <w:szCs w:val="26"/>
              </w:rPr>
              <w:t>122</w:t>
            </w:r>
            <w:r w:rsidR="007909F0" w:rsidRPr="001133A6">
              <w:rPr>
                <w:rFonts w:ascii="Tahoma" w:hAnsi="Tahoma" w:cs="Tahoma"/>
                <w:b/>
                <w:bCs/>
                <w:color w:val="000000" w:themeColor="text1"/>
                <w:sz w:val="26"/>
                <w:szCs w:val="26"/>
              </w:rPr>
              <w:t>%</w:t>
            </w:r>
          </w:p>
        </w:tc>
      </w:tr>
      <w:tr w:rsidR="00AF291A" w:rsidRPr="00987413" w:rsidTr="00787794">
        <w:tc>
          <w:tcPr>
            <w:tcW w:w="2880" w:type="dxa"/>
            <w:tcBorders>
              <w:top w:val="single" w:sz="4" w:space="0" w:color="auto"/>
              <w:left w:val="single" w:sz="4" w:space="0" w:color="auto"/>
              <w:bottom w:val="single" w:sz="4" w:space="0" w:color="auto"/>
              <w:right w:val="single" w:sz="4" w:space="0" w:color="auto"/>
            </w:tcBorders>
            <w:hideMark/>
          </w:tcPr>
          <w:p w:rsidR="00AF291A" w:rsidRPr="007A7B1C" w:rsidRDefault="00AF291A">
            <w:pPr>
              <w:pStyle w:val="PlainText"/>
              <w:spacing w:after="0"/>
              <w:rPr>
                <w:bCs w:val="0"/>
                <w:color w:val="000000" w:themeColor="text1"/>
                <w:sz w:val="26"/>
                <w:szCs w:val="26"/>
              </w:rPr>
            </w:pPr>
            <w:r w:rsidRPr="007A7B1C">
              <w:rPr>
                <w:bCs w:val="0"/>
                <w:color w:val="000000" w:themeColor="text1"/>
                <w:sz w:val="26"/>
                <w:szCs w:val="26"/>
              </w:rPr>
              <w:t>OPS</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5715B0" w:rsidP="004E79B8">
            <w:pPr>
              <w:pStyle w:val="PlainText"/>
              <w:spacing w:after="0"/>
              <w:jc w:val="center"/>
              <w:rPr>
                <w:bCs w:val="0"/>
                <w:color w:val="000000" w:themeColor="text1"/>
                <w:sz w:val="26"/>
                <w:szCs w:val="26"/>
              </w:rPr>
            </w:pPr>
            <w:r>
              <w:rPr>
                <w:bCs w:val="0"/>
                <w:color w:val="000000" w:themeColor="text1"/>
                <w:sz w:val="26"/>
                <w:szCs w:val="26"/>
              </w:rPr>
              <w:t>3154</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5715B0" w:rsidP="004E79B8">
            <w:pPr>
              <w:pStyle w:val="PlainText"/>
              <w:spacing w:after="0"/>
              <w:jc w:val="center"/>
              <w:rPr>
                <w:bCs w:val="0"/>
                <w:color w:val="000000" w:themeColor="text1"/>
                <w:sz w:val="26"/>
                <w:szCs w:val="26"/>
              </w:rPr>
            </w:pPr>
            <w:r>
              <w:rPr>
                <w:bCs w:val="0"/>
                <w:color w:val="000000" w:themeColor="text1"/>
                <w:sz w:val="26"/>
                <w:szCs w:val="26"/>
              </w:rPr>
              <w:t>214</w:t>
            </w:r>
            <w:r w:rsidR="00C226AB">
              <w:rPr>
                <w:bCs w:val="0"/>
                <w:color w:val="000000" w:themeColor="text1"/>
                <w:sz w:val="26"/>
                <w:szCs w:val="26"/>
              </w:rPr>
              <w:t>9</w:t>
            </w:r>
          </w:p>
        </w:tc>
        <w:tc>
          <w:tcPr>
            <w:tcW w:w="2430" w:type="dxa"/>
            <w:tcBorders>
              <w:top w:val="single" w:sz="4" w:space="0" w:color="auto"/>
              <w:left w:val="single" w:sz="4" w:space="0" w:color="auto"/>
              <w:bottom w:val="single" w:sz="4" w:space="0" w:color="auto"/>
              <w:right w:val="single" w:sz="4" w:space="0" w:color="auto"/>
            </w:tcBorders>
            <w:hideMark/>
          </w:tcPr>
          <w:p w:rsidR="00AF291A" w:rsidRPr="001133A6" w:rsidRDefault="005715B0">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68</w:t>
            </w:r>
            <w:r w:rsidR="007909F0" w:rsidRPr="001133A6">
              <w:rPr>
                <w:rFonts w:ascii="Tahoma" w:hAnsi="Tahoma" w:cs="Tahoma"/>
                <w:b/>
                <w:bCs/>
                <w:color w:val="000000" w:themeColor="text1"/>
                <w:sz w:val="26"/>
                <w:szCs w:val="26"/>
              </w:rPr>
              <w:t>%</w:t>
            </w:r>
          </w:p>
        </w:tc>
      </w:tr>
      <w:tr w:rsidR="00AF291A" w:rsidRPr="00987413" w:rsidTr="00787794">
        <w:tc>
          <w:tcPr>
            <w:tcW w:w="2880" w:type="dxa"/>
            <w:tcBorders>
              <w:top w:val="single" w:sz="4" w:space="0" w:color="auto"/>
              <w:left w:val="single" w:sz="4" w:space="0" w:color="auto"/>
              <w:bottom w:val="single" w:sz="4" w:space="0" w:color="auto"/>
              <w:right w:val="single" w:sz="4" w:space="0" w:color="auto"/>
            </w:tcBorders>
            <w:hideMark/>
          </w:tcPr>
          <w:p w:rsidR="00AF291A" w:rsidRPr="007A7B1C" w:rsidRDefault="00AF291A">
            <w:pPr>
              <w:pStyle w:val="PlainText"/>
              <w:spacing w:after="0"/>
              <w:rPr>
                <w:b/>
                <w:bCs w:val="0"/>
                <w:color w:val="000000" w:themeColor="text1"/>
                <w:sz w:val="26"/>
                <w:szCs w:val="26"/>
              </w:rPr>
            </w:pPr>
            <w:r w:rsidRPr="007A7B1C">
              <w:rPr>
                <w:b/>
                <w:bCs w:val="0"/>
                <w:color w:val="000000" w:themeColor="text1"/>
                <w:sz w:val="26"/>
                <w:szCs w:val="26"/>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5715B0" w:rsidP="00C226AB">
            <w:pPr>
              <w:pStyle w:val="PlainText"/>
              <w:spacing w:after="0"/>
              <w:jc w:val="center"/>
              <w:rPr>
                <w:b/>
                <w:color w:val="000000" w:themeColor="text1"/>
                <w:sz w:val="26"/>
                <w:szCs w:val="26"/>
              </w:rPr>
            </w:pPr>
            <w:r>
              <w:rPr>
                <w:b/>
                <w:color w:val="000000" w:themeColor="text1"/>
                <w:sz w:val="26"/>
                <w:szCs w:val="26"/>
              </w:rPr>
              <w:t>2102</w:t>
            </w:r>
            <w:r w:rsidR="00C226AB">
              <w:rPr>
                <w:b/>
                <w:color w:val="000000" w:themeColor="text1"/>
                <w:sz w:val="26"/>
                <w:szCs w:val="26"/>
              </w:rPr>
              <w:t>2</w:t>
            </w:r>
          </w:p>
        </w:tc>
        <w:tc>
          <w:tcPr>
            <w:tcW w:w="2250" w:type="dxa"/>
            <w:tcBorders>
              <w:top w:val="single" w:sz="4" w:space="0" w:color="auto"/>
              <w:left w:val="single" w:sz="4" w:space="0" w:color="auto"/>
              <w:bottom w:val="single" w:sz="4" w:space="0" w:color="auto"/>
              <w:right w:val="single" w:sz="4" w:space="0" w:color="auto"/>
            </w:tcBorders>
            <w:hideMark/>
          </w:tcPr>
          <w:p w:rsidR="00AF291A" w:rsidRPr="007A7B1C" w:rsidRDefault="005715B0" w:rsidP="009D40A7">
            <w:pPr>
              <w:pStyle w:val="PlainText"/>
              <w:spacing w:after="0"/>
              <w:jc w:val="center"/>
              <w:rPr>
                <w:b/>
                <w:color w:val="000000" w:themeColor="text1"/>
                <w:sz w:val="26"/>
                <w:szCs w:val="26"/>
              </w:rPr>
            </w:pPr>
            <w:r>
              <w:rPr>
                <w:b/>
                <w:color w:val="000000" w:themeColor="text1"/>
                <w:sz w:val="26"/>
                <w:szCs w:val="26"/>
              </w:rPr>
              <w:t>2143</w:t>
            </w:r>
            <w:r w:rsidR="00C226AB">
              <w:rPr>
                <w:b/>
                <w:color w:val="000000" w:themeColor="text1"/>
                <w:sz w:val="26"/>
                <w:szCs w:val="26"/>
              </w:rPr>
              <w:t>7</w:t>
            </w:r>
          </w:p>
        </w:tc>
        <w:tc>
          <w:tcPr>
            <w:tcW w:w="2430" w:type="dxa"/>
            <w:tcBorders>
              <w:top w:val="single" w:sz="4" w:space="0" w:color="auto"/>
              <w:left w:val="single" w:sz="4" w:space="0" w:color="auto"/>
              <w:bottom w:val="single" w:sz="4" w:space="0" w:color="auto"/>
              <w:right w:val="single" w:sz="4" w:space="0" w:color="auto"/>
            </w:tcBorders>
            <w:hideMark/>
          </w:tcPr>
          <w:p w:rsidR="00AF291A" w:rsidRPr="007A7B1C" w:rsidRDefault="005715B0">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102</w:t>
            </w:r>
            <w:r w:rsidR="00430E2C" w:rsidRPr="007A7B1C">
              <w:rPr>
                <w:rFonts w:ascii="Tahoma" w:hAnsi="Tahoma" w:cs="Tahoma"/>
                <w:b/>
                <w:bCs/>
                <w:color w:val="000000" w:themeColor="text1"/>
                <w:sz w:val="26"/>
                <w:szCs w:val="26"/>
              </w:rPr>
              <w:t>%</w:t>
            </w:r>
          </w:p>
        </w:tc>
      </w:tr>
    </w:tbl>
    <w:p w:rsidR="00AF291A" w:rsidRPr="00CE1D97" w:rsidRDefault="00AF291A" w:rsidP="00AF291A">
      <w:pPr>
        <w:pStyle w:val="PlainText"/>
        <w:spacing w:after="0"/>
        <w:rPr>
          <w:color w:val="FF0000"/>
          <w:sz w:val="16"/>
          <w:szCs w:val="16"/>
        </w:rPr>
      </w:pPr>
    </w:p>
    <w:p w:rsidR="00AF291A"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Institution-wise &amp; Sector-wise ACP Achievement as at </w:t>
      </w:r>
      <w:r w:rsidR="001A58E5">
        <w:rPr>
          <w:color w:val="000000" w:themeColor="text1"/>
          <w:sz w:val="26"/>
          <w:szCs w:val="26"/>
        </w:rPr>
        <w:t>June</w:t>
      </w:r>
      <w:r w:rsidR="00723E00" w:rsidRPr="008C19B8">
        <w:rPr>
          <w:color w:val="000000" w:themeColor="text1"/>
          <w:sz w:val="26"/>
          <w:szCs w:val="26"/>
        </w:rPr>
        <w:t xml:space="preserve">, 2015 </w:t>
      </w:r>
      <w:r w:rsidRPr="008C19B8">
        <w:rPr>
          <w:color w:val="000000" w:themeColor="text1"/>
          <w:sz w:val="26"/>
          <w:szCs w:val="26"/>
        </w:rPr>
        <w:t>vis-à-vis Targets 201</w:t>
      </w:r>
      <w:r w:rsidR="00FF5CB5">
        <w:rPr>
          <w:color w:val="000000" w:themeColor="text1"/>
          <w:sz w:val="26"/>
          <w:szCs w:val="26"/>
        </w:rPr>
        <w:t>5</w:t>
      </w:r>
      <w:r w:rsidRPr="008C19B8">
        <w:rPr>
          <w:color w:val="000000" w:themeColor="text1"/>
          <w:sz w:val="26"/>
          <w:szCs w:val="26"/>
        </w:rPr>
        <w:t xml:space="preserve"> –201</w:t>
      </w:r>
      <w:r w:rsidR="00FF5CB5">
        <w:rPr>
          <w:color w:val="000000" w:themeColor="text1"/>
          <w:sz w:val="26"/>
          <w:szCs w:val="26"/>
        </w:rPr>
        <w:t>6</w:t>
      </w:r>
      <w:r w:rsidR="006D7791" w:rsidRPr="008C19B8">
        <w:rPr>
          <w:color w:val="000000" w:themeColor="text1"/>
          <w:sz w:val="26"/>
          <w:szCs w:val="26"/>
        </w:rPr>
        <w:t xml:space="preserve"> are as under:-</w:t>
      </w:r>
    </w:p>
    <w:p w:rsidR="00E55572" w:rsidRPr="00CE1D97" w:rsidRDefault="00E55572" w:rsidP="00AF291A">
      <w:pPr>
        <w:pStyle w:val="PlainText"/>
        <w:spacing w:after="0"/>
        <w:rPr>
          <w:color w:val="000000" w:themeColor="text1"/>
          <w:sz w:val="16"/>
          <w:szCs w:val="16"/>
        </w:rPr>
      </w:pPr>
    </w:p>
    <w:p w:rsidR="00AF291A" w:rsidRPr="008C19B8" w:rsidRDefault="00AF291A" w:rsidP="00AF291A">
      <w:pPr>
        <w:pStyle w:val="PlainText"/>
        <w:spacing w:after="0"/>
        <w:jc w:val="right"/>
        <w:rPr>
          <w:bCs w:val="0"/>
          <w:color w:val="000000" w:themeColor="text1"/>
          <w:sz w:val="26"/>
          <w:szCs w:val="26"/>
          <w:u w:val="single"/>
        </w:rPr>
      </w:pPr>
      <w:r w:rsidRPr="008C19B8">
        <w:rPr>
          <w:bCs w:val="0"/>
          <w:color w:val="000000" w:themeColor="text1"/>
          <w:sz w:val="26"/>
          <w:szCs w:val="26"/>
        </w:rPr>
        <w:t xml:space="preserve">(Amount </w:t>
      </w:r>
      <w:r w:rsidR="005104C2" w:rsidRPr="00FD0EE0">
        <w:rPr>
          <w:rFonts w:ascii="Rupee Foradian" w:hAnsi="Rupee Foradian"/>
          <w:bCs w:val="0"/>
          <w:color w:val="000000" w:themeColor="text1"/>
          <w:sz w:val="26"/>
          <w:szCs w:val="26"/>
        </w:rPr>
        <w:t>`</w:t>
      </w:r>
      <w:r w:rsidRPr="008C19B8">
        <w:rPr>
          <w:bCs w:val="0"/>
          <w:color w:val="000000" w:themeColor="text1"/>
          <w:sz w:val="26"/>
          <w:szCs w:val="26"/>
        </w:rPr>
        <w:t xml:space="preserve"> in Crore)</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810"/>
        <w:gridCol w:w="900"/>
        <w:gridCol w:w="810"/>
        <w:gridCol w:w="810"/>
        <w:gridCol w:w="810"/>
        <w:gridCol w:w="810"/>
        <w:gridCol w:w="810"/>
        <w:gridCol w:w="810"/>
        <w:gridCol w:w="810"/>
        <w:gridCol w:w="810"/>
        <w:gridCol w:w="810"/>
        <w:gridCol w:w="810"/>
      </w:tblGrid>
      <w:tr w:rsidR="00B26E85" w:rsidRPr="008C19B8" w:rsidTr="00F42B93">
        <w:tc>
          <w:tcPr>
            <w:tcW w:w="990" w:type="dxa"/>
            <w:vMerge w:val="restart"/>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rPr>
                <w:b/>
                <w:color w:val="000000" w:themeColor="text1"/>
                <w:sz w:val="18"/>
                <w:szCs w:val="18"/>
                <w:lang w:val="en-IN" w:eastAsia="en-IN"/>
              </w:rPr>
            </w:pPr>
            <w:r w:rsidRPr="008B29FE">
              <w:rPr>
                <w:b/>
                <w:color w:val="000000" w:themeColor="text1"/>
                <w:sz w:val="18"/>
                <w:szCs w:val="18"/>
                <w:lang w:val="en-IN" w:eastAsia="en-IN"/>
              </w:rPr>
              <w:t>Lending Institution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Agriculture</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MS</w:t>
            </w:r>
            <w:r w:rsidR="008E3F64">
              <w:rPr>
                <w:b/>
                <w:color w:val="000000" w:themeColor="text1"/>
                <w:sz w:val="18"/>
                <w:szCs w:val="18"/>
                <w:lang w:val="en-IN" w:eastAsia="en-IN"/>
              </w:rPr>
              <w:t>M</w:t>
            </w:r>
            <w:r w:rsidRPr="008B29FE">
              <w:rPr>
                <w:b/>
                <w:color w:val="000000" w:themeColor="text1"/>
                <w:sz w:val="18"/>
                <w:szCs w:val="18"/>
                <w:lang w:val="en-IN" w:eastAsia="en-IN"/>
              </w:rPr>
              <w:t>E</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OPS</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Total Priority Sector</w:t>
            </w:r>
          </w:p>
        </w:tc>
      </w:tr>
      <w:tr w:rsidR="008B29FE" w:rsidRPr="008C19B8" w:rsidTr="00F42B93">
        <w:trPr>
          <w:trHeight w:val="179"/>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AF291A" w:rsidRPr="008B29FE" w:rsidRDefault="00AF291A">
            <w:pPr>
              <w:spacing w:after="0" w:line="240" w:lineRule="auto"/>
              <w:rPr>
                <w:rFonts w:ascii="Tahoma" w:hAnsi="Tahoma" w:cs="Tahoma"/>
                <w:b/>
                <w:bCs/>
                <w:color w:val="000000" w:themeColor="text1"/>
                <w:sz w:val="18"/>
                <w:szCs w:val="18"/>
                <w:lang w:val="en-IN" w:eastAsia="en-IN" w:bidi="ar-SA"/>
              </w:rPr>
            </w:pP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Tgt</w:t>
            </w:r>
          </w:p>
        </w:tc>
        <w:tc>
          <w:tcPr>
            <w:tcW w:w="90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Ach</w:t>
            </w:r>
          </w:p>
        </w:tc>
        <w:tc>
          <w:tcPr>
            <w:tcW w:w="810" w:type="dxa"/>
            <w:tcBorders>
              <w:top w:val="single" w:sz="4" w:space="0" w:color="000000"/>
              <w:left w:val="single" w:sz="4" w:space="0" w:color="000000"/>
              <w:bottom w:val="single" w:sz="4" w:space="0" w:color="000000"/>
              <w:right w:val="single" w:sz="4" w:space="0" w:color="000000"/>
            </w:tcBorders>
            <w:hideMark/>
          </w:tcPr>
          <w:p w:rsidR="00E75CB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w:t>
            </w:r>
          </w:p>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Tgt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Ach</w:t>
            </w:r>
          </w:p>
        </w:tc>
        <w:tc>
          <w:tcPr>
            <w:tcW w:w="810" w:type="dxa"/>
            <w:tcBorders>
              <w:top w:val="single" w:sz="4" w:space="0" w:color="000000"/>
              <w:left w:val="single" w:sz="4" w:space="0" w:color="000000"/>
              <w:bottom w:val="single" w:sz="4" w:space="0" w:color="000000"/>
              <w:right w:val="single" w:sz="4" w:space="0" w:color="000000"/>
            </w:tcBorders>
            <w:hideMark/>
          </w:tcPr>
          <w:p w:rsidR="00E75CB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w:t>
            </w:r>
          </w:p>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Tgt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Ach</w:t>
            </w:r>
          </w:p>
        </w:tc>
        <w:tc>
          <w:tcPr>
            <w:tcW w:w="810" w:type="dxa"/>
            <w:tcBorders>
              <w:top w:val="single" w:sz="4" w:space="0" w:color="000000"/>
              <w:left w:val="single" w:sz="4" w:space="0" w:color="000000"/>
              <w:bottom w:val="single" w:sz="4" w:space="0" w:color="000000"/>
              <w:right w:val="single" w:sz="4" w:space="0" w:color="000000"/>
            </w:tcBorders>
            <w:hideMark/>
          </w:tcPr>
          <w:p w:rsidR="00E75CB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w:t>
            </w:r>
          </w:p>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Tgt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Ach</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jc w:val="center"/>
              <w:rPr>
                <w:b/>
                <w:color w:val="000000" w:themeColor="text1"/>
                <w:sz w:val="18"/>
                <w:szCs w:val="18"/>
                <w:lang w:val="en-IN" w:eastAsia="en-IN"/>
              </w:rPr>
            </w:pPr>
            <w:r w:rsidRPr="008B29FE">
              <w:rPr>
                <w:b/>
                <w:color w:val="000000" w:themeColor="text1"/>
                <w:sz w:val="18"/>
                <w:szCs w:val="18"/>
                <w:lang w:val="en-IN" w:eastAsia="en-IN"/>
              </w:rPr>
              <w:t>%age</w:t>
            </w:r>
          </w:p>
        </w:tc>
      </w:tr>
      <w:tr w:rsidR="008B29FE" w:rsidRPr="00DB27D4" w:rsidTr="00F42B93">
        <w:tc>
          <w:tcPr>
            <w:tcW w:w="990" w:type="dxa"/>
            <w:tcBorders>
              <w:top w:val="single" w:sz="4" w:space="0" w:color="000000"/>
              <w:left w:val="single" w:sz="4" w:space="0" w:color="000000"/>
              <w:bottom w:val="single" w:sz="4" w:space="0" w:color="000000"/>
              <w:right w:val="single" w:sz="4" w:space="0" w:color="000000"/>
            </w:tcBorders>
            <w:hideMark/>
          </w:tcPr>
          <w:p w:rsidR="00AF291A" w:rsidRPr="008B29FE" w:rsidRDefault="00F9636D">
            <w:pPr>
              <w:pStyle w:val="PlainText"/>
              <w:spacing w:after="0"/>
              <w:rPr>
                <w:b/>
                <w:color w:val="000000" w:themeColor="text1"/>
                <w:sz w:val="20"/>
                <w:szCs w:val="20"/>
                <w:lang w:val="en-IN" w:eastAsia="en-IN"/>
              </w:rPr>
            </w:pPr>
            <w:r>
              <w:rPr>
                <w:b/>
                <w:color w:val="000000" w:themeColor="text1"/>
                <w:sz w:val="20"/>
                <w:szCs w:val="20"/>
                <w:lang w:val="en-IN" w:eastAsia="en-IN"/>
              </w:rPr>
              <w:t>Nationalized &amp; Pvt. Banks</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226AB" w:rsidP="0011194D">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9571</w:t>
            </w:r>
          </w:p>
        </w:tc>
        <w:tc>
          <w:tcPr>
            <w:tcW w:w="90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11194D">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9050</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11194D">
            <w:pPr>
              <w:spacing w:after="0" w:line="240" w:lineRule="auto"/>
              <w:jc w:val="center"/>
              <w:rPr>
                <w:rFonts w:ascii="Tahoma" w:hAnsi="Tahoma" w:cs="Tahoma"/>
                <w:color w:val="000000" w:themeColor="text1"/>
                <w:sz w:val="18"/>
                <w:szCs w:val="18"/>
                <w:lang w:val="en-IN" w:eastAsia="en-IN" w:bidi="ar-SA"/>
              </w:rPr>
            </w:pPr>
            <w:r w:rsidRPr="00814C20">
              <w:rPr>
                <w:rFonts w:ascii="Tahoma" w:hAnsi="Tahoma" w:cs="Tahoma"/>
                <w:color w:val="000000" w:themeColor="text1"/>
                <w:sz w:val="18"/>
                <w:szCs w:val="18"/>
                <w:lang w:val="en-IN" w:eastAsia="en-IN" w:bidi="ar-SA"/>
              </w:rPr>
              <w:t>95</w:t>
            </w:r>
            <w:r w:rsidR="002E7580"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14C20"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356</w:t>
            </w:r>
            <w:r w:rsidR="00CC7DF6">
              <w:rPr>
                <w:bCs w:val="0"/>
                <w:color w:val="000000" w:themeColor="text1"/>
                <w:sz w:val="18"/>
                <w:szCs w:val="18"/>
                <w:lang w:val="en-IN" w:eastAsia="en-IN"/>
              </w:rPr>
              <w:t>7</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14C20"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4598</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14C20" w:rsidP="0011194D">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129</w:t>
            </w:r>
            <w:r w:rsidR="00C2489E"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2807</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1783</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64</w:t>
            </w:r>
            <w:r w:rsidR="00AC322E"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15945</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15431</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11194D">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97</w:t>
            </w:r>
            <w:r w:rsidR="00037984" w:rsidRPr="00814C20">
              <w:rPr>
                <w:rFonts w:ascii="Tahoma" w:hAnsi="Tahoma" w:cs="Tahoma"/>
                <w:b/>
                <w:color w:val="000000" w:themeColor="text1"/>
                <w:sz w:val="18"/>
                <w:szCs w:val="18"/>
                <w:lang w:val="en-IN" w:eastAsia="en-IN" w:bidi="ar-SA"/>
              </w:rPr>
              <w:t>%</w:t>
            </w:r>
          </w:p>
          <w:p w:rsidR="00430E2C" w:rsidRPr="00814C20" w:rsidRDefault="00430E2C" w:rsidP="0011194D">
            <w:pPr>
              <w:spacing w:after="0" w:line="240" w:lineRule="auto"/>
              <w:jc w:val="center"/>
              <w:rPr>
                <w:rFonts w:ascii="Tahoma" w:hAnsi="Tahoma" w:cs="Tahoma"/>
                <w:b/>
                <w:color w:val="000000" w:themeColor="text1"/>
                <w:sz w:val="18"/>
                <w:szCs w:val="18"/>
                <w:lang w:val="en-IN" w:eastAsia="en-IN" w:bidi="ar-SA"/>
              </w:rPr>
            </w:pPr>
          </w:p>
        </w:tc>
      </w:tr>
      <w:tr w:rsidR="008B29FE" w:rsidRPr="00DB27D4" w:rsidTr="00F42B93">
        <w:tc>
          <w:tcPr>
            <w:tcW w:w="99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rPr>
                <w:b/>
                <w:color w:val="000000" w:themeColor="text1"/>
                <w:sz w:val="20"/>
                <w:szCs w:val="20"/>
                <w:lang w:val="en-IN" w:eastAsia="en-IN"/>
              </w:rPr>
            </w:pPr>
            <w:r w:rsidRPr="008B29FE">
              <w:rPr>
                <w:b/>
                <w:color w:val="000000" w:themeColor="text1"/>
                <w:sz w:val="20"/>
                <w:szCs w:val="20"/>
                <w:lang w:val="en-IN" w:eastAsia="en-IN"/>
              </w:rPr>
              <w:t>RRBs</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11194D">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1508</w:t>
            </w:r>
          </w:p>
        </w:tc>
        <w:tc>
          <w:tcPr>
            <w:tcW w:w="90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11194D">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1664</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FF5CB5">
            <w:pPr>
              <w:spacing w:after="0" w:line="240" w:lineRule="auto"/>
              <w:jc w:val="center"/>
              <w:rPr>
                <w:rFonts w:ascii="Tahoma" w:hAnsi="Tahoma" w:cs="Tahoma"/>
                <w:color w:val="000000" w:themeColor="text1"/>
                <w:sz w:val="18"/>
                <w:szCs w:val="18"/>
                <w:lang w:val="en-IN" w:eastAsia="en-IN" w:bidi="ar-SA"/>
              </w:rPr>
            </w:pPr>
            <w:r w:rsidRPr="00814C20">
              <w:rPr>
                <w:rFonts w:ascii="Tahoma" w:hAnsi="Tahoma" w:cs="Tahoma"/>
                <w:color w:val="000000" w:themeColor="text1"/>
                <w:sz w:val="18"/>
                <w:szCs w:val="18"/>
                <w:lang w:val="en-IN" w:eastAsia="en-IN" w:bidi="ar-SA"/>
              </w:rPr>
              <w:t>110</w:t>
            </w:r>
            <w:r w:rsidR="00DE3C1B"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540F30" w:rsidP="00C2489E">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53</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540F30"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12</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540F30" w:rsidP="009163FA">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23</w:t>
            </w:r>
            <w:r w:rsidR="00C2489E"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151</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AC322E">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27</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9163FA">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18</w:t>
            </w:r>
            <w:r w:rsidR="00AC322E"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430E2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1712</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037984">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1703</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9163FA">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99</w:t>
            </w:r>
            <w:r w:rsidR="00037984" w:rsidRPr="00814C20">
              <w:rPr>
                <w:rFonts w:ascii="Tahoma" w:hAnsi="Tahoma" w:cs="Tahoma"/>
                <w:b/>
                <w:color w:val="000000" w:themeColor="text1"/>
                <w:sz w:val="18"/>
                <w:szCs w:val="18"/>
                <w:lang w:val="en-IN" w:eastAsia="en-IN" w:bidi="ar-SA"/>
              </w:rPr>
              <w:t>%</w:t>
            </w:r>
          </w:p>
        </w:tc>
      </w:tr>
      <w:tr w:rsidR="008B29FE" w:rsidRPr="00DB27D4" w:rsidTr="00F42B93">
        <w:tc>
          <w:tcPr>
            <w:tcW w:w="99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rPr>
                <w:b/>
                <w:color w:val="000000" w:themeColor="text1"/>
                <w:sz w:val="20"/>
                <w:szCs w:val="20"/>
                <w:lang w:val="en-IN" w:eastAsia="en-IN"/>
              </w:rPr>
            </w:pPr>
            <w:r w:rsidRPr="008B29FE">
              <w:rPr>
                <w:b/>
                <w:color w:val="000000" w:themeColor="text1"/>
                <w:sz w:val="20"/>
                <w:szCs w:val="20"/>
                <w:lang w:val="en-IN" w:eastAsia="en-IN"/>
              </w:rPr>
              <w:t>Coop Banks &amp; Others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8E3F64" w:rsidP="004C64DC">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2984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8E3F64" w:rsidP="004C64DC">
            <w:pPr>
              <w:pStyle w:val="PlainText"/>
              <w:spacing w:after="0"/>
              <w:jc w:val="center"/>
              <w:rPr>
                <w:bCs w:val="0"/>
                <w:color w:val="000000" w:themeColor="text1"/>
                <w:sz w:val="18"/>
                <w:szCs w:val="18"/>
                <w:lang w:val="en-IN" w:eastAsia="en-IN"/>
              </w:rPr>
            </w:pPr>
            <w:r w:rsidRPr="00814C20">
              <w:rPr>
                <w:bCs w:val="0"/>
                <w:color w:val="000000" w:themeColor="text1"/>
                <w:sz w:val="18"/>
                <w:szCs w:val="18"/>
                <w:lang w:val="en-IN" w:eastAsia="en-IN"/>
              </w:rPr>
              <w:t>3917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8E3F64" w:rsidP="00430E2C">
            <w:pPr>
              <w:spacing w:after="0" w:line="240" w:lineRule="auto"/>
              <w:jc w:val="center"/>
              <w:rPr>
                <w:rFonts w:ascii="Tahoma" w:hAnsi="Tahoma" w:cs="Tahoma"/>
                <w:color w:val="000000" w:themeColor="text1"/>
                <w:sz w:val="18"/>
                <w:szCs w:val="18"/>
                <w:lang w:val="en-IN" w:eastAsia="en-IN" w:bidi="ar-SA"/>
              </w:rPr>
            </w:pPr>
            <w:r w:rsidRPr="00814C20">
              <w:rPr>
                <w:rFonts w:ascii="Tahoma" w:hAnsi="Tahoma" w:cs="Tahoma"/>
                <w:color w:val="000000" w:themeColor="text1"/>
                <w:sz w:val="18"/>
                <w:szCs w:val="18"/>
                <w:lang w:val="en-IN" w:eastAsia="en-IN" w:bidi="ar-SA"/>
              </w:rPr>
              <w:t>131</w:t>
            </w:r>
            <w:r w:rsidR="00DE3C1B"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540F30" w:rsidP="004C64D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185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540F30" w:rsidP="004C64D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47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540F30" w:rsidP="009163FA">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26</w:t>
            </w:r>
            <w:r w:rsidR="00C2489E"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1252E7" w:rsidP="004C64D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196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1252E7" w:rsidP="004C64D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339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1252E7" w:rsidP="00E55572">
            <w:pPr>
              <w:spacing w:after="0" w:line="240" w:lineRule="auto"/>
              <w:jc w:val="center"/>
              <w:rPr>
                <w:rFonts w:ascii="Tahoma" w:hAnsi="Tahoma" w:cs="Tahoma"/>
                <w:color w:val="000000" w:themeColor="text1"/>
                <w:sz w:val="18"/>
                <w:szCs w:val="18"/>
                <w:lang w:val="en-IN" w:eastAsia="en-IN" w:bidi="ar-SA"/>
              </w:rPr>
            </w:pPr>
            <w:r>
              <w:rPr>
                <w:rFonts w:ascii="Tahoma" w:hAnsi="Tahoma" w:cs="Tahoma"/>
                <w:color w:val="000000" w:themeColor="text1"/>
                <w:sz w:val="18"/>
                <w:szCs w:val="18"/>
                <w:lang w:val="en-IN" w:eastAsia="en-IN" w:bidi="ar-SA"/>
              </w:rPr>
              <w:t>173</w:t>
            </w:r>
            <w:r w:rsidR="00E55572" w:rsidRPr="00814C20">
              <w:rPr>
                <w:rFonts w:ascii="Tahoma" w:hAnsi="Tahoma" w:cs="Tahoma"/>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CC7DF6" w:rsidP="004C64DC">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3365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CC7DF6" w:rsidP="00037984">
            <w:pPr>
              <w:pStyle w:val="PlainText"/>
              <w:spacing w:after="0"/>
              <w:jc w:val="center"/>
              <w:rPr>
                <w:bCs w:val="0"/>
                <w:color w:val="000000" w:themeColor="text1"/>
                <w:sz w:val="18"/>
                <w:szCs w:val="18"/>
                <w:lang w:val="en-IN" w:eastAsia="en-IN"/>
              </w:rPr>
            </w:pPr>
            <w:r>
              <w:rPr>
                <w:bCs w:val="0"/>
                <w:color w:val="000000" w:themeColor="text1"/>
                <w:sz w:val="18"/>
                <w:szCs w:val="18"/>
                <w:lang w:val="en-IN" w:eastAsia="en-IN"/>
              </w:rPr>
              <w:t>4303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F291A" w:rsidRPr="00814C20" w:rsidRDefault="00CC7DF6" w:rsidP="00CC7DF6">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128</w:t>
            </w:r>
            <w:r w:rsidR="005C68F2" w:rsidRPr="00814C20">
              <w:rPr>
                <w:rFonts w:ascii="Tahoma" w:hAnsi="Tahoma" w:cs="Tahoma"/>
                <w:b/>
                <w:color w:val="000000" w:themeColor="text1"/>
                <w:sz w:val="18"/>
                <w:szCs w:val="18"/>
                <w:lang w:val="en-IN" w:eastAsia="en-IN" w:bidi="ar-SA"/>
              </w:rPr>
              <w:t>%</w:t>
            </w:r>
          </w:p>
        </w:tc>
      </w:tr>
      <w:tr w:rsidR="008B29FE" w:rsidRPr="00DB27D4" w:rsidTr="00F42B93">
        <w:tc>
          <w:tcPr>
            <w:tcW w:w="990" w:type="dxa"/>
            <w:tcBorders>
              <w:top w:val="single" w:sz="4" w:space="0" w:color="000000"/>
              <w:left w:val="single" w:sz="4" w:space="0" w:color="000000"/>
              <w:bottom w:val="single" w:sz="4" w:space="0" w:color="000000"/>
              <w:right w:val="single" w:sz="4" w:space="0" w:color="000000"/>
            </w:tcBorders>
            <w:hideMark/>
          </w:tcPr>
          <w:p w:rsidR="00AF291A" w:rsidRPr="008B29FE" w:rsidRDefault="00AF291A">
            <w:pPr>
              <w:pStyle w:val="PlainText"/>
              <w:spacing w:after="0"/>
              <w:rPr>
                <w:b/>
                <w:color w:val="000000" w:themeColor="text1"/>
                <w:sz w:val="20"/>
                <w:szCs w:val="20"/>
                <w:lang w:val="en-IN" w:eastAsia="en-IN"/>
              </w:rPr>
            </w:pPr>
            <w:r w:rsidRPr="008B29FE">
              <w:rPr>
                <w:b/>
                <w:color w:val="000000" w:themeColor="text1"/>
                <w:sz w:val="20"/>
                <w:szCs w:val="20"/>
                <w:lang w:val="en-IN" w:eastAsia="en-IN"/>
              </w:rPr>
              <w:t>Total</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11194D">
            <w:pPr>
              <w:pStyle w:val="PlainText"/>
              <w:spacing w:after="0"/>
              <w:jc w:val="center"/>
              <w:rPr>
                <w:b/>
                <w:color w:val="000000" w:themeColor="text1"/>
                <w:sz w:val="18"/>
                <w:szCs w:val="18"/>
                <w:lang w:val="en-IN" w:eastAsia="en-IN"/>
              </w:rPr>
            </w:pPr>
            <w:r w:rsidRPr="00814C20">
              <w:rPr>
                <w:b/>
                <w:color w:val="000000" w:themeColor="text1"/>
                <w:sz w:val="18"/>
                <w:szCs w:val="18"/>
                <w:lang w:val="en-IN" w:eastAsia="en-IN"/>
              </w:rPr>
              <w:t>14063</w:t>
            </w:r>
          </w:p>
        </w:tc>
        <w:tc>
          <w:tcPr>
            <w:tcW w:w="900" w:type="dxa"/>
            <w:tcBorders>
              <w:top w:val="single" w:sz="4" w:space="0" w:color="000000"/>
              <w:left w:val="single" w:sz="4" w:space="0" w:color="000000"/>
              <w:bottom w:val="single" w:sz="4" w:space="0" w:color="000000"/>
              <w:right w:val="single" w:sz="4" w:space="0" w:color="000000"/>
            </w:tcBorders>
            <w:hideMark/>
          </w:tcPr>
          <w:p w:rsidR="00AF291A" w:rsidRPr="00814C20" w:rsidRDefault="008E3F64" w:rsidP="00F97204">
            <w:pPr>
              <w:pStyle w:val="PlainText"/>
              <w:spacing w:after="0"/>
              <w:jc w:val="center"/>
              <w:rPr>
                <w:b/>
                <w:color w:val="000000" w:themeColor="text1"/>
                <w:sz w:val="18"/>
                <w:szCs w:val="18"/>
                <w:lang w:val="en-IN" w:eastAsia="en-IN"/>
              </w:rPr>
            </w:pPr>
            <w:r w:rsidRPr="00814C20">
              <w:rPr>
                <w:b/>
                <w:color w:val="000000" w:themeColor="text1"/>
                <w:sz w:val="18"/>
                <w:szCs w:val="18"/>
                <w:lang w:val="en-IN" w:eastAsia="en-IN"/>
              </w:rPr>
              <w:t>14631</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F42B93" w:rsidP="00FF5CB5">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104</w:t>
            </w:r>
            <w:r w:rsidR="00C2489E" w:rsidRPr="00814C20">
              <w:rPr>
                <w:rFonts w:ascii="Tahoma" w:hAnsi="Tahoma" w:cs="Tahoma"/>
                <w:b/>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540F30" w:rsidP="008C29DC">
            <w:pPr>
              <w:pStyle w:val="PlainText"/>
              <w:spacing w:after="0"/>
              <w:jc w:val="center"/>
              <w:rPr>
                <w:b/>
                <w:color w:val="000000" w:themeColor="text1"/>
                <w:sz w:val="18"/>
                <w:szCs w:val="18"/>
                <w:lang w:val="en-IN" w:eastAsia="en-IN"/>
              </w:rPr>
            </w:pPr>
            <w:r>
              <w:rPr>
                <w:b/>
                <w:color w:val="000000" w:themeColor="text1"/>
                <w:sz w:val="18"/>
                <w:szCs w:val="18"/>
                <w:lang w:val="en-IN" w:eastAsia="en-IN"/>
              </w:rPr>
              <w:t>380</w:t>
            </w:r>
            <w:r w:rsidR="00CC7DF6">
              <w:rPr>
                <w:b/>
                <w:color w:val="000000" w:themeColor="text1"/>
                <w:sz w:val="18"/>
                <w:szCs w:val="18"/>
                <w:lang w:val="en-IN" w:eastAsia="en-IN"/>
              </w:rPr>
              <w:t>5</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540F30" w:rsidP="0011194D">
            <w:pPr>
              <w:pStyle w:val="PlainText"/>
              <w:spacing w:after="0"/>
              <w:jc w:val="center"/>
              <w:rPr>
                <w:b/>
                <w:color w:val="000000" w:themeColor="text1"/>
                <w:sz w:val="18"/>
                <w:szCs w:val="18"/>
                <w:lang w:val="en-IN" w:eastAsia="en-IN"/>
              </w:rPr>
            </w:pPr>
            <w:r>
              <w:rPr>
                <w:b/>
                <w:color w:val="000000" w:themeColor="text1"/>
                <w:sz w:val="18"/>
                <w:szCs w:val="18"/>
                <w:lang w:val="en-IN" w:eastAsia="en-IN"/>
              </w:rPr>
              <w:t>4657</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244FE1" w:rsidP="009163FA">
            <w:pPr>
              <w:spacing w:after="0" w:line="36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122</w:t>
            </w:r>
            <w:r w:rsidR="00AC322E" w:rsidRPr="00814C20">
              <w:rPr>
                <w:rFonts w:ascii="Tahoma" w:hAnsi="Tahoma" w:cs="Tahoma"/>
                <w:b/>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pStyle w:val="PlainText"/>
              <w:spacing w:after="0"/>
              <w:jc w:val="center"/>
              <w:rPr>
                <w:b/>
                <w:color w:val="000000" w:themeColor="text1"/>
                <w:sz w:val="18"/>
                <w:szCs w:val="18"/>
                <w:lang w:val="en-IN" w:eastAsia="en-IN"/>
              </w:rPr>
            </w:pPr>
            <w:r>
              <w:rPr>
                <w:b/>
                <w:color w:val="000000" w:themeColor="text1"/>
                <w:sz w:val="18"/>
                <w:szCs w:val="18"/>
                <w:lang w:val="en-IN" w:eastAsia="en-IN"/>
              </w:rPr>
              <w:t>3154</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11194D">
            <w:pPr>
              <w:pStyle w:val="PlainText"/>
              <w:spacing w:after="0"/>
              <w:jc w:val="center"/>
              <w:rPr>
                <w:b/>
                <w:color w:val="000000" w:themeColor="text1"/>
                <w:sz w:val="18"/>
                <w:szCs w:val="18"/>
                <w:lang w:val="en-IN" w:eastAsia="en-IN"/>
              </w:rPr>
            </w:pPr>
            <w:r>
              <w:rPr>
                <w:b/>
                <w:color w:val="000000" w:themeColor="text1"/>
                <w:sz w:val="18"/>
                <w:szCs w:val="18"/>
                <w:lang w:val="en-IN" w:eastAsia="en-IN"/>
              </w:rPr>
              <w:t>2149</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1252E7" w:rsidP="00FF5CB5">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68</w:t>
            </w:r>
            <w:r w:rsidR="00AC322E" w:rsidRPr="00814C20">
              <w:rPr>
                <w:rFonts w:ascii="Tahoma" w:hAnsi="Tahoma" w:cs="Tahoma"/>
                <w:b/>
                <w:color w:val="000000" w:themeColor="text1"/>
                <w:sz w:val="18"/>
                <w:szCs w:val="18"/>
                <w:lang w:val="en-IN" w:eastAsia="en-IN" w:bidi="ar-SA"/>
              </w:rPr>
              <w:t>%</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11194D">
            <w:pPr>
              <w:pStyle w:val="PlainText"/>
              <w:spacing w:after="0"/>
              <w:jc w:val="center"/>
              <w:rPr>
                <w:b/>
                <w:color w:val="000000" w:themeColor="text1"/>
                <w:sz w:val="18"/>
                <w:szCs w:val="18"/>
                <w:lang w:val="en-IN" w:eastAsia="en-IN"/>
              </w:rPr>
            </w:pPr>
            <w:r>
              <w:rPr>
                <w:b/>
                <w:color w:val="000000" w:themeColor="text1"/>
                <w:sz w:val="18"/>
                <w:szCs w:val="18"/>
                <w:lang w:val="en-IN" w:eastAsia="en-IN"/>
              </w:rPr>
              <w:t>21022</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037984">
            <w:pPr>
              <w:pStyle w:val="PlainText"/>
              <w:spacing w:after="0"/>
              <w:jc w:val="center"/>
              <w:rPr>
                <w:b/>
                <w:color w:val="000000" w:themeColor="text1"/>
                <w:sz w:val="18"/>
                <w:szCs w:val="18"/>
                <w:lang w:val="en-IN" w:eastAsia="en-IN"/>
              </w:rPr>
            </w:pPr>
            <w:r>
              <w:rPr>
                <w:b/>
                <w:color w:val="000000" w:themeColor="text1"/>
                <w:sz w:val="18"/>
                <w:szCs w:val="18"/>
                <w:lang w:val="en-IN" w:eastAsia="en-IN"/>
              </w:rPr>
              <w:t>21437</w:t>
            </w:r>
          </w:p>
        </w:tc>
        <w:tc>
          <w:tcPr>
            <w:tcW w:w="810" w:type="dxa"/>
            <w:tcBorders>
              <w:top w:val="single" w:sz="4" w:space="0" w:color="000000"/>
              <w:left w:val="single" w:sz="4" w:space="0" w:color="000000"/>
              <w:bottom w:val="single" w:sz="4" w:space="0" w:color="000000"/>
              <w:right w:val="single" w:sz="4" w:space="0" w:color="000000"/>
            </w:tcBorders>
            <w:hideMark/>
          </w:tcPr>
          <w:p w:rsidR="00AF291A" w:rsidRPr="00814C20" w:rsidRDefault="00CC7DF6" w:rsidP="00FF5CB5">
            <w:pPr>
              <w:spacing w:after="0" w:line="240" w:lineRule="auto"/>
              <w:jc w:val="center"/>
              <w:rPr>
                <w:rFonts w:ascii="Tahoma" w:hAnsi="Tahoma" w:cs="Tahoma"/>
                <w:b/>
                <w:color w:val="000000" w:themeColor="text1"/>
                <w:sz w:val="18"/>
                <w:szCs w:val="18"/>
                <w:lang w:val="en-IN" w:eastAsia="en-IN" w:bidi="ar-SA"/>
              </w:rPr>
            </w:pPr>
            <w:r>
              <w:rPr>
                <w:rFonts w:ascii="Tahoma" w:hAnsi="Tahoma" w:cs="Tahoma"/>
                <w:b/>
                <w:color w:val="000000" w:themeColor="text1"/>
                <w:sz w:val="18"/>
                <w:szCs w:val="18"/>
                <w:lang w:val="en-IN" w:eastAsia="en-IN" w:bidi="ar-SA"/>
              </w:rPr>
              <w:t>102</w:t>
            </w:r>
            <w:r w:rsidR="00037984" w:rsidRPr="00814C20">
              <w:rPr>
                <w:rFonts w:ascii="Tahoma" w:hAnsi="Tahoma" w:cs="Tahoma"/>
                <w:b/>
                <w:color w:val="000000" w:themeColor="text1"/>
                <w:sz w:val="18"/>
                <w:szCs w:val="18"/>
                <w:lang w:val="en-IN" w:eastAsia="en-IN" w:bidi="ar-SA"/>
              </w:rPr>
              <w:t>%</w:t>
            </w:r>
          </w:p>
        </w:tc>
      </w:tr>
    </w:tbl>
    <w:p w:rsidR="00AA0140" w:rsidRPr="008B29FE" w:rsidRDefault="00AA0140" w:rsidP="00AF291A">
      <w:pPr>
        <w:pStyle w:val="PlainText"/>
        <w:spacing w:after="0"/>
        <w:rPr>
          <w:b/>
          <w:color w:val="000000" w:themeColor="text1"/>
          <w:sz w:val="20"/>
          <w:szCs w:val="20"/>
        </w:rPr>
      </w:pPr>
    </w:p>
    <w:p w:rsidR="00AF291A" w:rsidRPr="00BC084E" w:rsidRDefault="00AF291A" w:rsidP="00AF291A">
      <w:pPr>
        <w:pStyle w:val="PlainText"/>
        <w:spacing w:after="0"/>
        <w:rPr>
          <w:b/>
          <w:color w:val="FF0000"/>
          <w:sz w:val="26"/>
          <w:szCs w:val="26"/>
        </w:rPr>
      </w:pPr>
      <w:r w:rsidRPr="00BC084E">
        <w:rPr>
          <w:b/>
          <w:color w:val="FF0000"/>
          <w:sz w:val="26"/>
          <w:szCs w:val="26"/>
        </w:rPr>
        <w:lastRenderedPageBreak/>
        <w:t>Bank-wise and District-wise Achievement vis-à-vis Target</w:t>
      </w:r>
      <w:r w:rsidR="008D1403" w:rsidRPr="00BC084E">
        <w:rPr>
          <w:b/>
          <w:color w:val="FF0000"/>
          <w:sz w:val="26"/>
          <w:szCs w:val="26"/>
        </w:rPr>
        <w:t>s</w:t>
      </w:r>
      <w:r w:rsidRPr="00BC084E">
        <w:rPr>
          <w:b/>
          <w:color w:val="FF0000"/>
          <w:sz w:val="26"/>
          <w:szCs w:val="26"/>
        </w:rPr>
        <w:t xml:space="preserve"> under ACP 201</w:t>
      </w:r>
      <w:r w:rsidR="0019325F" w:rsidRPr="00BC084E">
        <w:rPr>
          <w:b/>
          <w:color w:val="FF0000"/>
          <w:sz w:val="26"/>
          <w:szCs w:val="26"/>
        </w:rPr>
        <w:t>5</w:t>
      </w:r>
      <w:r w:rsidRPr="00BC084E">
        <w:rPr>
          <w:b/>
          <w:color w:val="FF0000"/>
          <w:sz w:val="26"/>
          <w:szCs w:val="26"/>
        </w:rPr>
        <w:t>-201</w:t>
      </w:r>
      <w:r w:rsidR="0019325F" w:rsidRPr="00BC084E">
        <w:rPr>
          <w:b/>
          <w:color w:val="FF0000"/>
          <w:sz w:val="26"/>
          <w:szCs w:val="26"/>
        </w:rPr>
        <w:t>6</w:t>
      </w:r>
      <w:r w:rsidRPr="00BC084E">
        <w:rPr>
          <w:b/>
          <w:color w:val="FF0000"/>
          <w:sz w:val="26"/>
          <w:szCs w:val="26"/>
        </w:rPr>
        <w:t xml:space="preserve"> are given on Annexure No.</w:t>
      </w:r>
      <w:r w:rsidR="00731153" w:rsidRPr="00BC084E">
        <w:rPr>
          <w:b/>
          <w:color w:val="FF0000"/>
          <w:sz w:val="26"/>
          <w:szCs w:val="26"/>
        </w:rPr>
        <w:t xml:space="preserve"> </w:t>
      </w:r>
      <w:r w:rsidR="00BC084E">
        <w:rPr>
          <w:b/>
          <w:color w:val="FF0000"/>
          <w:sz w:val="26"/>
          <w:szCs w:val="26"/>
        </w:rPr>
        <w:t>23.1-23.6</w:t>
      </w:r>
      <w:r w:rsidR="008E5C6E" w:rsidRPr="00BC084E">
        <w:rPr>
          <w:b/>
          <w:color w:val="FF0000"/>
          <w:sz w:val="26"/>
          <w:szCs w:val="26"/>
        </w:rPr>
        <w:t xml:space="preserve">  (P</w:t>
      </w:r>
      <w:r w:rsidR="00DF2E10" w:rsidRPr="00BC084E">
        <w:rPr>
          <w:b/>
          <w:color w:val="FF0000"/>
          <w:sz w:val="26"/>
          <w:szCs w:val="26"/>
        </w:rPr>
        <w:t>-</w:t>
      </w:r>
      <w:r w:rsidR="008E5C6E" w:rsidRPr="00BC084E">
        <w:rPr>
          <w:b/>
          <w:color w:val="FF0000"/>
          <w:sz w:val="26"/>
          <w:szCs w:val="26"/>
        </w:rPr>
        <w:t xml:space="preserve"> </w:t>
      </w:r>
      <w:r w:rsidR="00731153" w:rsidRPr="00BC084E">
        <w:rPr>
          <w:b/>
          <w:color w:val="FF0000"/>
          <w:sz w:val="26"/>
          <w:szCs w:val="26"/>
        </w:rPr>
        <w:t>)</w:t>
      </w:r>
      <w:r w:rsidR="005B2A04" w:rsidRPr="00BC084E">
        <w:rPr>
          <w:b/>
          <w:color w:val="FF0000"/>
          <w:sz w:val="26"/>
          <w:szCs w:val="26"/>
        </w:rPr>
        <w:t xml:space="preserve">. </w:t>
      </w:r>
    </w:p>
    <w:p w:rsidR="005B2A04" w:rsidRPr="00113908" w:rsidRDefault="005B2A04" w:rsidP="00AF291A">
      <w:pPr>
        <w:pStyle w:val="PlainText"/>
        <w:spacing w:after="0"/>
        <w:rPr>
          <w:b/>
          <w:color w:val="000000" w:themeColor="text1"/>
          <w:sz w:val="16"/>
          <w:szCs w:val="16"/>
        </w:rPr>
      </w:pPr>
    </w:p>
    <w:p w:rsidR="00AF291A" w:rsidRPr="00787794" w:rsidRDefault="00AF291A" w:rsidP="00AF291A">
      <w:pPr>
        <w:pStyle w:val="PlainText"/>
        <w:spacing w:after="0"/>
        <w:jc w:val="left"/>
        <w:rPr>
          <w:b/>
          <w:color w:val="000000" w:themeColor="text1"/>
          <w:sz w:val="26"/>
          <w:szCs w:val="26"/>
        </w:rPr>
      </w:pPr>
      <w:r w:rsidRPr="00787794">
        <w:rPr>
          <w:b/>
          <w:color w:val="000000" w:themeColor="text1"/>
          <w:sz w:val="26"/>
          <w:szCs w:val="26"/>
        </w:rPr>
        <w:t>Observations:</w:t>
      </w:r>
    </w:p>
    <w:p w:rsidR="00AF291A" w:rsidRPr="008C19B8" w:rsidRDefault="00AF291A" w:rsidP="00AF291A">
      <w:pPr>
        <w:pStyle w:val="BodyText"/>
        <w:rPr>
          <w:rFonts w:ascii="Tahoma" w:hAnsi="Tahoma" w:cs="Tahoma"/>
          <w:bCs/>
          <w:color w:val="000000" w:themeColor="text1"/>
          <w:sz w:val="26"/>
          <w:szCs w:val="26"/>
        </w:rPr>
      </w:pPr>
    </w:p>
    <w:p w:rsidR="00AF291A" w:rsidRPr="00D579EE" w:rsidRDefault="00AF291A" w:rsidP="00855AC0">
      <w:pPr>
        <w:pStyle w:val="BodyText"/>
        <w:numPr>
          <w:ilvl w:val="0"/>
          <w:numId w:val="4"/>
        </w:numPr>
        <w:rPr>
          <w:rFonts w:ascii="Tahoma" w:hAnsi="Tahoma" w:cs="Tahoma"/>
          <w:b/>
          <w:color w:val="000000" w:themeColor="text1"/>
          <w:sz w:val="26"/>
          <w:szCs w:val="26"/>
        </w:rPr>
      </w:pPr>
      <w:r w:rsidRPr="00D579EE">
        <w:rPr>
          <w:rFonts w:ascii="Tahoma" w:hAnsi="Tahoma" w:cs="Tahoma"/>
          <w:color w:val="000000" w:themeColor="text1"/>
          <w:sz w:val="26"/>
          <w:szCs w:val="26"/>
        </w:rPr>
        <w:t xml:space="preserve">As against the total PS target of </w:t>
      </w:r>
      <w:r w:rsidR="00987413" w:rsidRPr="00D579EE">
        <w:rPr>
          <w:rFonts w:ascii="Tahoma" w:hAnsi="Tahoma" w:cs="Tahoma"/>
          <w:color w:val="000000" w:themeColor="text1"/>
          <w:sz w:val="26"/>
          <w:szCs w:val="26"/>
        </w:rPr>
        <w:t>Rs.</w:t>
      </w:r>
      <w:r w:rsidR="002E5072" w:rsidRPr="00D579EE">
        <w:rPr>
          <w:rFonts w:ascii="Tahoma" w:hAnsi="Tahoma" w:cs="Tahoma"/>
          <w:color w:val="000000" w:themeColor="text1"/>
          <w:sz w:val="26"/>
          <w:szCs w:val="26"/>
        </w:rPr>
        <w:t xml:space="preserve"> </w:t>
      </w:r>
      <w:r w:rsidR="00F42B93" w:rsidRPr="00D579EE">
        <w:rPr>
          <w:rFonts w:ascii="Tahoma" w:hAnsi="Tahoma" w:cs="Tahoma"/>
          <w:color w:val="000000" w:themeColor="text1"/>
          <w:sz w:val="26"/>
          <w:szCs w:val="26"/>
        </w:rPr>
        <w:t>21022</w:t>
      </w:r>
      <w:r w:rsidRPr="00D579EE">
        <w:rPr>
          <w:rFonts w:ascii="Tahoma" w:hAnsi="Tahoma" w:cs="Tahoma"/>
          <w:color w:val="000000" w:themeColor="text1"/>
          <w:sz w:val="26"/>
          <w:szCs w:val="26"/>
        </w:rPr>
        <w:t xml:space="preserve"> Crore up to </w:t>
      </w:r>
      <w:r w:rsidR="001A58E5" w:rsidRPr="00D579EE">
        <w:rPr>
          <w:rFonts w:ascii="Tahoma" w:hAnsi="Tahoma" w:cs="Tahoma"/>
          <w:color w:val="000000" w:themeColor="text1"/>
          <w:sz w:val="26"/>
          <w:szCs w:val="26"/>
        </w:rPr>
        <w:t>June</w:t>
      </w:r>
      <w:r w:rsidR="0049789B" w:rsidRPr="00D579EE">
        <w:rPr>
          <w:rFonts w:ascii="Tahoma" w:hAnsi="Tahoma" w:cs="Tahoma"/>
          <w:color w:val="000000" w:themeColor="text1"/>
          <w:sz w:val="26"/>
          <w:szCs w:val="26"/>
        </w:rPr>
        <w:t>,</w:t>
      </w:r>
      <w:r w:rsidRPr="00D579EE">
        <w:rPr>
          <w:rFonts w:ascii="Tahoma" w:hAnsi="Tahoma" w:cs="Tahoma"/>
          <w:color w:val="000000" w:themeColor="text1"/>
          <w:sz w:val="26"/>
          <w:szCs w:val="26"/>
        </w:rPr>
        <w:t xml:space="preserve"> 201</w:t>
      </w:r>
      <w:r w:rsidR="00751F8F" w:rsidRPr="00D579EE">
        <w:rPr>
          <w:rFonts w:ascii="Tahoma" w:hAnsi="Tahoma" w:cs="Tahoma"/>
          <w:color w:val="000000" w:themeColor="text1"/>
          <w:sz w:val="26"/>
          <w:szCs w:val="26"/>
        </w:rPr>
        <w:t>5</w:t>
      </w:r>
      <w:r w:rsidRPr="00D579EE">
        <w:rPr>
          <w:rFonts w:ascii="Tahoma" w:hAnsi="Tahoma" w:cs="Tahoma"/>
          <w:color w:val="000000" w:themeColor="text1"/>
          <w:sz w:val="26"/>
          <w:szCs w:val="26"/>
        </w:rPr>
        <w:t xml:space="preserve">, Banks have disbursed loans to the order of </w:t>
      </w:r>
      <w:r w:rsidR="00987413" w:rsidRPr="00D579EE">
        <w:rPr>
          <w:rFonts w:ascii="Tahoma" w:hAnsi="Tahoma" w:cs="Tahoma"/>
          <w:color w:val="000000" w:themeColor="text1"/>
          <w:sz w:val="26"/>
          <w:szCs w:val="26"/>
        </w:rPr>
        <w:t>Rs.</w:t>
      </w:r>
      <w:r w:rsidR="00F42B93" w:rsidRPr="00D579EE">
        <w:rPr>
          <w:rFonts w:ascii="Tahoma" w:hAnsi="Tahoma" w:cs="Tahoma"/>
          <w:color w:val="000000" w:themeColor="text1"/>
          <w:sz w:val="26"/>
          <w:szCs w:val="26"/>
        </w:rPr>
        <w:t>21437</w:t>
      </w:r>
      <w:r w:rsidRPr="00D579EE">
        <w:rPr>
          <w:rFonts w:ascii="Tahoma" w:hAnsi="Tahoma" w:cs="Tahoma"/>
          <w:color w:val="000000" w:themeColor="text1"/>
          <w:sz w:val="26"/>
          <w:szCs w:val="26"/>
        </w:rPr>
        <w:t xml:space="preserve"> Crore. The achievement comes to </w:t>
      </w:r>
      <w:r w:rsidR="00F42B93" w:rsidRPr="00D579EE">
        <w:rPr>
          <w:rFonts w:ascii="Tahoma" w:hAnsi="Tahoma" w:cs="Tahoma"/>
          <w:color w:val="000000" w:themeColor="text1"/>
          <w:sz w:val="26"/>
          <w:szCs w:val="26"/>
        </w:rPr>
        <w:t>102</w:t>
      </w:r>
      <w:r w:rsidRPr="00D579EE">
        <w:rPr>
          <w:rFonts w:ascii="Tahoma" w:hAnsi="Tahoma" w:cs="Tahoma"/>
          <w:color w:val="000000" w:themeColor="text1"/>
          <w:sz w:val="26"/>
          <w:szCs w:val="26"/>
        </w:rPr>
        <w:t xml:space="preserve">%. </w:t>
      </w:r>
    </w:p>
    <w:p w:rsidR="00AF291A" w:rsidRPr="00D579EE" w:rsidRDefault="00AF291A" w:rsidP="00855AC0">
      <w:pPr>
        <w:pStyle w:val="BodyText"/>
        <w:numPr>
          <w:ilvl w:val="0"/>
          <w:numId w:val="4"/>
        </w:numPr>
        <w:rPr>
          <w:rFonts w:ascii="Tahoma" w:hAnsi="Tahoma" w:cs="Tahoma"/>
          <w:b/>
          <w:color w:val="000000" w:themeColor="text1"/>
          <w:sz w:val="26"/>
          <w:szCs w:val="26"/>
        </w:rPr>
      </w:pPr>
      <w:r w:rsidRPr="00D579EE">
        <w:rPr>
          <w:rFonts w:ascii="Tahoma" w:hAnsi="Tahoma" w:cs="Tahoma"/>
          <w:color w:val="000000" w:themeColor="text1"/>
          <w:sz w:val="26"/>
          <w:szCs w:val="26"/>
        </w:rPr>
        <w:t xml:space="preserve">As against target of </w:t>
      </w:r>
      <w:r w:rsidR="00987413" w:rsidRPr="00D579EE">
        <w:rPr>
          <w:rFonts w:ascii="Rupee Foradian" w:hAnsi="Rupee Foradian" w:cs="Tahoma"/>
          <w:color w:val="000000" w:themeColor="text1"/>
          <w:sz w:val="26"/>
          <w:szCs w:val="26"/>
        </w:rPr>
        <w:t>Rs.</w:t>
      </w:r>
      <w:r w:rsidR="00F42B93" w:rsidRPr="00D579EE">
        <w:rPr>
          <w:rFonts w:ascii="Rupee Foradian" w:hAnsi="Rupee Foradian" w:cs="Tahoma"/>
          <w:color w:val="000000" w:themeColor="text1"/>
          <w:sz w:val="26"/>
          <w:szCs w:val="26"/>
        </w:rPr>
        <w:t>14063</w:t>
      </w:r>
      <w:r w:rsidR="0049789B" w:rsidRPr="00D579EE">
        <w:rPr>
          <w:rFonts w:ascii="Tahoma" w:hAnsi="Tahoma" w:cs="Tahoma"/>
          <w:color w:val="000000" w:themeColor="text1"/>
          <w:sz w:val="26"/>
          <w:szCs w:val="26"/>
        </w:rPr>
        <w:t xml:space="preserve"> </w:t>
      </w:r>
      <w:r w:rsidRPr="00D579EE">
        <w:rPr>
          <w:rFonts w:ascii="Tahoma" w:hAnsi="Tahoma" w:cs="Tahoma"/>
          <w:color w:val="000000" w:themeColor="text1"/>
          <w:sz w:val="26"/>
          <w:szCs w:val="26"/>
        </w:rPr>
        <w:t xml:space="preserve">Crore under agriculture &amp; allied sector, Banks have disbursed loans to the order of </w:t>
      </w:r>
      <w:r w:rsidR="00987413" w:rsidRPr="00D579EE">
        <w:rPr>
          <w:rFonts w:ascii="Tahoma" w:hAnsi="Tahoma" w:cs="Tahoma"/>
          <w:color w:val="000000" w:themeColor="text1"/>
          <w:sz w:val="26"/>
          <w:szCs w:val="26"/>
        </w:rPr>
        <w:t>Rs.</w:t>
      </w:r>
      <w:r w:rsidR="00F42B93" w:rsidRPr="00D579EE">
        <w:rPr>
          <w:rFonts w:ascii="Tahoma" w:hAnsi="Tahoma" w:cs="Tahoma"/>
          <w:color w:val="000000" w:themeColor="text1"/>
          <w:sz w:val="26"/>
          <w:szCs w:val="26"/>
        </w:rPr>
        <w:t>14631</w:t>
      </w:r>
      <w:r w:rsidR="005E7F65" w:rsidRPr="00D579EE">
        <w:rPr>
          <w:rFonts w:ascii="Tahoma" w:hAnsi="Tahoma" w:cs="Tahoma"/>
          <w:color w:val="000000" w:themeColor="text1"/>
          <w:sz w:val="26"/>
          <w:szCs w:val="26"/>
        </w:rPr>
        <w:t xml:space="preserve"> </w:t>
      </w:r>
      <w:r w:rsidRPr="00D579EE">
        <w:rPr>
          <w:rFonts w:ascii="Tahoma" w:hAnsi="Tahoma" w:cs="Tahoma"/>
          <w:color w:val="000000" w:themeColor="text1"/>
          <w:sz w:val="26"/>
          <w:szCs w:val="26"/>
        </w:rPr>
        <w:t xml:space="preserve">Crore. The achievement comes to </w:t>
      </w:r>
      <w:r w:rsidR="00F42B93" w:rsidRPr="00D579EE">
        <w:rPr>
          <w:rFonts w:ascii="Tahoma" w:hAnsi="Tahoma" w:cs="Tahoma"/>
          <w:color w:val="000000" w:themeColor="text1"/>
          <w:sz w:val="26"/>
          <w:szCs w:val="26"/>
        </w:rPr>
        <w:t>104</w:t>
      </w:r>
      <w:r w:rsidRPr="00D579EE">
        <w:rPr>
          <w:rFonts w:ascii="Tahoma" w:hAnsi="Tahoma" w:cs="Tahoma"/>
          <w:color w:val="000000" w:themeColor="text1"/>
          <w:sz w:val="26"/>
          <w:szCs w:val="26"/>
        </w:rPr>
        <w:t xml:space="preserve">%. </w:t>
      </w:r>
    </w:p>
    <w:p w:rsidR="00AF291A" w:rsidRPr="00D579EE" w:rsidRDefault="00AF291A" w:rsidP="00855AC0">
      <w:pPr>
        <w:pStyle w:val="BodyText"/>
        <w:numPr>
          <w:ilvl w:val="0"/>
          <w:numId w:val="4"/>
        </w:numPr>
        <w:rPr>
          <w:rFonts w:ascii="Tahoma" w:hAnsi="Tahoma" w:cs="Tahoma"/>
          <w:color w:val="000000" w:themeColor="text1"/>
          <w:sz w:val="26"/>
          <w:szCs w:val="26"/>
        </w:rPr>
      </w:pPr>
      <w:r w:rsidRPr="00D579EE">
        <w:rPr>
          <w:rFonts w:ascii="Tahoma" w:hAnsi="Tahoma" w:cs="Tahoma"/>
          <w:color w:val="000000" w:themeColor="text1"/>
          <w:sz w:val="26"/>
          <w:szCs w:val="26"/>
        </w:rPr>
        <w:t>Banks disbursed loans amounting to</w:t>
      </w:r>
      <w:r w:rsidR="00F42B93" w:rsidRPr="00D579EE">
        <w:rPr>
          <w:rFonts w:ascii="Tahoma" w:hAnsi="Tahoma" w:cs="Tahoma"/>
          <w:color w:val="000000" w:themeColor="text1"/>
          <w:sz w:val="26"/>
          <w:szCs w:val="26"/>
        </w:rPr>
        <w:t xml:space="preserve"> Rs.</w:t>
      </w:r>
      <w:r w:rsidR="005157B4" w:rsidRPr="00D579EE">
        <w:rPr>
          <w:rFonts w:ascii="Tahoma" w:hAnsi="Tahoma" w:cs="Tahoma"/>
          <w:color w:val="000000" w:themeColor="text1"/>
          <w:sz w:val="26"/>
          <w:szCs w:val="26"/>
        </w:rPr>
        <w:t xml:space="preserve">4657 </w:t>
      </w:r>
      <w:r w:rsidRPr="00D579EE">
        <w:rPr>
          <w:rFonts w:ascii="Tahoma" w:hAnsi="Tahoma" w:cs="Tahoma"/>
          <w:color w:val="000000" w:themeColor="text1"/>
          <w:sz w:val="26"/>
          <w:szCs w:val="26"/>
        </w:rPr>
        <w:t xml:space="preserve">Crore against the target of </w:t>
      </w:r>
      <w:r w:rsidR="004A0B66" w:rsidRPr="00D579EE">
        <w:rPr>
          <w:rFonts w:ascii="Tahoma" w:hAnsi="Tahoma" w:cs="Tahoma"/>
          <w:color w:val="000000" w:themeColor="text1"/>
          <w:sz w:val="26"/>
          <w:szCs w:val="26"/>
        </w:rPr>
        <w:t>Rs.</w:t>
      </w:r>
      <w:r w:rsidR="005157B4" w:rsidRPr="00D579EE">
        <w:rPr>
          <w:rFonts w:ascii="Tahoma" w:hAnsi="Tahoma" w:cs="Tahoma"/>
          <w:color w:val="000000" w:themeColor="text1"/>
          <w:sz w:val="26"/>
          <w:szCs w:val="26"/>
        </w:rPr>
        <w:t>3805</w:t>
      </w:r>
      <w:r w:rsidR="006912F5" w:rsidRPr="00D579EE">
        <w:rPr>
          <w:rFonts w:ascii="Tahoma" w:hAnsi="Tahoma" w:cs="Tahoma"/>
          <w:color w:val="000000" w:themeColor="text1"/>
          <w:sz w:val="26"/>
          <w:szCs w:val="26"/>
        </w:rPr>
        <w:t xml:space="preserve"> </w:t>
      </w:r>
      <w:r w:rsidRPr="00D579EE">
        <w:rPr>
          <w:rFonts w:ascii="Tahoma" w:hAnsi="Tahoma" w:cs="Tahoma"/>
          <w:color w:val="000000" w:themeColor="text1"/>
          <w:sz w:val="26"/>
          <w:szCs w:val="26"/>
        </w:rPr>
        <w:t>Crore set forth for Micro</w:t>
      </w:r>
      <w:r w:rsidR="005157B4" w:rsidRPr="00D579EE">
        <w:rPr>
          <w:rFonts w:ascii="Tahoma" w:hAnsi="Tahoma" w:cs="Tahoma"/>
          <w:color w:val="000000" w:themeColor="text1"/>
          <w:sz w:val="26"/>
          <w:szCs w:val="26"/>
        </w:rPr>
        <w:t>,</w:t>
      </w:r>
      <w:r w:rsidRPr="00D579EE">
        <w:rPr>
          <w:rFonts w:ascii="Tahoma" w:hAnsi="Tahoma" w:cs="Tahoma"/>
          <w:color w:val="000000" w:themeColor="text1"/>
          <w:sz w:val="26"/>
          <w:szCs w:val="26"/>
        </w:rPr>
        <w:t xml:space="preserve"> Small </w:t>
      </w:r>
      <w:r w:rsidR="005157B4" w:rsidRPr="00D579EE">
        <w:rPr>
          <w:rFonts w:ascii="Tahoma" w:hAnsi="Tahoma" w:cs="Tahoma"/>
          <w:color w:val="000000" w:themeColor="text1"/>
          <w:sz w:val="26"/>
          <w:szCs w:val="26"/>
        </w:rPr>
        <w:t xml:space="preserve">&amp; Medium </w:t>
      </w:r>
      <w:r w:rsidRPr="00D579EE">
        <w:rPr>
          <w:rFonts w:ascii="Tahoma" w:hAnsi="Tahoma" w:cs="Tahoma"/>
          <w:color w:val="000000" w:themeColor="text1"/>
          <w:sz w:val="26"/>
          <w:szCs w:val="26"/>
        </w:rPr>
        <w:t xml:space="preserve">Enterprises </w:t>
      </w:r>
      <w:r w:rsidR="005157B4" w:rsidRPr="00D579EE">
        <w:rPr>
          <w:rFonts w:ascii="Tahoma" w:hAnsi="Tahoma" w:cs="Tahoma"/>
          <w:color w:val="000000" w:themeColor="text1"/>
          <w:sz w:val="26"/>
          <w:szCs w:val="26"/>
        </w:rPr>
        <w:t>(MSMEs)</w:t>
      </w:r>
      <w:r w:rsidRPr="00D579EE">
        <w:rPr>
          <w:rFonts w:ascii="Tahoma" w:hAnsi="Tahoma" w:cs="Tahoma"/>
          <w:color w:val="000000" w:themeColor="text1"/>
          <w:sz w:val="26"/>
          <w:szCs w:val="26"/>
        </w:rPr>
        <w:t>. The achievement comes to</w:t>
      </w:r>
      <w:r w:rsidR="006912F5" w:rsidRPr="00D579EE">
        <w:rPr>
          <w:rFonts w:ascii="Tahoma" w:hAnsi="Tahoma" w:cs="Tahoma"/>
          <w:color w:val="000000" w:themeColor="text1"/>
          <w:sz w:val="26"/>
          <w:szCs w:val="26"/>
        </w:rPr>
        <w:t xml:space="preserve"> </w:t>
      </w:r>
      <w:r w:rsidR="005157B4" w:rsidRPr="00D579EE">
        <w:rPr>
          <w:rFonts w:ascii="Tahoma" w:hAnsi="Tahoma" w:cs="Tahoma"/>
          <w:color w:val="000000" w:themeColor="text1"/>
          <w:sz w:val="26"/>
          <w:szCs w:val="26"/>
        </w:rPr>
        <w:t>122</w:t>
      </w:r>
      <w:r w:rsidRPr="00D579EE">
        <w:rPr>
          <w:rFonts w:ascii="Tahoma" w:hAnsi="Tahoma" w:cs="Tahoma"/>
          <w:color w:val="000000" w:themeColor="text1"/>
          <w:sz w:val="26"/>
          <w:szCs w:val="26"/>
        </w:rPr>
        <w:t xml:space="preserve">%. </w:t>
      </w:r>
    </w:p>
    <w:p w:rsidR="00AF291A" w:rsidRPr="00D579EE" w:rsidRDefault="00AF291A" w:rsidP="00855AC0">
      <w:pPr>
        <w:pStyle w:val="BodyText"/>
        <w:numPr>
          <w:ilvl w:val="0"/>
          <w:numId w:val="4"/>
        </w:numPr>
        <w:rPr>
          <w:rFonts w:ascii="Tahoma" w:hAnsi="Tahoma" w:cs="Tahoma"/>
          <w:color w:val="000000" w:themeColor="text1"/>
          <w:sz w:val="26"/>
          <w:szCs w:val="26"/>
        </w:rPr>
      </w:pPr>
      <w:r w:rsidRPr="00D579EE">
        <w:rPr>
          <w:rFonts w:ascii="Tahoma" w:hAnsi="Tahoma" w:cs="Tahoma"/>
          <w:color w:val="000000" w:themeColor="text1"/>
          <w:sz w:val="26"/>
          <w:szCs w:val="26"/>
        </w:rPr>
        <w:t xml:space="preserve">Banks disbursed loans to the tune of </w:t>
      </w:r>
      <w:r w:rsidR="004A0B66" w:rsidRPr="00D579EE">
        <w:rPr>
          <w:rFonts w:ascii="Tahoma" w:hAnsi="Tahoma" w:cs="Tahoma"/>
          <w:color w:val="000000" w:themeColor="text1"/>
          <w:sz w:val="26"/>
          <w:szCs w:val="26"/>
        </w:rPr>
        <w:t>Rs.</w:t>
      </w:r>
      <w:r w:rsidR="0002352F" w:rsidRPr="00D579EE">
        <w:rPr>
          <w:rFonts w:ascii="Tahoma" w:hAnsi="Tahoma" w:cs="Tahoma"/>
          <w:color w:val="000000" w:themeColor="text1"/>
          <w:sz w:val="26"/>
          <w:szCs w:val="26"/>
        </w:rPr>
        <w:t>2149</w:t>
      </w:r>
      <w:r w:rsidRPr="00D579EE">
        <w:rPr>
          <w:rFonts w:ascii="Tahoma" w:hAnsi="Tahoma" w:cs="Tahoma"/>
          <w:color w:val="000000" w:themeColor="text1"/>
          <w:sz w:val="26"/>
          <w:szCs w:val="26"/>
        </w:rPr>
        <w:t xml:space="preserve"> Crore under Other Priority Sector against the target of </w:t>
      </w:r>
      <w:r w:rsidR="004A0B66" w:rsidRPr="00D579EE">
        <w:rPr>
          <w:rFonts w:ascii="Tahoma" w:hAnsi="Tahoma" w:cs="Tahoma"/>
          <w:color w:val="000000" w:themeColor="text1"/>
          <w:sz w:val="26"/>
          <w:szCs w:val="26"/>
        </w:rPr>
        <w:t>Rs.</w:t>
      </w:r>
      <w:r w:rsidR="00F41925" w:rsidRPr="00D579EE">
        <w:rPr>
          <w:rFonts w:ascii="Tahoma" w:hAnsi="Tahoma" w:cs="Tahoma"/>
          <w:color w:val="000000" w:themeColor="text1"/>
          <w:sz w:val="26"/>
          <w:szCs w:val="26"/>
        </w:rPr>
        <w:t xml:space="preserve"> </w:t>
      </w:r>
      <w:r w:rsidR="0002352F" w:rsidRPr="00D579EE">
        <w:rPr>
          <w:rFonts w:ascii="Tahoma" w:hAnsi="Tahoma" w:cs="Tahoma"/>
          <w:color w:val="000000" w:themeColor="text1"/>
          <w:sz w:val="26"/>
          <w:szCs w:val="26"/>
        </w:rPr>
        <w:t xml:space="preserve">3154 </w:t>
      </w:r>
      <w:r w:rsidR="001E06A8" w:rsidRPr="00D579EE">
        <w:rPr>
          <w:rFonts w:ascii="Tahoma" w:hAnsi="Tahoma" w:cs="Tahoma"/>
          <w:color w:val="000000" w:themeColor="text1"/>
          <w:sz w:val="26"/>
          <w:szCs w:val="26"/>
        </w:rPr>
        <w:t>Crore</w:t>
      </w:r>
      <w:r w:rsidRPr="00D579EE">
        <w:rPr>
          <w:rFonts w:ascii="Tahoma" w:hAnsi="Tahoma" w:cs="Tahoma"/>
          <w:color w:val="000000" w:themeColor="text1"/>
          <w:sz w:val="26"/>
          <w:szCs w:val="26"/>
        </w:rPr>
        <w:t xml:space="preserve">. The achievement comes to </w:t>
      </w:r>
      <w:r w:rsidR="0002352F" w:rsidRPr="00D579EE">
        <w:rPr>
          <w:rFonts w:ascii="Tahoma" w:hAnsi="Tahoma" w:cs="Tahoma"/>
          <w:color w:val="000000" w:themeColor="text1"/>
          <w:sz w:val="26"/>
          <w:szCs w:val="26"/>
        </w:rPr>
        <w:t>68</w:t>
      </w:r>
      <w:r w:rsidRPr="00D579EE">
        <w:rPr>
          <w:rFonts w:ascii="Tahoma" w:hAnsi="Tahoma" w:cs="Tahoma"/>
          <w:color w:val="000000" w:themeColor="text1"/>
          <w:sz w:val="26"/>
          <w:szCs w:val="26"/>
        </w:rPr>
        <w:t xml:space="preserve">%. </w:t>
      </w:r>
    </w:p>
    <w:p w:rsidR="00B34E7F" w:rsidRPr="008C19B8" w:rsidRDefault="00B34E7F" w:rsidP="00B34E7F">
      <w:pPr>
        <w:pStyle w:val="BodyText"/>
        <w:ind w:left="720"/>
        <w:rPr>
          <w:rFonts w:ascii="Tahoma" w:hAnsi="Tahoma" w:cs="Tahoma"/>
          <w:color w:val="000000" w:themeColor="text1"/>
          <w:sz w:val="26"/>
          <w:szCs w:val="26"/>
        </w:rPr>
      </w:pPr>
    </w:p>
    <w:p w:rsidR="00AF291A" w:rsidRPr="008C19B8" w:rsidRDefault="00AF291A" w:rsidP="00AF291A">
      <w:pPr>
        <w:pStyle w:val="BodyText"/>
        <w:rPr>
          <w:rFonts w:ascii="Tahoma" w:hAnsi="Tahoma" w:cs="Tahoma"/>
          <w:b/>
          <w:bCs/>
          <w:color w:val="000000" w:themeColor="text1"/>
          <w:sz w:val="26"/>
          <w:szCs w:val="26"/>
          <w:u w:val="single"/>
        </w:rPr>
      </w:pPr>
      <w:r w:rsidRPr="008C19B8">
        <w:rPr>
          <w:rFonts w:ascii="Tahoma" w:hAnsi="Tahoma" w:cs="Tahoma"/>
          <w:b/>
          <w:bCs/>
          <w:color w:val="000000" w:themeColor="text1"/>
          <w:sz w:val="26"/>
          <w:szCs w:val="26"/>
          <w:u w:val="single"/>
        </w:rPr>
        <w:t xml:space="preserve">District wise Analysis </w:t>
      </w:r>
    </w:p>
    <w:p w:rsidR="00AF291A" w:rsidRPr="008C19B8" w:rsidRDefault="00AF291A" w:rsidP="00AF291A">
      <w:pPr>
        <w:pStyle w:val="BodyText"/>
        <w:rPr>
          <w:rFonts w:ascii="Tahoma" w:hAnsi="Tahoma" w:cs="Tahoma"/>
          <w:b/>
          <w:bCs/>
          <w:color w:val="000000" w:themeColor="text1"/>
          <w:sz w:val="26"/>
          <w:szCs w:val="26"/>
          <w:u w:val="single"/>
        </w:rPr>
      </w:pPr>
    </w:p>
    <w:p w:rsidR="00AF291A" w:rsidRPr="00EE7F2A" w:rsidRDefault="00AF291A" w:rsidP="00AF291A">
      <w:pPr>
        <w:pStyle w:val="PlainText"/>
        <w:spacing w:after="0"/>
        <w:ind w:left="360"/>
        <w:rPr>
          <w:color w:val="000000" w:themeColor="text1"/>
          <w:sz w:val="26"/>
          <w:szCs w:val="26"/>
        </w:rPr>
      </w:pPr>
      <w:r w:rsidRPr="008C19B8">
        <w:rPr>
          <w:color w:val="000000" w:themeColor="text1"/>
          <w:sz w:val="26"/>
          <w:szCs w:val="26"/>
        </w:rPr>
        <w:t xml:space="preserve">The perusal of district-wise progress under ACP for the period ended </w:t>
      </w:r>
      <w:r w:rsidR="001A58E5">
        <w:rPr>
          <w:color w:val="000000" w:themeColor="text1"/>
          <w:sz w:val="26"/>
          <w:szCs w:val="26"/>
        </w:rPr>
        <w:t>June</w:t>
      </w:r>
      <w:r w:rsidR="00723E00" w:rsidRPr="008C19B8">
        <w:rPr>
          <w:color w:val="000000" w:themeColor="text1"/>
          <w:sz w:val="26"/>
          <w:szCs w:val="26"/>
        </w:rPr>
        <w:t xml:space="preserve">, 2015 </w:t>
      </w:r>
      <w:r w:rsidRPr="00EE7F2A">
        <w:rPr>
          <w:color w:val="000000" w:themeColor="text1"/>
          <w:sz w:val="26"/>
          <w:szCs w:val="26"/>
        </w:rPr>
        <w:t>(201</w:t>
      </w:r>
      <w:r w:rsidR="007A7C19" w:rsidRPr="00EE7F2A">
        <w:rPr>
          <w:color w:val="000000" w:themeColor="text1"/>
          <w:sz w:val="26"/>
          <w:szCs w:val="26"/>
        </w:rPr>
        <w:t>5</w:t>
      </w:r>
      <w:r w:rsidRPr="00EE7F2A">
        <w:rPr>
          <w:color w:val="000000" w:themeColor="text1"/>
          <w:sz w:val="26"/>
          <w:szCs w:val="26"/>
        </w:rPr>
        <w:t>-1</w:t>
      </w:r>
      <w:r w:rsidR="007A7C19" w:rsidRPr="00EE7F2A">
        <w:rPr>
          <w:color w:val="000000" w:themeColor="text1"/>
          <w:sz w:val="26"/>
          <w:szCs w:val="26"/>
        </w:rPr>
        <w:t>6</w:t>
      </w:r>
      <w:r w:rsidRPr="00EE7F2A">
        <w:rPr>
          <w:color w:val="000000" w:themeColor="text1"/>
          <w:sz w:val="26"/>
          <w:szCs w:val="26"/>
        </w:rPr>
        <w:t>), reveals as under: -</w:t>
      </w:r>
    </w:p>
    <w:p w:rsidR="00AF291A" w:rsidRPr="00EE7F2A" w:rsidRDefault="00AF291A" w:rsidP="00AF291A">
      <w:pPr>
        <w:pStyle w:val="PlainText"/>
        <w:spacing w:after="0"/>
        <w:rPr>
          <w:bCs w:val="0"/>
          <w:color w:val="000000" w:themeColor="text1"/>
          <w:sz w:val="26"/>
          <w:szCs w:val="26"/>
        </w:rPr>
      </w:pPr>
    </w:p>
    <w:p w:rsidR="00AF291A" w:rsidRPr="00EE7F2A" w:rsidRDefault="00AF291A" w:rsidP="00855AC0">
      <w:pPr>
        <w:pStyle w:val="PlainText"/>
        <w:numPr>
          <w:ilvl w:val="0"/>
          <w:numId w:val="5"/>
        </w:numPr>
        <w:spacing w:after="0"/>
        <w:rPr>
          <w:color w:val="000000" w:themeColor="text1"/>
          <w:sz w:val="26"/>
          <w:szCs w:val="26"/>
        </w:rPr>
      </w:pPr>
      <w:r w:rsidRPr="00EE7F2A">
        <w:rPr>
          <w:color w:val="000000" w:themeColor="text1"/>
          <w:sz w:val="26"/>
          <w:szCs w:val="26"/>
        </w:rPr>
        <w:t>The overall</w:t>
      </w:r>
      <w:r w:rsidR="00365675" w:rsidRPr="00EE7F2A">
        <w:rPr>
          <w:color w:val="000000" w:themeColor="text1"/>
          <w:sz w:val="26"/>
          <w:szCs w:val="26"/>
        </w:rPr>
        <w:t xml:space="preserve"> targets have been exceeded in </w:t>
      </w:r>
      <w:r w:rsidR="00A84D2B" w:rsidRPr="00EE7F2A">
        <w:rPr>
          <w:color w:val="000000" w:themeColor="text1"/>
          <w:sz w:val="26"/>
          <w:szCs w:val="26"/>
        </w:rPr>
        <w:t>15</w:t>
      </w:r>
      <w:r w:rsidR="00D13058" w:rsidRPr="00EE7F2A">
        <w:rPr>
          <w:color w:val="000000" w:themeColor="text1"/>
          <w:sz w:val="26"/>
          <w:szCs w:val="26"/>
        </w:rPr>
        <w:t xml:space="preserve"> </w:t>
      </w:r>
      <w:r w:rsidR="00E87390" w:rsidRPr="00EE7F2A">
        <w:rPr>
          <w:color w:val="000000" w:themeColor="text1"/>
          <w:sz w:val="26"/>
          <w:szCs w:val="26"/>
        </w:rPr>
        <w:t>districts</w:t>
      </w:r>
      <w:r w:rsidR="00875CE2" w:rsidRPr="00EE7F2A">
        <w:rPr>
          <w:color w:val="000000" w:themeColor="text1"/>
          <w:sz w:val="26"/>
          <w:szCs w:val="26"/>
        </w:rPr>
        <w:t xml:space="preserve"> </w:t>
      </w:r>
      <w:r w:rsidR="00422E8F" w:rsidRPr="00EE7F2A">
        <w:rPr>
          <w:color w:val="000000" w:themeColor="text1"/>
          <w:sz w:val="26"/>
          <w:szCs w:val="26"/>
        </w:rPr>
        <w:t>i.e. Ambala, Fatehabad,</w:t>
      </w:r>
      <w:r w:rsidR="006B31FB">
        <w:rPr>
          <w:color w:val="000000" w:themeColor="text1"/>
          <w:sz w:val="26"/>
          <w:szCs w:val="26"/>
        </w:rPr>
        <w:t xml:space="preserve"> </w:t>
      </w:r>
      <w:r w:rsidR="00422E8F" w:rsidRPr="00EE7F2A">
        <w:rPr>
          <w:color w:val="000000" w:themeColor="text1"/>
          <w:sz w:val="26"/>
          <w:szCs w:val="26"/>
        </w:rPr>
        <w:t xml:space="preserve">Gurgaon, Hisar, Jhajjar, Jind, Karnal, Kurukshetra, M.Garh, Palwal, Panchkula, Panipat, Rewari, Sirsa and Yamuna Nagar </w:t>
      </w:r>
      <w:r w:rsidR="00875CE2" w:rsidRPr="00EE7F2A">
        <w:rPr>
          <w:color w:val="000000" w:themeColor="text1"/>
          <w:sz w:val="26"/>
          <w:szCs w:val="26"/>
        </w:rPr>
        <w:t>and missed by 6 districts</w:t>
      </w:r>
      <w:r w:rsidRPr="00EE7F2A">
        <w:rPr>
          <w:color w:val="000000" w:themeColor="text1"/>
          <w:sz w:val="26"/>
          <w:szCs w:val="26"/>
        </w:rPr>
        <w:t>.</w:t>
      </w:r>
    </w:p>
    <w:p w:rsidR="00AF291A" w:rsidRPr="00EE7F2A" w:rsidRDefault="00AF291A" w:rsidP="00AF291A">
      <w:pPr>
        <w:pStyle w:val="PlainText"/>
        <w:spacing w:after="0"/>
        <w:rPr>
          <w:bCs w:val="0"/>
          <w:color w:val="000000" w:themeColor="text1"/>
          <w:sz w:val="26"/>
          <w:szCs w:val="26"/>
        </w:rPr>
      </w:pPr>
    </w:p>
    <w:p w:rsidR="00AF291A" w:rsidRPr="00EE7F2A" w:rsidRDefault="00AF291A" w:rsidP="00855AC0">
      <w:pPr>
        <w:pStyle w:val="PlainText"/>
        <w:numPr>
          <w:ilvl w:val="0"/>
          <w:numId w:val="5"/>
        </w:numPr>
        <w:spacing w:after="0"/>
        <w:rPr>
          <w:color w:val="000000" w:themeColor="text1"/>
          <w:sz w:val="26"/>
          <w:szCs w:val="26"/>
        </w:rPr>
      </w:pPr>
      <w:r w:rsidRPr="00EE7F2A">
        <w:rPr>
          <w:color w:val="000000" w:themeColor="text1"/>
          <w:sz w:val="26"/>
          <w:szCs w:val="26"/>
        </w:rPr>
        <w:t>Similarly, the targets under Agriculture &amp; Allie</w:t>
      </w:r>
      <w:r w:rsidR="00365675" w:rsidRPr="00EE7F2A">
        <w:rPr>
          <w:color w:val="000000" w:themeColor="text1"/>
          <w:sz w:val="26"/>
          <w:szCs w:val="26"/>
        </w:rPr>
        <w:t xml:space="preserve">d Sector have been achieved </w:t>
      </w:r>
      <w:r w:rsidR="00904EED" w:rsidRPr="00EE7F2A">
        <w:rPr>
          <w:color w:val="000000" w:themeColor="text1"/>
          <w:sz w:val="26"/>
          <w:szCs w:val="26"/>
        </w:rPr>
        <w:t>by</w:t>
      </w:r>
      <w:r w:rsidR="00D13058" w:rsidRPr="00EE7F2A">
        <w:rPr>
          <w:color w:val="000000" w:themeColor="text1"/>
          <w:sz w:val="26"/>
          <w:szCs w:val="26"/>
        </w:rPr>
        <w:t xml:space="preserve"> </w:t>
      </w:r>
      <w:r w:rsidR="00884919" w:rsidRPr="00EE7F2A">
        <w:rPr>
          <w:color w:val="000000" w:themeColor="text1"/>
          <w:sz w:val="26"/>
          <w:szCs w:val="26"/>
        </w:rPr>
        <w:t>14</w:t>
      </w:r>
      <w:r w:rsidR="00BB1C43" w:rsidRPr="00EE7F2A">
        <w:rPr>
          <w:color w:val="000000" w:themeColor="text1"/>
          <w:sz w:val="26"/>
          <w:szCs w:val="26"/>
        </w:rPr>
        <w:t xml:space="preserve"> </w:t>
      </w:r>
      <w:r w:rsidRPr="00EE7F2A">
        <w:rPr>
          <w:color w:val="000000" w:themeColor="text1"/>
          <w:sz w:val="26"/>
          <w:szCs w:val="26"/>
        </w:rPr>
        <w:t xml:space="preserve">Districts </w:t>
      </w:r>
      <w:r w:rsidR="0068688F" w:rsidRPr="00EE7F2A">
        <w:rPr>
          <w:color w:val="000000" w:themeColor="text1"/>
          <w:sz w:val="26"/>
          <w:szCs w:val="26"/>
        </w:rPr>
        <w:t xml:space="preserve">and missed by 7 districts </w:t>
      </w:r>
      <w:r w:rsidR="00B47A9F" w:rsidRPr="00EE7F2A">
        <w:rPr>
          <w:color w:val="000000" w:themeColor="text1"/>
          <w:sz w:val="26"/>
          <w:szCs w:val="26"/>
        </w:rPr>
        <w:t xml:space="preserve">i.e. </w:t>
      </w:r>
      <w:r w:rsidR="00D13058" w:rsidRPr="00EE7F2A">
        <w:rPr>
          <w:color w:val="000000" w:themeColor="text1"/>
          <w:sz w:val="26"/>
          <w:szCs w:val="26"/>
        </w:rPr>
        <w:t xml:space="preserve">Bhiwani, </w:t>
      </w:r>
      <w:r w:rsidR="00904EED" w:rsidRPr="00EE7F2A">
        <w:rPr>
          <w:color w:val="000000" w:themeColor="text1"/>
          <w:sz w:val="26"/>
          <w:szCs w:val="26"/>
        </w:rPr>
        <w:t>M.Garh</w:t>
      </w:r>
      <w:r w:rsidR="00D13058" w:rsidRPr="00EE7F2A">
        <w:rPr>
          <w:color w:val="000000" w:themeColor="text1"/>
          <w:sz w:val="26"/>
          <w:szCs w:val="26"/>
        </w:rPr>
        <w:t xml:space="preserve">, </w:t>
      </w:r>
      <w:r w:rsidR="00904EED" w:rsidRPr="00EE7F2A">
        <w:rPr>
          <w:color w:val="000000" w:themeColor="text1"/>
          <w:sz w:val="26"/>
          <w:szCs w:val="26"/>
        </w:rPr>
        <w:t xml:space="preserve">Mewat, Panchkula, Panipat, Rohtak, and Sonepat </w:t>
      </w:r>
      <w:r w:rsidRPr="00EE7F2A">
        <w:rPr>
          <w:color w:val="000000" w:themeColor="text1"/>
          <w:sz w:val="26"/>
          <w:szCs w:val="26"/>
        </w:rPr>
        <w:t>districts.</w:t>
      </w:r>
    </w:p>
    <w:p w:rsidR="00AF291A" w:rsidRPr="00EE7F2A" w:rsidRDefault="00AF291A" w:rsidP="00AF291A">
      <w:pPr>
        <w:pStyle w:val="PlainText"/>
        <w:spacing w:after="0"/>
        <w:rPr>
          <w:bCs w:val="0"/>
          <w:color w:val="000000" w:themeColor="text1"/>
          <w:sz w:val="26"/>
          <w:szCs w:val="26"/>
        </w:rPr>
      </w:pPr>
    </w:p>
    <w:p w:rsidR="00AF291A" w:rsidRPr="00EE7F2A" w:rsidRDefault="00AF291A" w:rsidP="00855AC0">
      <w:pPr>
        <w:pStyle w:val="PlainText"/>
        <w:numPr>
          <w:ilvl w:val="0"/>
          <w:numId w:val="5"/>
        </w:numPr>
        <w:spacing w:after="0"/>
        <w:rPr>
          <w:color w:val="000000" w:themeColor="text1"/>
          <w:sz w:val="26"/>
          <w:szCs w:val="26"/>
        </w:rPr>
      </w:pPr>
      <w:r w:rsidRPr="00EE7F2A">
        <w:rPr>
          <w:color w:val="000000" w:themeColor="text1"/>
          <w:sz w:val="26"/>
          <w:szCs w:val="26"/>
        </w:rPr>
        <w:t>The targets under Micro</w:t>
      </w:r>
      <w:r w:rsidR="004C7A08" w:rsidRPr="00EE7F2A">
        <w:rPr>
          <w:color w:val="000000" w:themeColor="text1"/>
          <w:sz w:val="26"/>
          <w:szCs w:val="26"/>
        </w:rPr>
        <w:t>,</w:t>
      </w:r>
      <w:r w:rsidRPr="00EE7F2A">
        <w:rPr>
          <w:color w:val="000000" w:themeColor="text1"/>
          <w:sz w:val="26"/>
          <w:szCs w:val="26"/>
        </w:rPr>
        <w:t xml:space="preserve"> Small</w:t>
      </w:r>
      <w:r w:rsidR="004C7A08" w:rsidRPr="00EE7F2A">
        <w:rPr>
          <w:color w:val="000000" w:themeColor="text1"/>
          <w:sz w:val="26"/>
          <w:szCs w:val="26"/>
        </w:rPr>
        <w:t xml:space="preserve"> &amp; Medium </w:t>
      </w:r>
      <w:r w:rsidRPr="00EE7F2A">
        <w:rPr>
          <w:color w:val="000000" w:themeColor="text1"/>
          <w:sz w:val="26"/>
          <w:szCs w:val="26"/>
        </w:rPr>
        <w:t xml:space="preserve">Enterprises have been achieved/exceeded in </w:t>
      </w:r>
      <w:r w:rsidR="00FB0142" w:rsidRPr="00EE7F2A">
        <w:rPr>
          <w:color w:val="000000" w:themeColor="text1"/>
          <w:sz w:val="26"/>
          <w:szCs w:val="26"/>
        </w:rPr>
        <w:t>14</w:t>
      </w:r>
      <w:r w:rsidR="00BB1C43" w:rsidRPr="00EE7F2A">
        <w:rPr>
          <w:color w:val="000000" w:themeColor="text1"/>
          <w:sz w:val="26"/>
          <w:szCs w:val="26"/>
        </w:rPr>
        <w:t xml:space="preserve"> </w:t>
      </w:r>
      <w:r w:rsidRPr="00EE7F2A">
        <w:rPr>
          <w:color w:val="000000" w:themeColor="text1"/>
          <w:sz w:val="26"/>
          <w:szCs w:val="26"/>
        </w:rPr>
        <w:t xml:space="preserve">districts </w:t>
      </w:r>
      <w:r w:rsidR="00FB0142" w:rsidRPr="00EE7F2A">
        <w:rPr>
          <w:color w:val="000000" w:themeColor="text1"/>
          <w:sz w:val="26"/>
          <w:szCs w:val="26"/>
        </w:rPr>
        <w:t xml:space="preserve">and missed by 7 districts </w:t>
      </w:r>
      <w:r w:rsidRPr="00EE7F2A">
        <w:rPr>
          <w:color w:val="000000" w:themeColor="text1"/>
          <w:sz w:val="26"/>
          <w:szCs w:val="26"/>
        </w:rPr>
        <w:t>namely</w:t>
      </w:r>
      <w:r w:rsidR="00D13058" w:rsidRPr="00EE7F2A">
        <w:rPr>
          <w:color w:val="000000" w:themeColor="text1"/>
          <w:sz w:val="26"/>
          <w:szCs w:val="26"/>
        </w:rPr>
        <w:t xml:space="preserve"> Ambala, Bhiwani, Faridabad, </w:t>
      </w:r>
      <w:r w:rsidR="00FB0142" w:rsidRPr="00EE7F2A">
        <w:rPr>
          <w:color w:val="000000" w:themeColor="text1"/>
          <w:sz w:val="26"/>
          <w:szCs w:val="26"/>
        </w:rPr>
        <w:t xml:space="preserve">Fatehabad, </w:t>
      </w:r>
      <w:r w:rsidR="00D13058" w:rsidRPr="00EE7F2A">
        <w:rPr>
          <w:color w:val="000000" w:themeColor="text1"/>
          <w:sz w:val="26"/>
          <w:szCs w:val="26"/>
        </w:rPr>
        <w:t xml:space="preserve">Jhajjar, </w:t>
      </w:r>
      <w:r w:rsidR="00FB0142" w:rsidRPr="00EE7F2A">
        <w:rPr>
          <w:color w:val="000000" w:themeColor="text1"/>
          <w:sz w:val="26"/>
          <w:szCs w:val="26"/>
        </w:rPr>
        <w:t>Jind, Mewat and Palwal</w:t>
      </w:r>
      <w:r w:rsidR="00D93E17" w:rsidRPr="00EE7F2A">
        <w:rPr>
          <w:color w:val="000000" w:themeColor="text1"/>
          <w:sz w:val="26"/>
          <w:szCs w:val="26"/>
        </w:rPr>
        <w:t xml:space="preserve"> districts</w:t>
      </w:r>
      <w:r w:rsidR="00FB0142" w:rsidRPr="00EE7F2A">
        <w:rPr>
          <w:color w:val="000000" w:themeColor="text1"/>
          <w:sz w:val="26"/>
          <w:szCs w:val="26"/>
        </w:rPr>
        <w:t>.</w:t>
      </w:r>
    </w:p>
    <w:p w:rsidR="00AF291A" w:rsidRPr="00EE7F2A" w:rsidRDefault="00AF291A" w:rsidP="00AF291A">
      <w:pPr>
        <w:pStyle w:val="PlainText"/>
        <w:spacing w:after="0"/>
        <w:rPr>
          <w:b/>
          <w:bCs w:val="0"/>
          <w:color w:val="000000" w:themeColor="text1"/>
          <w:sz w:val="16"/>
          <w:szCs w:val="16"/>
          <w:u w:val="single"/>
        </w:rPr>
      </w:pPr>
    </w:p>
    <w:p w:rsidR="00D776AF" w:rsidRDefault="00AF291A" w:rsidP="00855AC0">
      <w:pPr>
        <w:pStyle w:val="PlainText"/>
        <w:numPr>
          <w:ilvl w:val="0"/>
          <w:numId w:val="5"/>
        </w:numPr>
        <w:spacing w:after="0"/>
        <w:rPr>
          <w:color w:val="000000" w:themeColor="text1"/>
          <w:sz w:val="26"/>
          <w:szCs w:val="26"/>
        </w:rPr>
      </w:pPr>
      <w:r w:rsidRPr="00EE7F2A">
        <w:rPr>
          <w:color w:val="000000" w:themeColor="text1"/>
          <w:sz w:val="26"/>
          <w:szCs w:val="26"/>
        </w:rPr>
        <w:t>The targets under Other Priority Sector have been</w:t>
      </w:r>
      <w:r w:rsidR="00365675" w:rsidRPr="00EE7F2A">
        <w:rPr>
          <w:color w:val="000000" w:themeColor="text1"/>
          <w:sz w:val="26"/>
          <w:szCs w:val="26"/>
        </w:rPr>
        <w:t xml:space="preserve"> achieved by</w:t>
      </w:r>
      <w:r w:rsidR="001E7880" w:rsidRPr="00EE7F2A">
        <w:rPr>
          <w:color w:val="000000" w:themeColor="text1"/>
          <w:sz w:val="26"/>
          <w:szCs w:val="26"/>
        </w:rPr>
        <w:t xml:space="preserve"> </w:t>
      </w:r>
      <w:r w:rsidR="005F492D" w:rsidRPr="00EE7F2A">
        <w:rPr>
          <w:color w:val="000000" w:themeColor="text1"/>
          <w:sz w:val="26"/>
          <w:szCs w:val="26"/>
        </w:rPr>
        <w:t>only 6</w:t>
      </w:r>
      <w:r w:rsidR="00F12385" w:rsidRPr="00EE7F2A">
        <w:rPr>
          <w:color w:val="000000" w:themeColor="text1"/>
          <w:sz w:val="26"/>
          <w:szCs w:val="26"/>
        </w:rPr>
        <w:t xml:space="preserve"> </w:t>
      </w:r>
      <w:r w:rsidRPr="00EE7F2A">
        <w:rPr>
          <w:color w:val="000000" w:themeColor="text1"/>
          <w:sz w:val="26"/>
          <w:szCs w:val="26"/>
        </w:rPr>
        <w:t xml:space="preserve">districts namely </w:t>
      </w:r>
      <w:r w:rsidR="005F492D" w:rsidRPr="00EE7F2A">
        <w:rPr>
          <w:color w:val="000000" w:themeColor="text1"/>
          <w:sz w:val="26"/>
          <w:szCs w:val="26"/>
        </w:rPr>
        <w:t>Jind, Kurukshetra, Palwal, Panipat, Sirsa and Yamuna Nagar</w:t>
      </w:r>
      <w:r w:rsidR="00D13058" w:rsidRPr="00EE7F2A">
        <w:rPr>
          <w:color w:val="000000" w:themeColor="text1"/>
          <w:sz w:val="26"/>
          <w:szCs w:val="26"/>
        </w:rPr>
        <w:t xml:space="preserve"> and missed by </w:t>
      </w:r>
      <w:r w:rsidR="007139B4" w:rsidRPr="00EE7F2A">
        <w:rPr>
          <w:color w:val="000000" w:themeColor="text1"/>
          <w:sz w:val="26"/>
          <w:szCs w:val="26"/>
        </w:rPr>
        <w:t>15</w:t>
      </w:r>
      <w:r w:rsidR="00251112" w:rsidRPr="00EE7F2A">
        <w:rPr>
          <w:color w:val="000000" w:themeColor="text1"/>
          <w:sz w:val="26"/>
          <w:szCs w:val="26"/>
        </w:rPr>
        <w:t xml:space="preserve"> </w:t>
      </w:r>
      <w:r w:rsidRPr="00EE7F2A">
        <w:rPr>
          <w:color w:val="000000" w:themeColor="text1"/>
          <w:sz w:val="26"/>
          <w:szCs w:val="26"/>
        </w:rPr>
        <w:t>districts.</w:t>
      </w:r>
    </w:p>
    <w:p w:rsidR="002819F8" w:rsidRDefault="002819F8" w:rsidP="002819F8">
      <w:pPr>
        <w:pStyle w:val="ListParagraph"/>
        <w:rPr>
          <w:color w:val="000000" w:themeColor="text1"/>
          <w:sz w:val="26"/>
          <w:szCs w:val="26"/>
        </w:rPr>
      </w:pPr>
    </w:p>
    <w:p w:rsidR="002819F8" w:rsidRDefault="002819F8" w:rsidP="002819F8">
      <w:pPr>
        <w:pStyle w:val="PlainText"/>
        <w:spacing w:after="0"/>
        <w:rPr>
          <w:color w:val="000000" w:themeColor="text1"/>
          <w:sz w:val="26"/>
          <w:szCs w:val="26"/>
        </w:rPr>
      </w:pPr>
    </w:p>
    <w:p w:rsidR="002819F8" w:rsidRDefault="002819F8" w:rsidP="002819F8">
      <w:pPr>
        <w:pStyle w:val="PlainText"/>
        <w:spacing w:after="0"/>
        <w:rPr>
          <w:color w:val="000000" w:themeColor="text1"/>
          <w:sz w:val="26"/>
          <w:szCs w:val="26"/>
        </w:rPr>
      </w:pPr>
    </w:p>
    <w:p w:rsidR="002819F8" w:rsidRDefault="002819F8" w:rsidP="002819F8">
      <w:pPr>
        <w:pStyle w:val="PlainText"/>
        <w:spacing w:after="0"/>
        <w:rPr>
          <w:color w:val="000000" w:themeColor="text1"/>
          <w:sz w:val="26"/>
          <w:szCs w:val="26"/>
        </w:rPr>
      </w:pPr>
    </w:p>
    <w:p w:rsidR="0083492D" w:rsidRPr="00E9768A" w:rsidRDefault="0083492D" w:rsidP="00AF291A">
      <w:pPr>
        <w:pStyle w:val="PlainText"/>
        <w:spacing w:after="0"/>
        <w:rPr>
          <w:b/>
          <w:color w:val="000000" w:themeColor="text1"/>
          <w:sz w:val="16"/>
          <w:szCs w:val="16"/>
          <w:u w:val="single"/>
        </w:rPr>
      </w:pPr>
    </w:p>
    <w:p w:rsidR="00AF291A" w:rsidRPr="008C19B8" w:rsidRDefault="00AF291A" w:rsidP="00AF291A">
      <w:pPr>
        <w:pStyle w:val="PlainText"/>
        <w:spacing w:after="0"/>
        <w:rPr>
          <w:b/>
          <w:color w:val="000000" w:themeColor="text1"/>
          <w:sz w:val="26"/>
          <w:szCs w:val="26"/>
          <w:u w:val="single"/>
        </w:rPr>
      </w:pPr>
      <w:r w:rsidRPr="008C19B8">
        <w:rPr>
          <w:b/>
          <w:color w:val="000000" w:themeColor="text1"/>
          <w:sz w:val="26"/>
          <w:szCs w:val="26"/>
          <w:u w:val="single"/>
        </w:rPr>
        <w:lastRenderedPageBreak/>
        <w:t xml:space="preserve">Bank wise Progress </w:t>
      </w:r>
    </w:p>
    <w:p w:rsidR="00AF291A" w:rsidRPr="00E9768A" w:rsidRDefault="00AF291A" w:rsidP="00AF291A">
      <w:pPr>
        <w:pStyle w:val="PlainText"/>
        <w:spacing w:after="0"/>
        <w:rPr>
          <w:b/>
          <w:bCs w:val="0"/>
          <w:color w:val="000000" w:themeColor="text1"/>
          <w:sz w:val="16"/>
          <w:szCs w:val="16"/>
          <w:u w:val="single"/>
        </w:rPr>
      </w:pPr>
    </w:p>
    <w:p w:rsidR="00AF291A"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The analysis of banking group-wise progress reveals as </w:t>
      </w:r>
      <w:r w:rsidR="00B12CE0" w:rsidRPr="008C19B8">
        <w:rPr>
          <w:color w:val="000000" w:themeColor="text1"/>
          <w:sz w:val="26"/>
          <w:szCs w:val="26"/>
        </w:rPr>
        <w:t>under</w:t>
      </w:r>
      <w:r w:rsidRPr="008C19B8">
        <w:rPr>
          <w:color w:val="000000" w:themeColor="text1"/>
          <w:sz w:val="26"/>
          <w:szCs w:val="26"/>
        </w:rPr>
        <w:t>:-</w:t>
      </w:r>
    </w:p>
    <w:p w:rsidR="00B34E7F" w:rsidRPr="00E9768A" w:rsidRDefault="00B34E7F" w:rsidP="00AF291A">
      <w:pPr>
        <w:pStyle w:val="PlainText"/>
        <w:spacing w:after="0"/>
        <w:rPr>
          <w:color w:val="000000" w:themeColor="text1"/>
          <w:sz w:val="16"/>
          <w:szCs w:val="16"/>
        </w:rPr>
      </w:pPr>
    </w:p>
    <w:p w:rsidR="00AF291A" w:rsidRPr="008C19B8" w:rsidRDefault="00AF291A" w:rsidP="00AF291A">
      <w:pPr>
        <w:pStyle w:val="PlainText"/>
        <w:spacing w:after="0"/>
        <w:rPr>
          <w:b/>
          <w:color w:val="000000" w:themeColor="text1"/>
          <w:sz w:val="26"/>
          <w:szCs w:val="26"/>
          <w:u w:val="single"/>
        </w:rPr>
      </w:pPr>
      <w:r w:rsidRPr="008C19B8">
        <w:rPr>
          <w:b/>
          <w:color w:val="000000" w:themeColor="text1"/>
          <w:sz w:val="26"/>
          <w:szCs w:val="26"/>
          <w:u w:val="single"/>
        </w:rPr>
        <w:t>Total Priority Sector</w:t>
      </w:r>
    </w:p>
    <w:p w:rsidR="00AF291A" w:rsidRPr="00E9768A" w:rsidRDefault="00AF291A" w:rsidP="00AF291A">
      <w:pPr>
        <w:pStyle w:val="PlainText"/>
        <w:spacing w:after="0"/>
        <w:rPr>
          <w:b/>
          <w:bCs w:val="0"/>
          <w:color w:val="000000" w:themeColor="text1"/>
          <w:sz w:val="16"/>
          <w:szCs w:val="16"/>
          <w:u w:val="single"/>
        </w:rPr>
      </w:pPr>
    </w:p>
    <w:p w:rsidR="00AF291A" w:rsidRPr="00572A30" w:rsidRDefault="00AF291A" w:rsidP="00855AC0">
      <w:pPr>
        <w:pStyle w:val="PlainText"/>
        <w:numPr>
          <w:ilvl w:val="0"/>
          <w:numId w:val="6"/>
        </w:numPr>
        <w:spacing w:after="0"/>
        <w:rPr>
          <w:color w:val="000000" w:themeColor="text1"/>
          <w:sz w:val="26"/>
          <w:szCs w:val="26"/>
        </w:rPr>
      </w:pPr>
      <w:r w:rsidRPr="00572A30">
        <w:rPr>
          <w:color w:val="000000" w:themeColor="text1"/>
          <w:sz w:val="26"/>
          <w:szCs w:val="26"/>
        </w:rPr>
        <w:t xml:space="preserve">As against target of </w:t>
      </w:r>
      <w:r w:rsidR="004A0B66" w:rsidRPr="00572A30">
        <w:rPr>
          <w:color w:val="000000" w:themeColor="text1"/>
          <w:sz w:val="26"/>
          <w:szCs w:val="26"/>
        </w:rPr>
        <w:t>Rs.</w:t>
      </w:r>
      <w:r w:rsidR="00245909" w:rsidRPr="00572A30">
        <w:rPr>
          <w:color w:val="000000" w:themeColor="text1"/>
          <w:sz w:val="26"/>
          <w:szCs w:val="26"/>
        </w:rPr>
        <w:t>15945</w:t>
      </w:r>
      <w:r w:rsidRPr="00572A30">
        <w:rPr>
          <w:color w:val="000000" w:themeColor="text1"/>
          <w:sz w:val="26"/>
          <w:szCs w:val="26"/>
        </w:rPr>
        <w:t xml:space="preserve"> Crore, the </w:t>
      </w:r>
      <w:r w:rsidR="00CA6158" w:rsidRPr="00572A30">
        <w:rPr>
          <w:color w:val="000000" w:themeColor="text1"/>
          <w:sz w:val="26"/>
          <w:szCs w:val="26"/>
        </w:rPr>
        <w:t xml:space="preserve">Nationalized &amp; Private </w:t>
      </w:r>
      <w:r w:rsidRPr="00572A30">
        <w:rPr>
          <w:color w:val="000000" w:themeColor="text1"/>
          <w:sz w:val="26"/>
          <w:szCs w:val="26"/>
        </w:rPr>
        <w:t xml:space="preserve">Banks have disbursed loans amounting to </w:t>
      </w:r>
      <w:r w:rsidR="004A0B66" w:rsidRPr="00572A30">
        <w:rPr>
          <w:color w:val="000000" w:themeColor="text1"/>
          <w:sz w:val="26"/>
          <w:szCs w:val="26"/>
        </w:rPr>
        <w:t>Rs.</w:t>
      </w:r>
      <w:r w:rsidR="00020AE7" w:rsidRPr="00572A30">
        <w:rPr>
          <w:color w:val="000000" w:themeColor="text1"/>
          <w:sz w:val="26"/>
          <w:szCs w:val="26"/>
        </w:rPr>
        <w:t xml:space="preserve"> </w:t>
      </w:r>
      <w:r w:rsidR="00245909" w:rsidRPr="00572A30">
        <w:rPr>
          <w:color w:val="000000" w:themeColor="text1"/>
          <w:sz w:val="26"/>
          <w:szCs w:val="26"/>
        </w:rPr>
        <w:t>15431</w:t>
      </w:r>
      <w:r w:rsidR="008D1403" w:rsidRPr="00572A30">
        <w:rPr>
          <w:color w:val="000000" w:themeColor="text1"/>
          <w:sz w:val="26"/>
          <w:szCs w:val="26"/>
        </w:rPr>
        <w:t xml:space="preserve"> </w:t>
      </w:r>
      <w:r w:rsidRPr="00572A30">
        <w:rPr>
          <w:color w:val="000000" w:themeColor="text1"/>
          <w:sz w:val="26"/>
          <w:szCs w:val="26"/>
        </w:rPr>
        <w:t xml:space="preserve">Crore. The achievement works out to </w:t>
      </w:r>
      <w:r w:rsidR="008D1403" w:rsidRPr="00572A30">
        <w:rPr>
          <w:color w:val="000000" w:themeColor="text1"/>
          <w:sz w:val="26"/>
          <w:szCs w:val="26"/>
        </w:rPr>
        <w:t xml:space="preserve">be </w:t>
      </w:r>
      <w:r w:rsidR="00245909" w:rsidRPr="00572A30">
        <w:rPr>
          <w:color w:val="000000" w:themeColor="text1"/>
          <w:sz w:val="26"/>
          <w:szCs w:val="26"/>
        </w:rPr>
        <w:t>97</w:t>
      </w:r>
      <w:r w:rsidRPr="00572A30">
        <w:rPr>
          <w:color w:val="000000" w:themeColor="text1"/>
          <w:sz w:val="26"/>
          <w:szCs w:val="26"/>
        </w:rPr>
        <w:t>%.</w:t>
      </w:r>
    </w:p>
    <w:p w:rsidR="00AF291A" w:rsidRPr="00572A30" w:rsidRDefault="00AF291A" w:rsidP="00AF291A">
      <w:pPr>
        <w:pStyle w:val="PlainText"/>
        <w:spacing w:after="0"/>
        <w:rPr>
          <w:color w:val="000000" w:themeColor="text1"/>
          <w:sz w:val="16"/>
          <w:szCs w:val="16"/>
        </w:rPr>
      </w:pPr>
    </w:p>
    <w:p w:rsidR="00AF291A" w:rsidRPr="00572A30" w:rsidRDefault="00AF291A" w:rsidP="00855AC0">
      <w:pPr>
        <w:pStyle w:val="PlainText"/>
        <w:numPr>
          <w:ilvl w:val="0"/>
          <w:numId w:val="6"/>
        </w:numPr>
        <w:spacing w:after="0"/>
        <w:rPr>
          <w:color w:val="000000" w:themeColor="text1"/>
          <w:sz w:val="26"/>
          <w:szCs w:val="26"/>
        </w:rPr>
      </w:pPr>
      <w:r w:rsidRPr="00572A30">
        <w:rPr>
          <w:color w:val="000000" w:themeColor="text1"/>
          <w:sz w:val="26"/>
          <w:szCs w:val="26"/>
        </w:rPr>
        <w:t>The RRB ha</w:t>
      </w:r>
      <w:r w:rsidR="008D1403" w:rsidRPr="00572A30">
        <w:rPr>
          <w:color w:val="000000" w:themeColor="text1"/>
          <w:sz w:val="26"/>
          <w:szCs w:val="26"/>
        </w:rPr>
        <w:t>s</w:t>
      </w:r>
      <w:r w:rsidRPr="00572A30">
        <w:rPr>
          <w:color w:val="000000" w:themeColor="text1"/>
          <w:sz w:val="26"/>
          <w:szCs w:val="26"/>
        </w:rPr>
        <w:t xml:space="preserve"> disbursed loans amounting to</w:t>
      </w:r>
      <w:r w:rsidR="00987F68" w:rsidRPr="00572A30">
        <w:rPr>
          <w:color w:val="000000" w:themeColor="text1"/>
          <w:sz w:val="26"/>
          <w:szCs w:val="26"/>
        </w:rPr>
        <w:t xml:space="preserve"> </w:t>
      </w:r>
      <w:r w:rsidR="004A0B66" w:rsidRPr="00572A30">
        <w:rPr>
          <w:color w:val="000000" w:themeColor="text1"/>
          <w:sz w:val="26"/>
          <w:szCs w:val="26"/>
        </w:rPr>
        <w:t>Rs.</w:t>
      </w:r>
      <w:r w:rsidR="00245909" w:rsidRPr="00572A30">
        <w:rPr>
          <w:color w:val="000000" w:themeColor="text1"/>
          <w:sz w:val="26"/>
          <w:szCs w:val="26"/>
        </w:rPr>
        <w:t>1703</w:t>
      </w:r>
      <w:r w:rsidR="007F2F56" w:rsidRPr="00572A30">
        <w:rPr>
          <w:color w:val="000000" w:themeColor="text1"/>
          <w:sz w:val="26"/>
          <w:szCs w:val="26"/>
        </w:rPr>
        <w:t xml:space="preserve"> </w:t>
      </w:r>
      <w:r w:rsidRPr="00572A30">
        <w:rPr>
          <w:color w:val="000000" w:themeColor="text1"/>
          <w:sz w:val="26"/>
          <w:szCs w:val="26"/>
        </w:rPr>
        <w:t xml:space="preserve">Crore under PS                advances as against target of </w:t>
      </w:r>
      <w:r w:rsidR="004A0B66" w:rsidRPr="00572A30">
        <w:rPr>
          <w:color w:val="000000" w:themeColor="text1"/>
          <w:sz w:val="26"/>
          <w:szCs w:val="26"/>
        </w:rPr>
        <w:t>Rs.</w:t>
      </w:r>
      <w:r w:rsidR="00245909" w:rsidRPr="00572A30">
        <w:rPr>
          <w:color w:val="000000" w:themeColor="text1"/>
          <w:sz w:val="26"/>
          <w:szCs w:val="26"/>
        </w:rPr>
        <w:t>1712</w:t>
      </w:r>
      <w:r w:rsidR="00DE17E1" w:rsidRPr="00572A30">
        <w:rPr>
          <w:color w:val="000000" w:themeColor="text1"/>
          <w:sz w:val="26"/>
          <w:szCs w:val="26"/>
        </w:rPr>
        <w:t xml:space="preserve"> </w:t>
      </w:r>
      <w:r w:rsidR="007600E9" w:rsidRPr="00572A30">
        <w:rPr>
          <w:color w:val="000000" w:themeColor="text1"/>
          <w:sz w:val="26"/>
          <w:szCs w:val="26"/>
        </w:rPr>
        <w:t>C</w:t>
      </w:r>
      <w:r w:rsidR="002152B0" w:rsidRPr="00572A30">
        <w:rPr>
          <w:color w:val="000000" w:themeColor="text1"/>
          <w:sz w:val="26"/>
          <w:szCs w:val="26"/>
        </w:rPr>
        <w:t>rore</w:t>
      </w:r>
      <w:r w:rsidRPr="00572A30">
        <w:rPr>
          <w:color w:val="000000" w:themeColor="text1"/>
          <w:sz w:val="26"/>
          <w:szCs w:val="26"/>
        </w:rPr>
        <w:t xml:space="preserve"> thus showing achievement of </w:t>
      </w:r>
      <w:r w:rsidR="00245909" w:rsidRPr="00572A30">
        <w:rPr>
          <w:color w:val="000000" w:themeColor="text1"/>
          <w:sz w:val="26"/>
          <w:szCs w:val="26"/>
        </w:rPr>
        <w:t>99</w:t>
      </w:r>
      <w:r w:rsidRPr="00572A30">
        <w:rPr>
          <w:color w:val="000000" w:themeColor="text1"/>
          <w:sz w:val="26"/>
          <w:szCs w:val="26"/>
        </w:rPr>
        <w:t xml:space="preserve">%. Whereas, the Cooperative Banks &amp; others have disbursed loans amounting to </w:t>
      </w:r>
      <w:r w:rsidR="004A0B66" w:rsidRPr="00572A30">
        <w:rPr>
          <w:color w:val="000000" w:themeColor="text1"/>
          <w:sz w:val="26"/>
          <w:szCs w:val="26"/>
        </w:rPr>
        <w:t>Rs.</w:t>
      </w:r>
      <w:r w:rsidR="001142C7" w:rsidRPr="00572A30">
        <w:rPr>
          <w:color w:val="000000" w:themeColor="text1"/>
          <w:sz w:val="26"/>
          <w:szCs w:val="26"/>
        </w:rPr>
        <w:t>4303</w:t>
      </w:r>
      <w:r w:rsidR="001E7880" w:rsidRPr="00572A30">
        <w:rPr>
          <w:color w:val="000000" w:themeColor="text1"/>
          <w:sz w:val="26"/>
          <w:szCs w:val="26"/>
        </w:rPr>
        <w:t xml:space="preserve"> </w:t>
      </w:r>
      <w:r w:rsidRPr="00572A30">
        <w:rPr>
          <w:color w:val="000000" w:themeColor="text1"/>
          <w:sz w:val="26"/>
          <w:szCs w:val="26"/>
        </w:rPr>
        <w:t xml:space="preserve">Crore against target of </w:t>
      </w:r>
      <w:r w:rsidR="004A0B66" w:rsidRPr="00572A30">
        <w:rPr>
          <w:color w:val="000000" w:themeColor="text1"/>
          <w:sz w:val="26"/>
          <w:szCs w:val="26"/>
        </w:rPr>
        <w:t>Rs.</w:t>
      </w:r>
      <w:r w:rsidR="001142C7" w:rsidRPr="00572A30">
        <w:rPr>
          <w:color w:val="000000" w:themeColor="text1"/>
          <w:sz w:val="26"/>
          <w:szCs w:val="26"/>
        </w:rPr>
        <w:t>3365</w:t>
      </w:r>
      <w:r w:rsidRPr="00572A30">
        <w:rPr>
          <w:color w:val="000000" w:themeColor="text1"/>
          <w:sz w:val="26"/>
          <w:szCs w:val="26"/>
        </w:rPr>
        <w:t xml:space="preserve"> Crore. The achievement comes to</w:t>
      </w:r>
      <w:r w:rsidR="003F7967" w:rsidRPr="00572A30">
        <w:rPr>
          <w:color w:val="000000" w:themeColor="text1"/>
          <w:sz w:val="26"/>
          <w:szCs w:val="26"/>
        </w:rPr>
        <w:t xml:space="preserve"> </w:t>
      </w:r>
      <w:r w:rsidR="001142C7" w:rsidRPr="00572A30">
        <w:rPr>
          <w:color w:val="000000" w:themeColor="text1"/>
          <w:sz w:val="26"/>
          <w:szCs w:val="26"/>
        </w:rPr>
        <w:t>128</w:t>
      </w:r>
      <w:r w:rsidRPr="00572A30">
        <w:rPr>
          <w:color w:val="000000" w:themeColor="text1"/>
          <w:sz w:val="26"/>
          <w:szCs w:val="26"/>
        </w:rPr>
        <w:t>%.</w:t>
      </w:r>
    </w:p>
    <w:p w:rsidR="00B34E7F" w:rsidRPr="00E9768A" w:rsidRDefault="00B34E7F" w:rsidP="00B34E7F">
      <w:pPr>
        <w:pStyle w:val="ListParagraph"/>
        <w:rPr>
          <w:rFonts w:ascii="Tahoma" w:hAnsi="Tahoma" w:cs="Tahoma"/>
          <w:color w:val="000000" w:themeColor="text1"/>
          <w:sz w:val="16"/>
          <w:szCs w:val="16"/>
        </w:rPr>
      </w:pPr>
    </w:p>
    <w:p w:rsidR="00AF291A" w:rsidRPr="008C19B8" w:rsidRDefault="00AF291A" w:rsidP="00AF291A">
      <w:pPr>
        <w:pStyle w:val="PlainText"/>
        <w:spacing w:after="0"/>
        <w:rPr>
          <w:b/>
          <w:color w:val="000000" w:themeColor="text1"/>
          <w:sz w:val="26"/>
          <w:szCs w:val="26"/>
          <w:u w:val="single"/>
        </w:rPr>
      </w:pPr>
      <w:r w:rsidRPr="008C19B8">
        <w:rPr>
          <w:b/>
          <w:color w:val="000000" w:themeColor="text1"/>
          <w:sz w:val="26"/>
          <w:szCs w:val="26"/>
          <w:u w:val="single"/>
        </w:rPr>
        <w:t>Agriculture &amp; Allied Activities</w:t>
      </w:r>
    </w:p>
    <w:p w:rsidR="00AF291A" w:rsidRPr="00E9768A" w:rsidRDefault="00AF291A" w:rsidP="00AF291A">
      <w:pPr>
        <w:pStyle w:val="PlainText"/>
        <w:spacing w:after="0"/>
        <w:rPr>
          <w:b/>
          <w:bCs w:val="0"/>
          <w:color w:val="000000" w:themeColor="text1"/>
          <w:sz w:val="16"/>
          <w:szCs w:val="16"/>
          <w:u w:val="single"/>
        </w:rPr>
      </w:pPr>
    </w:p>
    <w:p w:rsidR="00AF291A" w:rsidRPr="00CB6620" w:rsidRDefault="00AF291A" w:rsidP="00855AC0">
      <w:pPr>
        <w:pStyle w:val="PlainText"/>
        <w:numPr>
          <w:ilvl w:val="0"/>
          <w:numId w:val="7"/>
        </w:numPr>
        <w:spacing w:after="0"/>
        <w:rPr>
          <w:color w:val="000000" w:themeColor="text1"/>
          <w:sz w:val="26"/>
          <w:szCs w:val="26"/>
        </w:rPr>
      </w:pPr>
      <w:r w:rsidRPr="00CB6620">
        <w:rPr>
          <w:color w:val="000000" w:themeColor="text1"/>
          <w:sz w:val="26"/>
          <w:szCs w:val="26"/>
        </w:rPr>
        <w:t xml:space="preserve">As against target of </w:t>
      </w:r>
      <w:r w:rsidR="00740B9B" w:rsidRPr="00CB6620">
        <w:rPr>
          <w:color w:val="000000" w:themeColor="text1"/>
          <w:sz w:val="26"/>
          <w:szCs w:val="26"/>
        </w:rPr>
        <w:t>Rs.</w:t>
      </w:r>
      <w:r w:rsidR="00572A30" w:rsidRPr="00CB6620">
        <w:rPr>
          <w:color w:val="000000" w:themeColor="text1"/>
          <w:sz w:val="26"/>
          <w:szCs w:val="26"/>
        </w:rPr>
        <w:t>9571</w:t>
      </w:r>
      <w:r w:rsidR="00617365" w:rsidRPr="00CB6620">
        <w:rPr>
          <w:color w:val="000000" w:themeColor="text1"/>
          <w:sz w:val="26"/>
          <w:szCs w:val="26"/>
        </w:rPr>
        <w:t xml:space="preserve"> </w:t>
      </w:r>
      <w:r w:rsidRPr="00CB6620">
        <w:rPr>
          <w:color w:val="000000" w:themeColor="text1"/>
          <w:sz w:val="26"/>
          <w:szCs w:val="26"/>
        </w:rPr>
        <w:t xml:space="preserve">Crore under this sector, the </w:t>
      </w:r>
      <w:r w:rsidR="00572A30" w:rsidRPr="00CB6620">
        <w:rPr>
          <w:color w:val="000000" w:themeColor="text1"/>
          <w:sz w:val="26"/>
          <w:szCs w:val="26"/>
        </w:rPr>
        <w:t>Nationalized &amp; Private Banks</w:t>
      </w:r>
      <w:r w:rsidRPr="00CB6620">
        <w:rPr>
          <w:color w:val="000000" w:themeColor="text1"/>
          <w:sz w:val="26"/>
          <w:szCs w:val="26"/>
        </w:rPr>
        <w:t xml:space="preserve"> have disbursed loans amounting to </w:t>
      </w:r>
      <w:r w:rsidR="00740B9B" w:rsidRPr="00CB6620">
        <w:rPr>
          <w:color w:val="000000" w:themeColor="text1"/>
          <w:sz w:val="26"/>
          <w:szCs w:val="26"/>
        </w:rPr>
        <w:t>Rs.</w:t>
      </w:r>
      <w:r w:rsidR="00572A30" w:rsidRPr="00CB6620">
        <w:rPr>
          <w:color w:val="000000" w:themeColor="text1"/>
          <w:sz w:val="26"/>
          <w:szCs w:val="26"/>
        </w:rPr>
        <w:t>9050</w:t>
      </w:r>
      <w:r w:rsidRPr="00CB6620">
        <w:rPr>
          <w:color w:val="000000" w:themeColor="text1"/>
          <w:sz w:val="26"/>
          <w:szCs w:val="26"/>
        </w:rPr>
        <w:t xml:space="preserve"> Crore, the achievement comes to </w:t>
      </w:r>
      <w:r w:rsidR="00572A30" w:rsidRPr="00CB6620">
        <w:rPr>
          <w:color w:val="000000" w:themeColor="text1"/>
          <w:sz w:val="26"/>
          <w:szCs w:val="26"/>
        </w:rPr>
        <w:t>95</w:t>
      </w:r>
      <w:r w:rsidRPr="00CB6620">
        <w:rPr>
          <w:color w:val="000000" w:themeColor="text1"/>
          <w:sz w:val="26"/>
          <w:szCs w:val="26"/>
        </w:rPr>
        <w:t>%.</w:t>
      </w:r>
    </w:p>
    <w:p w:rsidR="00AF291A" w:rsidRPr="00CB6620" w:rsidRDefault="00AF291A" w:rsidP="00AF291A">
      <w:pPr>
        <w:pStyle w:val="PlainText"/>
        <w:spacing w:after="0"/>
        <w:rPr>
          <w:color w:val="000000" w:themeColor="text1"/>
          <w:sz w:val="16"/>
          <w:szCs w:val="16"/>
        </w:rPr>
      </w:pPr>
    </w:p>
    <w:p w:rsidR="00AF291A" w:rsidRPr="00CB6620" w:rsidRDefault="00AF291A" w:rsidP="00855AC0">
      <w:pPr>
        <w:pStyle w:val="PlainText"/>
        <w:numPr>
          <w:ilvl w:val="0"/>
          <w:numId w:val="7"/>
        </w:numPr>
        <w:spacing w:after="0"/>
        <w:rPr>
          <w:color w:val="000000" w:themeColor="text1"/>
          <w:sz w:val="26"/>
          <w:szCs w:val="26"/>
        </w:rPr>
      </w:pPr>
      <w:r w:rsidRPr="00CB6620">
        <w:rPr>
          <w:color w:val="000000" w:themeColor="text1"/>
          <w:sz w:val="26"/>
          <w:szCs w:val="26"/>
        </w:rPr>
        <w:t>The RRB</w:t>
      </w:r>
      <w:r w:rsidR="004E1A68" w:rsidRPr="00CB6620">
        <w:rPr>
          <w:color w:val="000000" w:themeColor="text1"/>
          <w:sz w:val="26"/>
          <w:szCs w:val="26"/>
        </w:rPr>
        <w:t xml:space="preserve"> has</w:t>
      </w:r>
      <w:r w:rsidRPr="00CB6620">
        <w:rPr>
          <w:color w:val="000000" w:themeColor="text1"/>
          <w:sz w:val="26"/>
          <w:szCs w:val="26"/>
        </w:rPr>
        <w:t xml:space="preserve"> disbursed loans amounting to </w:t>
      </w:r>
      <w:r w:rsidR="00740B9B" w:rsidRPr="00CB6620">
        <w:rPr>
          <w:color w:val="000000" w:themeColor="text1"/>
          <w:sz w:val="26"/>
          <w:szCs w:val="26"/>
        </w:rPr>
        <w:t>Rs.</w:t>
      </w:r>
      <w:r w:rsidR="00DC287A" w:rsidRPr="00CB6620">
        <w:rPr>
          <w:color w:val="000000" w:themeColor="text1"/>
          <w:sz w:val="26"/>
          <w:szCs w:val="26"/>
        </w:rPr>
        <w:t>1664</w:t>
      </w:r>
      <w:r w:rsidRPr="00CB6620">
        <w:rPr>
          <w:color w:val="000000" w:themeColor="text1"/>
          <w:sz w:val="26"/>
          <w:szCs w:val="26"/>
        </w:rPr>
        <w:t xml:space="preserve"> Crore under this sector as against target of </w:t>
      </w:r>
      <w:r w:rsidR="00740B9B" w:rsidRPr="00CB6620">
        <w:rPr>
          <w:color w:val="000000" w:themeColor="text1"/>
          <w:sz w:val="26"/>
          <w:szCs w:val="26"/>
        </w:rPr>
        <w:t>Rs.</w:t>
      </w:r>
      <w:r w:rsidR="00DC287A" w:rsidRPr="00CB6620">
        <w:rPr>
          <w:color w:val="000000" w:themeColor="text1"/>
          <w:sz w:val="26"/>
          <w:szCs w:val="26"/>
        </w:rPr>
        <w:t>1508</w:t>
      </w:r>
      <w:r w:rsidRPr="00CB6620">
        <w:rPr>
          <w:color w:val="000000" w:themeColor="text1"/>
          <w:sz w:val="26"/>
          <w:szCs w:val="26"/>
        </w:rPr>
        <w:t xml:space="preserve"> C</w:t>
      </w:r>
      <w:r w:rsidR="000F08DF" w:rsidRPr="00CB6620">
        <w:rPr>
          <w:color w:val="000000" w:themeColor="text1"/>
          <w:sz w:val="26"/>
          <w:szCs w:val="26"/>
        </w:rPr>
        <w:t>rore, thus achieving the target</w:t>
      </w:r>
      <w:r w:rsidR="00B548E5" w:rsidRPr="00CB6620">
        <w:rPr>
          <w:color w:val="000000" w:themeColor="text1"/>
          <w:sz w:val="26"/>
          <w:szCs w:val="26"/>
        </w:rPr>
        <w:t xml:space="preserve"> </w:t>
      </w:r>
      <w:r w:rsidRPr="00CB6620">
        <w:rPr>
          <w:color w:val="000000" w:themeColor="text1"/>
          <w:sz w:val="26"/>
          <w:szCs w:val="26"/>
        </w:rPr>
        <w:t>by</w:t>
      </w:r>
      <w:r w:rsidR="006912F5" w:rsidRPr="00CB6620">
        <w:rPr>
          <w:color w:val="000000" w:themeColor="text1"/>
          <w:sz w:val="26"/>
          <w:szCs w:val="26"/>
        </w:rPr>
        <w:t xml:space="preserve"> </w:t>
      </w:r>
      <w:r w:rsidR="00DC287A" w:rsidRPr="00CB6620">
        <w:rPr>
          <w:color w:val="000000" w:themeColor="text1"/>
          <w:sz w:val="26"/>
          <w:szCs w:val="26"/>
        </w:rPr>
        <w:t>110</w:t>
      </w:r>
      <w:r w:rsidRPr="00CB6620">
        <w:rPr>
          <w:color w:val="000000" w:themeColor="text1"/>
          <w:sz w:val="26"/>
          <w:szCs w:val="26"/>
        </w:rPr>
        <w:t>%.</w:t>
      </w:r>
    </w:p>
    <w:p w:rsidR="00AF291A" w:rsidRPr="00CB6620" w:rsidRDefault="00AF291A" w:rsidP="00AF291A">
      <w:pPr>
        <w:pStyle w:val="PlainText"/>
        <w:spacing w:after="0"/>
        <w:rPr>
          <w:color w:val="000000" w:themeColor="text1"/>
          <w:sz w:val="16"/>
          <w:szCs w:val="16"/>
        </w:rPr>
      </w:pPr>
    </w:p>
    <w:p w:rsidR="00AF291A" w:rsidRPr="00CB6620" w:rsidRDefault="00AF291A" w:rsidP="00855AC0">
      <w:pPr>
        <w:pStyle w:val="PlainText"/>
        <w:numPr>
          <w:ilvl w:val="0"/>
          <w:numId w:val="7"/>
        </w:numPr>
        <w:spacing w:after="0"/>
        <w:rPr>
          <w:b/>
          <w:color w:val="000000" w:themeColor="text1"/>
          <w:sz w:val="26"/>
          <w:szCs w:val="26"/>
          <w:u w:val="single"/>
        </w:rPr>
      </w:pPr>
      <w:r w:rsidRPr="00CB6620">
        <w:rPr>
          <w:color w:val="000000" w:themeColor="text1"/>
          <w:sz w:val="26"/>
          <w:szCs w:val="26"/>
        </w:rPr>
        <w:t>The Cooperative Banks</w:t>
      </w:r>
      <w:r w:rsidR="000F08DF" w:rsidRPr="00CB6620">
        <w:rPr>
          <w:color w:val="000000" w:themeColor="text1"/>
          <w:sz w:val="26"/>
          <w:szCs w:val="26"/>
        </w:rPr>
        <w:t xml:space="preserve"> and others</w:t>
      </w:r>
      <w:r w:rsidRPr="00CB6620">
        <w:rPr>
          <w:color w:val="000000" w:themeColor="text1"/>
          <w:sz w:val="26"/>
          <w:szCs w:val="26"/>
        </w:rPr>
        <w:t xml:space="preserve"> have disbursed loans amounting to </w:t>
      </w:r>
      <w:r w:rsidR="00740B9B" w:rsidRPr="00CB6620">
        <w:rPr>
          <w:color w:val="000000" w:themeColor="text1"/>
          <w:sz w:val="26"/>
          <w:szCs w:val="26"/>
        </w:rPr>
        <w:t>Rs.</w:t>
      </w:r>
      <w:r w:rsidR="005E7F65" w:rsidRPr="00CB6620">
        <w:rPr>
          <w:color w:val="000000" w:themeColor="text1"/>
          <w:sz w:val="26"/>
          <w:szCs w:val="26"/>
        </w:rPr>
        <w:t xml:space="preserve"> </w:t>
      </w:r>
      <w:r w:rsidR="00C06FE9" w:rsidRPr="00CB6620">
        <w:rPr>
          <w:color w:val="000000" w:themeColor="text1"/>
          <w:sz w:val="26"/>
          <w:szCs w:val="26"/>
        </w:rPr>
        <w:t>3917</w:t>
      </w:r>
      <w:r w:rsidRPr="00CB6620">
        <w:rPr>
          <w:color w:val="000000" w:themeColor="text1"/>
          <w:sz w:val="26"/>
          <w:szCs w:val="26"/>
        </w:rPr>
        <w:t xml:space="preserve"> Crore against target of </w:t>
      </w:r>
      <w:r w:rsidR="00740B9B" w:rsidRPr="00CB6620">
        <w:rPr>
          <w:color w:val="000000" w:themeColor="text1"/>
          <w:sz w:val="26"/>
          <w:szCs w:val="26"/>
        </w:rPr>
        <w:t>Rs.</w:t>
      </w:r>
      <w:r w:rsidR="00C06FE9" w:rsidRPr="00CB6620">
        <w:rPr>
          <w:color w:val="000000" w:themeColor="text1"/>
          <w:sz w:val="26"/>
          <w:szCs w:val="26"/>
        </w:rPr>
        <w:t xml:space="preserve">2984 </w:t>
      </w:r>
      <w:r w:rsidRPr="00CB6620">
        <w:rPr>
          <w:color w:val="000000" w:themeColor="text1"/>
          <w:sz w:val="26"/>
          <w:szCs w:val="26"/>
        </w:rPr>
        <w:t xml:space="preserve">Crore, thus achievement comes to </w:t>
      </w:r>
      <w:r w:rsidR="00C06FE9" w:rsidRPr="00CB6620">
        <w:rPr>
          <w:color w:val="000000" w:themeColor="text1"/>
          <w:sz w:val="26"/>
          <w:szCs w:val="26"/>
        </w:rPr>
        <w:t>131</w:t>
      </w:r>
      <w:r w:rsidR="00B548E5" w:rsidRPr="00CB6620">
        <w:rPr>
          <w:color w:val="000000" w:themeColor="text1"/>
          <w:sz w:val="26"/>
          <w:szCs w:val="26"/>
        </w:rPr>
        <w:t>%.</w:t>
      </w:r>
    </w:p>
    <w:p w:rsidR="006A02E3" w:rsidRPr="00740B9B" w:rsidRDefault="006A02E3" w:rsidP="00AF291A">
      <w:pPr>
        <w:pStyle w:val="ListParagraph"/>
        <w:rPr>
          <w:rFonts w:ascii="Tahoma" w:hAnsi="Tahoma" w:cs="Tahoma"/>
          <w:b/>
          <w:color w:val="FF0000"/>
          <w:sz w:val="26"/>
          <w:szCs w:val="26"/>
          <w:u w:val="single"/>
        </w:rPr>
      </w:pPr>
    </w:p>
    <w:p w:rsidR="00AF291A" w:rsidRPr="008C19B8" w:rsidRDefault="00AF291A" w:rsidP="00AF291A">
      <w:pPr>
        <w:pStyle w:val="PlainText"/>
        <w:spacing w:after="0"/>
        <w:rPr>
          <w:b/>
          <w:color w:val="000000" w:themeColor="text1"/>
          <w:sz w:val="26"/>
          <w:szCs w:val="26"/>
          <w:u w:val="single"/>
        </w:rPr>
      </w:pPr>
      <w:r w:rsidRPr="008C19B8">
        <w:rPr>
          <w:b/>
          <w:color w:val="000000" w:themeColor="text1"/>
          <w:sz w:val="26"/>
          <w:szCs w:val="26"/>
          <w:u w:val="single"/>
        </w:rPr>
        <w:t>Micro</w:t>
      </w:r>
      <w:r w:rsidR="00CB6620">
        <w:rPr>
          <w:b/>
          <w:color w:val="000000" w:themeColor="text1"/>
          <w:sz w:val="26"/>
          <w:szCs w:val="26"/>
          <w:u w:val="single"/>
        </w:rPr>
        <w:t>,</w:t>
      </w:r>
      <w:r w:rsidRPr="008C19B8">
        <w:rPr>
          <w:b/>
          <w:color w:val="000000" w:themeColor="text1"/>
          <w:sz w:val="26"/>
          <w:szCs w:val="26"/>
          <w:u w:val="single"/>
        </w:rPr>
        <w:t xml:space="preserve"> Small </w:t>
      </w:r>
      <w:r w:rsidR="00CB6620">
        <w:rPr>
          <w:b/>
          <w:color w:val="000000" w:themeColor="text1"/>
          <w:sz w:val="26"/>
          <w:szCs w:val="26"/>
          <w:u w:val="single"/>
        </w:rPr>
        <w:t xml:space="preserve">&amp; Medium </w:t>
      </w:r>
      <w:r w:rsidRPr="008C19B8">
        <w:rPr>
          <w:b/>
          <w:color w:val="000000" w:themeColor="text1"/>
          <w:sz w:val="26"/>
          <w:szCs w:val="26"/>
          <w:u w:val="single"/>
        </w:rPr>
        <w:t>Enterprises/ Non-Farm Sector</w:t>
      </w:r>
    </w:p>
    <w:p w:rsidR="00AF291A" w:rsidRPr="008C19B8" w:rsidRDefault="00AF291A" w:rsidP="00AF291A">
      <w:pPr>
        <w:pStyle w:val="PlainText"/>
        <w:spacing w:after="0"/>
        <w:rPr>
          <w:color w:val="000000" w:themeColor="text1"/>
          <w:sz w:val="26"/>
          <w:szCs w:val="26"/>
          <w:u w:val="single"/>
        </w:rPr>
      </w:pPr>
    </w:p>
    <w:p w:rsidR="00AF291A" w:rsidRPr="000247FA" w:rsidRDefault="00AF291A" w:rsidP="00855AC0">
      <w:pPr>
        <w:pStyle w:val="PlainText"/>
        <w:numPr>
          <w:ilvl w:val="0"/>
          <w:numId w:val="8"/>
        </w:numPr>
        <w:spacing w:after="0"/>
        <w:rPr>
          <w:color w:val="000000" w:themeColor="text1"/>
          <w:sz w:val="26"/>
          <w:szCs w:val="26"/>
        </w:rPr>
      </w:pPr>
      <w:r w:rsidRPr="000247FA">
        <w:rPr>
          <w:color w:val="000000" w:themeColor="text1"/>
          <w:sz w:val="26"/>
          <w:szCs w:val="26"/>
        </w:rPr>
        <w:t xml:space="preserve">As against target of </w:t>
      </w:r>
      <w:r w:rsidR="001527FC" w:rsidRPr="000247FA">
        <w:rPr>
          <w:color w:val="000000" w:themeColor="text1"/>
          <w:sz w:val="26"/>
          <w:szCs w:val="26"/>
        </w:rPr>
        <w:t>Rs.</w:t>
      </w:r>
      <w:r w:rsidR="007A0E0A" w:rsidRPr="000247FA">
        <w:rPr>
          <w:color w:val="000000" w:themeColor="text1"/>
          <w:sz w:val="26"/>
          <w:szCs w:val="26"/>
        </w:rPr>
        <w:t>3567</w:t>
      </w:r>
      <w:r w:rsidRPr="000247FA">
        <w:rPr>
          <w:b/>
          <w:bCs w:val="0"/>
          <w:color w:val="000000" w:themeColor="text1"/>
          <w:sz w:val="26"/>
          <w:szCs w:val="26"/>
        </w:rPr>
        <w:t xml:space="preserve"> </w:t>
      </w:r>
      <w:r w:rsidRPr="000247FA">
        <w:rPr>
          <w:color w:val="000000" w:themeColor="text1"/>
          <w:sz w:val="26"/>
          <w:szCs w:val="26"/>
        </w:rPr>
        <w:t xml:space="preserve">Crore under this sector, the </w:t>
      </w:r>
      <w:r w:rsidR="00253A68" w:rsidRPr="00CB6620">
        <w:rPr>
          <w:color w:val="000000" w:themeColor="text1"/>
          <w:sz w:val="26"/>
          <w:szCs w:val="26"/>
        </w:rPr>
        <w:t>Nationalized &amp; Private Banks</w:t>
      </w:r>
      <w:r w:rsidR="00253A68" w:rsidRPr="000247FA">
        <w:rPr>
          <w:color w:val="000000" w:themeColor="text1"/>
          <w:sz w:val="26"/>
          <w:szCs w:val="26"/>
        </w:rPr>
        <w:t xml:space="preserve"> </w:t>
      </w:r>
      <w:r w:rsidRPr="000247FA">
        <w:rPr>
          <w:color w:val="000000" w:themeColor="text1"/>
          <w:sz w:val="26"/>
          <w:szCs w:val="26"/>
        </w:rPr>
        <w:t xml:space="preserve">have disbursed loans amounting to </w:t>
      </w:r>
      <w:r w:rsidR="001527FC" w:rsidRPr="000247FA">
        <w:rPr>
          <w:color w:val="000000" w:themeColor="text1"/>
          <w:sz w:val="26"/>
          <w:szCs w:val="26"/>
        </w:rPr>
        <w:t>Rs.</w:t>
      </w:r>
      <w:r w:rsidR="007A0E0A" w:rsidRPr="000247FA">
        <w:rPr>
          <w:color w:val="000000" w:themeColor="text1"/>
          <w:sz w:val="26"/>
          <w:szCs w:val="26"/>
        </w:rPr>
        <w:t>4598</w:t>
      </w:r>
      <w:r w:rsidRPr="000247FA">
        <w:rPr>
          <w:color w:val="000000" w:themeColor="text1"/>
          <w:sz w:val="26"/>
          <w:szCs w:val="26"/>
        </w:rPr>
        <w:t xml:space="preserve"> Crore. The achievement comes to </w:t>
      </w:r>
      <w:r w:rsidR="007A0E0A" w:rsidRPr="000247FA">
        <w:rPr>
          <w:color w:val="000000" w:themeColor="text1"/>
          <w:sz w:val="26"/>
          <w:szCs w:val="26"/>
        </w:rPr>
        <w:t>129</w:t>
      </w:r>
      <w:r w:rsidRPr="000247FA">
        <w:rPr>
          <w:color w:val="000000" w:themeColor="text1"/>
          <w:sz w:val="26"/>
          <w:szCs w:val="26"/>
        </w:rPr>
        <w:t>%.</w:t>
      </w:r>
    </w:p>
    <w:p w:rsidR="00AF291A" w:rsidRPr="000247FA" w:rsidRDefault="00AF291A" w:rsidP="00AF291A">
      <w:pPr>
        <w:pStyle w:val="PlainText"/>
        <w:spacing w:after="0"/>
        <w:rPr>
          <w:color w:val="000000" w:themeColor="text1"/>
          <w:sz w:val="16"/>
          <w:szCs w:val="16"/>
        </w:rPr>
      </w:pPr>
    </w:p>
    <w:p w:rsidR="00AF291A" w:rsidRPr="000247FA" w:rsidRDefault="00AF291A" w:rsidP="00855AC0">
      <w:pPr>
        <w:pStyle w:val="PlainText"/>
        <w:numPr>
          <w:ilvl w:val="0"/>
          <w:numId w:val="8"/>
        </w:numPr>
        <w:spacing w:after="0"/>
        <w:rPr>
          <w:color w:val="000000" w:themeColor="text1"/>
          <w:sz w:val="26"/>
          <w:szCs w:val="26"/>
        </w:rPr>
      </w:pPr>
      <w:r w:rsidRPr="000247FA">
        <w:rPr>
          <w:color w:val="000000" w:themeColor="text1"/>
          <w:sz w:val="26"/>
          <w:szCs w:val="26"/>
        </w:rPr>
        <w:t>RRB</w:t>
      </w:r>
      <w:r w:rsidR="004E1A68" w:rsidRPr="000247FA">
        <w:rPr>
          <w:color w:val="000000" w:themeColor="text1"/>
          <w:sz w:val="26"/>
          <w:szCs w:val="26"/>
        </w:rPr>
        <w:t xml:space="preserve"> has</w:t>
      </w:r>
      <w:r w:rsidRPr="000247FA">
        <w:rPr>
          <w:color w:val="000000" w:themeColor="text1"/>
          <w:sz w:val="26"/>
          <w:szCs w:val="26"/>
        </w:rPr>
        <w:t xml:space="preserve"> disbursed loans amounting to </w:t>
      </w:r>
      <w:r w:rsidR="001527FC" w:rsidRPr="000247FA">
        <w:rPr>
          <w:color w:val="000000" w:themeColor="text1"/>
          <w:sz w:val="26"/>
          <w:szCs w:val="26"/>
        </w:rPr>
        <w:t>Rs.</w:t>
      </w:r>
      <w:r w:rsidR="009771EB" w:rsidRPr="000247FA">
        <w:rPr>
          <w:color w:val="000000" w:themeColor="text1"/>
          <w:sz w:val="26"/>
          <w:szCs w:val="26"/>
        </w:rPr>
        <w:t>12</w:t>
      </w:r>
      <w:r w:rsidR="00941E8C" w:rsidRPr="000247FA">
        <w:rPr>
          <w:color w:val="000000" w:themeColor="text1"/>
          <w:sz w:val="26"/>
          <w:szCs w:val="26"/>
        </w:rPr>
        <w:t xml:space="preserve"> </w:t>
      </w:r>
      <w:r w:rsidRPr="000247FA">
        <w:rPr>
          <w:color w:val="000000" w:themeColor="text1"/>
          <w:sz w:val="26"/>
          <w:szCs w:val="26"/>
        </w:rPr>
        <w:t xml:space="preserve">Crore under this sector as against target of </w:t>
      </w:r>
      <w:r w:rsidR="001527FC" w:rsidRPr="000247FA">
        <w:rPr>
          <w:color w:val="000000" w:themeColor="text1"/>
          <w:sz w:val="26"/>
          <w:szCs w:val="26"/>
        </w:rPr>
        <w:t>Rs.</w:t>
      </w:r>
      <w:r w:rsidR="009771EB" w:rsidRPr="000247FA">
        <w:rPr>
          <w:color w:val="000000" w:themeColor="text1"/>
          <w:sz w:val="26"/>
          <w:szCs w:val="26"/>
        </w:rPr>
        <w:t>53</w:t>
      </w:r>
      <w:r w:rsidR="00617365" w:rsidRPr="000247FA">
        <w:rPr>
          <w:bCs w:val="0"/>
          <w:color w:val="000000" w:themeColor="text1"/>
          <w:sz w:val="26"/>
          <w:szCs w:val="26"/>
        </w:rPr>
        <w:t xml:space="preserve"> </w:t>
      </w:r>
      <w:r w:rsidRPr="000247FA">
        <w:rPr>
          <w:bCs w:val="0"/>
          <w:color w:val="000000" w:themeColor="text1"/>
          <w:sz w:val="26"/>
          <w:szCs w:val="26"/>
        </w:rPr>
        <w:t>Crore</w:t>
      </w:r>
      <w:r w:rsidRPr="000247FA">
        <w:rPr>
          <w:color w:val="000000" w:themeColor="text1"/>
          <w:sz w:val="26"/>
          <w:szCs w:val="26"/>
        </w:rPr>
        <w:t>; the achievement comes to</w:t>
      </w:r>
      <w:r w:rsidR="00B548E5" w:rsidRPr="000247FA">
        <w:rPr>
          <w:color w:val="000000" w:themeColor="text1"/>
          <w:sz w:val="26"/>
          <w:szCs w:val="26"/>
        </w:rPr>
        <w:t xml:space="preserve"> </w:t>
      </w:r>
      <w:r w:rsidR="009771EB" w:rsidRPr="000247FA">
        <w:rPr>
          <w:color w:val="000000" w:themeColor="text1"/>
          <w:sz w:val="26"/>
          <w:szCs w:val="26"/>
        </w:rPr>
        <w:t>23</w:t>
      </w:r>
      <w:r w:rsidRPr="000247FA">
        <w:rPr>
          <w:color w:val="000000" w:themeColor="text1"/>
          <w:sz w:val="26"/>
          <w:szCs w:val="26"/>
        </w:rPr>
        <w:t>%.</w:t>
      </w:r>
    </w:p>
    <w:p w:rsidR="00AF291A" w:rsidRPr="000247FA" w:rsidRDefault="00AF291A" w:rsidP="00AF291A">
      <w:pPr>
        <w:pStyle w:val="PlainText"/>
        <w:spacing w:after="0"/>
        <w:rPr>
          <w:color w:val="000000" w:themeColor="text1"/>
          <w:sz w:val="26"/>
          <w:szCs w:val="26"/>
        </w:rPr>
      </w:pPr>
    </w:p>
    <w:p w:rsidR="00AF291A" w:rsidRPr="000247FA" w:rsidRDefault="00AF291A" w:rsidP="00855AC0">
      <w:pPr>
        <w:pStyle w:val="PlainText"/>
        <w:numPr>
          <w:ilvl w:val="0"/>
          <w:numId w:val="8"/>
        </w:numPr>
        <w:spacing w:after="0"/>
        <w:rPr>
          <w:b/>
          <w:bCs w:val="0"/>
          <w:color w:val="000000" w:themeColor="text1"/>
          <w:sz w:val="26"/>
          <w:szCs w:val="26"/>
        </w:rPr>
      </w:pPr>
      <w:r w:rsidRPr="000247FA">
        <w:rPr>
          <w:color w:val="000000" w:themeColor="text1"/>
          <w:sz w:val="26"/>
          <w:szCs w:val="26"/>
        </w:rPr>
        <w:t xml:space="preserve">The Cooperative Banks &amp; others have disbursed loans amounting to </w:t>
      </w:r>
      <w:r w:rsidR="001527FC" w:rsidRPr="000247FA">
        <w:rPr>
          <w:color w:val="000000" w:themeColor="text1"/>
          <w:sz w:val="26"/>
          <w:szCs w:val="26"/>
        </w:rPr>
        <w:t>Rs.</w:t>
      </w:r>
      <w:r w:rsidR="000247FA" w:rsidRPr="000247FA">
        <w:rPr>
          <w:color w:val="000000" w:themeColor="text1"/>
          <w:sz w:val="26"/>
          <w:szCs w:val="26"/>
        </w:rPr>
        <w:t>47</w:t>
      </w:r>
      <w:r w:rsidRPr="000247FA">
        <w:rPr>
          <w:b/>
          <w:bCs w:val="0"/>
          <w:color w:val="000000" w:themeColor="text1"/>
          <w:sz w:val="26"/>
          <w:szCs w:val="26"/>
        </w:rPr>
        <w:t xml:space="preserve"> </w:t>
      </w:r>
      <w:r w:rsidRPr="000247FA">
        <w:rPr>
          <w:color w:val="000000" w:themeColor="text1"/>
          <w:sz w:val="26"/>
          <w:szCs w:val="26"/>
        </w:rPr>
        <w:t xml:space="preserve">Crore against target of </w:t>
      </w:r>
      <w:r w:rsidR="001527FC" w:rsidRPr="000247FA">
        <w:rPr>
          <w:color w:val="000000" w:themeColor="text1"/>
          <w:sz w:val="26"/>
          <w:szCs w:val="26"/>
        </w:rPr>
        <w:t>Rs.</w:t>
      </w:r>
      <w:r w:rsidR="000247FA" w:rsidRPr="000247FA">
        <w:rPr>
          <w:color w:val="000000" w:themeColor="text1"/>
          <w:sz w:val="26"/>
          <w:szCs w:val="26"/>
        </w:rPr>
        <w:t>185</w:t>
      </w:r>
      <w:r w:rsidR="001527FC" w:rsidRPr="000247FA">
        <w:rPr>
          <w:color w:val="000000" w:themeColor="text1"/>
          <w:sz w:val="26"/>
          <w:szCs w:val="26"/>
        </w:rPr>
        <w:t xml:space="preserve"> </w:t>
      </w:r>
      <w:r w:rsidRPr="000247FA">
        <w:rPr>
          <w:color w:val="000000" w:themeColor="text1"/>
          <w:sz w:val="26"/>
          <w:szCs w:val="26"/>
        </w:rPr>
        <w:t xml:space="preserve">Crore; the achievement works out to </w:t>
      </w:r>
      <w:r w:rsidR="000247FA" w:rsidRPr="000247FA">
        <w:rPr>
          <w:color w:val="000000" w:themeColor="text1"/>
          <w:sz w:val="26"/>
          <w:szCs w:val="26"/>
        </w:rPr>
        <w:t>26</w:t>
      </w:r>
      <w:r w:rsidRPr="000247FA">
        <w:rPr>
          <w:color w:val="000000" w:themeColor="text1"/>
          <w:sz w:val="26"/>
          <w:szCs w:val="26"/>
        </w:rPr>
        <w:t>%.</w:t>
      </w:r>
    </w:p>
    <w:p w:rsidR="006A02E3" w:rsidRPr="008C19B8" w:rsidRDefault="006A02E3" w:rsidP="00AF291A">
      <w:pPr>
        <w:pStyle w:val="PlainText"/>
        <w:spacing w:after="0"/>
        <w:rPr>
          <w:b/>
          <w:bCs w:val="0"/>
          <w:color w:val="000000" w:themeColor="text1"/>
          <w:sz w:val="26"/>
          <w:szCs w:val="26"/>
          <w:u w:val="single"/>
        </w:rPr>
      </w:pPr>
    </w:p>
    <w:p w:rsidR="00AF291A" w:rsidRPr="008C19B8" w:rsidRDefault="00AF291A" w:rsidP="00AF291A">
      <w:pPr>
        <w:pStyle w:val="PlainText"/>
        <w:spacing w:after="0"/>
        <w:rPr>
          <w:b/>
          <w:color w:val="000000" w:themeColor="text1"/>
          <w:sz w:val="26"/>
          <w:szCs w:val="26"/>
          <w:u w:val="single"/>
        </w:rPr>
      </w:pPr>
      <w:r w:rsidRPr="008C19B8">
        <w:rPr>
          <w:b/>
          <w:color w:val="000000" w:themeColor="text1"/>
          <w:sz w:val="26"/>
          <w:szCs w:val="26"/>
          <w:u w:val="single"/>
        </w:rPr>
        <w:t>Other Priority Sector</w:t>
      </w:r>
    </w:p>
    <w:p w:rsidR="00AF291A" w:rsidRPr="008C19B8" w:rsidRDefault="00AF291A" w:rsidP="00AF291A">
      <w:pPr>
        <w:pStyle w:val="PlainText"/>
        <w:spacing w:after="0"/>
        <w:rPr>
          <w:b/>
          <w:bCs w:val="0"/>
          <w:color w:val="000000" w:themeColor="text1"/>
          <w:sz w:val="26"/>
          <w:szCs w:val="26"/>
          <w:u w:val="single"/>
        </w:rPr>
      </w:pPr>
    </w:p>
    <w:p w:rsidR="00AF291A" w:rsidRPr="009419F3" w:rsidRDefault="00AF291A" w:rsidP="00855AC0">
      <w:pPr>
        <w:pStyle w:val="PlainText"/>
        <w:numPr>
          <w:ilvl w:val="0"/>
          <w:numId w:val="9"/>
        </w:numPr>
        <w:spacing w:after="0"/>
        <w:rPr>
          <w:color w:val="000000" w:themeColor="text1"/>
          <w:sz w:val="26"/>
          <w:szCs w:val="26"/>
        </w:rPr>
      </w:pPr>
      <w:r w:rsidRPr="009419F3">
        <w:rPr>
          <w:color w:val="000000" w:themeColor="text1"/>
          <w:sz w:val="26"/>
          <w:szCs w:val="26"/>
        </w:rPr>
        <w:t xml:space="preserve">As against target of </w:t>
      </w:r>
      <w:r w:rsidR="00D752A2" w:rsidRPr="009419F3">
        <w:rPr>
          <w:color w:val="000000" w:themeColor="text1"/>
          <w:sz w:val="26"/>
          <w:szCs w:val="26"/>
        </w:rPr>
        <w:t>Rs.</w:t>
      </w:r>
      <w:r w:rsidR="003E3E45" w:rsidRPr="009419F3">
        <w:rPr>
          <w:color w:val="000000" w:themeColor="text1"/>
          <w:sz w:val="26"/>
          <w:szCs w:val="26"/>
        </w:rPr>
        <w:t xml:space="preserve">2807 </w:t>
      </w:r>
      <w:r w:rsidR="00D93E17" w:rsidRPr="009419F3">
        <w:rPr>
          <w:bCs w:val="0"/>
          <w:color w:val="000000" w:themeColor="text1"/>
          <w:sz w:val="26"/>
          <w:szCs w:val="26"/>
        </w:rPr>
        <w:t>C</w:t>
      </w:r>
      <w:r w:rsidR="00D93E17" w:rsidRPr="009419F3">
        <w:rPr>
          <w:color w:val="000000" w:themeColor="text1"/>
          <w:sz w:val="26"/>
          <w:szCs w:val="26"/>
        </w:rPr>
        <w:t>rore</w:t>
      </w:r>
      <w:r w:rsidRPr="009419F3">
        <w:rPr>
          <w:color w:val="000000" w:themeColor="text1"/>
          <w:sz w:val="26"/>
          <w:szCs w:val="26"/>
        </w:rPr>
        <w:t xml:space="preserve"> under this sector, the </w:t>
      </w:r>
      <w:r w:rsidR="00253A68" w:rsidRPr="009419F3">
        <w:rPr>
          <w:color w:val="000000" w:themeColor="text1"/>
          <w:sz w:val="26"/>
          <w:szCs w:val="26"/>
        </w:rPr>
        <w:t xml:space="preserve">Nationalized &amp; Private Banks </w:t>
      </w:r>
      <w:r w:rsidRPr="009419F3">
        <w:rPr>
          <w:color w:val="000000" w:themeColor="text1"/>
          <w:sz w:val="26"/>
          <w:szCs w:val="26"/>
        </w:rPr>
        <w:t xml:space="preserve">have disbursed loans amounting to </w:t>
      </w:r>
      <w:r w:rsidR="00D752A2" w:rsidRPr="009419F3">
        <w:rPr>
          <w:color w:val="000000" w:themeColor="text1"/>
          <w:sz w:val="26"/>
          <w:szCs w:val="26"/>
        </w:rPr>
        <w:t>Rs.</w:t>
      </w:r>
      <w:r w:rsidR="003E3E45" w:rsidRPr="009419F3">
        <w:rPr>
          <w:color w:val="000000" w:themeColor="text1"/>
          <w:sz w:val="26"/>
          <w:szCs w:val="26"/>
        </w:rPr>
        <w:t>1783</w:t>
      </w:r>
      <w:r w:rsidRPr="009419F3">
        <w:rPr>
          <w:color w:val="000000" w:themeColor="text1"/>
          <w:sz w:val="26"/>
          <w:szCs w:val="26"/>
        </w:rPr>
        <w:t xml:space="preserve"> Crore. The achievement works out to </w:t>
      </w:r>
      <w:r w:rsidR="009419F3" w:rsidRPr="009419F3">
        <w:rPr>
          <w:color w:val="000000" w:themeColor="text1"/>
          <w:sz w:val="26"/>
          <w:szCs w:val="26"/>
        </w:rPr>
        <w:t>64</w:t>
      </w:r>
      <w:r w:rsidRPr="009419F3">
        <w:rPr>
          <w:color w:val="000000" w:themeColor="text1"/>
          <w:sz w:val="26"/>
          <w:szCs w:val="26"/>
        </w:rPr>
        <w:t>%.</w:t>
      </w:r>
    </w:p>
    <w:p w:rsidR="00AF291A" w:rsidRPr="009419F3" w:rsidRDefault="00AF291A" w:rsidP="00AF291A">
      <w:pPr>
        <w:pStyle w:val="PlainText"/>
        <w:spacing w:after="0"/>
        <w:rPr>
          <w:color w:val="000000" w:themeColor="text1"/>
          <w:sz w:val="26"/>
          <w:szCs w:val="26"/>
        </w:rPr>
      </w:pPr>
    </w:p>
    <w:p w:rsidR="00AF291A" w:rsidRPr="009419F3" w:rsidRDefault="00AF291A" w:rsidP="00855AC0">
      <w:pPr>
        <w:pStyle w:val="PlainText"/>
        <w:numPr>
          <w:ilvl w:val="0"/>
          <w:numId w:val="9"/>
        </w:numPr>
        <w:spacing w:after="0"/>
        <w:rPr>
          <w:color w:val="000000" w:themeColor="text1"/>
          <w:sz w:val="26"/>
          <w:szCs w:val="26"/>
        </w:rPr>
      </w:pPr>
      <w:r w:rsidRPr="009419F3">
        <w:rPr>
          <w:color w:val="000000" w:themeColor="text1"/>
          <w:sz w:val="26"/>
          <w:szCs w:val="26"/>
        </w:rPr>
        <w:t>RRB ha</w:t>
      </w:r>
      <w:r w:rsidR="0097487A" w:rsidRPr="009419F3">
        <w:rPr>
          <w:color w:val="000000" w:themeColor="text1"/>
          <w:sz w:val="26"/>
          <w:szCs w:val="26"/>
        </w:rPr>
        <w:t>s</w:t>
      </w:r>
      <w:r w:rsidRPr="009419F3">
        <w:rPr>
          <w:color w:val="000000" w:themeColor="text1"/>
          <w:sz w:val="26"/>
          <w:szCs w:val="26"/>
        </w:rPr>
        <w:t xml:space="preserve"> disbursed loans amounting to </w:t>
      </w:r>
      <w:r w:rsidR="00D752A2" w:rsidRPr="009419F3">
        <w:rPr>
          <w:color w:val="000000" w:themeColor="text1"/>
          <w:sz w:val="26"/>
          <w:szCs w:val="26"/>
        </w:rPr>
        <w:t>Rs.</w:t>
      </w:r>
      <w:r w:rsidR="00E0429C" w:rsidRPr="009419F3">
        <w:rPr>
          <w:color w:val="000000" w:themeColor="text1"/>
          <w:sz w:val="26"/>
          <w:szCs w:val="26"/>
        </w:rPr>
        <w:t xml:space="preserve"> </w:t>
      </w:r>
      <w:r w:rsidR="009419F3" w:rsidRPr="009419F3">
        <w:rPr>
          <w:color w:val="000000" w:themeColor="text1"/>
          <w:sz w:val="26"/>
          <w:szCs w:val="26"/>
        </w:rPr>
        <w:t>27</w:t>
      </w:r>
      <w:r w:rsidRPr="009419F3">
        <w:rPr>
          <w:color w:val="000000" w:themeColor="text1"/>
          <w:sz w:val="26"/>
          <w:szCs w:val="26"/>
        </w:rPr>
        <w:t xml:space="preserve"> Crore under other Priority Sector as against target of </w:t>
      </w:r>
      <w:r w:rsidR="00D752A2" w:rsidRPr="009419F3">
        <w:rPr>
          <w:color w:val="000000" w:themeColor="text1"/>
          <w:sz w:val="26"/>
          <w:szCs w:val="26"/>
        </w:rPr>
        <w:t>Rs.</w:t>
      </w:r>
      <w:r w:rsidR="00E0429C" w:rsidRPr="009419F3">
        <w:rPr>
          <w:color w:val="000000" w:themeColor="text1"/>
          <w:sz w:val="26"/>
          <w:szCs w:val="26"/>
        </w:rPr>
        <w:t xml:space="preserve"> </w:t>
      </w:r>
      <w:r w:rsidR="009419F3" w:rsidRPr="009419F3">
        <w:rPr>
          <w:color w:val="000000" w:themeColor="text1"/>
          <w:sz w:val="26"/>
          <w:szCs w:val="26"/>
        </w:rPr>
        <w:t>151</w:t>
      </w:r>
      <w:r w:rsidR="00153681" w:rsidRPr="009419F3">
        <w:rPr>
          <w:b/>
          <w:color w:val="000000" w:themeColor="text1"/>
          <w:sz w:val="26"/>
          <w:szCs w:val="26"/>
        </w:rPr>
        <w:t xml:space="preserve"> </w:t>
      </w:r>
      <w:r w:rsidRPr="009419F3">
        <w:rPr>
          <w:color w:val="000000" w:themeColor="text1"/>
          <w:sz w:val="26"/>
          <w:szCs w:val="26"/>
        </w:rPr>
        <w:t xml:space="preserve">Crore, thereby showing achievement of </w:t>
      </w:r>
      <w:r w:rsidR="009419F3" w:rsidRPr="009419F3">
        <w:rPr>
          <w:color w:val="000000" w:themeColor="text1"/>
          <w:sz w:val="26"/>
          <w:szCs w:val="26"/>
        </w:rPr>
        <w:t>18</w:t>
      </w:r>
      <w:r w:rsidRPr="009419F3">
        <w:rPr>
          <w:color w:val="000000" w:themeColor="text1"/>
          <w:sz w:val="26"/>
          <w:szCs w:val="26"/>
        </w:rPr>
        <w:t xml:space="preserve">%. </w:t>
      </w:r>
    </w:p>
    <w:p w:rsidR="00AF291A" w:rsidRPr="008C19B8" w:rsidRDefault="00AF291A" w:rsidP="00AF291A">
      <w:pPr>
        <w:pStyle w:val="PlainText"/>
        <w:spacing w:after="0"/>
        <w:rPr>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669"/>
      </w:tblGrid>
      <w:tr w:rsidR="00020C9F" w:rsidRPr="008C19B8" w:rsidTr="008F5CB6">
        <w:tc>
          <w:tcPr>
            <w:tcW w:w="2088" w:type="dxa"/>
          </w:tcPr>
          <w:p w:rsidR="00020C9F" w:rsidRPr="008C19B8" w:rsidRDefault="00020C9F" w:rsidP="008F5CB6">
            <w:pPr>
              <w:ind w:right="-198"/>
              <w:jc w:val="both"/>
              <w:rPr>
                <w:rFonts w:ascii="Tahoma" w:eastAsia="Calibri" w:hAnsi="Tahoma" w:cs="Tahoma"/>
                <w:b/>
                <w:bCs/>
                <w:color w:val="000000" w:themeColor="text1"/>
                <w:sz w:val="26"/>
                <w:szCs w:val="26"/>
              </w:rPr>
            </w:pPr>
            <w:r w:rsidRPr="008C19B8">
              <w:rPr>
                <w:rFonts w:ascii="Tahoma" w:eastAsia="Calibri" w:hAnsi="Tahoma" w:cs="Tahoma"/>
                <w:b/>
                <w:bCs/>
                <w:color w:val="000000" w:themeColor="text1"/>
                <w:sz w:val="26"/>
                <w:szCs w:val="26"/>
              </w:rPr>
              <w:t xml:space="preserve">ITEM NO. </w:t>
            </w:r>
            <w:r w:rsidR="00105F85" w:rsidRPr="008C19B8">
              <w:rPr>
                <w:rFonts w:ascii="Tahoma" w:eastAsia="Calibri" w:hAnsi="Tahoma" w:cs="Tahoma"/>
                <w:b/>
                <w:bCs/>
                <w:color w:val="000000" w:themeColor="text1"/>
                <w:sz w:val="26"/>
                <w:szCs w:val="26"/>
              </w:rPr>
              <w:t>12</w:t>
            </w:r>
          </w:p>
          <w:p w:rsidR="00020C9F" w:rsidRPr="008C19B8" w:rsidRDefault="00020C9F" w:rsidP="008F5CB6">
            <w:pPr>
              <w:ind w:right="-198"/>
              <w:jc w:val="both"/>
              <w:rPr>
                <w:rFonts w:ascii="Tahoma" w:hAnsi="Tahoma" w:cs="Tahoma"/>
                <w:b/>
                <w:color w:val="000000" w:themeColor="text1"/>
                <w:sz w:val="26"/>
                <w:szCs w:val="26"/>
              </w:rPr>
            </w:pPr>
          </w:p>
        </w:tc>
        <w:tc>
          <w:tcPr>
            <w:tcW w:w="7669" w:type="dxa"/>
          </w:tcPr>
          <w:p w:rsidR="00020C9F" w:rsidRPr="008C19B8" w:rsidRDefault="00020C9F" w:rsidP="008F5CB6">
            <w:pPr>
              <w:jc w:val="both"/>
              <w:rPr>
                <w:rFonts w:ascii="Tahoma" w:hAnsi="Tahoma" w:cs="Tahoma"/>
                <w:b/>
                <w:color w:val="000000" w:themeColor="text1"/>
                <w:sz w:val="26"/>
                <w:szCs w:val="26"/>
              </w:rPr>
            </w:pPr>
            <w:r w:rsidRPr="008C19B8">
              <w:rPr>
                <w:rFonts w:ascii="Tahoma" w:hAnsi="Tahoma" w:cs="Tahoma"/>
                <w:b/>
                <w:color w:val="000000" w:themeColor="text1"/>
                <w:sz w:val="26"/>
                <w:szCs w:val="26"/>
              </w:rPr>
              <w:t>PROGRESS UNDER DEBT SWAP SCHEME</w:t>
            </w:r>
          </w:p>
        </w:tc>
      </w:tr>
    </w:tbl>
    <w:p w:rsidR="00E77785" w:rsidRPr="008C19B8" w:rsidRDefault="00E77785" w:rsidP="00E77785">
      <w:pPr>
        <w:spacing w:after="0" w:line="240" w:lineRule="auto"/>
        <w:jc w:val="both"/>
        <w:rPr>
          <w:rFonts w:ascii="Tahoma" w:hAnsi="Tahoma" w:cs="Tahoma"/>
          <w:b/>
          <w:bCs/>
          <w:color w:val="000000" w:themeColor="text1"/>
          <w:sz w:val="26"/>
          <w:szCs w:val="26"/>
        </w:rPr>
      </w:pPr>
    </w:p>
    <w:p w:rsidR="00E77785" w:rsidRPr="00D45010" w:rsidRDefault="00E77785" w:rsidP="00E77785">
      <w:pPr>
        <w:pStyle w:val="BodyText"/>
        <w:rPr>
          <w:rFonts w:ascii="Tahoma" w:hAnsi="Tahoma" w:cs="Tahoma"/>
          <w:color w:val="000000" w:themeColor="text1"/>
          <w:sz w:val="26"/>
          <w:szCs w:val="26"/>
        </w:rPr>
      </w:pPr>
      <w:r w:rsidRPr="00D45010">
        <w:rPr>
          <w:rFonts w:ascii="Tahoma" w:hAnsi="Tahoma" w:cs="Tahoma"/>
          <w:color w:val="000000" w:themeColor="text1"/>
          <w:sz w:val="26"/>
          <w:szCs w:val="26"/>
        </w:rPr>
        <w:t>With a view to bring the farmers out of the clutches of money lenders/ non institutional   lending agencies, a target of 3% of agriculture disbursement has been fixed for banks under the scheme. The progress made by banks is being reviewed in each SLBC meeting.</w:t>
      </w:r>
    </w:p>
    <w:p w:rsidR="00E77785" w:rsidRPr="00D45010" w:rsidRDefault="00E77785" w:rsidP="00E77785">
      <w:pPr>
        <w:pStyle w:val="PlainText"/>
        <w:spacing w:after="0"/>
        <w:rPr>
          <w:color w:val="000000" w:themeColor="text1"/>
          <w:sz w:val="26"/>
          <w:szCs w:val="26"/>
        </w:rPr>
      </w:pPr>
    </w:p>
    <w:p w:rsidR="00E77785" w:rsidRPr="00D45010" w:rsidRDefault="00E77785" w:rsidP="00E77785">
      <w:pPr>
        <w:pStyle w:val="BodyText"/>
        <w:rPr>
          <w:rFonts w:ascii="Tahoma" w:hAnsi="Tahoma" w:cs="Tahoma"/>
          <w:color w:val="000000" w:themeColor="text1"/>
          <w:sz w:val="26"/>
          <w:szCs w:val="26"/>
        </w:rPr>
      </w:pPr>
      <w:r w:rsidRPr="00D45010">
        <w:rPr>
          <w:rFonts w:ascii="Tahoma" w:hAnsi="Tahoma" w:cs="Tahoma"/>
          <w:color w:val="000000" w:themeColor="text1"/>
          <w:sz w:val="26"/>
          <w:szCs w:val="26"/>
        </w:rPr>
        <w:t xml:space="preserve">The summarized position of achievement </w:t>
      </w:r>
      <w:r w:rsidR="00E35A4D" w:rsidRPr="00D45010">
        <w:rPr>
          <w:rFonts w:ascii="Tahoma" w:hAnsi="Tahoma" w:cs="Tahoma"/>
          <w:color w:val="000000" w:themeColor="text1"/>
          <w:sz w:val="26"/>
          <w:szCs w:val="26"/>
        </w:rPr>
        <w:t xml:space="preserve">under Debt Swap Scheme during the year ended </w:t>
      </w:r>
      <w:r w:rsidR="001A58E5" w:rsidRPr="00D45010">
        <w:rPr>
          <w:rFonts w:ascii="Tahoma" w:hAnsi="Tahoma" w:cs="Tahoma"/>
          <w:b/>
          <w:bCs/>
          <w:color w:val="000000" w:themeColor="text1"/>
          <w:sz w:val="26"/>
          <w:szCs w:val="26"/>
        </w:rPr>
        <w:t>June</w:t>
      </w:r>
      <w:r w:rsidR="00723E00" w:rsidRPr="00D45010">
        <w:rPr>
          <w:rFonts w:ascii="Tahoma" w:hAnsi="Tahoma" w:cs="Tahoma"/>
          <w:b/>
          <w:bCs/>
          <w:color w:val="000000" w:themeColor="text1"/>
          <w:sz w:val="26"/>
          <w:szCs w:val="26"/>
        </w:rPr>
        <w:t>, 2015</w:t>
      </w:r>
      <w:r w:rsidR="00723E00" w:rsidRPr="00D45010">
        <w:rPr>
          <w:rFonts w:ascii="Tahoma" w:hAnsi="Tahoma" w:cs="Tahoma"/>
          <w:color w:val="000000" w:themeColor="text1"/>
          <w:sz w:val="26"/>
          <w:szCs w:val="26"/>
        </w:rPr>
        <w:t xml:space="preserve"> </w:t>
      </w:r>
      <w:r w:rsidRPr="00D45010">
        <w:rPr>
          <w:rFonts w:ascii="Tahoma" w:hAnsi="Tahoma" w:cs="Tahoma"/>
          <w:color w:val="000000" w:themeColor="text1"/>
          <w:sz w:val="26"/>
          <w:szCs w:val="26"/>
        </w:rPr>
        <w:t xml:space="preserve">is as under:-                                                                 </w:t>
      </w:r>
    </w:p>
    <w:p w:rsidR="00E77785" w:rsidRPr="00D45010" w:rsidRDefault="00E77785" w:rsidP="00E77785">
      <w:pPr>
        <w:pStyle w:val="BodyText"/>
        <w:ind w:left="3600" w:firstLine="720"/>
        <w:jc w:val="right"/>
        <w:rPr>
          <w:rFonts w:ascii="Tahoma" w:hAnsi="Tahoma" w:cs="Tahoma"/>
          <w:color w:val="000000" w:themeColor="text1"/>
          <w:sz w:val="26"/>
          <w:szCs w:val="26"/>
        </w:rPr>
      </w:pPr>
      <w:r w:rsidRPr="00D45010">
        <w:rPr>
          <w:rFonts w:ascii="Tahoma" w:hAnsi="Tahoma" w:cs="Tahoma"/>
          <w:color w:val="000000" w:themeColor="text1"/>
          <w:sz w:val="26"/>
          <w:szCs w:val="26"/>
        </w:rPr>
        <w:t>(</w:t>
      </w:r>
      <w:r w:rsidR="005104C2" w:rsidRPr="00D45010">
        <w:rPr>
          <w:rFonts w:ascii="Tahoma" w:hAnsi="Tahoma" w:cs="Tahoma"/>
          <w:color w:val="000000" w:themeColor="text1"/>
          <w:sz w:val="26"/>
          <w:szCs w:val="26"/>
        </w:rPr>
        <w:t xml:space="preserve">Amt. </w:t>
      </w:r>
      <w:r w:rsidR="005104C2" w:rsidRPr="00D45010">
        <w:rPr>
          <w:rFonts w:ascii="Rupee Foradian" w:hAnsi="Rupee Foradian" w:cs="Tahoma"/>
          <w:bCs/>
          <w:color w:val="000000" w:themeColor="text1"/>
          <w:sz w:val="26"/>
          <w:szCs w:val="26"/>
        </w:rPr>
        <w:t>`</w:t>
      </w:r>
      <w:r w:rsidRPr="00D45010">
        <w:rPr>
          <w:rFonts w:ascii="Tahoma" w:hAnsi="Tahoma" w:cs="Tahoma"/>
          <w:color w:val="000000" w:themeColor="text1"/>
          <w:sz w:val="26"/>
          <w:szCs w:val="26"/>
        </w:rPr>
        <w:t xml:space="preserve"> In Lakh)</w:t>
      </w: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6"/>
        <w:gridCol w:w="2034"/>
        <w:gridCol w:w="2250"/>
        <w:gridCol w:w="2430"/>
      </w:tblGrid>
      <w:tr w:rsidR="00E77785" w:rsidRPr="00D45010" w:rsidTr="004079E5">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Lending Institution</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Disbursement  under Agriculture</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Target (3% of Disbursement Under Agriculture)</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Achievement under Debt Swap Scheme</w:t>
            </w:r>
          </w:p>
        </w:tc>
      </w:tr>
      <w:tr w:rsidR="00E77785" w:rsidRPr="00D45010" w:rsidTr="004079E5">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rPr>
                <w:rFonts w:ascii="Tahoma" w:hAnsi="Tahoma" w:cs="Tahoma"/>
                <w:bCs/>
                <w:color w:val="000000" w:themeColor="text1"/>
                <w:sz w:val="26"/>
                <w:szCs w:val="26"/>
              </w:rPr>
            </w:pPr>
            <w:r w:rsidRPr="00D45010">
              <w:rPr>
                <w:rFonts w:ascii="Tahoma" w:hAnsi="Tahoma" w:cs="Tahoma"/>
                <w:bCs/>
                <w:color w:val="000000" w:themeColor="text1"/>
                <w:sz w:val="26"/>
                <w:szCs w:val="26"/>
              </w:rPr>
              <w:t>Public Sector Banks</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F66705">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746128</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22384</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90804">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1012</w:t>
            </w:r>
            <w:r w:rsidR="00955D61" w:rsidRPr="00D45010">
              <w:rPr>
                <w:rFonts w:ascii="Tahoma" w:hAnsi="Tahoma" w:cs="Tahoma"/>
                <w:color w:val="000000" w:themeColor="text1"/>
                <w:sz w:val="26"/>
                <w:szCs w:val="26"/>
              </w:rPr>
              <w:t xml:space="preserve"> </w:t>
            </w:r>
            <w:r w:rsidR="00AB2B69" w:rsidRPr="00D45010">
              <w:rPr>
                <w:rFonts w:ascii="Tahoma" w:hAnsi="Tahoma" w:cs="Tahoma"/>
                <w:color w:val="000000" w:themeColor="text1"/>
                <w:sz w:val="26"/>
                <w:szCs w:val="26"/>
              </w:rPr>
              <w:t>(</w:t>
            </w:r>
            <w:r w:rsidRPr="00D45010">
              <w:rPr>
                <w:rFonts w:ascii="Tahoma" w:hAnsi="Tahoma" w:cs="Tahoma"/>
                <w:color w:val="000000" w:themeColor="text1"/>
                <w:sz w:val="26"/>
                <w:szCs w:val="26"/>
              </w:rPr>
              <w:t>5</w:t>
            </w:r>
            <w:r w:rsidR="00AB2B69" w:rsidRPr="00D45010">
              <w:rPr>
                <w:rFonts w:ascii="Tahoma" w:hAnsi="Tahoma" w:cs="Tahoma"/>
                <w:color w:val="000000" w:themeColor="text1"/>
                <w:sz w:val="26"/>
                <w:szCs w:val="26"/>
              </w:rPr>
              <w:t>%)</w:t>
            </w:r>
          </w:p>
        </w:tc>
      </w:tr>
      <w:tr w:rsidR="00E77785" w:rsidRPr="00D45010" w:rsidTr="004079E5">
        <w:trPr>
          <w:trHeight w:val="413"/>
        </w:trPr>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rPr>
                <w:rFonts w:ascii="Tahoma" w:hAnsi="Tahoma" w:cs="Tahoma"/>
                <w:bCs/>
                <w:color w:val="000000" w:themeColor="text1"/>
                <w:sz w:val="26"/>
                <w:szCs w:val="26"/>
              </w:rPr>
            </w:pPr>
            <w:r w:rsidRPr="00D45010">
              <w:rPr>
                <w:rFonts w:ascii="Tahoma" w:hAnsi="Tahoma" w:cs="Tahoma"/>
                <w:bCs/>
                <w:color w:val="000000" w:themeColor="text1"/>
                <w:sz w:val="26"/>
                <w:szCs w:val="26"/>
              </w:rPr>
              <w:t>Private Banks</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158867</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4766</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955D61" w:rsidP="00090804">
            <w:pPr>
              <w:spacing w:after="0" w:line="240" w:lineRule="auto"/>
              <w:jc w:val="center"/>
              <w:rPr>
                <w:rFonts w:ascii="Tahoma" w:hAnsi="Tahoma" w:cs="Tahoma"/>
                <w:color w:val="000000" w:themeColor="text1"/>
                <w:sz w:val="26"/>
                <w:szCs w:val="26"/>
              </w:rPr>
            </w:pPr>
            <w:r w:rsidRPr="00D45010">
              <w:rPr>
                <w:rFonts w:ascii="Tahoma" w:hAnsi="Tahoma" w:cs="Tahoma"/>
                <w:color w:val="000000" w:themeColor="text1"/>
                <w:sz w:val="26"/>
                <w:szCs w:val="26"/>
              </w:rPr>
              <w:t xml:space="preserve"> </w:t>
            </w:r>
            <w:r w:rsidR="009D008D" w:rsidRPr="00D45010">
              <w:rPr>
                <w:rFonts w:ascii="Tahoma" w:hAnsi="Tahoma" w:cs="Tahoma"/>
                <w:color w:val="000000" w:themeColor="text1"/>
                <w:sz w:val="26"/>
                <w:szCs w:val="26"/>
              </w:rPr>
              <w:t>347</w:t>
            </w:r>
            <w:r w:rsidR="00943E71" w:rsidRPr="00D45010">
              <w:rPr>
                <w:rFonts w:ascii="Tahoma" w:hAnsi="Tahoma" w:cs="Tahoma"/>
                <w:color w:val="000000" w:themeColor="text1"/>
                <w:sz w:val="26"/>
                <w:szCs w:val="26"/>
              </w:rPr>
              <w:t>(</w:t>
            </w:r>
            <w:r w:rsidR="009D008D" w:rsidRPr="00D45010">
              <w:rPr>
                <w:rFonts w:ascii="Tahoma" w:hAnsi="Tahoma" w:cs="Tahoma"/>
                <w:color w:val="000000" w:themeColor="text1"/>
                <w:sz w:val="26"/>
                <w:szCs w:val="26"/>
              </w:rPr>
              <w:t>7</w:t>
            </w:r>
            <w:r w:rsidR="00943E71" w:rsidRPr="00D45010">
              <w:rPr>
                <w:rFonts w:ascii="Tahoma" w:hAnsi="Tahoma" w:cs="Tahoma"/>
                <w:color w:val="000000" w:themeColor="text1"/>
                <w:sz w:val="26"/>
                <w:szCs w:val="26"/>
              </w:rPr>
              <w:t>%)</w:t>
            </w:r>
          </w:p>
        </w:tc>
      </w:tr>
      <w:tr w:rsidR="00E77785" w:rsidRPr="00D45010" w:rsidTr="004079E5">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rPr>
                <w:rFonts w:ascii="Tahoma" w:hAnsi="Tahoma" w:cs="Tahoma"/>
                <w:bCs/>
                <w:color w:val="000000" w:themeColor="text1"/>
                <w:sz w:val="26"/>
                <w:szCs w:val="26"/>
              </w:rPr>
            </w:pPr>
            <w:r w:rsidRPr="00D45010">
              <w:rPr>
                <w:rFonts w:ascii="Tahoma" w:hAnsi="Tahoma" w:cs="Tahoma"/>
                <w:bCs/>
                <w:color w:val="000000" w:themeColor="text1"/>
                <w:sz w:val="26"/>
                <w:szCs w:val="26"/>
              </w:rPr>
              <w:t>RRBs</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166396</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4992</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955D61" w:rsidP="00090804">
            <w:pPr>
              <w:spacing w:after="0" w:line="240" w:lineRule="auto"/>
              <w:jc w:val="center"/>
              <w:rPr>
                <w:rFonts w:ascii="Tahoma" w:hAnsi="Tahoma" w:cs="Tahoma"/>
                <w:color w:val="000000" w:themeColor="text1"/>
                <w:sz w:val="26"/>
                <w:szCs w:val="26"/>
              </w:rPr>
            </w:pPr>
            <w:r w:rsidRPr="00D45010">
              <w:rPr>
                <w:rFonts w:ascii="Tahoma" w:hAnsi="Tahoma" w:cs="Tahoma"/>
                <w:color w:val="000000" w:themeColor="text1"/>
                <w:sz w:val="26"/>
                <w:szCs w:val="26"/>
              </w:rPr>
              <w:t xml:space="preserve"> </w:t>
            </w:r>
            <w:r w:rsidR="009D008D" w:rsidRPr="00D45010">
              <w:rPr>
                <w:rFonts w:ascii="Tahoma" w:hAnsi="Tahoma" w:cs="Tahoma"/>
                <w:color w:val="000000" w:themeColor="text1"/>
                <w:sz w:val="26"/>
                <w:szCs w:val="26"/>
              </w:rPr>
              <w:t>1400</w:t>
            </w:r>
            <w:r w:rsidR="00943E71" w:rsidRPr="00D45010">
              <w:rPr>
                <w:rFonts w:ascii="Tahoma" w:hAnsi="Tahoma" w:cs="Tahoma"/>
                <w:color w:val="000000" w:themeColor="text1"/>
                <w:sz w:val="26"/>
                <w:szCs w:val="26"/>
              </w:rPr>
              <w:t>(</w:t>
            </w:r>
            <w:r w:rsidR="009D008D" w:rsidRPr="00D45010">
              <w:rPr>
                <w:rFonts w:ascii="Tahoma" w:hAnsi="Tahoma" w:cs="Tahoma"/>
                <w:color w:val="000000" w:themeColor="text1"/>
                <w:sz w:val="26"/>
                <w:szCs w:val="26"/>
              </w:rPr>
              <w:t>28</w:t>
            </w:r>
            <w:r w:rsidR="00943E71" w:rsidRPr="00D45010">
              <w:rPr>
                <w:rFonts w:ascii="Tahoma" w:hAnsi="Tahoma" w:cs="Tahoma"/>
                <w:color w:val="000000" w:themeColor="text1"/>
                <w:sz w:val="26"/>
                <w:szCs w:val="26"/>
              </w:rPr>
              <w:t>%)</w:t>
            </w:r>
          </w:p>
        </w:tc>
      </w:tr>
      <w:tr w:rsidR="00E77785" w:rsidRPr="00D45010" w:rsidTr="004079E5">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rPr>
                <w:rFonts w:ascii="Tahoma" w:hAnsi="Tahoma" w:cs="Tahoma"/>
                <w:bCs/>
                <w:color w:val="000000" w:themeColor="text1"/>
                <w:sz w:val="26"/>
                <w:szCs w:val="26"/>
              </w:rPr>
            </w:pPr>
            <w:r w:rsidRPr="00D45010">
              <w:rPr>
                <w:rFonts w:ascii="Tahoma" w:hAnsi="Tahoma" w:cs="Tahoma"/>
                <w:bCs/>
                <w:color w:val="000000" w:themeColor="text1"/>
                <w:sz w:val="26"/>
                <w:szCs w:val="26"/>
              </w:rPr>
              <w:t xml:space="preserve">Coop. Banks </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391666</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color w:val="000000" w:themeColor="text1"/>
                <w:sz w:val="26"/>
                <w:szCs w:val="26"/>
              </w:rPr>
            </w:pPr>
            <w:r w:rsidRPr="00D45010">
              <w:rPr>
                <w:rFonts w:ascii="Tahoma" w:hAnsi="Tahoma" w:cs="Tahoma"/>
                <w:color w:val="000000" w:themeColor="text1"/>
                <w:sz w:val="26"/>
                <w:szCs w:val="26"/>
              </w:rPr>
              <w:t>11750</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955D61" w:rsidP="00AB2B69">
            <w:pPr>
              <w:spacing w:after="0" w:line="240" w:lineRule="auto"/>
              <w:jc w:val="center"/>
              <w:rPr>
                <w:rFonts w:ascii="Tahoma" w:hAnsi="Tahoma" w:cs="Tahoma"/>
                <w:color w:val="000000" w:themeColor="text1"/>
                <w:sz w:val="26"/>
                <w:szCs w:val="26"/>
              </w:rPr>
            </w:pPr>
            <w:r w:rsidRPr="00D45010">
              <w:rPr>
                <w:rFonts w:ascii="Tahoma" w:hAnsi="Tahoma" w:cs="Tahoma"/>
                <w:color w:val="000000" w:themeColor="text1"/>
                <w:sz w:val="26"/>
                <w:szCs w:val="26"/>
              </w:rPr>
              <w:t xml:space="preserve"> </w:t>
            </w:r>
            <w:r w:rsidR="009D008D" w:rsidRPr="00D45010">
              <w:rPr>
                <w:rFonts w:ascii="Tahoma" w:hAnsi="Tahoma" w:cs="Tahoma"/>
                <w:color w:val="000000" w:themeColor="text1"/>
                <w:sz w:val="26"/>
                <w:szCs w:val="26"/>
              </w:rPr>
              <w:t>324</w:t>
            </w:r>
            <w:r w:rsidR="00943E71" w:rsidRPr="00D45010">
              <w:rPr>
                <w:rFonts w:ascii="Tahoma" w:hAnsi="Tahoma" w:cs="Tahoma"/>
                <w:color w:val="000000" w:themeColor="text1"/>
                <w:sz w:val="26"/>
                <w:szCs w:val="26"/>
              </w:rPr>
              <w:t>(</w:t>
            </w:r>
            <w:r w:rsidR="009D008D" w:rsidRPr="00D45010">
              <w:rPr>
                <w:rFonts w:ascii="Tahoma" w:hAnsi="Tahoma" w:cs="Tahoma"/>
                <w:color w:val="000000" w:themeColor="text1"/>
                <w:sz w:val="26"/>
                <w:szCs w:val="26"/>
              </w:rPr>
              <w:t>3</w:t>
            </w:r>
            <w:r w:rsidR="00943E71" w:rsidRPr="00D45010">
              <w:rPr>
                <w:rFonts w:ascii="Tahoma" w:hAnsi="Tahoma" w:cs="Tahoma"/>
                <w:color w:val="000000" w:themeColor="text1"/>
                <w:sz w:val="26"/>
                <w:szCs w:val="26"/>
              </w:rPr>
              <w:t>%)</w:t>
            </w:r>
          </w:p>
        </w:tc>
      </w:tr>
      <w:tr w:rsidR="00E77785" w:rsidRPr="00D45010" w:rsidTr="004079E5">
        <w:trPr>
          <w:trHeight w:val="368"/>
        </w:trPr>
        <w:tc>
          <w:tcPr>
            <w:tcW w:w="2826" w:type="dxa"/>
            <w:tcBorders>
              <w:top w:val="single" w:sz="4" w:space="0" w:color="000000"/>
              <w:left w:val="single" w:sz="4" w:space="0" w:color="000000"/>
              <w:bottom w:val="single" w:sz="4" w:space="0" w:color="000000"/>
              <w:right w:val="single" w:sz="4" w:space="0" w:color="000000"/>
            </w:tcBorders>
            <w:hideMark/>
          </w:tcPr>
          <w:p w:rsidR="00E77785" w:rsidRPr="00D45010" w:rsidRDefault="00E77785" w:rsidP="004079E5">
            <w:pPr>
              <w:pStyle w:val="BodyText"/>
              <w:rPr>
                <w:rFonts w:ascii="Tahoma" w:hAnsi="Tahoma" w:cs="Tahoma"/>
                <w:b/>
                <w:color w:val="000000" w:themeColor="text1"/>
                <w:sz w:val="26"/>
                <w:szCs w:val="26"/>
              </w:rPr>
            </w:pPr>
            <w:r w:rsidRPr="00D45010">
              <w:rPr>
                <w:rFonts w:ascii="Tahoma" w:hAnsi="Tahoma" w:cs="Tahoma"/>
                <w:b/>
                <w:color w:val="000000" w:themeColor="text1"/>
                <w:sz w:val="26"/>
                <w:szCs w:val="26"/>
              </w:rPr>
              <w:t>Total</w:t>
            </w:r>
          </w:p>
        </w:tc>
        <w:tc>
          <w:tcPr>
            <w:tcW w:w="2034"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F66705">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1463057</w:t>
            </w:r>
          </w:p>
        </w:tc>
        <w:tc>
          <w:tcPr>
            <w:tcW w:w="225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106EF">
            <w:pPr>
              <w:pStyle w:val="BodyText"/>
              <w:jc w:val="center"/>
              <w:rPr>
                <w:rFonts w:ascii="Tahoma" w:hAnsi="Tahoma" w:cs="Tahoma"/>
                <w:b/>
                <w:color w:val="000000" w:themeColor="text1"/>
                <w:sz w:val="26"/>
                <w:szCs w:val="26"/>
              </w:rPr>
            </w:pPr>
            <w:r w:rsidRPr="00D45010">
              <w:rPr>
                <w:rFonts w:ascii="Tahoma" w:hAnsi="Tahoma" w:cs="Tahoma"/>
                <w:b/>
                <w:color w:val="000000" w:themeColor="text1"/>
                <w:sz w:val="26"/>
                <w:szCs w:val="26"/>
              </w:rPr>
              <w:t>43892</w:t>
            </w:r>
          </w:p>
        </w:tc>
        <w:tc>
          <w:tcPr>
            <w:tcW w:w="2430" w:type="dxa"/>
            <w:tcBorders>
              <w:top w:val="single" w:sz="4" w:space="0" w:color="000000"/>
              <w:left w:val="single" w:sz="4" w:space="0" w:color="000000"/>
              <w:bottom w:val="single" w:sz="4" w:space="0" w:color="000000"/>
              <w:right w:val="single" w:sz="4" w:space="0" w:color="000000"/>
            </w:tcBorders>
            <w:hideMark/>
          </w:tcPr>
          <w:p w:rsidR="00E77785" w:rsidRPr="00D45010" w:rsidRDefault="009D008D" w:rsidP="00090804">
            <w:pPr>
              <w:spacing w:after="0" w:line="240" w:lineRule="auto"/>
              <w:jc w:val="center"/>
              <w:rPr>
                <w:rFonts w:ascii="Tahoma" w:hAnsi="Tahoma" w:cs="Tahoma"/>
                <w:b/>
                <w:bCs/>
                <w:color w:val="000000" w:themeColor="text1"/>
                <w:sz w:val="26"/>
                <w:szCs w:val="26"/>
              </w:rPr>
            </w:pPr>
            <w:r w:rsidRPr="00D45010">
              <w:rPr>
                <w:rFonts w:ascii="Tahoma" w:hAnsi="Tahoma" w:cs="Tahoma"/>
                <w:b/>
                <w:bCs/>
                <w:color w:val="000000" w:themeColor="text1"/>
                <w:sz w:val="26"/>
                <w:szCs w:val="26"/>
              </w:rPr>
              <w:t>3083</w:t>
            </w:r>
            <w:r w:rsidR="00D04FAA">
              <w:rPr>
                <w:rFonts w:ascii="Tahoma" w:hAnsi="Tahoma" w:cs="Tahoma"/>
                <w:b/>
                <w:bCs/>
                <w:color w:val="000000" w:themeColor="text1"/>
                <w:sz w:val="26"/>
                <w:szCs w:val="26"/>
              </w:rPr>
              <w:t xml:space="preserve"> </w:t>
            </w:r>
            <w:r w:rsidR="00943E71" w:rsidRPr="00D45010">
              <w:rPr>
                <w:rFonts w:ascii="Tahoma" w:hAnsi="Tahoma" w:cs="Tahoma"/>
                <w:b/>
                <w:bCs/>
                <w:color w:val="000000" w:themeColor="text1"/>
                <w:sz w:val="26"/>
                <w:szCs w:val="26"/>
              </w:rPr>
              <w:t>(</w:t>
            </w:r>
            <w:r w:rsidRPr="00D45010">
              <w:rPr>
                <w:rFonts w:ascii="Tahoma" w:hAnsi="Tahoma" w:cs="Tahoma"/>
                <w:b/>
                <w:bCs/>
                <w:color w:val="000000" w:themeColor="text1"/>
                <w:sz w:val="26"/>
                <w:szCs w:val="26"/>
              </w:rPr>
              <w:t>7</w:t>
            </w:r>
            <w:r w:rsidR="00943E71" w:rsidRPr="00D45010">
              <w:rPr>
                <w:rFonts w:ascii="Tahoma" w:hAnsi="Tahoma" w:cs="Tahoma"/>
                <w:b/>
                <w:bCs/>
                <w:color w:val="000000" w:themeColor="text1"/>
                <w:sz w:val="26"/>
                <w:szCs w:val="26"/>
              </w:rPr>
              <w:t>%)</w:t>
            </w:r>
          </w:p>
        </w:tc>
      </w:tr>
    </w:tbl>
    <w:p w:rsidR="00E77785" w:rsidRPr="00AE61C1" w:rsidRDefault="00E77785" w:rsidP="00E77785">
      <w:pPr>
        <w:pStyle w:val="BodyText2"/>
        <w:jc w:val="both"/>
        <w:rPr>
          <w:rFonts w:ascii="Tahoma" w:hAnsi="Tahoma" w:cs="Tahoma"/>
          <w:b/>
          <w:bCs/>
          <w:color w:val="FF0000"/>
          <w:sz w:val="26"/>
          <w:szCs w:val="26"/>
        </w:rPr>
      </w:pPr>
      <w:r w:rsidRPr="00AE61C1">
        <w:rPr>
          <w:rFonts w:ascii="Tahoma" w:hAnsi="Tahoma" w:cs="Tahoma"/>
          <w:b/>
          <w:bCs/>
          <w:color w:val="FF0000"/>
          <w:sz w:val="26"/>
          <w:szCs w:val="26"/>
        </w:rPr>
        <w:t>The Bank wise position is available in Annexure No.</w:t>
      </w:r>
      <w:r w:rsidR="002819F8">
        <w:rPr>
          <w:rFonts w:ascii="Tahoma" w:hAnsi="Tahoma" w:cs="Tahoma"/>
          <w:b/>
          <w:bCs/>
          <w:color w:val="FF0000"/>
          <w:sz w:val="26"/>
          <w:szCs w:val="26"/>
        </w:rPr>
        <w:t xml:space="preserve"> </w:t>
      </w:r>
      <w:r w:rsidR="00AE61C1">
        <w:rPr>
          <w:rFonts w:ascii="Tahoma" w:hAnsi="Tahoma" w:cs="Tahoma"/>
          <w:b/>
          <w:bCs/>
          <w:color w:val="FF0000"/>
          <w:sz w:val="26"/>
          <w:szCs w:val="26"/>
        </w:rPr>
        <w:t xml:space="preserve">24 </w:t>
      </w:r>
      <w:r w:rsidRPr="00AE61C1">
        <w:rPr>
          <w:rFonts w:ascii="Tahoma" w:hAnsi="Tahoma" w:cs="Tahoma"/>
          <w:b/>
          <w:bCs/>
          <w:color w:val="FF0000"/>
          <w:sz w:val="26"/>
          <w:szCs w:val="26"/>
        </w:rPr>
        <w:t xml:space="preserve"> (P-</w:t>
      </w:r>
      <w:r w:rsidR="00703105">
        <w:rPr>
          <w:rFonts w:ascii="Tahoma" w:hAnsi="Tahoma" w:cs="Tahoma"/>
          <w:b/>
          <w:bCs/>
          <w:color w:val="FF0000"/>
          <w:sz w:val="26"/>
          <w:szCs w:val="26"/>
        </w:rPr>
        <w:t xml:space="preserve">       </w:t>
      </w:r>
      <w:r w:rsidRPr="00AE61C1">
        <w:rPr>
          <w:rFonts w:ascii="Tahoma" w:hAnsi="Tahoma" w:cs="Tahoma"/>
          <w:b/>
          <w:bCs/>
          <w:color w:val="FF0000"/>
          <w:sz w:val="26"/>
          <w:szCs w:val="26"/>
        </w:rPr>
        <w:t>).</w:t>
      </w:r>
    </w:p>
    <w:p w:rsidR="00E77785" w:rsidRPr="008C19B8" w:rsidRDefault="00E77785" w:rsidP="00E77785">
      <w:pPr>
        <w:pStyle w:val="BodyText2"/>
        <w:jc w:val="both"/>
        <w:rPr>
          <w:rFonts w:ascii="Tahoma" w:hAnsi="Tahoma" w:cs="Tahoma"/>
          <w:b/>
          <w:color w:val="000000" w:themeColor="text1"/>
          <w:sz w:val="26"/>
          <w:szCs w:val="26"/>
        </w:rPr>
      </w:pPr>
    </w:p>
    <w:p w:rsidR="00E77785" w:rsidRPr="008076E7" w:rsidRDefault="00E77785" w:rsidP="00E77785">
      <w:pPr>
        <w:pStyle w:val="BodyText2"/>
        <w:jc w:val="both"/>
        <w:rPr>
          <w:rFonts w:ascii="Tahoma" w:hAnsi="Tahoma" w:cs="Tahoma"/>
          <w:bCs/>
          <w:color w:val="000000" w:themeColor="text1"/>
          <w:sz w:val="26"/>
          <w:szCs w:val="26"/>
        </w:rPr>
      </w:pPr>
      <w:r w:rsidRPr="008076E7">
        <w:rPr>
          <w:rFonts w:ascii="Tahoma" w:hAnsi="Tahoma" w:cs="Tahoma"/>
          <w:color w:val="000000" w:themeColor="text1"/>
          <w:sz w:val="26"/>
          <w:szCs w:val="26"/>
        </w:rPr>
        <w:t xml:space="preserve">It is observed that an amount of </w:t>
      </w:r>
      <w:r w:rsidR="008351AC" w:rsidRPr="008076E7">
        <w:rPr>
          <w:rFonts w:ascii="Tahoma" w:hAnsi="Tahoma" w:cs="Tahoma"/>
          <w:color w:val="000000" w:themeColor="text1"/>
          <w:sz w:val="26"/>
          <w:szCs w:val="26"/>
        </w:rPr>
        <w:t>Rs.</w:t>
      </w:r>
      <w:r w:rsidR="00D45010">
        <w:rPr>
          <w:rFonts w:ascii="Tahoma" w:hAnsi="Tahoma" w:cs="Tahoma"/>
          <w:color w:val="000000" w:themeColor="text1"/>
          <w:sz w:val="26"/>
          <w:szCs w:val="26"/>
        </w:rPr>
        <w:t>3083</w:t>
      </w:r>
      <w:r w:rsidR="008076E7" w:rsidRPr="008076E7">
        <w:rPr>
          <w:rFonts w:ascii="Tahoma" w:hAnsi="Tahoma" w:cs="Tahoma"/>
          <w:color w:val="000000" w:themeColor="text1"/>
          <w:sz w:val="26"/>
          <w:szCs w:val="26"/>
        </w:rPr>
        <w:t xml:space="preserve"> </w:t>
      </w:r>
      <w:r w:rsidRPr="008076E7">
        <w:rPr>
          <w:rFonts w:ascii="Tahoma" w:hAnsi="Tahoma" w:cs="Tahoma"/>
          <w:color w:val="000000" w:themeColor="text1"/>
          <w:sz w:val="26"/>
          <w:szCs w:val="26"/>
        </w:rPr>
        <w:t xml:space="preserve">Lac </w:t>
      </w:r>
      <w:r w:rsidRPr="008076E7">
        <w:rPr>
          <w:rFonts w:ascii="Tahoma" w:hAnsi="Tahoma" w:cs="Tahoma"/>
          <w:bCs/>
          <w:color w:val="000000" w:themeColor="text1"/>
          <w:sz w:val="26"/>
          <w:szCs w:val="26"/>
        </w:rPr>
        <w:t>has been granted</w:t>
      </w:r>
      <w:r w:rsidRPr="008076E7">
        <w:rPr>
          <w:rFonts w:ascii="Tahoma" w:hAnsi="Tahoma" w:cs="Tahoma"/>
          <w:color w:val="000000" w:themeColor="text1"/>
          <w:sz w:val="26"/>
          <w:szCs w:val="26"/>
        </w:rPr>
        <w:t xml:space="preserve"> </w:t>
      </w:r>
      <w:r w:rsidR="00641004" w:rsidRPr="008076E7">
        <w:rPr>
          <w:rFonts w:ascii="Tahoma" w:hAnsi="Tahoma" w:cs="Tahoma"/>
          <w:color w:val="000000" w:themeColor="text1"/>
          <w:sz w:val="26"/>
          <w:szCs w:val="26"/>
        </w:rPr>
        <w:t xml:space="preserve">as loan </w:t>
      </w:r>
      <w:r w:rsidRPr="008076E7">
        <w:rPr>
          <w:rFonts w:ascii="Tahoma" w:hAnsi="Tahoma" w:cs="Tahoma"/>
          <w:color w:val="000000" w:themeColor="text1"/>
          <w:sz w:val="26"/>
          <w:szCs w:val="26"/>
        </w:rPr>
        <w:t xml:space="preserve">under above scheme up to </w:t>
      </w:r>
      <w:r w:rsidR="001A58E5" w:rsidRPr="008076E7">
        <w:rPr>
          <w:rFonts w:ascii="Tahoma" w:hAnsi="Tahoma" w:cs="Tahoma"/>
          <w:color w:val="000000" w:themeColor="text1"/>
          <w:sz w:val="26"/>
          <w:szCs w:val="26"/>
        </w:rPr>
        <w:t>June</w:t>
      </w:r>
      <w:r w:rsidR="00723E00" w:rsidRPr="008076E7">
        <w:rPr>
          <w:rFonts w:ascii="Tahoma" w:hAnsi="Tahoma" w:cs="Tahoma"/>
          <w:color w:val="000000" w:themeColor="text1"/>
          <w:sz w:val="26"/>
          <w:szCs w:val="26"/>
        </w:rPr>
        <w:t>, 2015</w:t>
      </w:r>
      <w:r w:rsidRPr="008076E7">
        <w:rPr>
          <w:rFonts w:ascii="Tahoma" w:hAnsi="Tahoma" w:cs="Tahoma"/>
          <w:b/>
          <w:color w:val="000000" w:themeColor="text1"/>
          <w:sz w:val="26"/>
          <w:szCs w:val="26"/>
        </w:rPr>
        <w:t>,</w:t>
      </w:r>
      <w:r w:rsidR="00345F87" w:rsidRPr="008076E7">
        <w:rPr>
          <w:rFonts w:ascii="Tahoma" w:hAnsi="Tahoma" w:cs="Tahoma"/>
          <w:color w:val="000000" w:themeColor="text1"/>
          <w:sz w:val="26"/>
          <w:szCs w:val="26"/>
        </w:rPr>
        <w:t xml:space="preserve"> which is </w:t>
      </w:r>
      <w:r w:rsidR="00D45010">
        <w:rPr>
          <w:rFonts w:ascii="Tahoma" w:hAnsi="Tahoma" w:cs="Tahoma"/>
          <w:color w:val="000000" w:themeColor="text1"/>
          <w:sz w:val="26"/>
          <w:szCs w:val="26"/>
        </w:rPr>
        <w:t>7</w:t>
      </w:r>
      <w:r w:rsidR="008076E7" w:rsidRPr="008076E7">
        <w:rPr>
          <w:rFonts w:ascii="Tahoma" w:hAnsi="Tahoma" w:cs="Tahoma"/>
          <w:color w:val="000000" w:themeColor="text1"/>
          <w:sz w:val="26"/>
          <w:szCs w:val="26"/>
        </w:rPr>
        <w:t xml:space="preserve"> </w:t>
      </w:r>
      <w:r w:rsidRPr="008076E7">
        <w:rPr>
          <w:rFonts w:ascii="Tahoma" w:hAnsi="Tahoma" w:cs="Tahoma"/>
          <w:bCs/>
          <w:color w:val="000000" w:themeColor="text1"/>
          <w:sz w:val="26"/>
          <w:szCs w:val="26"/>
        </w:rPr>
        <w:t>% of the allocated target</w:t>
      </w:r>
      <w:r w:rsidRPr="008076E7">
        <w:rPr>
          <w:rFonts w:ascii="Tahoma" w:hAnsi="Tahoma" w:cs="Tahoma"/>
          <w:color w:val="000000" w:themeColor="text1"/>
          <w:sz w:val="26"/>
          <w:szCs w:val="26"/>
        </w:rPr>
        <w:t>.</w:t>
      </w:r>
      <w:r w:rsidRPr="008076E7">
        <w:rPr>
          <w:rFonts w:ascii="Tahoma" w:hAnsi="Tahoma" w:cs="Tahoma"/>
          <w:bCs/>
          <w:color w:val="000000" w:themeColor="text1"/>
          <w:sz w:val="26"/>
          <w:szCs w:val="26"/>
        </w:rPr>
        <w:t xml:space="preserve"> </w:t>
      </w:r>
    </w:p>
    <w:p w:rsidR="00E77785" w:rsidRPr="002D74DA" w:rsidRDefault="00E77785" w:rsidP="00E77785">
      <w:pPr>
        <w:pStyle w:val="BodyText2"/>
        <w:jc w:val="both"/>
        <w:rPr>
          <w:rFonts w:ascii="Tahoma" w:hAnsi="Tahoma" w:cs="Tahoma"/>
          <w:bCs/>
          <w:color w:val="000000" w:themeColor="text1"/>
          <w:sz w:val="26"/>
          <w:szCs w:val="26"/>
        </w:rPr>
      </w:pPr>
      <w:r w:rsidRPr="002D74DA">
        <w:rPr>
          <w:rFonts w:ascii="Tahoma" w:hAnsi="Tahoma" w:cs="Tahoma"/>
          <w:bCs/>
          <w:color w:val="000000" w:themeColor="text1"/>
          <w:sz w:val="26"/>
          <w:szCs w:val="26"/>
        </w:rPr>
        <w:t xml:space="preserve"> </w:t>
      </w:r>
    </w:p>
    <w:p w:rsidR="00E77785" w:rsidRPr="002D74DA" w:rsidRDefault="004C3944" w:rsidP="00E77785">
      <w:pPr>
        <w:pStyle w:val="BodyText2"/>
        <w:jc w:val="both"/>
        <w:rPr>
          <w:rFonts w:ascii="Tahoma" w:hAnsi="Tahoma" w:cs="Tahoma"/>
          <w:bCs/>
          <w:color w:val="000000" w:themeColor="text1"/>
          <w:sz w:val="26"/>
          <w:szCs w:val="26"/>
        </w:rPr>
      </w:pPr>
      <w:r w:rsidRPr="002D74DA">
        <w:rPr>
          <w:rFonts w:ascii="Tahoma" w:hAnsi="Tahoma" w:cs="Tahoma"/>
          <w:bCs/>
          <w:color w:val="000000" w:themeColor="text1"/>
          <w:sz w:val="26"/>
          <w:szCs w:val="26"/>
        </w:rPr>
        <w:t>During the deliberations of 13</w:t>
      </w:r>
      <w:r w:rsidR="008351AC" w:rsidRPr="002D74DA">
        <w:rPr>
          <w:rFonts w:ascii="Tahoma" w:hAnsi="Tahoma" w:cs="Tahoma"/>
          <w:bCs/>
          <w:color w:val="000000" w:themeColor="text1"/>
          <w:sz w:val="26"/>
          <w:szCs w:val="26"/>
        </w:rPr>
        <w:t>2</w:t>
      </w:r>
      <w:r w:rsidR="008351AC" w:rsidRPr="002D74DA">
        <w:rPr>
          <w:rFonts w:ascii="Tahoma" w:hAnsi="Tahoma" w:cs="Tahoma"/>
          <w:bCs/>
          <w:color w:val="000000" w:themeColor="text1"/>
          <w:sz w:val="26"/>
          <w:szCs w:val="26"/>
          <w:vertAlign w:val="superscript"/>
        </w:rPr>
        <w:t>nd</w:t>
      </w:r>
      <w:r w:rsidR="008351AC" w:rsidRPr="002D74DA">
        <w:rPr>
          <w:rFonts w:ascii="Tahoma" w:hAnsi="Tahoma" w:cs="Tahoma"/>
          <w:bCs/>
          <w:color w:val="000000" w:themeColor="text1"/>
          <w:sz w:val="26"/>
          <w:szCs w:val="26"/>
        </w:rPr>
        <w:t xml:space="preserve"> </w:t>
      </w:r>
      <w:r w:rsidRPr="002D74DA">
        <w:rPr>
          <w:rFonts w:ascii="Tahoma" w:hAnsi="Tahoma" w:cs="Tahoma"/>
          <w:bCs/>
          <w:color w:val="000000" w:themeColor="text1"/>
          <w:sz w:val="26"/>
          <w:szCs w:val="26"/>
        </w:rPr>
        <w:t>meeting of SLBC Haryana held on 13.0</w:t>
      </w:r>
      <w:r w:rsidR="0093030B" w:rsidRPr="002D74DA">
        <w:rPr>
          <w:rFonts w:ascii="Tahoma" w:hAnsi="Tahoma" w:cs="Tahoma"/>
          <w:bCs/>
          <w:color w:val="000000" w:themeColor="text1"/>
          <w:sz w:val="26"/>
          <w:szCs w:val="26"/>
        </w:rPr>
        <w:t>5</w:t>
      </w:r>
      <w:r w:rsidRPr="002D74DA">
        <w:rPr>
          <w:rFonts w:ascii="Tahoma" w:hAnsi="Tahoma" w:cs="Tahoma"/>
          <w:bCs/>
          <w:color w:val="000000" w:themeColor="text1"/>
          <w:sz w:val="26"/>
          <w:szCs w:val="26"/>
        </w:rPr>
        <w:t xml:space="preserve">.2015, Principal Secretary Finance advised banks to adopt one village in each district, particularly where they are having branch. Though some banks have reported adoption of villages but much progress has not been reported </w:t>
      </w:r>
      <w:r w:rsidR="00441B48" w:rsidRPr="002D74DA">
        <w:rPr>
          <w:rFonts w:ascii="Tahoma" w:hAnsi="Tahoma" w:cs="Tahoma"/>
          <w:bCs/>
          <w:color w:val="000000" w:themeColor="text1"/>
          <w:sz w:val="26"/>
          <w:szCs w:val="26"/>
        </w:rPr>
        <w:t xml:space="preserve">by banks </w:t>
      </w:r>
      <w:r w:rsidRPr="002D74DA">
        <w:rPr>
          <w:rFonts w:ascii="Tahoma" w:hAnsi="Tahoma" w:cs="Tahoma"/>
          <w:bCs/>
          <w:color w:val="000000" w:themeColor="text1"/>
          <w:sz w:val="26"/>
          <w:szCs w:val="26"/>
        </w:rPr>
        <w:t>in this regard.</w:t>
      </w:r>
    </w:p>
    <w:p w:rsidR="004C3944" w:rsidRPr="002D74DA" w:rsidRDefault="004C3944" w:rsidP="00E77785">
      <w:pPr>
        <w:pStyle w:val="BodyText2"/>
        <w:jc w:val="both"/>
        <w:rPr>
          <w:rFonts w:ascii="Tahoma" w:hAnsi="Tahoma" w:cs="Tahoma"/>
          <w:bCs/>
          <w:color w:val="000000" w:themeColor="text1"/>
          <w:sz w:val="16"/>
          <w:szCs w:val="16"/>
        </w:rPr>
      </w:pPr>
    </w:p>
    <w:p w:rsidR="004C3944" w:rsidRPr="008076E7" w:rsidRDefault="004C3944" w:rsidP="00E77785">
      <w:pPr>
        <w:pStyle w:val="BodyText2"/>
        <w:jc w:val="both"/>
        <w:rPr>
          <w:rFonts w:ascii="Tahoma" w:hAnsi="Tahoma" w:cs="Tahoma"/>
          <w:bCs/>
          <w:color w:val="000000" w:themeColor="text1"/>
          <w:sz w:val="26"/>
          <w:szCs w:val="26"/>
        </w:rPr>
      </w:pPr>
      <w:r w:rsidRPr="008076E7">
        <w:rPr>
          <w:rFonts w:ascii="Tahoma" w:hAnsi="Tahoma" w:cs="Tahoma"/>
          <w:color w:val="000000" w:themeColor="text1"/>
          <w:sz w:val="26"/>
          <w:szCs w:val="26"/>
        </w:rPr>
        <w:t xml:space="preserve">The Controlling Heads of Banks are requested to advise their field functionaries to </w:t>
      </w:r>
      <w:r w:rsidR="002773C0" w:rsidRPr="008076E7">
        <w:rPr>
          <w:rFonts w:ascii="Tahoma" w:hAnsi="Tahoma" w:cs="Tahoma"/>
          <w:color w:val="000000" w:themeColor="text1"/>
          <w:sz w:val="26"/>
          <w:szCs w:val="26"/>
        </w:rPr>
        <w:t xml:space="preserve">adopt one village </w:t>
      </w:r>
      <w:r w:rsidR="00750DDE" w:rsidRPr="008076E7">
        <w:rPr>
          <w:rFonts w:ascii="Tahoma" w:hAnsi="Tahoma" w:cs="Tahoma"/>
          <w:color w:val="000000" w:themeColor="text1"/>
          <w:sz w:val="26"/>
          <w:szCs w:val="26"/>
        </w:rPr>
        <w:t xml:space="preserve">in each district </w:t>
      </w:r>
      <w:r w:rsidR="008076E7" w:rsidRPr="008076E7">
        <w:rPr>
          <w:rFonts w:ascii="Tahoma" w:hAnsi="Tahoma" w:cs="Tahoma"/>
          <w:color w:val="000000" w:themeColor="text1"/>
          <w:sz w:val="26"/>
          <w:szCs w:val="26"/>
        </w:rPr>
        <w:t xml:space="preserve">where they are having branch </w:t>
      </w:r>
      <w:r w:rsidR="002773C0" w:rsidRPr="008076E7">
        <w:rPr>
          <w:rFonts w:ascii="Tahoma" w:hAnsi="Tahoma" w:cs="Tahoma"/>
          <w:color w:val="000000" w:themeColor="text1"/>
          <w:sz w:val="26"/>
          <w:szCs w:val="26"/>
        </w:rPr>
        <w:t xml:space="preserve">and </w:t>
      </w:r>
      <w:r w:rsidRPr="008076E7">
        <w:rPr>
          <w:rFonts w:ascii="Tahoma" w:hAnsi="Tahoma" w:cs="Tahoma"/>
          <w:color w:val="000000" w:themeColor="text1"/>
          <w:sz w:val="26"/>
          <w:szCs w:val="26"/>
        </w:rPr>
        <w:t>lend liberally under the scheme to get the farmers out of clutches of money lenders</w:t>
      </w:r>
      <w:r w:rsidRPr="008076E7">
        <w:rPr>
          <w:rFonts w:ascii="Tahoma" w:hAnsi="Tahoma" w:cs="Tahoma"/>
          <w:b/>
          <w:color w:val="000000" w:themeColor="text1"/>
          <w:sz w:val="26"/>
          <w:szCs w:val="26"/>
        </w:rPr>
        <w:t>.</w:t>
      </w:r>
      <w:r w:rsidR="00AA6197" w:rsidRPr="008076E7">
        <w:rPr>
          <w:rFonts w:ascii="Tahoma" w:hAnsi="Tahoma" w:cs="Tahoma"/>
          <w:b/>
          <w:color w:val="000000" w:themeColor="text1"/>
          <w:sz w:val="26"/>
          <w:szCs w:val="26"/>
        </w:rPr>
        <w:t xml:space="preserve"> </w:t>
      </w:r>
      <w:r w:rsidR="00AA6197" w:rsidRPr="008076E7">
        <w:rPr>
          <w:rFonts w:ascii="Tahoma" w:hAnsi="Tahoma" w:cs="Tahoma"/>
          <w:bCs/>
          <w:color w:val="000000" w:themeColor="text1"/>
          <w:sz w:val="26"/>
          <w:szCs w:val="26"/>
        </w:rPr>
        <w:t>LDMs may coordinate</w:t>
      </w:r>
      <w:r w:rsidR="0048382E" w:rsidRPr="008076E7">
        <w:rPr>
          <w:rFonts w:ascii="Tahoma" w:hAnsi="Tahoma" w:cs="Tahoma"/>
          <w:bCs/>
          <w:color w:val="000000" w:themeColor="text1"/>
          <w:sz w:val="26"/>
          <w:szCs w:val="26"/>
        </w:rPr>
        <w:t xml:space="preserve"> and finalize B</w:t>
      </w:r>
      <w:r w:rsidR="00AA6197" w:rsidRPr="008076E7">
        <w:rPr>
          <w:rFonts w:ascii="Tahoma" w:hAnsi="Tahoma" w:cs="Tahoma"/>
          <w:bCs/>
          <w:color w:val="000000" w:themeColor="text1"/>
          <w:sz w:val="26"/>
          <w:szCs w:val="26"/>
        </w:rPr>
        <w:t>ank</w:t>
      </w:r>
      <w:r w:rsidR="00221C13" w:rsidRPr="008076E7">
        <w:rPr>
          <w:rFonts w:ascii="Tahoma" w:hAnsi="Tahoma" w:cs="Tahoma"/>
          <w:bCs/>
          <w:color w:val="000000" w:themeColor="text1"/>
          <w:sz w:val="26"/>
          <w:szCs w:val="26"/>
        </w:rPr>
        <w:t>-</w:t>
      </w:r>
      <w:r w:rsidR="00AA6197" w:rsidRPr="008076E7">
        <w:rPr>
          <w:rFonts w:ascii="Tahoma" w:hAnsi="Tahoma" w:cs="Tahoma"/>
          <w:bCs/>
          <w:color w:val="000000" w:themeColor="text1"/>
          <w:sz w:val="26"/>
          <w:szCs w:val="26"/>
        </w:rPr>
        <w:t>wise villages.</w:t>
      </w:r>
    </w:p>
    <w:p w:rsidR="00E77785" w:rsidRPr="00455A2D" w:rsidRDefault="00E77785" w:rsidP="00E77785">
      <w:pPr>
        <w:pStyle w:val="BodyText2"/>
        <w:jc w:val="both"/>
        <w:rPr>
          <w:rFonts w:ascii="Tahoma" w:hAnsi="Tahoma" w:cs="Tahoma"/>
          <w:bCs/>
          <w:color w:val="FF0000"/>
          <w:sz w:val="16"/>
          <w:szCs w:val="16"/>
        </w:rPr>
      </w:pPr>
    </w:p>
    <w:p w:rsidR="00E77785" w:rsidRDefault="00E77785" w:rsidP="00E77785">
      <w:pPr>
        <w:pStyle w:val="BodyText"/>
        <w:rPr>
          <w:rFonts w:ascii="Tahoma" w:hAnsi="Tahoma" w:cs="Tahoma"/>
          <w:b/>
          <w:bCs/>
          <w:color w:val="000000" w:themeColor="text1"/>
          <w:sz w:val="26"/>
          <w:szCs w:val="26"/>
        </w:rPr>
      </w:pPr>
      <w:r w:rsidRPr="008C19B8">
        <w:rPr>
          <w:rFonts w:ascii="Tahoma" w:hAnsi="Tahoma" w:cs="Tahoma"/>
          <w:b/>
          <w:bCs/>
          <w:color w:val="000000" w:themeColor="text1"/>
          <w:sz w:val="26"/>
          <w:szCs w:val="26"/>
        </w:rPr>
        <w:t>The house may deliberate.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77"/>
      </w:tblGrid>
      <w:tr w:rsidR="00AF291A" w:rsidRPr="008C19B8" w:rsidTr="00704B57">
        <w:tc>
          <w:tcPr>
            <w:tcW w:w="1951" w:type="dxa"/>
            <w:tcBorders>
              <w:top w:val="single" w:sz="4" w:space="0" w:color="auto"/>
              <w:left w:val="single" w:sz="4" w:space="0" w:color="auto"/>
              <w:bottom w:val="single" w:sz="4" w:space="0" w:color="auto"/>
              <w:right w:val="single" w:sz="4" w:space="0" w:color="auto"/>
            </w:tcBorders>
            <w:hideMark/>
          </w:tcPr>
          <w:p w:rsidR="00AF291A" w:rsidRPr="008C19B8" w:rsidRDefault="00704B57" w:rsidP="00265E34">
            <w:pPr>
              <w:pStyle w:val="BodyText"/>
              <w:rPr>
                <w:rFonts w:ascii="Tahoma" w:hAnsi="Tahoma" w:cs="Tahoma"/>
                <w:b/>
                <w:color w:val="000000" w:themeColor="text1"/>
                <w:sz w:val="26"/>
                <w:szCs w:val="26"/>
                <w:lang w:val="en-IN" w:eastAsia="en-IN"/>
              </w:rPr>
            </w:pPr>
            <w:r w:rsidRPr="008C19B8">
              <w:rPr>
                <w:rFonts w:ascii="Tahoma" w:hAnsi="Tahoma" w:cs="Tahoma"/>
                <w:b/>
                <w:bCs/>
                <w:color w:val="000000" w:themeColor="text1"/>
                <w:sz w:val="26"/>
                <w:szCs w:val="26"/>
                <w:lang w:val="en-IN" w:eastAsia="en-IN"/>
              </w:rPr>
              <w:lastRenderedPageBreak/>
              <w:t xml:space="preserve">ITEM NO. </w:t>
            </w:r>
            <w:r w:rsidR="00105F85" w:rsidRPr="008C19B8">
              <w:rPr>
                <w:rFonts w:ascii="Tahoma" w:hAnsi="Tahoma" w:cs="Tahoma"/>
                <w:b/>
                <w:bCs/>
                <w:color w:val="000000" w:themeColor="text1"/>
                <w:sz w:val="26"/>
                <w:szCs w:val="26"/>
                <w:lang w:val="en-IN" w:eastAsia="en-IN"/>
              </w:rPr>
              <w:t>13</w:t>
            </w:r>
          </w:p>
        </w:tc>
        <w:tc>
          <w:tcPr>
            <w:tcW w:w="7877" w:type="dxa"/>
            <w:tcBorders>
              <w:top w:val="single" w:sz="4" w:space="0" w:color="auto"/>
              <w:left w:val="single" w:sz="4" w:space="0" w:color="auto"/>
              <w:bottom w:val="single" w:sz="4" w:space="0" w:color="auto"/>
              <w:right w:val="single" w:sz="4" w:space="0" w:color="auto"/>
            </w:tcBorders>
            <w:hideMark/>
          </w:tcPr>
          <w:p w:rsidR="00AF291A" w:rsidRPr="008C19B8" w:rsidRDefault="00AF291A">
            <w:pPr>
              <w:pStyle w:val="BodyText"/>
              <w:rPr>
                <w:rFonts w:ascii="Tahoma" w:hAnsi="Tahoma" w:cs="Tahoma"/>
                <w:b/>
                <w:color w:val="000000" w:themeColor="text1"/>
                <w:sz w:val="26"/>
                <w:szCs w:val="26"/>
                <w:lang w:val="en-IN" w:eastAsia="en-IN"/>
              </w:rPr>
            </w:pPr>
            <w:r w:rsidRPr="008C19B8">
              <w:rPr>
                <w:rFonts w:ascii="Tahoma" w:hAnsi="Tahoma" w:cs="Tahoma"/>
                <w:b/>
                <w:color w:val="000000" w:themeColor="text1"/>
                <w:sz w:val="26"/>
                <w:szCs w:val="26"/>
                <w:lang w:val="en-IN" w:eastAsia="en-IN"/>
              </w:rPr>
              <w:t>COMPUTERISATION OF LAND RECORDS IN HARYANA –  INTERFACE WITH BANKING SYSTEM-CREATION/ RELEASE OF ON-LINE CHARGE ON LAND HOLDINGS</w:t>
            </w:r>
          </w:p>
        </w:tc>
      </w:tr>
    </w:tbl>
    <w:p w:rsidR="00AF291A" w:rsidRPr="00F06ECC" w:rsidRDefault="00AF291A" w:rsidP="000A1F0E">
      <w:pPr>
        <w:pStyle w:val="BodyText"/>
        <w:ind w:firstLine="720"/>
        <w:rPr>
          <w:rFonts w:ascii="Tahoma" w:hAnsi="Tahoma" w:cs="Tahoma"/>
          <w:b/>
          <w:color w:val="000000" w:themeColor="text1"/>
          <w:sz w:val="16"/>
          <w:szCs w:val="16"/>
        </w:rPr>
      </w:pPr>
    </w:p>
    <w:p w:rsidR="00634B77" w:rsidRPr="00E23C70" w:rsidRDefault="00AF291A" w:rsidP="002208B5">
      <w:pPr>
        <w:spacing w:after="0" w:line="240" w:lineRule="auto"/>
        <w:jc w:val="both"/>
        <w:rPr>
          <w:rFonts w:ascii="Tahoma" w:hAnsi="Tahoma" w:cs="Tahoma"/>
          <w:color w:val="000000" w:themeColor="text1"/>
          <w:sz w:val="26"/>
          <w:szCs w:val="26"/>
        </w:rPr>
      </w:pPr>
      <w:r w:rsidRPr="00E23C70">
        <w:rPr>
          <w:rFonts w:ascii="Tahoma" w:hAnsi="Tahoma" w:cs="Tahoma"/>
          <w:color w:val="000000" w:themeColor="text1"/>
          <w:sz w:val="26"/>
          <w:szCs w:val="26"/>
        </w:rPr>
        <w:t xml:space="preserve">Creation of Charge over Agriculture land as Primary or collateral for availing Bank loan is one of the formalities to be completed by the farmers. Computerization of land records resulting in online access to land records, online creation of charge by lending institutions is expected to go a long way in facilitating smooth flow of requisite credit to Agriculture Sector. </w:t>
      </w:r>
    </w:p>
    <w:p w:rsidR="00634B77" w:rsidRPr="00E23C70" w:rsidRDefault="00634B77" w:rsidP="00AF291A">
      <w:pPr>
        <w:pStyle w:val="PlainText"/>
        <w:spacing w:after="0"/>
        <w:rPr>
          <w:color w:val="000000" w:themeColor="text1"/>
          <w:sz w:val="16"/>
          <w:szCs w:val="16"/>
        </w:rPr>
      </w:pPr>
    </w:p>
    <w:p w:rsidR="000E4AD4" w:rsidRPr="00E23C70" w:rsidRDefault="00AF291A" w:rsidP="00AF291A">
      <w:pPr>
        <w:pStyle w:val="PlainText"/>
        <w:spacing w:after="0"/>
        <w:rPr>
          <w:color w:val="000000" w:themeColor="text1"/>
          <w:sz w:val="26"/>
          <w:szCs w:val="26"/>
        </w:rPr>
      </w:pPr>
      <w:r w:rsidRPr="00E23C70">
        <w:rPr>
          <w:color w:val="000000" w:themeColor="text1"/>
          <w:sz w:val="26"/>
          <w:szCs w:val="26"/>
        </w:rPr>
        <w:t xml:space="preserve">The Representative from </w:t>
      </w:r>
      <w:r w:rsidR="003C2EF5" w:rsidRPr="00E23C70">
        <w:rPr>
          <w:color w:val="000000" w:themeColor="text1"/>
          <w:sz w:val="26"/>
          <w:szCs w:val="26"/>
        </w:rPr>
        <w:t xml:space="preserve">Department of </w:t>
      </w:r>
      <w:r w:rsidRPr="00E23C70">
        <w:rPr>
          <w:color w:val="000000" w:themeColor="text1"/>
          <w:sz w:val="26"/>
          <w:szCs w:val="26"/>
        </w:rPr>
        <w:t xml:space="preserve">Land </w:t>
      </w:r>
      <w:r w:rsidR="003C2EF5" w:rsidRPr="00E23C70">
        <w:rPr>
          <w:color w:val="000000" w:themeColor="text1"/>
          <w:sz w:val="26"/>
          <w:szCs w:val="26"/>
        </w:rPr>
        <w:t>R</w:t>
      </w:r>
      <w:r w:rsidRPr="00E23C70">
        <w:rPr>
          <w:color w:val="000000" w:themeColor="text1"/>
          <w:sz w:val="26"/>
          <w:szCs w:val="26"/>
        </w:rPr>
        <w:t>ecords</w:t>
      </w:r>
      <w:r w:rsidR="003C2EF5" w:rsidRPr="00E23C70">
        <w:rPr>
          <w:color w:val="000000" w:themeColor="text1"/>
          <w:sz w:val="26"/>
          <w:szCs w:val="26"/>
        </w:rPr>
        <w:t>, Haryana</w:t>
      </w:r>
      <w:r w:rsidRPr="00E23C70">
        <w:rPr>
          <w:color w:val="000000" w:themeColor="text1"/>
          <w:sz w:val="26"/>
          <w:szCs w:val="26"/>
        </w:rPr>
        <w:t xml:space="preserve"> may provide latest update on the issue to the house.</w:t>
      </w:r>
    </w:p>
    <w:p w:rsidR="000E4AD4" w:rsidRPr="00F06ECC" w:rsidRDefault="000E4AD4" w:rsidP="00AF291A">
      <w:pPr>
        <w:pStyle w:val="PlainText"/>
        <w:spacing w:after="0"/>
        <w:rPr>
          <w:color w:val="000000" w:themeColor="text1"/>
          <w:sz w:val="16"/>
          <w:szCs w:val="16"/>
        </w:rPr>
      </w:pPr>
    </w:p>
    <w:p w:rsidR="00AF291A" w:rsidRPr="008C19B8" w:rsidRDefault="00AF291A" w:rsidP="00AF291A">
      <w:pPr>
        <w:pStyle w:val="PlainText"/>
        <w:spacing w:after="0"/>
        <w:rPr>
          <w:b/>
          <w:bCs w:val="0"/>
          <w:color w:val="000000" w:themeColor="text1"/>
          <w:sz w:val="26"/>
          <w:szCs w:val="26"/>
        </w:rPr>
      </w:pPr>
      <w:r w:rsidRPr="008C19B8">
        <w:rPr>
          <w:b/>
          <w:bCs w:val="0"/>
          <w:color w:val="000000" w:themeColor="text1"/>
          <w:sz w:val="26"/>
          <w:szCs w:val="26"/>
        </w:rPr>
        <w:t xml:space="preserve">The </w:t>
      </w:r>
      <w:r w:rsidR="00210926" w:rsidRPr="008C19B8">
        <w:rPr>
          <w:b/>
          <w:bCs w:val="0"/>
          <w:color w:val="000000" w:themeColor="text1"/>
          <w:sz w:val="26"/>
          <w:szCs w:val="26"/>
        </w:rPr>
        <w:t>H</w:t>
      </w:r>
      <w:r w:rsidRPr="008C19B8">
        <w:rPr>
          <w:b/>
          <w:bCs w:val="0"/>
          <w:color w:val="000000" w:themeColor="text1"/>
          <w:sz w:val="26"/>
          <w:szCs w:val="26"/>
        </w:rPr>
        <w:t>ouse may discuss.</w:t>
      </w:r>
    </w:p>
    <w:p w:rsidR="00AF291A" w:rsidRPr="00F06ECC" w:rsidRDefault="00AF291A" w:rsidP="00AF291A">
      <w:pPr>
        <w:spacing w:after="0" w:line="240" w:lineRule="auto"/>
        <w:jc w:val="both"/>
        <w:rPr>
          <w:rFonts w:ascii="Tahoma" w:hAnsi="Tahoma" w:cs="Tahoma"/>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759"/>
      </w:tblGrid>
      <w:tr w:rsidR="00AF291A" w:rsidRPr="008C19B8" w:rsidTr="00455A2D">
        <w:tc>
          <w:tcPr>
            <w:tcW w:w="199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t xml:space="preserve">ITEM NO. </w:t>
            </w:r>
            <w:r w:rsidR="00D53AD3" w:rsidRPr="008C19B8">
              <w:rPr>
                <w:rFonts w:ascii="Tahoma" w:hAnsi="Tahoma" w:cs="Tahoma"/>
                <w:b/>
                <w:bCs/>
                <w:color w:val="000000" w:themeColor="text1"/>
                <w:sz w:val="26"/>
                <w:szCs w:val="26"/>
                <w:lang w:val="en-IN" w:eastAsia="en-IN" w:bidi="ar-SA"/>
              </w:rPr>
              <w:t>14</w:t>
            </w:r>
            <w:r w:rsidR="00806F2A">
              <w:rPr>
                <w:rFonts w:ascii="Tahoma" w:hAnsi="Tahoma" w:cs="Tahoma"/>
                <w:b/>
                <w:bCs/>
                <w:color w:val="000000" w:themeColor="text1"/>
                <w:sz w:val="26"/>
                <w:szCs w:val="26"/>
                <w:lang w:val="en-IN" w:eastAsia="en-IN" w:bidi="ar-SA"/>
              </w:rPr>
              <w:t>.1</w:t>
            </w:r>
          </w:p>
        </w:tc>
        <w:tc>
          <w:tcPr>
            <w:tcW w:w="7759" w:type="dxa"/>
            <w:tcBorders>
              <w:top w:val="single" w:sz="4" w:space="0" w:color="auto"/>
              <w:left w:val="single" w:sz="4" w:space="0" w:color="auto"/>
              <w:bottom w:val="single" w:sz="4" w:space="0" w:color="auto"/>
              <w:right w:val="single" w:sz="4" w:space="0" w:color="auto"/>
            </w:tcBorders>
            <w:hideMark/>
          </w:tcPr>
          <w:p w:rsidR="00AF291A" w:rsidRPr="008C19B8" w:rsidRDefault="00607391" w:rsidP="00131C61">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FUNCIONING</w:t>
            </w:r>
            <w:r w:rsidR="00AF291A" w:rsidRPr="008C19B8">
              <w:rPr>
                <w:rFonts w:ascii="Tahoma" w:hAnsi="Tahoma" w:cs="Tahoma"/>
                <w:b/>
                <w:color w:val="000000" w:themeColor="text1"/>
                <w:sz w:val="26"/>
                <w:szCs w:val="26"/>
                <w:lang w:val="en-IN" w:eastAsia="en-IN" w:bidi="ar-SA"/>
              </w:rPr>
              <w:t xml:space="preserve"> OF RURAL SELF EMPLOYMENT TRAINING         INSTITUTES (RSETIs)</w:t>
            </w:r>
          </w:p>
        </w:tc>
      </w:tr>
    </w:tbl>
    <w:p w:rsidR="00AF291A" w:rsidRPr="008C19B8" w:rsidRDefault="00AF291A" w:rsidP="00990FA1">
      <w:pPr>
        <w:pStyle w:val="PlainText"/>
        <w:spacing w:after="0"/>
        <w:rPr>
          <w:color w:val="000000" w:themeColor="text1"/>
          <w:sz w:val="26"/>
          <w:szCs w:val="26"/>
        </w:rPr>
      </w:pPr>
    </w:p>
    <w:p w:rsidR="004C274E" w:rsidRPr="00190DAE" w:rsidRDefault="004C274E" w:rsidP="004C274E">
      <w:pPr>
        <w:spacing w:after="0" w:line="240" w:lineRule="auto"/>
        <w:rPr>
          <w:rFonts w:ascii="Times New Roman" w:eastAsia="Times New Roman" w:hAnsi="Times New Roman" w:cs="Times New Roman"/>
          <w:color w:val="000000" w:themeColor="text1"/>
          <w:sz w:val="26"/>
          <w:szCs w:val="26"/>
        </w:rPr>
      </w:pPr>
      <w:r w:rsidRPr="00190DAE">
        <w:rPr>
          <w:rFonts w:ascii="Tahoma" w:eastAsia="Times New Roman" w:hAnsi="Tahoma" w:cs="Tahoma"/>
          <w:color w:val="000000" w:themeColor="text1"/>
          <w:sz w:val="26"/>
          <w:szCs w:val="26"/>
        </w:rPr>
        <w:t>In the State of Haryana RSETIs are functioning in all 21 districts of the state.</w:t>
      </w:r>
      <w:r w:rsidR="00113B15">
        <w:rPr>
          <w:rFonts w:ascii="Tahoma" w:eastAsia="Times New Roman" w:hAnsi="Tahoma" w:cs="Tahoma"/>
          <w:color w:val="000000" w:themeColor="text1"/>
          <w:sz w:val="26"/>
          <w:szCs w:val="26"/>
        </w:rPr>
        <w:t xml:space="preserve"> Out of 21, 16 </w:t>
      </w:r>
      <w:r w:rsidR="00F46549">
        <w:rPr>
          <w:rFonts w:ascii="Tahoma" w:eastAsia="Times New Roman" w:hAnsi="Tahoma" w:cs="Tahoma"/>
          <w:color w:val="000000" w:themeColor="text1"/>
          <w:sz w:val="26"/>
          <w:szCs w:val="26"/>
        </w:rPr>
        <w:t>RSETI</w:t>
      </w:r>
      <w:r w:rsidR="00113B15">
        <w:rPr>
          <w:rFonts w:ascii="Tahoma" w:eastAsia="Times New Roman" w:hAnsi="Tahoma" w:cs="Tahoma"/>
          <w:color w:val="000000" w:themeColor="text1"/>
          <w:sz w:val="26"/>
          <w:szCs w:val="26"/>
        </w:rPr>
        <w:t>s are sponsored by PNB, 3 by Syndicate Bank and 1 by Oriental Bank of Commerce and 1 by State Bank of Patiala.</w:t>
      </w:r>
    </w:p>
    <w:p w:rsidR="004C274E" w:rsidRPr="00190DAE" w:rsidRDefault="004C274E" w:rsidP="004C274E">
      <w:pPr>
        <w:spacing w:after="0" w:line="240" w:lineRule="auto"/>
        <w:rPr>
          <w:rFonts w:ascii="Times New Roman" w:eastAsia="Times New Roman" w:hAnsi="Times New Roman" w:cs="Times New Roman"/>
          <w:color w:val="000000" w:themeColor="text1"/>
          <w:sz w:val="26"/>
          <w:szCs w:val="26"/>
        </w:rPr>
      </w:pPr>
      <w:r w:rsidRPr="00190DAE">
        <w:rPr>
          <w:rFonts w:ascii="Tahoma" w:eastAsia="Times New Roman" w:hAnsi="Tahoma" w:cs="Tahoma"/>
          <w:color w:val="000000" w:themeColor="text1"/>
          <w:sz w:val="26"/>
          <w:szCs w:val="26"/>
        </w:rPr>
        <w:t> </w:t>
      </w:r>
    </w:p>
    <w:p w:rsidR="004C274E" w:rsidRDefault="004C274E" w:rsidP="004C274E">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From the data of progress of RSETIs upto </w:t>
      </w:r>
      <w:r w:rsidRPr="00190DAE">
        <w:rPr>
          <w:rFonts w:ascii="Tahoma" w:eastAsia="Times New Roman" w:hAnsi="Tahoma" w:cs="Tahoma"/>
          <w:b/>
          <w:bCs/>
          <w:color w:val="000000" w:themeColor="text1"/>
          <w:sz w:val="26"/>
          <w:szCs w:val="26"/>
        </w:rPr>
        <w:t>June,</w:t>
      </w:r>
      <w:r w:rsidRPr="00190DAE">
        <w:rPr>
          <w:rFonts w:ascii="Tahoma" w:eastAsia="Times New Roman" w:hAnsi="Tahoma" w:cs="Tahoma"/>
          <w:b/>
          <w:color w:val="000000" w:themeColor="text1"/>
          <w:sz w:val="26"/>
          <w:szCs w:val="26"/>
        </w:rPr>
        <w:t xml:space="preserve"> 2015,</w:t>
      </w:r>
      <w:r w:rsidRPr="00190DAE">
        <w:rPr>
          <w:rFonts w:ascii="Tahoma" w:eastAsia="Times New Roman" w:hAnsi="Tahoma" w:cs="Tahoma"/>
          <w:color w:val="000000" w:themeColor="text1"/>
          <w:sz w:val="26"/>
          <w:szCs w:val="26"/>
        </w:rPr>
        <w:t xml:space="preserve"> it has been observed that:</w:t>
      </w:r>
      <w:r w:rsidR="00CF490C">
        <w:rPr>
          <w:rFonts w:ascii="Tahoma" w:eastAsia="Times New Roman" w:hAnsi="Tahoma" w:cs="Tahoma"/>
          <w:color w:val="000000" w:themeColor="text1"/>
          <w:sz w:val="26"/>
          <w:szCs w:val="26"/>
        </w:rPr>
        <w:t>-</w:t>
      </w:r>
    </w:p>
    <w:p w:rsidR="00CF490C" w:rsidRPr="00190DAE" w:rsidRDefault="00CF490C" w:rsidP="004C274E">
      <w:pPr>
        <w:spacing w:after="0" w:line="240" w:lineRule="auto"/>
        <w:jc w:val="both"/>
        <w:rPr>
          <w:rFonts w:ascii="Times New Roman" w:eastAsia="Times New Roman" w:hAnsi="Times New Roman" w:cs="Times New Roman"/>
          <w:color w:val="000000" w:themeColor="text1"/>
          <w:sz w:val="26"/>
          <w:szCs w:val="26"/>
        </w:rPr>
      </w:pPr>
    </w:p>
    <w:p w:rsidR="004C274E" w:rsidRPr="00190DAE" w:rsidRDefault="004C274E" w:rsidP="00855AC0">
      <w:pPr>
        <w:pStyle w:val="ListParagraph"/>
        <w:numPr>
          <w:ilvl w:val="0"/>
          <w:numId w:val="18"/>
        </w:numPr>
        <w:jc w:val="both"/>
        <w:rPr>
          <w:color w:val="000000" w:themeColor="text1"/>
          <w:sz w:val="26"/>
          <w:szCs w:val="26"/>
        </w:rPr>
      </w:pPr>
      <w:r w:rsidRPr="00190DAE">
        <w:rPr>
          <w:rFonts w:ascii="Tahoma" w:hAnsi="Tahoma" w:cs="Tahoma"/>
          <w:color w:val="000000" w:themeColor="text1"/>
          <w:sz w:val="26"/>
          <w:szCs w:val="26"/>
        </w:rPr>
        <w:t>2131 training programmes of Skill Development were organized wherein 60913 trainees participated.</w:t>
      </w:r>
    </w:p>
    <w:p w:rsidR="004C274E" w:rsidRPr="00190DAE" w:rsidRDefault="004C274E" w:rsidP="00855AC0">
      <w:pPr>
        <w:pStyle w:val="ListParagraph"/>
        <w:numPr>
          <w:ilvl w:val="0"/>
          <w:numId w:val="18"/>
        </w:numPr>
        <w:jc w:val="both"/>
        <w:rPr>
          <w:rFonts w:ascii="Tahoma" w:hAnsi="Tahoma" w:cs="Tahoma"/>
          <w:color w:val="000000" w:themeColor="text1"/>
          <w:sz w:val="26"/>
          <w:szCs w:val="26"/>
        </w:rPr>
      </w:pPr>
      <w:r w:rsidRPr="00190DAE">
        <w:rPr>
          <w:rFonts w:ascii="Tahoma" w:hAnsi="Tahoma" w:cs="Tahoma"/>
          <w:color w:val="000000" w:themeColor="text1"/>
          <w:sz w:val="26"/>
          <w:szCs w:val="26"/>
        </w:rPr>
        <w:t>8242 trainees were financed by the banks to start their Enterprises, 23981 trainees set up their own enterprise through owned funds and 3409 trainees got wage employment.</w:t>
      </w:r>
    </w:p>
    <w:p w:rsidR="004C274E" w:rsidRPr="00190DAE" w:rsidRDefault="004C274E" w:rsidP="00855AC0">
      <w:pPr>
        <w:pStyle w:val="ListParagraph"/>
        <w:numPr>
          <w:ilvl w:val="0"/>
          <w:numId w:val="18"/>
        </w:numPr>
        <w:rPr>
          <w:rFonts w:ascii="Tahoma" w:hAnsi="Tahoma" w:cs="Tahoma"/>
          <w:color w:val="000000" w:themeColor="text1"/>
          <w:sz w:val="26"/>
          <w:szCs w:val="26"/>
        </w:rPr>
      </w:pPr>
      <w:r w:rsidRPr="00190DAE">
        <w:rPr>
          <w:rFonts w:ascii="Tahoma" w:hAnsi="Tahoma" w:cs="Tahoma"/>
          <w:color w:val="000000" w:themeColor="text1"/>
          <w:sz w:val="26"/>
          <w:szCs w:val="26"/>
        </w:rPr>
        <w:t>Out of the total 60913 trainees, 21602 were from SC/ ST category, 16521 from OBC, 4938 from Minority and 17852 were from other categories.</w:t>
      </w:r>
    </w:p>
    <w:p w:rsidR="004C274E" w:rsidRPr="00190DAE" w:rsidRDefault="004C274E" w:rsidP="00855AC0">
      <w:pPr>
        <w:pStyle w:val="ListParagraph"/>
        <w:numPr>
          <w:ilvl w:val="0"/>
          <w:numId w:val="18"/>
        </w:numPr>
        <w:rPr>
          <w:rFonts w:ascii="Tahoma" w:hAnsi="Tahoma" w:cs="Tahoma"/>
          <w:color w:val="000000" w:themeColor="text1"/>
          <w:sz w:val="26"/>
          <w:szCs w:val="26"/>
        </w:rPr>
      </w:pPr>
      <w:r w:rsidRPr="00190DAE">
        <w:rPr>
          <w:rFonts w:ascii="Tahoma" w:hAnsi="Tahoma" w:cs="Tahoma"/>
          <w:color w:val="000000" w:themeColor="text1"/>
          <w:sz w:val="26"/>
          <w:szCs w:val="26"/>
        </w:rPr>
        <w:t>31747 women &amp; 349 Handicapped persons were also provided training for self-employment.</w:t>
      </w:r>
    </w:p>
    <w:p w:rsidR="004C274E" w:rsidRPr="00734BC2" w:rsidRDefault="004C274E" w:rsidP="004C274E">
      <w:pPr>
        <w:spacing w:after="0" w:line="240" w:lineRule="auto"/>
        <w:rPr>
          <w:rFonts w:ascii="Times New Roman" w:eastAsia="Times New Roman" w:hAnsi="Times New Roman" w:cs="Times New Roman"/>
          <w:color w:val="000000" w:themeColor="text1"/>
          <w:sz w:val="26"/>
          <w:szCs w:val="26"/>
        </w:rPr>
      </w:pPr>
      <w:r w:rsidRPr="00734BC2">
        <w:rPr>
          <w:rFonts w:ascii="Tahoma" w:eastAsia="Times New Roman" w:hAnsi="Tahoma" w:cs="Tahoma"/>
          <w:color w:val="000000" w:themeColor="text1"/>
          <w:sz w:val="26"/>
          <w:szCs w:val="26"/>
        </w:rPr>
        <w:t> </w:t>
      </w:r>
    </w:p>
    <w:p w:rsidR="004C274E" w:rsidRPr="00113B15" w:rsidRDefault="004C274E" w:rsidP="004C274E">
      <w:pPr>
        <w:spacing w:after="0" w:line="240" w:lineRule="auto"/>
        <w:jc w:val="both"/>
        <w:rPr>
          <w:rFonts w:ascii="Tahoma" w:eastAsia="Times New Roman" w:hAnsi="Tahoma" w:cs="Tahoma"/>
          <w:b/>
          <w:bCs/>
          <w:color w:val="FF0000"/>
          <w:sz w:val="26"/>
          <w:szCs w:val="26"/>
        </w:rPr>
      </w:pPr>
      <w:r w:rsidRPr="00113B15">
        <w:rPr>
          <w:rFonts w:ascii="Tahoma" w:eastAsia="Times New Roman" w:hAnsi="Tahoma" w:cs="Tahoma"/>
          <w:b/>
          <w:bCs/>
          <w:color w:val="FF0000"/>
          <w:sz w:val="26"/>
          <w:szCs w:val="26"/>
        </w:rPr>
        <w:t>Performance of the RSETIs functioning in the State up to June</w:t>
      </w:r>
      <w:r w:rsidR="004A1041">
        <w:rPr>
          <w:rFonts w:ascii="Tahoma" w:eastAsia="Times New Roman" w:hAnsi="Tahoma" w:cs="Tahoma"/>
          <w:b/>
          <w:bCs/>
          <w:color w:val="FF0000"/>
          <w:sz w:val="26"/>
          <w:szCs w:val="26"/>
        </w:rPr>
        <w:t>, 2015 is given on Annexure No.25 (P-    )</w:t>
      </w:r>
      <w:r w:rsidRPr="00113B15">
        <w:rPr>
          <w:rFonts w:ascii="Tahoma" w:eastAsia="Times New Roman" w:hAnsi="Tahoma" w:cs="Tahoma"/>
          <w:b/>
          <w:bCs/>
          <w:color w:val="FF0000"/>
          <w:sz w:val="26"/>
          <w:szCs w:val="26"/>
        </w:rPr>
        <w:t xml:space="preserve">. </w:t>
      </w:r>
    </w:p>
    <w:p w:rsidR="004C274E" w:rsidRPr="00190DAE" w:rsidRDefault="004C274E" w:rsidP="004C274E">
      <w:pPr>
        <w:spacing w:after="0" w:line="240" w:lineRule="auto"/>
        <w:jc w:val="both"/>
        <w:rPr>
          <w:rFonts w:ascii="Tahoma" w:eastAsia="Times New Roman" w:hAnsi="Tahoma" w:cs="Tahoma"/>
          <w:b/>
          <w:bCs/>
          <w:color w:val="000000" w:themeColor="text1"/>
          <w:sz w:val="26"/>
          <w:szCs w:val="26"/>
        </w:rPr>
      </w:pPr>
    </w:p>
    <w:p w:rsidR="004C274E" w:rsidRPr="00190DAE" w:rsidRDefault="004C274E" w:rsidP="004C274E">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Controlling heads of banks are requested to advise their branches to dispose of the loan applications of RSETI trained candidates on merits and clear the pendency so that credit linkage of these candidates could be improved for making them self-reliant.</w:t>
      </w:r>
    </w:p>
    <w:p w:rsidR="004C274E" w:rsidRDefault="004C274E" w:rsidP="004C274E">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 </w:t>
      </w:r>
    </w:p>
    <w:p w:rsidR="000F1234" w:rsidRDefault="000F1234" w:rsidP="004C274E">
      <w:pPr>
        <w:spacing w:after="0" w:line="240" w:lineRule="auto"/>
        <w:jc w:val="both"/>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759"/>
      </w:tblGrid>
      <w:tr w:rsidR="00806F2A" w:rsidRPr="008C19B8" w:rsidTr="0016196F">
        <w:tc>
          <w:tcPr>
            <w:tcW w:w="1998" w:type="dxa"/>
            <w:tcBorders>
              <w:top w:val="single" w:sz="4" w:space="0" w:color="auto"/>
              <w:left w:val="single" w:sz="4" w:space="0" w:color="auto"/>
              <w:bottom w:val="single" w:sz="4" w:space="0" w:color="auto"/>
              <w:right w:val="single" w:sz="4" w:space="0" w:color="auto"/>
            </w:tcBorders>
            <w:hideMark/>
          </w:tcPr>
          <w:p w:rsidR="00806F2A" w:rsidRPr="008C19B8" w:rsidRDefault="00806F2A" w:rsidP="0016196F">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lastRenderedPageBreak/>
              <w:t>ITEM NO. 14</w:t>
            </w:r>
            <w:r>
              <w:rPr>
                <w:rFonts w:ascii="Tahoma" w:hAnsi="Tahoma" w:cs="Tahoma"/>
                <w:b/>
                <w:bCs/>
                <w:color w:val="000000" w:themeColor="text1"/>
                <w:sz w:val="26"/>
                <w:szCs w:val="26"/>
                <w:lang w:val="en-IN" w:eastAsia="en-IN" w:bidi="ar-SA"/>
              </w:rPr>
              <w:t>.2</w:t>
            </w:r>
          </w:p>
        </w:tc>
        <w:tc>
          <w:tcPr>
            <w:tcW w:w="7759" w:type="dxa"/>
            <w:tcBorders>
              <w:top w:val="single" w:sz="4" w:space="0" w:color="auto"/>
              <w:left w:val="single" w:sz="4" w:space="0" w:color="auto"/>
              <w:bottom w:val="single" w:sz="4" w:space="0" w:color="auto"/>
              <w:right w:val="single" w:sz="4" w:space="0" w:color="auto"/>
            </w:tcBorders>
            <w:hideMark/>
          </w:tcPr>
          <w:p w:rsidR="00806F2A" w:rsidRPr="006B4783" w:rsidRDefault="006B4783" w:rsidP="00850994">
            <w:pPr>
              <w:spacing w:after="0" w:line="240" w:lineRule="auto"/>
              <w:jc w:val="both"/>
              <w:rPr>
                <w:rFonts w:ascii="Tahoma" w:hAnsi="Tahoma" w:cs="Tahoma"/>
                <w:b/>
                <w:color w:val="000000" w:themeColor="text1"/>
                <w:sz w:val="26"/>
                <w:szCs w:val="26"/>
                <w:lang w:val="en-IN" w:eastAsia="en-IN" w:bidi="ar-SA"/>
              </w:rPr>
            </w:pPr>
            <w:r w:rsidRPr="006B4783">
              <w:rPr>
                <w:rFonts w:ascii="Tahoma" w:hAnsi="Tahoma" w:cs="Tahoma"/>
                <w:b/>
                <w:color w:val="000000" w:themeColor="text1"/>
                <w:sz w:val="26"/>
                <w:szCs w:val="26"/>
                <w:lang w:val="en-IN" w:eastAsia="en-IN" w:bidi="ar-SA"/>
              </w:rPr>
              <w:t xml:space="preserve">CONSTRUCTION OF </w:t>
            </w:r>
            <w:r w:rsidRPr="006B4783">
              <w:rPr>
                <w:rFonts w:ascii="Tahoma" w:eastAsia="Times New Roman" w:hAnsi="Tahoma" w:cs="Tahoma"/>
                <w:b/>
                <w:color w:val="000000" w:themeColor="text1"/>
                <w:sz w:val="26"/>
                <w:szCs w:val="26"/>
              </w:rPr>
              <w:t>RURAL SELF EMPLOYMENT TRAINING INSTITUTES (RSETI</w:t>
            </w:r>
            <w:r w:rsidR="00850994">
              <w:rPr>
                <w:rFonts w:ascii="Tahoma" w:eastAsia="Times New Roman" w:hAnsi="Tahoma" w:cs="Tahoma"/>
                <w:b/>
                <w:color w:val="000000" w:themeColor="text1"/>
                <w:sz w:val="26"/>
                <w:szCs w:val="26"/>
              </w:rPr>
              <w:t>s</w:t>
            </w:r>
            <w:r>
              <w:rPr>
                <w:rFonts w:ascii="Tahoma" w:eastAsia="Times New Roman" w:hAnsi="Tahoma" w:cs="Tahoma"/>
                <w:b/>
                <w:color w:val="000000" w:themeColor="text1"/>
                <w:sz w:val="26"/>
                <w:szCs w:val="26"/>
              </w:rPr>
              <w:t>)</w:t>
            </w:r>
            <w:r w:rsidRPr="006B4783">
              <w:rPr>
                <w:rFonts w:ascii="Tahoma" w:hAnsi="Tahoma" w:cs="Tahoma"/>
                <w:b/>
                <w:color w:val="000000" w:themeColor="text1"/>
                <w:sz w:val="26"/>
                <w:szCs w:val="26"/>
                <w:lang w:val="en-IN" w:eastAsia="en-IN" w:bidi="ar-SA"/>
              </w:rPr>
              <w:t xml:space="preserve"> BUILDING</w:t>
            </w:r>
          </w:p>
        </w:tc>
      </w:tr>
    </w:tbl>
    <w:p w:rsidR="00806F2A" w:rsidRPr="000F1234" w:rsidRDefault="00806F2A" w:rsidP="004C274E">
      <w:pPr>
        <w:spacing w:after="0" w:line="240" w:lineRule="auto"/>
        <w:jc w:val="both"/>
        <w:rPr>
          <w:rFonts w:ascii="Tahoma" w:eastAsia="Times New Roman" w:hAnsi="Tahoma" w:cs="Tahoma"/>
          <w:color w:val="000000" w:themeColor="text1"/>
          <w:sz w:val="16"/>
          <w:szCs w:val="16"/>
        </w:rPr>
      </w:pPr>
    </w:p>
    <w:p w:rsidR="00F70797" w:rsidRDefault="00DD3FB6" w:rsidP="004C274E">
      <w:pPr>
        <w:spacing w:after="0" w:line="240" w:lineRule="auto"/>
        <w:jc w:val="both"/>
        <w:rPr>
          <w:rFonts w:ascii="Tahoma" w:eastAsia="Times New Roman" w:hAnsi="Tahoma" w:cs="Tahoma"/>
          <w:color w:val="000000" w:themeColor="text1"/>
          <w:sz w:val="26"/>
          <w:szCs w:val="26"/>
        </w:rPr>
      </w:pPr>
      <w:r w:rsidRPr="00DD3FB6">
        <w:rPr>
          <w:rFonts w:ascii="Tahoma" w:eastAsia="Times New Roman" w:hAnsi="Tahoma" w:cs="Tahoma"/>
          <w:color w:val="000000" w:themeColor="text1"/>
          <w:sz w:val="26"/>
          <w:szCs w:val="26"/>
        </w:rPr>
        <w:t>Rural Self Employment Training Institutes (RSETIs) are doing very good work for imparting training to rural unemployed youth (men &amp; women)</w:t>
      </w:r>
      <w:r w:rsidRPr="004F16E5">
        <w:rPr>
          <w:rFonts w:ascii="Tahoma" w:eastAsia="Times New Roman" w:hAnsi="Tahoma" w:cs="Tahoma"/>
          <w:color w:val="000000" w:themeColor="text1"/>
          <w:sz w:val="26"/>
          <w:szCs w:val="26"/>
        </w:rPr>
        <w:t xml:space="preserve"> for skill development in various field</w:t>
      </w:r>
      <w:r w:rsidR="00291E62">
        <w:rPr>
          <w:rFonts w:ascii="Tahoma" w:eastAsia="Times New Roman" w:hAnsi="Tahoma" w:cs="Tahoma"/>
          <w:color w:val="000000" w:themeColor="text1"/>
          <w:sz w:val="26"/>
          <w:szCs w:val="26"/>
        </w:rPr>
        <w:t>s</w:t>
      </w:r>
      <w:r w:rsidRPr="004F16E5">
        <w:rPr>
          <w:rFonts w:ascii="Tahoma" w:eastAsia="Times New Roman" w:hAnsi="Tahoma" w:cs="Tahoma"/>
          <w:color w:val="000000" w:themeColor="text1"/>
          <w:sz w:val="26"/>
          <w:szCs w:val="26"/>
        </w:rPr>
        <w:t xml:space="preserve"> for generating self employment.</w:t>
      </w:r>
      <w:r w:rsidR="009748CD" w:rsidRPr="004F16E5">
        <w:rPr>
          <w:rFonts w:ascii="Tahoma" w:eastAsia="Times New Roman" w:hAnsi="Tahoma" w:cs="Tahoma"/>
          <w:color w:val="000000" w:themeColor="text1"/>
          <w:sz w:val="26"/>
          <w:szCs w:val="26"/>
        </w:rPr>
        <w:t xml:space="preserve"> At present 16 RSETIs are being operated by PNB and 3 by Syndicate Bank and 1 by Oriental Bank of Commerce and 1 by State Bank of Patiala.</w:t>
      </w:r>
      <w:r w:rsidR="004F16E5" w:rsidRPr="004F16E5">
        <w:rPr>
          <w:rFonts w:ascii="Tahoma" w:eastAsia="Times New Roman" w:hAnsi="Tahoma" w:cs="Tahoma"/>
          <w:color w:val="000000" w:themeColor="text1"/>
          <w:sz w:val="26"/>
          <w:szCs w:val="26"/>
        </w:rPr>
        <w:t xml:space="preserve"> RSETIs are providing training in the field of stitching &amp; tailoring, embroidery, soft toy making, artificial jewellery making, beauty parlours, computers, mobile repairing, plumber and tractor repairing etc.</w:t>
      </w:r>
      <w:r w:rsidR="004F16E5">
        <w:rPr>
          <w:rFonts w:ascii="Tahoma" w:eastAsia="Times New Roman" w:hAnsi="Tahoma" w:cs="Tahoma"/>
          <w:color w:val="000000" w:themeColor="text1"/>
          <w:sz w:val="26"/>
          <w:szCs w:val="26"/>
        </w:rPr>
        <w:t xml:space="preserve"> All RSETIs are being operated either in rented accommodation or temporary accommodation being provided district administration for this purpose</w:t>
      </w:r>
      <w:r w:rsidR="00655A59">
        <w:rPr>
          <w:rFonts w:ascii="Tahoma" w:eastAsia="Times New Roman" w:hAnsi="Tahoma" w:cs="Tahoma"/>
          <w:color w:val="000000" w:themeColor="text1"/>
          <w:sz w:val="26"/>
          <w:szCs w:val="26"/>
        </w:rPr>
        <w:t>. It has been felt that RSETIs may impart training in many other useful courses also like welding, agriculture implement repairs and manufacturing etc. provided right infrastructure and space is available at RSETIs which can be possible in its own building.</w:t>
      </w:r>
    </w:p>
    <w:p w:rsidR="00F70797" w:rsidRPr="005B28DD" w:rsidRDefault="00F70797" w:rsidP="004C274E">
      <w:pPr>
        <w:spacing w:after="0" w:line="240" w:lineRule="auto"/>
        <w:jc w:val="both"/>
        <w:rPr>
          <w:rFonts w:ascii="Tahoma" w:eastAsia="Times New Roman" w:hAnsi="Tahoma" w:cs="Tahoma"/>
          <w:color w:val="000000" w:themeColor="text1"/>
          <w:sz w:val="16"/>
          <w:szCs w:val="16"/>
        </w:rPr>
      </w:pPr>
    </w:p>
    <w:p w:rsidR="002470AC" w:rsidRDefault="00F70797" w:rsidP="004C274E">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The construction of RSETI buildings are to be commenced by all banks on priority. The banks are carrying on construction as per guidelines of Ministry of Rural Development and there is no profit motive of the banks in running RSETIs rather these are run under CSR activities with an aim to upgrade skills of rural unemployed youth to take self-employment ventures. Since construction of buildings of RSETIs is to be commenced and completed on priority</w:t>
      </w:r>
      <w:r w:rsidR="002470AC">
        <w:rPr>
          <w:rFonts w:ascii="Tahoma" w:eastAsia="Times New Roman" w:hAnsi="Tahoma" w:cs="Tahoma"/>
          <w:color w:val="000000" w:themeColor="text1"/>
          <w:sz w:val="26"/>
          <w:szCs w:val="26"/>
        </w:rPr>
        <w:t>, following process obstruct/impedes the construction process:-</w:t>
      </w:r>
    </w:p>
    <w:p w:rsidR="002470AC" w:rsidRPr="005B28DD" w:rsidRDefault="002470AC" w:rsidP="004C274E">
      <w:pPr>
        <w:spacing w:after="0" w:line="240" w:lineRule="auto"/>
        <w:jc w:val="both"/>
        <w:rPr>
          <w:rFonts w:ascii="Tahoma" w:eastAsia="Times New Roman" w:hAnsi="Tahoma" w:cs="Tahoma"/>
          <w:color w:val="000000" w:themeColor="text1"/>
          <w:sz w:val="16"/>
          <w:szCs w:val="16"/>
        </w:rPr>
      </w:pPr>
    </w:p>
    <w:p w:rsidR="002470AC" w:rsidRPr="00CA57EC" w:rsidRDefault="002470AC" w:rsidP="002470AC">
      <w:pPr>
        <w:pStyle w:val="ListParagraph"/>
        <w:numPr>
          <w:ilvl w:val="0"/>
          <w:numId w:val="18"/>
        </w:numPr>
        <w:jc w:val="both"/>
        <w:rPr>
          <w:rFonts w:ascii="Tahoma" w:hAnsi="Tahoma" w:cs="Tahoma"/>
          <w:color w:val="FF0000"/>
          <w:sz w:val="26"/>
          <w:szCs w:val="26"/>
        </w:rPr>
      </w:pPr>
      <w:r>
        <w:rPr>
          <w:rFonts w:ascii="Tahoma" w:hAnsi="Tahoma" w:cs="Tahoma"/>
          <w:color w:val="000000" w:themeColor="text1"/>
          <w:sz w:val="26"/>
          <w:szCs w:val="26"/>
        </w:rPr>
        <w:t xml:space="preserve">Obtaining CLU for the land where RSETI building is to be </w:t>
      </w:r>
      <w:r w:rsidR="007111CE">
        <w:rPr>
          <w:rFonts w:ascii="Tahoma" w:hAnsi="Tahoma" w:cs="Tahoma"/>
          <w:color w:val="000000" w:themeColor="text1"/>
          <w:sz w:val="26"/>
          <w:szCs w:val="26"/>
        </w:rPr>
        <w:t>constructed</w:t>
      </w:r>
      <w:r>
        <w:rPr>
          <w:rFonts w:ascii="Tahoma" w:hAnsi="Tahoma" w:cs="Tahoma"/>
          <w:color w:val="000000" w:themeColor="text1"/>
          <w:sz w:val="26"/>
          <w:szCs w:val="26"/>
        </w:rPr>
        <w:t>.</w:t>
      </w:r>
    </w:p>
    <w:p w:rsidR="00CA57EC" w:rsidRPr="00CA57EC" w:rsidRDefault="00CA57EC" w:rsidP="002470AC">
      <w:pPr>
        <w:pStyle w:val="ListParagraph"/>
        <w:numPr>
          <w:ilvl w:val="0"/>
          <w:numId w:val="18"/>
        </w:numPr>
        <w:jc w:val="both"/>
        <w:rPr>
          <w:rFonts w:ascii="Tahoma" w:hAnsi="Tahoma" w:cs="Tahoma"/>
          <w:color w:val="FF0000"/>
          <w:sz w:val="26"/>
          <w:szCs w:val="26"/>
        </w:rPr>
      </w:pPr>
      <w:r>
        <w:rPr>
          <w:rFonts w:ascii="Tahoma" w:hAnsi="Tahoma" w:cs="Tahoma"/>
          <w:color w:val="000000" w:themeColor="text1"/>
          <w:sz w:val="26"/>
          <w:szCs w:val="26"/>
        </w:rPr>
        <w:t>Payment of CLU charges</w:t>
      </w:r>
    </w:p>
    <w:p w:rsidR="00CA57EC" w:rsidRPr="00740E55" w:rsidRDefault="00CA57EC" w:rsidP="00CA57EC">
      <w:pPr>
        <w:pStyle w:val="ListParagraph"/>
        <w:numPr>
          <w:ilvl w:val="0"/>
          <w:numId w:val="18"/>
        </w:numPr>
        <w:jc w:val="both"/>
        <w:rPr>
          <w:rFonts w:ascii="Tahoma" w:hAnsi="Tahoma" w:cs="Tahoma"/>
          <w:color w:val="FF0000"/>
          <w:sz w:val="26"/>
          <w:szCs w:val="26"/>
        </w:rPr>
      </w:pPr>
      <w:r>
        <w:rPr>
          <w:rFonts w:ascii="Tahoma" w:hAnsi="Tahoma" w:cs="Tahoma"/>
          <w:color w:val="000000" w:themeColor="text1"/>
          <w:sz w:val="26"/>
          <w:szCs w:val="26"/>
        </w:rPr>
        <w:t>Sanction of electricity loads on commercial basis</w:t>
      </w:r>
    </w:p>
    <w:p w:rsidR="00740E55" w:rsidRPr="00116C1F" w:rsidRDefault="00740E55" w:rsidP="00CA57EC">
      <w:pPr>
        <w:pStyle w:val="ListParagraph"/>
        <w:numPr>
          <w:ilvl w:val="0"/>
          <w:numId w:val="18"/>
        </w:numPr>
        <w:jc w:val="both"/>
        <w:rPr>
          <w:rFonts w:ascii="Tahoma" w:hAnsi="Tahoma" w:cs="Tahoma"/>
          <w:color w:val="FF0000"/>
          <w:sz w:val="26"/>
          <w:szCs w:val="26"/>
        </w:rPr>
      </w:pPr>
      <w:r>
        <w:rPr>
          <w:rFonts w:ascii="Tahoma" w:hAnsi="Tahoma" w:cs="Tahoma"/>
          <w:color w:val="000000" w:themeColor="text1"/>
          <w:sz w:val="26"/>
          <w:szCs w:val="26"/>
        </w:rPr>
        <w:t xml:space="preserve">Payment of charges/taxes for getting the maps of RSETI buildings passed from respective Municipal Corporations/Committees/Department of Town &amp; Country Planning.  </w:t>
      </w:r>
    </w:p>
    <w:p w:rsidR="00D303BA" w:rsidRPr="000F1234" w:rsidRDefault="00D303BA" w:rsidP="00D303BA">
      <w:pPr>
        <w:spacing w:after="0" w:line="240" w:lineRule="auto"/>
        <w:jc w:val="both"/>
        <w:rPr>
          <w:rFonts w:ascii="Tahoma" w:hAnsi="Tahoma" w:cs="Tahoma"/>
          <w:color w:val="000000" w:themeColor="text1"/>
          <w:sz w:val="16"/>
          <w:szCs w:val="16"/>
        </w:rPr>
      </w:pPr>
    </w:p>
    <w:p w:rsidR="00116C1F" w:rsidRPr="00642EF8" w:rsidRDefault="00116C1F" w:rsidP="00116C1F">
      <w:pPr>
        <w:jc w:val="both"/>
        <w:rPr>
          <w:rFonts w:ascii="Tahoma" w:eastAsia="Times New Roman" w:hAnsi="Tahoma" w:cs="Tahoma"/>
          <w:color w:val="000000" w:themeColor="text1"/>
          <w:sz w:val="26"/>
          <w:szCs w:val="26"/>
        </w:rPr>
      </w:pPr>
      <w:r w:rsidRPr="00642EF8">
        <w:rPr>
          <w:rFonts w:ascii="Tahoma" w:hAnsi="Tahoma" w:cs="Tahoma"/>
          <w:color w:val="000000" w:themeColor="text1"/>
          <w:sz w:val="26"/>
          <w:szCs w:val="26"/>
        </w:rPr>
        <w:t>RSETI buildings are to be constructed on the land allotted to banks by the Govt. of India free of cost</w:t>
      </w:r>
      <w:r w:rsidR="00A94805" w:rsidRPr="00642EF8">
        <w:rPr>
          <w:rFonts w:ascii="Tahoma" w:hAnsi="Tahoma" w:cs="Tahoma"/>
          <w:color w:val="000000" w:themeColor="text1"/>
          <w:sz w:val="26"/>
          <w:szCs w:val="26"/>
        </w:rPr>
        <w:t xml:space="preserve"> for running </w:t>
      </w:r>
      <w:r w:rsidR="00A94805" w:rsidRPr="00642EF8">
        <w:rPr>
          <w:rFonts w:ascii="Tahoma" w:eastAsia="Times New Roman" w:hAnsi="Tahoma" w:cs="Tahoma"/>
          <w:color w:val="000000" w:themeColor="text1"/>
          <w:sz w:val="26"/>
          <w:szCs w:val="26"/>
        </w:rPr>
        <w:t xml:space="preserve">Rural Self Employment Training Institutes which are providing training to rural youth free of cost. </w:t>
      </w:r>
      <w:r w:rsidR="00642EF8" w:rsidRPr="00642EF8">
        <w:rPr>
          <w:rFonts w:ascii="Tahoma" w:eastAsia="Times New Roman" w:hAnsi="Tahoma" w:cs="Tahoma"/>
          <w:color w:val="000000" w:themeColor="text1"/>
          <w:sz w:val="26"/>
          <w:szCs w:val="26"/>
        </w:rPr>
        <w:t>Govt. of Haryana is requested that:-</w:t>
      </w:r>
    </w:p>
    <w:p w:rsidR="00642EF8" w:rsidRPr="00642EF8" w:rsidRDefault="00642EF8" w:rsidP="00642EF8">
      <w:pPr>
        <w:pStyle w:val="ListParagraph"/>
        <w:numPr>
          <w:ilvl w:val="0"/>
          <w:numId w:val="30"/>
        </w:numPr>
        <w:jc w:val="both"/>
        <w:rPr>
          <w:rFonts w:ascii="Tahoma" w:hAnsi="Tahoma" w:cs="Tahoma"/>
          <w:color w:val="000000" w:themeColor="text1"/>
          <w:sz w:val="26"/>
          <w:szCs w:val="26"/>
        </w:rPr>
      </w:pPr>
      <w:r w:rsidRPr="00642EF8">
        <w:rPr>
          <w:rFonts w:ascii="Tahoma" w:hAnsi="Tahoma" w:cs="Tahoma"/>
          <w:color w:val="000000" w:themeColor="text1"/>
          <w:sz w:val="26"/>
          <w:szCs w:val="26"/>
        </w:rPr>
        <w:t xml:space="preserve">CLU process </w:t>
      </w:r>
      <w:r w:rsidR="00740E55">
        <w:rPr>
          <w:rFonts w:ascii="Tahoma" w:hAnsi="Tahoma" w:cs="Tahoma"/>
          <w:color w:val="000000" w:themeColor="text1"/>
          <w:sz w:val="26"/>
          <w:szCs w:val="26"/>
        </w:rPr>
        <w:t xml:space="preserve">should </w:t>
      </w:r>
      <w:r w:rsidRPr="00642EF8">
        <w:rPr>
          <w:rFonts w:ascii="Tahoma" w:hAnsi="Tahoma" w:cs="Tahoma"/>
          <w:color w:val="000000" w:themeColor="text1"/>
          <w:sz w:val="26"/>
          <w:szCs w:val="26"/>
        </w:rPr>
        <w:t>be dispensed with as special case for construction of RSETI buildings or it should be simplified to complete in minimum time.</w:t>
      </w:r>
    </w:p>
    <w:p w:rsidR="00642EF8" w:rsidRPr="00642EF8" w:rsidRDefault="00642EF8" w:rsidP="00642EF8">
      <w:pPr>
        <w:pStyle w:val="ListParagraph"/>
        <w:numPr>
          <w:ilvl w:val="0"/>
          <w:numId w:val="30"/>
        </w:numPr>
        <w:jc w:val="both"/>
        <w:rPr>
          <w:rFonts w:ascii="Tahoma" w:hAnsi="Tahoma" w:cs="Tahoma"/>
          <w:color w:val="000000" w:themeColor="text1"/>
          <w:sz w:val="26"/>
          <w:szCs w:val="26"/>
        </w:rPr>
      </w:pPr>
      <w:r w:rsidRPr="00642EF8">
        <w:rPr>
          <w:rFonts w:ascii="Tahoma" w:hAnsi="Tahoma" w:cs="Tahoma"/>
          <w:color w:val="000000" w:themeColor="text1"/>
          <w:sz w:val="26"/>
          <w:szCs w:val="26"/>
        </w:rPr>
        <w:t>CLU charges should be waived.</w:t>
      </w:r>
    </w:p>
    <w:p w:rsidR="00642EF8" w:rsidRDefault="00642EF8" w:rsidP="00642EF8">
      <w:pPr>
        <w:pStyle w:val="ListParagraph"/>
        <w:numPr>
          <w:ilvl w:val="0"/>
          <w:numId w:val="30"/>
        </w:numPr>
        <w:jc w:val="both"/>
        <w:rPr>
          <w:rFonts w:ascii="Tahoma" w:hAnsi="Tahoma" w:cs="Tahoma"/>
          <w:color w:val="000000" w:themeColor="text1"/>
          <w:sz w:val="26"/>
          <w:szCs w:val="26"/>
        </w:rPr>
      </w:pPr>
      <w:r w:rsidRPr="00642EF8">
        <w:rPr>
          <w:rFonts w:ascii="Tahoma" w:hAnsi="Tahoma" w:cs="Tahoma"/>
          <w:color w:val="000000" w:themeColor="text1"/>
          <w:sz w:val="26"/>
          <w:szCs w:val="26"/>
        </w:rPr>
        <w:t>The electricity connection for RSETIs should be sanctioned on residential/Govt. rates.</w:t>
      </w:r>
    </w:p>
    <w:p w:rsidR="00635CFB" w:rsidRDefault="00635CFB" w:rsidP="00642EF8">
      <w:pPr>
        <w:pStyle w:val="ListParagraph"/>
        <w:numPr>
          <w:ilvl w:val="0"/>
          <w:numId w:val="30"/>
        </w:numPr>
        <w:jc w:val="both"/>
        <w:rPr>
          <w:rFonts w:ascii="Tahoma" w:hAnsi="Tahoma" w:cs="Tahoma"/>
          <w:color w:val="000000" w:themeColor="text1"/>
          <w:sz w:val="26"/>
          <w:szCs w:val="26"/>
        </w:rPr>
      </w:pPr>
      <w:r>
        <w:rPr>
          <w:rFonts w:ascii="Tahoma" w:hAnsi="Tahoma" w:cs="Tahoma"/>
          <w:color w:val="000000" w:themeColor="text1"/>
          <w:sz w:val="26"/>
          <w:szCs w:val="26"/>
        </w:rPr>
        <w:t>Payment of charges/taxes for getting the maps of RSETI buildings passed should be waived.</w:t>
      </w:r>
    </w:p>
    <w:p w:rsidR="00642EF8" w:rsidRPr="00D14187" w:rsidRDefault="00642EF8" w:rsidP="00642EF8">
      <w:pPr>
        <w:ind w:left="360"/>
        <w:jc w:val="both"/>
        <w:rPr>
          <w:rFonts w:ascii="Tahoma" w:hAnsi="Tahoma" w:cs="Tahoma"/>
          <w:b/>
          <w:bCs/>
          <w:color w:val="000000" w:themeColor="text1"/>
          <w:sz w:val="26"/>
          <w:szCs w:val="26"/>
        </w:rPr>
      </w:pPr>
      <w:r w:rsidRPr="00D14187">
        <w:rPr>
          <w:rFonts w:ascii="Tahoma" w:hAnsi="Tahoma" w:cs="Tahoma"/>
          <w:b/>
          <w:bCs/>
          <w:color w:val="000000" w:themeColor="text1"/>
          <w:sz w:val="26"/>
          <w:szCs w:val="26"/>
        </w:rPr>
        <w:t>The house may discuss.</w:t>
      </w:r>
    </w:p>
    <w:p w:rsidR="00AF291A" w:rsidRPr="00F06ECC" w:rsidRDefault="00AF291A" w:rsidP="00AF291A">
      <w:pPr>
        <w:spacing w:after="0" w:line="240" w:lineRule="auto"/>
        <w:jc w:val="both"/>
        <w:rPr>
          <w:rFonts w:ascii="Tahoma" w:hAnsi="Tahoma" w:cs="Tahoma"/>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80"/>
      </w:tblGrid>
      <w:tr w:rsidR="00AF291A" w:rsidRPr="008C19B8" w:rsidTr="00933CAA">
        <w:tc>
          <w:tcPr>
            <w:tcW w:w="226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 xml:space="preserve">ITEM NO. </w:t>
            </w:r>
            <w:r w:rsidR="00D21D9B" w:rsidRPr="008C19B8">
              <w:rPr>
                <w:rFonts w:ascii="Tahoma" w:hAnsi="Tahoma" w:cs="Tahoma"/>
                <w:b/>
                <w:color w:val="000000" w:themeColor="text1"/>
                <w:sz w:val="26"/>
                <w:szCs w:val="26"/>
                <w:lang w:val="en-IN" w:eastAsia="en-IN" w:bidi="ar-SA"/>
              </w:rPr>
              <w:t>1</w:t>
            </w:r>
            <w:r w:rsidR="00A83678" w:rsidRPr="008C19B8">
              <w:rPr>
                <w:rFonts w:ascii="Tahoma" w:hAnsi="Tahoma" w:cs="Tahoma"/>
                <w:b/>
                <w:color w:val="000000" w:themeColor="text1"/>
                <w:sz w:val="26"/>
                <w:szCs w:val="26"/>
                <w:lang w:val="en-IN" w:eastAsia="en-IN" w:bidi="ar-SA"/>
              </w:rPr>
              <w:t>5</w:t>
            </w:r>
          </w:p>
        </w:tc>
        <w:tc>
          <w:tcPr>
            <w:tcW w:w="7380"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EDUCATION LOAN SCHEME – TARGETS VIS-À-VIS ACHIEVEMENT</w:t>
            </w:r>
          </w:p>
        </w:tc>
      </w:tr>
    </w:tbl>
    <w:p w:rsidR="00E513E3" w:rsidRDefault="00E513E3" w:rsidP="00137840">
      <w:pPr>
        <w:spacing w:after="0" w:line="240" w:lineRule="auto"/>
        <w:jc w:val="both"/>
        <w:rPr>
          <w:rFonts w:ascii="Tahoma" w:hAnsi="Tahoma" w:cs="Tahoma"/>
          <w:color w:val="000000" w:themeColor="text1"/>
          <w:sz w:val="16"/>
          <w:szCs w:val="16"/>
        </w:rPr>
      </w:pPr>
    </w:p>
    <w:p w:rsidR="004D742C" w:rsidRPr="004D742C" w:rsidRDefault="00E513E3" w:rsidP="00137840">
      <w:pPr>
        <w:spacing w:after="0" w:line="240" w:lineRule="auto"/>
        <w:jc w:val="both"/>
        <w:rPr>
          <w:rFonts w:ascii="Tahoma" w:eastAsia="Times New Roman" w:hAnsi="Tahoma" w:cs="Tahoma"/>
          <w:color w:val="000000" w:themeColor="text1"/>
          <w:sz w:val="26"/>
          <w:szCs w:val="26"/>
        </w:rPr>
      </w:pPr>
      <w:r w:rsidRPr="004D742C">
        <w:rPr>
          <w:rFonts w:ascii="Tahoma" w:eastAsia="Times New Roman" w:hAnsi="Tahoma" w:cs="Tahoma"/>
          <w:color w:val="000000" w:themeColor="text1"/>
          <w:sz w:val="26"/>
          <w:szCs w:val="26"/>
        </w:rPr>
        <w:t xml:space="preserve">A disbursement target of Rs. Rs.1750.46 crore i.e. Rs.1636.91 crore under Priority Sector and Rs.113.55 crore under Non-Priority Sector has been envisaged in the annual credit plan 2015-16. </w:t>
      </w:r>
    </w:p>
    <w:p w:rsidR="004D742C" w:rsidRPr="004D742C" w:rsidRDefault="004D742C" w:rsidP="00137840">
      <w:pPr>
        <w:spacing w:after="0" w:line="240" w:lineRule="auto"/>
        <w:jc w:val="both"/>
        <w:rPr>
          <w:rFonts w:ascii="Tahoma" w:eastAsia="Times New Roman" w:hAnsi="Tahoma" w:cs="Tahoma"/>
          <w:color w:val="000000" w:themeColor="text1"/>
          <w:sz w:val="26"/>
          <w:szCs w:val="26"/>
        </w:rPr>
      </w:pPr>
    </w:p>
    <w:p w:rsidR="00137840" w:rsidRPr="00B05B78" w:rsidRDefault="004D742C" w:rsidP="00137840">
      <w:pPr>
        <w:spacing w:after="0" w:line="240" w:lineRule="auto"/>
        <w:jc w:val="both"/>
        <w:rPr>
          <w:rFonts w:ascii="Tahoma" w:eastAsia="Times New Roman" w:hAnsi="Tahoma" w:cs="Tahoma"/>
          <w:color w:val="000000" w:themeColor="text1"/>
          <w:sz w:val="26"/>
          <w:szCs w:val="26"/>
        </w:rPr>
      </w:pPr>
      <w:r w:rsidRPr="004D742C">
        <w:rPr>
          <w:rFonts w:ascii="Tahoma" w:eastAsia="Times New Roman" w:hAnsi="Tahoma" w:cs="Tahoma"/>
          <w:color w:val="000000" w:themeColor="text1"/>
          <w:sz w:val="26"/>
          <w:szCs w:val="26"/>
        </w:rPr>
        <w:t>As per instructions of DFS, MOF, GOI, New Delhi, targ</w:t>
      </w:r>
      <w:r w:rsidR="00E513E3" w:rsidRPr="004D742C">
        <w:rPr>
          <w:rFonts w:ascii="Tahoma" w:eastAsia="Times New Roman" w:hAnsi="Tahoma" w:cs="Tahoma"/>
          <w:color w:val="000000" w:themeColor="text1"/>
          <w:sz w:val="26"/>
          <w:szCs w:val="26"/>
        </w:rPr>
        <w:t xml:space="preserve">et of </w:t>
      </w:r>
      <w:r w:rsidRPr="004D742C">
        <w:rPr>
          <w:rFonts w:ascii="Tahoma" w:eastAsia="Times New Roman" w:hAnsi="Tahoma" w:cs="Tahoma"/>
          <w:color w:val="000000" w:themeColor="text1"/>
          <w:sz w:val="26"/>
          <w:szCs w:val="26"/>
        </w:rPr>
        <w:t xml:space="preserve">Rs.1504.78 crore </w:t>
      </w:r>
      <w:r w:rsidR="00E513E3" w:rsidRPr="004D742C">
        <w:rPr>
          <w:rFonts w:ascii="Tahoma" w:eastAsia="Times New Roman" w:hAnsi="Tahoma" w:cs="Tahoma"/>
          <w:color w:val="000000" w:themeColor="text1"/>
          <w:sz w:val="26"/>
          <w:szCs w:val="26"/>
        </w:rPr>
        <w:t>outstanding under Education loan scheme has been</w:t>
      </w:r>
      <w:r w:rsidRPr="004D742C">
        <w:rPr>
          <w:rFonts w:ascii="Tahoma" w:eastAsia="Times New Roman" w:hAnsi="Tahoma" w:cs="Tahoma"/>
          <w:color w:val="000000" w:themeColor="text1"/>
          <w:sz w:val="26"/>
          <w:szCs w:val="26"/>
        </w:rPr>
        <w:t xml:space="preserve"> allocated for th</w:t>
      </w:r>
      <w:r w:rsidR="00B124E0" w:rsidRPr="004D742C">
        <w:rPr>
          <w:rFonts w:ascii="Tahoma" w:eastAsia="Times New Roman" w:hAnsi="Tahoma" w:cs="Tahoma"/>
          <w:color w:val="000000" w:themeColor="text1"/>
          <w:sz w:val="26"/>
          <w:szCs w:val="26"/>
        </w:rPr>
        <w:t xml:space="preserve">e </w:t>
      </w:r>
      <w:r w:rsidRPr="004D742C">
        <w:rPr>
          <w:rFonts w:ascii="Tahoma" w:eastAsia="Times New Roman" w:hAnsi="Tahoma" w:cs="Tahoma"/>
          <w:color w:val="000000" w:themeColor="text1"/>
          <w:sz w:val="26"/>
          <w:szCs w:val="26"/>
        </w:rPr>
        <w:t xml:space="preserve">State </w:t>
      </w:r>
      <w:r w:rsidR="00B124E0" w:rsidRPr="004D742C">
        <w:rPr>
          <w:rFonts w:ascii="Tahoma" w:eastAsia="Times New Roman" w:hAnsi="Tahoma" w:cs="Tahoma"/>
          <w:color w:val="000000" w:themeColor="text1"/>
          <w:sz w:val="26"/>
          <w:szCs w:val="26"/>
        </w:rPr>
        <w:t>of </w:t>
      </w:r>
      <w:r w:rsidR="00137840" w:rsidRPr="004D742C">
        <w:rPr>
          <w:rFonts w:ascii="Tahoma" w:eastAsia="Times New Roman" w:hAnsi="Tahoma" w:cs="Tahoma"/>
          <w:color w:val="000000" w:themeColor="text1"/>
          <w:sz w:val="26"/>
          <w:szCs w:val="26"/>
        </w:rPr>
        <w:t>Haryana and the </w:t>
      </w:r>
      <w:r w:rsidR="00A620CC" w:rsidRPr="004D742C">
        <w:rPr>
          <w:rFonts w:ascii="Tahoma" w:eastAsia="Times New Roman" w:hAnsi="Tahoma" w:cs="Tahoma"/>
          <w:color w:val="000000" w:themeColor="text1"/>
          <w:sz w:val="26"/>
          <w:szCs w:val="26"/>
        </w:rPr>
        <w:t>achievement</w:t>
      </w:r>
      <w:r w:rsidR="00137840" w:rsidRPr="004D742C">
        <w:rPr>
          <w:rFonts w:ascii="Tahoma" w:eastAsia="Times New Roman" w:hAnsi="Tahoma" w:cs="Tahoma"/>
          <w:color w:val="000000" w:themeColor="text1"/>
          <w:sz w:val="26"/>
          <w:szCs w:val="26"/>
        </w:rPr>
        <w:t xml:space="preserve"> of banks as </w:t>
      </w:r>
      <w:r w:rsidR="001A58E5" w:rsidRPr="004D742C">
        <w:rPr>
          <w:rFonts w:ascii="Tahoma" w:eastAsia="Times New Roman" w:hAnsi="Tahoma" w:cs="Tahoma"/>
          <w:color w:val="000000" w:themeColor="text1"/>
          <w:sz w:val="26"/>
          <w:szCs w:val="26"/>
        </w:rPr>
        <w:t>June</w:t>
      </w:r>
      <w:r w:rsidR="00723E00" w:rsidRPr="004D742C">
        <w:rPr>
          <w:rFonts w:ascii="Tahoma" w:eastAsia="Times New Roman" w:hAnsi="Tahoma" w:cs="Tahoma"/>
          <w:color w:val="000000" w:themeColor="text1"/>
          <w:sz w:val="26"/>
          <w:szCs w:val="26"/>
        </w:rPr>
        <w:t xml:space="preserve">, 2015 </w:t>
      </w:r>
      <w:r w:rsidR="00137840" w:rsidRPr="004D742C">
        <w:rPr>
          <w:rFonts w:ascii="Tahoma" w:eastAsia="Times New Roman" w:hAnsi="Tahoma" w:cs="Tahoma"/>
          <w:color w:val="000000" w:themeColor="text1"/>
          <w:sz w:val="26"/>
          <w:szCs w:val="26"/>
        </w:rPr>
        <w:t xml:space="preserve">has </w:t>
      </w:r>
      <w:r w:rsidR="00137840" w:rsidRPr="00B05B78">
        <w:rPr>
          <w:rFonts w:ascii="Tahoma" w:eastAsia="Times New Roman" w:hAnsi="Tahoma" w:cs="Tahoma"/>
          <w:color w:val="000000" w:themeColor="text1"/>
          <w:sz w:val="26"/>
          <w:szCs w:val="26"/>
        </w:rPr>
        <w:t xml:space="preserve">been </w:t>
      </w:r>
      <w:r w:rsidR="00455A2D" w:rsidRPr="00B05B78">
        <w:rPr>
          <w:rFonts w:ascii="Tahoma" w:hAnsi="Tahoma" w:cs="Tahoma"/>
          <w:color w:val="000000" w:themeColor="text1"/>
          <w:sz w:val="26"/>
          <w:szCs w:val="26"/>
        </w:rPr>
        <w:t>Rs.</w:t>
      </w:r>
      <w:r w:rsidRPr="00B05B78">
        <w:rPr>
          <w:rFonts w:ascii="Tahoma" w:hAnsi="Tahoma" w:cs="Tahoma"/>
          <w:color w:val="000000" w:themeColor="text1"/>
          <w:sz w:val="26"/>
          <w:szCs w:val="26"/>
        </w:rPr>
        <w:t>12</w:t>
      </w:r>
      <w:r w:rsidR="00B05B78" w:rsidRPr="00B05B78">
        <w:rPr>
          <w:rFonts w:ascii="Tahoma" w:hAnsi="Tahoma" w:cs="Tahoma"/>
          <w:color w:val="000000" w:themeColor="text1"/>
          <w:sz w:val="26"/>
          <w:szCs w:val="26"/>
        </w:rPr>
        <w:t>5</w:t>
      </w:r>
      <w:r w:rsidR="00516110">
        <w:rPr>
          <w:rFonts w:ascii="Tahoma" w:hAnsi="Tahoma" w:cs="Tahoma"/>
          <w:color w:val="000000" w:themeColor="text1"/>
          <w:sz w:val="26"/>
          <w:szCs w:val="26"/>
        </w:rPr>
        <w:t>2</w:t>
      </w:r>
      <w:r w:rsidRPr="00B05B78">
        <w:rPr>
          <w:rFonts w:ascii="Tahoma" w:hAnsi="Tahoma" w:cs="Tahoma"/>
          <w:color w:val="000000" w:themeColor="text1"/>
          <w:sz w:val="26"/>
          <w:szCs w:val="26"/>
        </w:rPr>
        <w:t>.</w:t>
      </w:r>
      <w:r w:rsidR="00516110">
        <w:rPr>
          <w:rFonts w:ascii="Tahoma" w:hAnsi="Tahoma" w:cs="Tahoma"/>
          <w:color w:val="000000" w:themeColor="text1"/>
          <w:sz w:val="26"/>
          <w:szCs w:val="26"/>
        </w:rPr>
        <w:t>29</w:t>
      </w:r>
      <w:r w:rsidR="00D147B0" w:rsidRPr="00B05B78">
        <w:rPr>
          <w:rFonts w:ascii="Tahoma" w:eastAsia="Times New Roman" w:hAnsi="Tahoma" w:cs="Tahoma"/>
          <w:color w:val="000000" w:themeColor="text1"/>
          <w:sz w:val="26"/>
          <w:szCs w:val="26"/>
        </w:rPr>
        <w:t xml:space="preserve"> </w:t>
      </w:r>
      <w:r w:rsidR="00137840" w:rsidRPr="00B05B78">
        <w:rPr>
          <w:rFonts w:ascii="Tahoma" w:eastAsia="Times New Roman" w:hAnsi="Tahoma" w:cs="Tahoma"/>
          <w:color w:val="000000" w:themeColor="text1"/>
          <w:sz w:val="26"/>
          <w:szCs w:val="26"/>
        </w:rPr>
        <w:t xml:space="preserve">crore which is </w:t>
      </w:r>
      <w:r w:rsidR="00B05B78" w:rsidRPr="00B05B78">
        <w:rPr>
          <w:rFonts w:ascii="Tahoma" w:eastAsia="Times New Roman" w:hAnsi="Tahoma" w:cs="Tahoma"/>
          <w:color w:val="000000" w:themeColor="text1"/>
          <w:sz w:val="26"/>
          <w:szCs w:val="26"/>
        </w:rPr>
        <w:t>83</w:t>
      </w:r>
      <w:r w:rsidR="00137840" w:rsidRPr="00B05B78">
        <w:rPr>
          <w:rFonts w:ascii="Tahoma" w:eastAsia="Times New Roman" w:hAnsi="Tahoma" w:cs="Tahoma"/>
          <w:color w:val="000000" w:themeColor="text1"/>
          <w:sz w:val="26"/>
          <w:szCs w:val="26"/>
        </w:rPr>
        <w:t xml:space="preserve">% of the targets.  </w:t>
      </w:r>
    </w:p>
    <w:p w:rsidR="00137840" w:rsidRPr="004D742C" w:rsidRDefault="00137840" w:rsidP="00137840">
      <w:pPr>
        <w:spacing w:after="0" w:line="240" w:lineRule="auto"/>
        <w:jc w:val="both"/>
        <w:rPr>
          <w:rFonts w:ascii="Tahoma" w:eastAsia="Times New Roman" w:hAnsi="Tahoma" w:cs="Tahoma"/>
          <w:b/>
          <w:bCs/>
          <w:color w:val="FF0000"/>
          <w:sz w:val="16"/>
          <w:szCs w:val="16"/>
        </w:rPr>
      </w:pPr>
    </w:p>
    <w:p w:rsidR="00137840" w:rsidRPr="008C19B8" w:rsidRDefault="00137840" w:rsidP="00137840">
      <w:pPr>
        <w:spacing w:after="0" w:line="240" w:lineRule="auto"/>
        <w:jc w:val="both"/>
        <w:rPr>
          <w:rFonts w:ascii="Tahoma" w:eastAsia="Times New Roman" w:hAnsi="Tahoma" w:cs="Tahoma"/>
          <w:b/>
          <w:bCs/>
          <w:color w:val="000000" w:themeColor="text1"/>
          <w:sz w:val="26"/>
          <w:szCs w:val="26"/>
        </w:rPr>
      </w:pPr>
      <w:r w:rsidRPr="008C19B8">
        <w:rPr>
          <w:rFonts w:ascii="Tahoma" w:eastAsia="Times New Roman" w:hAnsi="Tahoma" w:cs="Tahoma"/>
          <w:b/>
          <w:color w:val="000000" w:themeColor="text1"/>
          <w:sz w:val="26"/>
          <w:szCs w:val="26"/>
        </w:rPr>
        <w:t>Member Banks are requested to make all out efforts to achieve the allocated targets</w:t>
      </w:r>
      <w:r w:rsidRPr="008C19B8">
        <w:rPr>
          <w:rFonts w:ascii="Tahoma" w:eastAsia="Times New Roman" w:hAnsi="Tahoma" w:cs="Tahoma"/>
          <w:b/>
          <w:bCs/>
          <w:color w:val="000000" w:themeColor="text1"/>
          <w:sz w:val="26"/>
          <w:szCs w:val="26"/>
        </w:rPr>
        <w:t>.</w:t>
      </w:r>
    </w:p>
    <w:p w:rsidR="00137840" w:rsidRPr="008C19B8" w:rsidRDefault="00137840" w:rsidP="00137840">
      <w:pPr>
        <w:spacing w:after="0" w:line="240" w:lineRule="auto"/>
        <w:jc w:val="both"/>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 xml:space="preserve">  </w:t>
      </w:r>
    </w:p>
    <w:p w:rsidR="00137840" w:rsidRPr="008C19B8" w:rsidRDefault="00137840" w:rsidP="00137840">
      <w:pPr>
        <w:spacing w:after="0" w:line="240" w:lineRule="auto"/>
        <w:rPr>
          <w:rFonts w:ascii="Tahoma" w:eastAsia="Times New Roman" w:hAnsi="Tahoma" w:cs="Tahoma"/>
          <w:color w:val="000000" w:themeColor="text1"/>
          <w:sz w:val="26"/>
          <w:szCs w:val="26"/>
        </w:rPr>
      </w:pPr>
      <w:r w:rsidRPr="008C19B8">
        <w:rPr>
          <w:rFonts w:ascii="Tahoma" w:eastAsia="Times New Roman" w:hAnsi="Tahoma" w:cs="Tahoma"/>
          <w:b/>
          <w:bCs/>
          <w:color w:val="000000" w:themeColor="text1"/>
          <w:sz w:val="26"/>
          <w:szCs w:val="26"/>
        </w:rPr>
        <w:t xml:space="preserve">The house may discuss. </w:t>
      </w:r>
    </w:p>
    <w:p w:rsidR="00F32155" w:rsidRPr="00F06ECC" w:rsidRDefault="00F32155" w:rsidP="00AF291A">
      <w:pPr>
        <w:pStyle w:val="PlainText"/>
        <w:spacing w:after="0"/>
        <w:rPr>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219"/>
      </w:tblGrid>
      <w:tr w:rsidR="00AF291A" w:rsidRPr="008C19B8" w:rsidTr="00672500">
        <w:tc>
          <w:tcPr>
            <w:tcW w:w="253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2530F">
            <w:pPr>
              <w:spacing w:after="0" w:line="240" w:lineRule="auto"/>
              <w:jc w:val="both"/>
              <w:rPr>
                <w:rFonts w:ascii="Tahoma" w:hAnsi="Tahoma" w:cs="Tahoma"/>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t xml:space="preserve">ITEM NO. </w:t>
            </w:r>
            <w:r w:rsidR="00D21D9B" w:rsidRPr="008C19B8">
              <w:rPr>
                <w:rFonts w:ascii="Tahoma" w:hAnsi="Tahoma" w:cs="Tahoma"/>
                <w:b/>
                <w:bCs/>
                <w:color w:val="000000" w:themeColor="text1"/>
                <w:sz w:val="26"/>
                <w:szCs w:val="26"/>
                <w:lang w:val="en-IN" w:eastAsia="en-IN" w:bidi="ar-SA"/>
              </w:rPr>
              <w:t>1</w:t>
            </w:r>
            <w:r w:rsidR="0072530F">
              <w:rPr>
                <w:rFonts w:ascii="Tahoma" w:hAnsi="Tahoma" w:cs="Tahoma"/>
                <w:b/>
                <w:bCs/>
                <w:color w:val="000000" w:themeColor="text1"/>
                <w:sz w:val="26"/>
                <w:szCs w:val="26"/>
                <w:lang w:val="en-IN" w:eastAsia="en-IN" w:bidi="ar-SA"/>
              </w:rPr>
              <w:t>5</w:t>
            </w:r>
            <w:r w:rsidR="00704B57" w:rsidRPr="008C19B8">
              <w:rPr>
                <w:rFonts w:ascii="Tahoma" w:hAnsi="Tahoma" w:cs="Tahoma"/>
                <w:b/>
                <w:bCs/>
                <w:color w:val="000000" w:themeColor="text1"/>
                <w:sz w:val="26"/>
                <w:szCs w:val="26"/>
                <w:lang w:val="en-IN" w:eastAsia="en-IN" w:bidi="ar-SA"/>
              </w:rPr>
              <w:t xml:space="preserve"> </w:t>
            </w:r>
            <w:r w:rsidRPr="008C19B8">
              <w:rPr>
                <w:rFonts w:ascii="Tahoma" w:hAnsi="Tahoma" w:cs="Tahoma"/>
                <w:b/>
                <w:bCs/>
                <w:color w:val="000000" w:themeColor="text1"/>
                <w:sz w:val="26"/>
                <w:szCs w:val="26"/>
                <w:lang w:val="en-IN" w:eastAsia="en-IN" w:bidi="ar-SA"/>
              </w:rPr>
              <w:t>(i)</w:t>
            </w:r>
          </w:p>
        </w:tc>
        <w:tc>
          <w:tcPr>
            <w:tcW w:w="7219"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both"/>
              <w:rPr>
                <w:rFonts w:ascii="Tahoma" w:hAnsi="Tahoma" w:cs="Tahoma"/>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t>BANKWISE PROGRESS UNDER EDUCATION LOAN SCHEME</w:t>
            </w:r>
          </w:p>
        </w:tc>
      </w:tr>
    </w:tbl>
    <w:p w:rsidR="00AF291A" w:rsidRPr="00F06ECC" w:rsidRDefault="00AF291A" w:rsidP="00AF291A">
      <w:pPr>
        <w:spacing w:after="0" w:line="240" w:lineRule="auto"/>
        <w:jc w:val="both"/>
        <w:rPr>
          <w:rFonts w:ascii="Tahoma" w:hAnsi="Tahoma" w:cs="Tahoma"/>
          <w:color w:val="000000" w:themeColor="text1"/>
          <w:sz w:val="16"/>
          <w:szCs w:val="1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The performance of Banks under this scheme is given below:-</w:t>
      </w:r>
    </w:p>
    <w:p w:rsidR="00AF291A" w:rsidRPr="008C19B8" w:rsidRDefault="00AF291A" w:rsidP="00AF291A">
      <w:pPr>
        <w:spacing w:after="0" w:line="240" w:lineRule="auto"/>
        <w:jc w:val="right"/>
        <w:rPr>
          <w:rFonts w:ascii="Tahoma" w:hAnsi="Tahoma" w:cs="Tahoma"/>
          <w:color w:val="000000" w:themeColor="text1"/>
          <w:sz w:val="26"/>
          <w:szCs w:val="26"/>
        </w:rPr>
      </w:pPr>
      <w:r w:rsidRPr="008C19B8">
        <w:rPr>
          <w:rFonts w:ascii="Tahoma" w:hAnsi="Tahoma" w:cs="Tahoma"/>
          <w:color w:val="000000" w:themeColor="text1"/>
          <w:sz w:val="26"/>
          <w:szCs w:val="26"/>
        </w:rPr>
        <w:t xml:space="preserve">(Amt. </w:t>
      </w:r>
      <w:r w:rsidR="004854FF"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1595"/>
        <w:gridCol w:w="2206"/>
        <w:gridCol w:w="2028"/>
        <w:gridCol w:w="1892"/>
      </w:tblGrid>
      <w:tr w:rsidR="00AF291A" w:rsidRPr="008C19B8" w:rsidTr="00AF291A">
        <w:trPr>
          <w:cantSplit/>
        </w:trPr>
        <w:tc>
          <w:tcPr>
            <w:tcW w:w="2035"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Year</w:t>
            </w:r>
          </w:p>
        </w:tc>
        <w:tc>
          <w:tcPr>
            <w:tcW w:w="1595"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No. of A/cs</w:t>
            </w:r>
          </w:p>
        </w:tc>
        <w:tc>
          <w:tcPr>
            <w:tcW w:w="2206"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Balance Outstanding</w:t>
            </w:r>
          </w:p>
        </w:tc>
        <w:tc>
          <w:tcPr>
            <w:tcW w:w="3920" w:type="dxa"/>
            <w:gridSpan w:val="2"/>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Increase</w:t>
            </w:r>
          </w:p>
        </w:tc>
      </w:tr>
      <w:tr w:rsidR="00AF291A" w:rsidRPr="008C19B8" w:rsidTr="00AF29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color w:val="000000" w:themeColor="text1"/>
                <w:sz w:val="26"/>
                <w:szCs w:val="26"/>
              </w:rPr>
            </w:pPr>
            <w:r w:rsidRPr="008C19B8">
              <w:rPr>
                <w:rFonts w:ascii="Tahoma" w:hAnsi="Tahoma" w:cs="Tahoma"/>
                <w:b/>
                <w:bCs/>
                <w:color w:val="000000" w:themeColor="text1"/>
                <w:sz w:val="26"/>
                <w:szCs w:val="26"/>
              </w:rPr>
              <w:t>Absolute</w:t>
            </w:r>
          </w:p>
        </w:tc>
        <w:tc>
          <w:tcPr>
            <w:tcW w:w="1892"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color w:val="000000" w:themeColor="text1"/>
                <w:sz w:val="26"/>
                <w:szCs w:val="26"/>
              </w:rPr>
            </w:pPr>
            <w:r w:rsidRPr="008C19B8">
              <w:rPr>
                <w:rFonts w:ascii="Tahoma" w:hAnsi="Tahoma" w:cs="Tahoma"/>
                <w:b/>
                <w:bCs/>
                <w:color w:val="000000" w:themeColor="text1"/>
                <w:sz w:val="26"/>
                <w:szCs w:val="26"/>
              </w:rPr>
              <w:t>%age</w:t>
            </w:r>
          </w:p>
        </w:tc>
      </w:tr>
      <w:tr w:rsidR="006203B0"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6203B0" w:rsidRPr="008C19B8" w:rsidRDefault="006203B0" w:rsidP="00F563C4">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xml:space="preserve"> 2013</w:t>
            </w:r>
          </w:p>
        </w:tc>
        <w:tc>
          <w:tcPr>
            <w:tcW w:w="1595"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45332</w:t>
            </w:r>
          </w:p>
        </w:tc>
        <w:tc>
          <w:tcPr>
            <w:tcW w:w="2206"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1072.39</w:t>
            </w:r>
          </w:p>
        </w:tc>
        <w:tc>
          <w:tcPr>
            <w:tcW w:w="2028"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132.67</w:t>
            </w:r>
          </w:p>
        </w:tc>
        <w:tc>
          <w:tcPr>
            <w:tcW w:w="1892"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14%</w:t>
            </w:r>
          </w:p>
        </w:tc>
      </w:tr>
      <w:tr w:rsidR="006203B0"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6203B0" w:rsidRPr="008C19B8" w:rsidRDefault="006203B0" w:rsidP="00F563C4">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,2014</w:t>
            </w:r>
          </w:p>
        </w:tc>
        <w:tc>
          <w:tcPr>
            <w:tcW w:w="1595"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46706</w:t>
            </w:r>
          </w:p>
        </w:tc>
        <w:tc>
          <w:tcPr>
            <w:tcW w:w="2206"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1188.74</w:t>
            </w:r>
          </w:p>
        </w:tc>
        <w:tc>
          <w:tcPr>
            <w:tcW w:w="2028"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116.35</w:t>
            </w:r>
          </w:p>
        </w:tc>
        <w:tc>
          <w:tcPr>
            <w:tcW w:w="1892" w:type="dxa"/>
            <w:tcBorders>
              <w:top w:val="single" w:sz="4" w:space="0" w:color="auto"/>
              <w:left w:val="single" w:sz="4" w:space="0" w:color="auto"/>
              <w:bottom w:val="single" w:sz="4" w:space="0" w:color="auto"/>
              <w:right w:val="single" w:sz="4" w:space="0" w:color="auto"/>
            </w:tcBorders>
            <w:hideMark/>
          </w:tcPr>
          <w:p w:rsidR="006203B0" w:rsidRPr="00840F32" w:rsidRDefault="006203B0"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11%</w:t>
            </w:r>
          </w:p>
        </w:tc>
      </w:tr>
      <w:tr w:rsidR="00C42BA0"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C42BA0" w:rsidRPr="008C19B8" w:rsidRDefault="00C42BA0" w:rsidP="00F563C4">
            <w:pPr>
              <w:spacing w:after="0" w:line="240" w:lineRule="auto"/>
              <w:jc w:val="both"/>
              <w:rPr>
                <w:rFonts w:ascii="Tahoma" w:hAnsi="Tahoma" w:cs="Tahoma"/>
                <w:color w:val="000000" w:themeColor="text1"/>
                <w:sz w:val="26"/>
                <w:szCs w:val="26"/>
              </w:rPr>
            </w:pPr>
          </w:p>
        </w:tc>
        <w:tc>
          <w:tcPr>
            <w:tcW w:w="1595" w:type="dxa"/>
            <w:tcBorders>
              <w:top w:val="single" w:sz="4" w:space="0" w:color="auto"/>
              <w:left w:val="single" w:sz="4" w:space="0" w:color="auto"/>
              <w:bottom w:val="single" w:sz="4" w:space="0" w:color="auto"/>
              <w:right w:val="single" w:sz="4" w:space="0" w:color="auto"/>
            </w:tcBorders>
            <w:hideMark/>
          </w:tcPr>
          <w:p w:rsidR="00C42BA0" w:rsidRPr="008C19B8" w:rsidRDefault="00C42BA0" w:rsidP="00A630A5">
            <w:pPr>
              <w:spacing w:after="0" w:line="240" w:lineRule="auto"/>
              <w:jc w:val="center"/>
              <w:rPr>
                <w:rFonts w:ascii="Tahoma" w:hAnsi="Tahoma" w:cs="Tahoma"/>
                <w:color w:val="000000" w:themeColor="text1"/>
                <w:sz w:val="26"/>
                <w:szCs w:val="26"/>
              </w:rPr>
            </w:pPr>
          </w:p>
        </w:tc>
        <w:tc>
          <w:tcPr>
            <w:tcW w:w="2206" w:type="dxa"/>
            <w:tcBorders>
              <w:top w:val="single" w:sz="4" w:space="0" w:color="auto"/>
              <w:left w:val="single" w:sz="4" w:space="0" w:color="auto"/>
              <w:bottom w:val="single" w:sz="4" w:space="0" w:color="auto"/>
              <w:right w:val="single" w:sz="4" w:space="0" w:color="auto"/>
            </w:tcBorders>
            <w:hideMark/>
          </w:tcPr>
          <w:p w:rsidR="00C42BA0" w:rsidRPr="008C19B8" w:rsidRDefault="00C42BA0" w:rsidP="00A630A5">
            <w:pPr>
              <w:spacing w:after="0" w:line="240" w:lineRule="auto"/>
              <w:jc w:val="center"/>
              <w:rPr>
                <w:rFonts w:ascii="Tahoma" w:hAnsi="Tahoma" w:cs="Tahoma"/>
                <w:color w:val="000000" w:themeColor="text1"/>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C42BA0" w:rsidRPr="008C19B8" w:rsidRDefault="00C42BA0" w:rsidP="00A630A5">
            <w:pPr>
              <w:spacing w:after="0" w:line="240" w:lineRule="auto"/>
              <w:jc w:val="center"/>
              <w:rPr>
                <w:rFonts w:ascii="Tahoma" w:hAnsi="Tahoma" w:cs="Tahoma"/>
                <w:color w:val="000000" w:themeColor="text1"/>
                <w:sz w:val="26"/>
                <w:szCs w:val="26"/>
              </w:rPr>
            </w:pPr>
          </w:p>
        </w:tc>
        <w:tc>
          <w:tcPr>
            <w:tcW w:w="1892" w:type="dxa"/>
            <w:tcBorders>
              <w:top w:val="single" w:sz="4" w:space="0" w:color="auto"/>
              <w:left w:val="single" w:sz="4" w:space="0" w:color="auto"/>
              <w:bottom w:val="single" w:sz="4" w:space="0" w:color="auto"/>
              <w:right w:val="single" w:sz="4" w:space="0" w:color="auto"/>
            </w:tcBorders>
            <w:hideMark/>
          </w:tcPr>
          <w:p w:rsidR="00C42BA0" w:rsidRPr="008C19B8" w:rsidRDefault="00C42BA0" w:rsidP="00A630A5">
            <w:pPr>
              <w:spacing w:after="0" w:line="240" w:lineRule="auto"/>
              <w:jc w:val="center"/>
              <w:rPr>
                <w:rFonts w:ascii="Tahoma" w:hAnsi="Tahoma" w:cs="Tahoma"/>
                <w:color w:val="000000" w:themeColor="text1"/>
                <w:sz w:val="26"/>
                <w:szCs w:val="26"/>
              </w:rPr>
            </w:pPr>
          </w:p>
        </w:tc>
      </w:tr>
      <w:tr w:rsidR="00796757"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796757" w:rsidRPr="008C19B8" w:rsidRDefault="001A58E5" w:rsidP="00F563C4">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00796757" w:rsidRPr="008C19B8">
              <w:rPr>
                <w:rFonts w:ascii="Tahoma" w:hAnsi="Tahoma" w:cs="Tahoma"/>
                <w:color w:val="000000" w:themeColor="text1"/>
                <w:sz w:val="26"/>
                <w:szCs w:val="26"/>
              </w:rPr>
              <w:t>,2015</w:t>
            </w:r>
          </w:p>
        </w:tc>
        <w:tc>
          <w:tcPr>
            <w:tcW w:w="1595" w:type="dxa"/>
            <w:tcBorders>
              <w:top w:val="single" w:sz="4" w:space="0" w:color="auto"/>
              <w:left w:val="single" w:sz="4" w:space="0" w:color="auto"/>
              <w:bottom w:val="single" w:sz="4" w:space="0" w:color="auto"/>
              <w:right w:val="single" w:sz="4" w:space="0" w:color="auto"/>
            </w:tcBorders>
            <w:hideMark/>
          </w:tcPr>
          <w:p w:rsidR="00796757" w:rsidRPr="008C19B8" w:rsidRDefault="00516110" w:rsidP="00A630A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4423</w:t>
            </w:r>
            <w:r w:rsidR="00E24F5B">
              <w:rPr>
                <w:rFonts w:ascii="Tahoma" w:hAnsi="Tahoma" w:cs="Tahoma"/>
                <w:color w:val="000000" w:themeColor="text1"/>
                <w:sz w:val="26"/>
                <w:szCs w:val="26"/>
              </w:rPr>
              <w:t>5</w:t>
            </w:r>
          </w:p>
        </w:tc>
        <w:tc>
          <w:tcPr>
            <w:tcW w:w="2206" w:type="dxa"/>
            <w:tcBorders>
              <w:top w:val="single" w:sz="4" w:space="0" w:color="auto"/>
              <w:left w:val="single" w:sz="4" w:space="0" w:color="auto"/>
              <w:bottom w:val="single" w:sz="4" w:space="0" w:color="auto"/>
              <w:right w:val="single" w:sz="4" w:space="0" w:color="auto"/>
            </w:tcBorders>
            <w:hideMark/>
          </w:tcPr>
          <w:p w:rsidR="00796757" w:rsidRPr="008C19B8" w:rsidRDefault="00516110" w:rsidP="009D72E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1252.</w:t>
            </w:r>
            <w:r w:rsidR="00730BCA">
              <w:rPr>
                <w:rFonts w:ascii="Tahoma" w:hAnsi="Tahoma" w:cs="Tahoma"/>
                <w:color w:val="000000" w:themeColor="text1"/>
                <w:sz w:val="26"/>
                <w:szCs w:val="26"/>
              </w:rPr>
              <w:t>62</w:t>
            </w:r>
          </w:p>
        </w:tc>
        <w:tc>
          <w:tcPr>
            <w:tcW w:w="2028" w:type="dxa"/>
            <w:tcBorders>
              <w:top w:val="single" w:sz="4" w:space="0" w:color="auto"/>
              <w:left w:val="single" w:sz="4" w:space="0" w:color="auto"/>
              <w:bottom w:val="single" w:sz="4" w:space="0" w:color="auto"/>
              <w:right w:val="single" w:sz="4" w:space="0" w:color="auto"/>
            </w:tcBorders>
            <w:hideMark/>
          </w:tcPr>
          <w:p w:rsidR="00796757" w:rsidRPr="008C19B8" w:rsidRDefault="00516110" w:rsidP="009D72E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63.</w:t>
            </w:r>
            <w:r w:rsidR="00730BCA">
              <w:rPr>
                <w:rFonts w:ascii="Tahoma" w:hAnsi="Tahoma" w:cs="Tahoma"/>
                <w:color w:val="000000" w:themeColor="text1"/>
                <w:sz w:val="26"/>
                <w:szCs w:val="26"/>
              </w:rPr>
              <w:t>88</w:t>
            </w:r>
          </w:p>
        </w:tc>
        <w:tc>
          <w:tcPr>
            <w:tcW w:w="1892" w:type="dxa"/>
            <w:tcBorders>
              <w:top w:val="single" w:sz="4" w:space="0" w:color="auto"/>
              <w:left w:val="single" w:sz="4" w:space="0" w:color="auto"/>
              <w:bottom w:val="single" w:sz="4" w:space="0" w:color="auto"/>
              <w:right w:val="single" w:sz="4" w:space="0" w:color="auto"/>
            </w:tcBorders>
            <w:hideMark/>
          </w:tcPr>
          <w:p w:rsidR="00796757" w:rsidRPr="008C19B8" w:rsidRDefault="00730BCA" w:rsidP="00A630A5">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5.37</w:t>
            </w:r>
            <w:r w:rsidR="00516110">
              <w:rPr>
                <w:rFonts w:ascii="Tahoma" w:hAnsi="Tahoma" w:cs="Tahoma"/>
                <w:color w:val="000000" w:themeColor="text1"/>
                <w:sz w:val="26"/>
                <w:szCs w:val="26"/>
              </w:rPr>
              <w:t>%</w:t>
            </w:r>
          </w:p>
        </w:tc>
      </w:tr>
      <w:tr w:rsidR="00796757"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796757" w:rsidRPr="008C19B8" w:rsidRDefault="00796757" w:rsidP="00F563C4">
            <w:pPr>
              <w:spacing w:after="0" w:line="240" w:lineRule="auto"/>
              <w:jc w:val="both"/>
              <w:rPr>
                <w:rFonts w:ascii="Tahoma" w:hAnsi="Tahoma" w:cs="Tahoma"/>
                <w:color w:val="000000" w:themeColor="text1"/>
                <w:sz w:val="26"/>
                <w:szCs w:val="26"/>
              </w:rPr>
            </w:pPr>
          </w:p>
        </w:tc>
        <w:tc>
          <w:tcPr>
            <w:tcW w:w="1595" w:type="dxa"/>
            <w:tcBorders>
              <w:top w:val="single" w:sz="4" w:space="0" w:color="auto"/>
              <w:left w:val="single" w:sz="4" w:space="0" w:color="auto"/>
              <w:bottom w:val="single" w:sz="4" w:space="0" w:color="auto"/>
              <w:right w:val="single" w:sz="4" w:space="0" w:color="auto"/>
            </w:tcBorders>
            <w:hideMark/>
          </w:tcPr>
          <w:p w:rsidR="00796757" w:rsidRPr="008C19B8" w:rsidRDefault="00796757" w:rsidP="00A630A5">
            <w:pPr>
              <w:spacing w:after="0" w:line="240" w:lineRule="auto"/>
              <w:jc w:val="center"/>
              <w:rPr>
                <w:rFonts w:ascii="Tahoma" w:hAnsi="Tahoma" w:cs="Tahoma"/>
                <w:color w:val="000000" w:themeColor="text1"/>
                <w:sz w:val="26"/>
                <w:szCs w:val="26"/>
              </w:rPr>
            </w:pPr>
          </w:p>
        </w:tc>
        <w:tc>
          <w:tcPr>
            <w:tcW w:w="2206" w:type="dxa"/>
            <w:tcBorders>
              <w:top w:val="single" w:sz="4" w:space="0" w:color="auto"/>
              <w:left w:val="single" w:sz="4" w:space="0" w:color="auto"/>
              <w:bottom w:val="single" w:sz="4" w:space="0" w:color="auto"/>
              <w:right w:val="single" w:sz="4" w:space="0" w:color="auto"/>
            </w:tcBorders>
            <w:hideMark/>
          </w:tcPr>
          <w:p w:rsidR="00796757" w:rsidRPr="008C19B8" w:rsidRDefault="00796757" w:rsidP="00A630A5">
            <w:pPr>
              <w:spacing w:after="0" w:line="240" w:lineRule="auto"/>
              <w:jc w:val="center"/>
              <w:rPr>
                <w:rFonts w:ascii="Tahoma" w:hAnsi="Tahoma" w:cs="Tahoma"/>
                <w:color w:val="000000" w:themeColor="text1"/>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796757" w:rsidRPr="008C19B8" w:rsidRDefault="00796757" w:rsidP="00A630A5">
            <w:pPr>
              <w:spacing w:after="0" w:line="240" w:lineRule="auto"/>
              <w:jc w:val="center"/>
              <w:rPr>
                <w:rFonts w:ascii="Tahoma" w:hAnsi="Tahoma" w:cs="Tahoma"/>
                <w:color w:val="000000" w:themeColor="text1"/>
                <w:sz w:val="26"/>
                <w:szCs w:val="26"/>
              </w:rPr>
            </w:pPr>
          </w:p>
        </w:tc>
        <w:tc>
          <w:tcPr>
            <w:tcW w:w="1892" w:type="dxa"/>
            <w:tcBorders>
              <w:top w:val="single" w:sz="4" w:space="0" w:color="auto"/>
              <w:left w:val="single" w:sz="4" w:space="0" w:color="auto"/>
              <w:bottom w:val="single" w:sz="4" w:space="0" w:color="auto"/>
              <w:right w:val="single" w:sz="4" w:space="0" w:color="auto"/>
            </w:tcBorders>
            <w:hideMark/>
          </w:tcPr>
          <w:p w:rsidR="00796757" w:rsidRPr="008C19B8" w:rsidRDefault="00796757" w:rsidP="00A630A5">
            <w:pPr>
              <w:spacing w:after="0" w:line="240" w:lineRule="auto"/>
              <w:jc w:val="center"/>
              <w:rPr>
                <w:rFonts w:ascii="Tahoma" w:hAnsi="Tahoma" w:cs="Tahoma"/>
                <w:color w:val="000000" w:themeColor="text1"/>
                <w:sz w:val="26"/>
                <w:szCs w:val="26"/>
              </w:rPr>
            </w:pPr>
          </w:p>
        </w:tc>
      </w:tr>
      <w:tr w:rsidR="00C42BA0"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C42BA0" w:rsidRPr="008C19B8" w:rsidRDefault="00C42BA0" w:rsidP="00F563C4">
            <w:pPr>
              <w:spacing w:after="0" w:line="240" w:lineRule="auto"/>
              <w:jc w:val="both"/>
              <w:rPr>
                <w:rFonts w:ascii="Tahoma" w:hAnsi="Tahoma" w:cs="Tahoma"/>
                <w:color w:val="000000" w:themeColor="text1"/>
                <w:sz w:val="26"/>
                <w:szCs w:val="26"/>
              </w:rPr>
            </w:pPr>
          </w:p>
        </w:tc>
        <w:tc>
          <w:tcPr>
            <w:tcW w:w="1595" w:type="dxa"/>
            <w:tcBorders>
              <w:top w:val="single" w:sz="4" w:space="0" w:color="auto"/>
              <w:left w:val="single" w:sz="4" w:space="0" w:color="auto"/>
              <w:bottom w:val="single" w:sz="4" w:space="0" w:color="auto"/>
              <w:right w:val="single" w:sz="4" w:space="0" w:color="auto"/>
            </w:tcBorders>
            <w:hideMark/>
          </w:tcPr>
          <w:p w:rsidR="00C42BA0" w:rsidRPr="008C19B8" w:rsidRDefault="00C42BA0" w:rsidP="00C1310A">
            <w:pPr>
              <w:spacing w:after="0" w:line="240" w:lineRule="auto"/>
              <w:jc w:val="center"/>
              <w:rPr>
                <w:rFonts w:ascii="Tahoma" w:hAnsi="Tahoma" w:cs="Tahoma"/>
                <w:color w:val="000000" w:themeColor="text1"/>
                <w:sz w:val="26"/>
                <w:szCs w:val="26"/>
              </w:rPr>
            </w:pPr>
          </w:p>
        </w:tc>
        <w:tc>
          <w:tcPr>
            <w:tcW w:w="2206" w:type="dxa"/>
            <w:tcBorders>
              <w:top w:val="single" w:sz="4" w:space="0" w:color="auto"/>
              <w:left w:val="single" w:sz="4" w:space="0" w:color="auto"/>
              <w:bottom w:val="single" w:sz="4" w:space="0" w:color="auto"/>
              <w:right w:val="single" w:sz="4" w:space="0" w:color="auto"/>
            </w:tcBorders>
            <w:hideMark/>
          </w:tcPr>
          <w:p w:rsidR="00C42BA0" w:rsidRPr="008C19B8" w:rsidRDefault="00C42BA0" w:rsidP="00D071AA">
            <w:pPr>
              <w:spacing w:after="0" w:line="240" w:lineRule="auto"/>
              <w:jc w:val="center"/>
              <w:rPr>
                <w:rFonts w:ascii="Tahoma" w:hAnsi="Tahoma" w:cs="Tahoma"/>
                <w:color w:val="000000" w:themeColor="text1"/>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C42BA0" w:rsidRPr="008C19B8" w:rsidRDefault="00C42BA0" w:rsidP="00C1310A">
            <w:pPr>
              <w:spacing w:after="0" w:line="240" w:lineRule="auto"/>
              <w:jc w:val="center"/>
              <w:rPr>
                <w:rFonts w:ascii="Tahoma" w:hAnsi="Tahoma" w:cs="Tahoma"/>
                <w:color w:val="000000" w:themeColor="text1"/>
                <w:sz w:val="26"/>
                <w:szCs w:val="26"/>
              </w:rPr>
            </w:pPr>
          </w:p>
        </w:tc>
        <w:tc>
          <w:tcPr>
            <w:tcW w:w="1892" w:type="dxa"/>
            <w:tcBorders>
              <w:top w:val="single" w:sz="4" w:space="0" w:color="auto"/>
              <w:left w:val="single" w:sz="4" w:space="0" w:color="auto"/>
              <w:bottom w:val="single" w:sz="4" w:space="0" w:color="auto"/>
              <w:right w:val="single" w:sz="4" w:space="0" w:color="auto"/>
            </w:tcBorders>
            <w:hideMark/>
          </w:tcPr>
          <w:p w:rsidR="00C42BA0" w:rsidRPr="008C19B8" w:rsidRDefault="00C42BA0" w:rsidP="00D071AA">
            <w:pPr>
              <w:spacing w:after="0" w:line="360" w:lineRule="auto"/>
              <w:jc w:val="center"/>
              <w:rPr>
                <w:rFonts w:ascii="Tahoma" w:hAnsi="Tahoma" w:cs="Tahoma"/>
                <w:color w:val="000000" w:themeColor="text1"/>
                <w:sz w:val="26"/>
                <w:szCs w:val="26"/>
              </w:rPr>
            </w:pPr>
          </w:p>
        </w:tc>
      </w:tr>
    </w:tbl>
    <w:p w:rsidR="00AF291A" w:rsidRPr="00F06ECC" w:rsidRDefault="00AF291A" w:rsidP="00AF291A">
      <w:pPr>
        <w:spacing w:after="0" w:line="240" w:lineRule="auto"/>
        <w:jc w:val="both"/>
        <w:rPr>
          <w:rFonts w:ascii="Tahoma" w:hAnsi="Tahoma" w:cs="Tahoma"/>
          <w:b/>
          <w:color w:val="000000" w:themeColor="text1"/>
          <w:sz w:val="16"/>
          <w:szCs w:val="16"/>
        </w:rPr>
      </w:pPr>
    </w:p>
    <w:p w:rsidR="00AF291A" w:rsidRPr="004F404A" w:rsidRDefault="00AF291A" w:rsidP="00AF291A">
      <w:pPr>
        <w:spacing w:after="0" w:line="240" w:lineRule="auto"/>
        <w:jc w:val="both"/>
        <w:rPr>
          <w:rFonts w:ascii="Tahoma" w:hAnsi="Tahoma" w:cs="Tahoma"/>
          <w:b/>
          <w:bCs/>
          <w:color w:val="FF0000"/>
          <w:sz w:val="26"/>
          <w:szCs w:val="26"/>
        </w:rPr>
      </w:pPr>
      <w:r w:rsidRPr="004F404A">
        <w:rPr>
          <w:rFonts w:ascii="Tahoma" w:hAnsi="Tahoma" w:cs="Tahoma"/>
          <w:b/>
          <w:color w:val="FF0000"/>
          <w:sz w:val="26"/>
          <w:szCs w:val="26"/>
        </w:rPr>
        <w:t xml:space="preserve">Bank-wise </w:t>
      </w:r>
      <w:r w:rsidR="004F404A">
        <w:rPr>
          <w:rFonts w:ascii="Tahoma" w:hAnsi="Tahoma" w:cs="Tahoma"/>
          <w:b/>
          <w:color w:val="FF0000"/>
          <w:sz w:val="26"/>
          <w:szCs w:val="26"/>
        </w:rPr>
        <w:t xml:space="preserve">achievement vis-à-vis target </w:t>
      </w:r>
      <w:r w:rsidRPr="004F404A">
        <w:rPr>
          <w:rFonts w:ascii="Tahoma" w:hAnsi="Tahoma" w:cs="Tahoma"/>
          <w:b/>
          <w:color w:val="FF0000"/>
          <w:sz w:val="26"/>
          <w:szCs w:val="26"/>
        </w:rPr>
        <w:t>is given in</w:t>
      </w:r>
      <w:r w:rsidRPr="004F404A">
        <w:rPr>
          <w:rFonts w:ascii="Tahoma" w:hAnsi="Tahoma" w:cs="Tahoma"/>
          <w:b/>
          <w:bCs/>
          <w:color w:val="FF0000"/>
          <w:sz w:val="26"/>
          <w:szCs w:val="26"/>
        </w:rPr>
        <w:t xml:space="preserve"> Annexure No.</w:t>
      </w:r>
      <w:r w:rsidR="00C31154" w:rsidRPr="004F404A">
        <w:rPr>
          <w:rFonts w:ascii="Tahoma" w:hAnsi="Tahoma" w:cs="Tahoma"/>
          <w:b/>
          <w:bCs/>
          <w:color w:val="FF0000"/>
          <w:sz w:val="26"/>
          <w:szCs w:val="26"/>
        </w:rPr>
        <w:t xml:space="preserve"> </w:t>
      </w:r>
      <w:r w:rsidR="002E45EB">
        <w:rPr>
          <w:rFonts w:ascii="Tahoma" w:hAnsi="Tahoma" w:cs="Tahoma"/>
          <w:b/>
          <w:bCs/>
          <w:color w:val="FF0000"/>
          <w:sz w:val="26"/>
          <w:szCs w:val="26"/>
        </w:rPr>
        <w:t>26</w:t>
      </w:r>
      <w:r w:rsidR="00EC7820">
        <w:rPr>
          <w:rFonts w:ascii="Tahoma" w:hAnsi="Tahoma" w:cs="Tahoma"/>
          <w:b/>
          <w:bCs/>
          <w:color w:val="FF0000"/>
          <w:sz w:val="26"/>
          <w:szCs w:val="26"/>
        </w:rPr>
        <w:t>.1</w:t>
      </w:r>
      <w:r w:rsidR="008E5C6E" w:rsidRPr="004F404A">
        <w:rPr>
          <w:rFonts w:ascii="Tahoma" w:hAnsi="Tahoma" w:cs="Tahoma"/>
          <w:b/>
          <w:bCs/>
          <w:color w:val="FF0000"/>
          <w:sz w:val="26"/>
          <w:szCs w:val="26"/>
        </w:rPr>
        <w:t xml:space="preserve"> </w:t>
      </w:r>
      <w:r w:rsidR="00C31154" w:rsidRPr="004F404A">
        <w:rPr>
          <w:rFonts w:ascii="Tahoma" w:hAnsi="Tahoma" w:cs="Tahoma"/>
          <w:b/>
          <w:bCs/>
          <w:color w:val="FF0000"/>
          <w:sz w:val="26"/>
          <w:szCs w:val="26"/>
        </w:rPr>
        <w:t>(P-)</w:t>
      </w:r>
    </w:p>
    <w:p w:rsidR="00AF291A" w:rsidRPr="00F06ECC" w:rsidRDefault="00AF291A" w:rsidP="004D6459">
      <w:pPr>
        <w:spacing w:after="0" w:line="240" w:lineRule="auto"/>
        <w:jc w:val="both"/>
        <w:rPr>
          <w:rFonts w:ascii="Tahoma" w:hAnsi="Tahoma" w:cs="Tahoma"/>
          <w:b/>
          <w:bCs/>
          <w:color w:val="000000" w:themeColor="text1"/>
          <w:sz w:val="16"/>
          <w:szCs w:val="16"/>
        </w:rPr>
      </w:pPr>
    </w:p>
    <w:p w:rsidR="00AF291A" w:rsidRPr="00EF6AF4" w:rsidRDefault="00AF291A" w:rsidP="009079EC">
      <w:pPr>
        <w:spacing w:after="0" w:line="240" w:lineRule="auto"/>
        <w:jc w:val="both"/>
        <w:rPr>
          <w:rFonts w:ascii="Tahoma" w:hAnsi="Tahoma" w:cs="Tahoma"/>
          <w:color w:val="000000" w:themeColor="text1"/>
          <w:sz w:val="26"/>
          <w:szCs w:val="26"/>
        </w:rPr>
      </w:pPr>
      <w:r w:rsidRPr="00EF6AF4">
        <w:rPr>
          <w:rFonts w:ascii="Tahoma" w:hAnsi="Tahoma" w:cs="Tahoma"/>
          <w:color w:val="000000" w:themeColor="text1"/>
          <w:sz w:val="26"/>
          <w:szCs w:val="26"/>
        </w:rPr>
        <w:t xml:space="preserve">During the review period, the education loans in the State registered </w:t>
      </w:r>
      <w:r w:rsidR="002F5F44" w:rsidRPr="00EF6AF4">
        <w:rPr>
          <w:rFonts w:ascii="Tahoma" w:hAnsi="Tahoma" w:cs="Tahoma"/>
          <w:color w:val="000000" w:themeColor="text1"/>
          <w:sz w:val="26"/>
          <w:szCs w:val="26"/>
        </w:rPr>
        <w:t xml:space="preserve">an </w:t>
      </w:r>
      <w:r w:rsidRPr="00EF6AF4">
        <w:rPr>
          <w:rFonts w:ascii="Tahoma" w:hAnsi="Tahoma" w:cs="Tahoma"/>
          <w:color w:val="000000" w:themeColor="text1"/>
          <w:sz w:val="26"/>
          <w:szCs w:val="26"/>
        </w:rPr>
        <w:t xml:space="preserve">increase of </w:t>
      </w:r>
    </w:p>
    <w:p w:rsidR="00AF291A" w:rsidRPr="00EF6AF4" w:rsidRDefault="004D3D9B" w:rsidP="009079EC">
      <w:pPr>
        <w:spacing w:after="0" w:line="240" w:lineRule="auto"/>
        <w:jc w:val="both"/>
        <w:rPr>
          <w:rFonts w:ascii="Tahoma" w:hAnsi="Tahoma" w:cs="Tahoma"/>
          <w:color w:val="000000" w:themeColor="text1"/>
          <w:sz w:val="26"/>
          <w:szCs w:val="26"/>
        </w:rPr>
      </w:pPr>
      <w:r w:rsidRPr="00EF6AF4">
        <w:rPr>
          <w:rFonts w:ascii="Tahoma" w:hAnsi="Tahoma" w:cs="Tahoma"/>
          <w:color w:val="000000" w:themeColor="text1"/>
          <w:sz w:val="26"/>
          <w:szCs w:val="26"/>
        </w:rPr>
        <w:t>Rs.</w:t>
      </w:r>
      <w:r w:rsidR="00730BCA">
        <w:rPr>
          <w:rFonts w:ascii="Tahoma" w:hAnsi="Tahoma" w:cs="Tahoma"/>
          <w:color w:val="000000" w:themeColor="text1"/>
          <w:sz w:val="26"/>
          <w:szCs w:val="26"/>
        </w:rPr>
        <w:t>63.88</w:t>
      </w:r>
      <w:r w:rsidR="008E4621" w:rsidRPr="00EF6AF4">
        <w:rPr>
          <w:rFonts w:ascii="Tahoma" w:hAnsi="Tahoma" w:cs="Tahoma"/>
          <w:color w:val="000000" w:themeColor="text1"/>
          <w:sz w:val="26"/>
          <w:szCs w:val="26"/>
        </w:rPr>
        <w:t xml:space="preserve"> </w:t>
      </w:r>
      <w:r w:rsidR="00AF291A" w:rsidRPr="00EF6AF4">
        <w:rPr>
          <w:rFonts w:ascii="Tahoma" w:hAnsi="Tahoma" w:cs="Tahoma"/>
          <w:color w:val="000000" w:themeColor="text1"/>
          <w:sz w:val="26"/>
          <w:szCs w:val="26"/>
        </w:rPr>
        <w:t xml:space="preserve">Crore from </w:t>
      </w:r>
      <w:r w:rsidRPr="00EF6AF4">
        <w:rPr>
          <w:rFonts w:ascii="Tahoma" w:hAnsi="Tahoma" w:cs="Tahoma"/>
          <w:color w:val="000000" w:themeColor="text1"/>
          <w:sz w:val="26"/>
          <w:szCs w:val="26"/>
        </w:rPr>
        <w:t>Rs.</w:t>
      </w:r>
      <w:r w:rsidR="009733D8" w:rsidRPr="00EF6AF4">
        <w:rPr>
          <w:rFonts w:ascii="Tahoma" w:hAnsi="Tahoma" w:cs="Tahoma"/>
          <w:color w:val="000000" w:themeColor="text1"/>
          <w:sz w:val="26"/>
          <w:szCs w:val="26"/>
        </w:rPr>
        <w:t>11</w:t>
      </w:r>
      <w:r w:rsidR="00F30B19" w:rsidRPr="00EF6AF4">
        <w:rPr>
          <w:rFonts w:ascii="Tahoma" w:hAnsi="Tahoma" w:cs="Tahoma"/>
          <w:color w:val="000000" w:themeColor="text1"/>
          <w:sz w:val="26"/>
          <w:szCs w:val="26"/>
        </w:rPr>
        <w:t>88</w:t>
      </w:r>
      <w:r w:rsidR="009733D8" w:rsidRPr="00EF6AF4">
        <w:rPr>
          <w:rFonts w:ascii="Tahoma" w:hAnsi="Tahoma" w:cs="Tahoma"/>
          <w:color w:val="000000" w:themeColor="text1"/>
          <w:sz w:val="26"/>
          <w:szCs w:val="26"/>
        </w:rPr>
        <w:t>.</w:t>
      </w:r>
      <w:r w:rsidR="00F30B19" w:rsidRPr="00EF6AF4">
        <w:rPr>
          <w:rFonts w:ascii="Tahoma" w:hAnsi="Tahoma" w:cs="Tahoma"/>
          <w:color w:val="000000" w:themeColor="text1"/>
          <w:sz w:val="26"/>
          <w:szCs w:val="26"/>
        </w:rPr>
        <w:t>74</w:t>
      </w:r>
      <w:r w:rsidR="00592A04" w:rsidRPr="00EF6AF4">
        <w:rPr>
          <w:rFonts w:ascii="Tahoma" w:hAnsi="Tahoma" w:cs="Tahoma"/>
          <w:color w:val="000000" w:themeColor="text1"/>
          <w:sz w:val="26"/>
          <w:szCs w:val="26"/>
        </w:rPr>
        <w:t xml:space="preserve"> </w:t>
      </w:r>
      <w:r w:rsidR="00AF291A" w:rsidRPr="00EF6AF4">
        <w:rPr>
          <w:rFonts w:ascii="Tahoma" w:hAnsi="Tahoma" w:cs="Tahoma"/>
          <w:color w:val="000000" w:themeColor="text1"/>
          <w:sz w:val="26"/>
          <w:szCs w:val="26"/>
        </w:rPr>
        <w:t xml:space="preserve">Crore as at </w:t>
      </w:r>
      <w:r w:rsidR="001A58E5" w:rsidRPr="00EF6AF4">
        <w:rPr>
          <w:rFonts w:ascii="Tahoma" w:hAnsi="Tahoma" w:cs="Tahoma"/>
          <w:color w:val="000000" w:themeColor="text1"/>
          <w:sz w:val="26"/>
          <w:szCs w:val="26"/>
        </w:rPr>
        <w:t>June</w:t>
      </w:r>
      <w:r w:rsidR="00890A62" w:rsidRPr="00EF6AF4">
        <w:rPr>
          <w:rFonts w:ascii="Tahoma" w:hAnsi="Tahoma" w:cs="Tahoma"/>
          <w:color w:val="000000" w:themeColor="text1"/>
          <w:sz w:val="26"/>
          <w:szCs w:val="26"/>
        </w:rPr>
        <w:t>,</w:t>
      </w:r>
      <w:r w:rsidR="00823FA0" w:rsidRPr="00EF6AF4">
        <w:rPr>
          <w:rFonts w:ascii="Tahoma" w:hAnsi="Tahoma" w:cs="Tahoma"/>
          <w:color w:val="000000" w:themeColor="text1"/>
          <w:sz w:val="26"/>
          <w:szCs w:val="26"/>
        </w:rPr>
        <w:t xml:space="preserve"> </w:t>
      </w:r>
      <w:r w:rsidR="00890A62" w:rsidRPr="00EF6AF4">
        <w:rPr>
          <w:rFonts w:ascii="Tahoma" w:hAnsi="Tahoma" w:cs="Tahoma"/>
          <w:color w:val="000000" w:themeColor="text1"/>
          <w:sz w:val="26"/>
          <w:szCs w:val="26"/>
        </w:rPr>
        <w:t>2014</w:t>
      </w:r>
      <w:r w:rsidR="00AF291A" w:rsidRPr="00EF6AF4">
        <w:rPr>
          <w:rFonts w:ascii="Tahoma" w:hAnsi="Tahoma" w:cs="Tahoma"/>
          <w:color w:val="000000" w:themeColor="text1"/>
          <w:sz w:val="26"/>
          <w:szCs w:val="26"/>
        </w:rPr>
        <w:t xml:space="preserve"> to </w:t>
      </w:r>
      <w:r w:rsidRPr="00EF6AF4">
        <w:rPr>
          <w:rFonts w:ascii="Tahoma" w:hAnsi="Tahoma" w:cs="Tahoma"/>
          <w:color w:val="000000" w:themeColor="text1"/>
          <w:sz w:val="26"/>
          <w:szCs w:val="26"/>
        </w:rPr>
        <w:t>Rs.</w:t>
      </w:r>
      <w:r w:rsidR="00730BCA">
        <w:rPr>
          <w:rFonts w:ascii="Tahoma" w:hAnsi="Tahoma" w:cs="Tahoma"/>
          <w:color w:val="000000" w:themeColor="text1"/>
          <w:sz w:val="26"/>
          <w:szCs w:val="26"/>
        </w:rPr>
        <w:t>1252.62</w:t>
      </w:r>
      <w:r w:rsidR="006640A1" w:rsidRPr="00EF6AF4">
        <w:rPr>
          <w:rFonts w:ascii="Tahoma" w:hAnsi="Tahoma" w:cs="Tahoma"/>
          <w:color w:val="000000" w:themeColor="text1"/>
          <w:sz w:val="26"/>
          <w:szCs w:val="26"/>
        </w:rPr>
        <w:t xml:space="preserve"> </w:t>
      </w:r>
      <w:r w:rsidR="00AF291A" w:rsidRPr="00EF6AF4">
        <w:rPr>
          <w:rFonts w:ascii="Tahoma" w:hAnsi="Tahoma" w:cs="Tahoma"/>
          <w:color w:val="000000" w:themeColor="text1"/>
          <w:sz w:val="26"/>
          <w:szCs w:val="26"/>
        </w:rPr>
        <w:t xml:space="preserve">Crore as at </w:t>
      </w:r>
      <w:r w:rsidR="001A58E5" w:rsidRPr="00EF6AF4">
        <w:rPr>
          <w:rFonts w:ascii="Tahoma" w:hAnsi="Tahoma" w:cs="Tahoma"/>
          <w:color w:val="000000" w:themeColor="text1"/>
          <w:sz w:val="26"/>
          <w:szCs w:val="26"/>
        </w:rPr>
        <w:t>June</w:t>
      </w:r>
      <w:r w:rsidR="009733D8" w:rsidRPr="00EF6AF4">
        <w:rPr>
          <w:rFonts w:ascii="Tahoma" w:hAnsi="Tahoma" w:cs="Tahoma"/>
          <w:color w:val="000000" w:themeColor="text1"/>
          <w:sz w:val="26"/>
          <w:szCs w:val="26"/>
        </w:rPr>
        <w:t>,2015</w:t>
      </w:r>
      <w:r w:rsidR="00AF291A" w:rsidRPr="00EF6AF4">
        <w:rPr>
          <w:rFonts w:ascii="Tahoma" w:hAnsi="Tahoma" w:cs="Tahoma"/>
          <w:color w:val="000000" w:themeColor="text1"/>
          <w:sz w:val="26"/>
          <w:szCs w:val="26"/>
        </w:rPr>
        <w:t xml:space="preserve"> thus showing YoY growth of </w:t>
      </w:r>
      <w:r w:rsidR="001358E4" w:rsidRPr="00EF6AF4">
        <w:rPr>
          <w:rFonts w:ascii="Tahoma" w:hAnsi="Tahoma" w:cs="Tahoma"/>
          <w:color w:val="000000" w:themeColor="text1"/>
          <w:sz w:val="26"/>
          <w:szCs w:val="26"/>
        </w:rPr>
        <w:t>5.3</w:t>
      </w:r>
      <w:r w:rsidR="00730BCA">
        <w:rPr>
          <w:rFonts w:ascii="Tahoma" w:hAnsi="Tahoma" w:cs="Tahoma"/>
          <w:color w:val="000000" w:themeColor="text1"/>
          <w:sz w:val="26"/>
          <w:szCs w:val="26"/>
        </w:rPr>
        <w:t>7</w:t>
      </w:r>
      <w:r w:rsidR="00AF291A" w:rsidRPr="00EF6AF4">
        <w:rPr>
          <w:rFonts w:ascii="Tahoma" w:hAnsi="Tahoma" w:cs="Tahoma"/>
          <w:color w:val="000000" w:themeColor="text1"/>
          <w:sz w:val="26"/>
          <w:szCs w:val="26"/>
        </w:rPr>
        <w:t xml:space="preserve">%.  </w:t>
      </w:r>
      <w:r w:rsidR="009079EC" w:rsidRPr="00EF6AF4">
        <w:rPr>
          <w:rFonts w:ascii="Tahoma" w:hAnsi="Tahoma" w:cs="Tahoma"/>
          <w:color w:val="000000" w:themeColor="text1"/>
          <w:sz w:val="26"/>
          <w:szCs w:val="26"/>
        </w:rPr>
        <w:t xml:space="preserve">During the </w:t>
      </w:r>
      <w:r w:rsidR="00F30B19" w:rsidRPr="00EF6AF4">
        <w:rPr>
          <w:rFonts w:ascii="Tahoma" w:hAnsi="Tahoma" w:cs="Tahoma"/>
          <w:color w:val="000000" w:themeColor="text1"/>
          <w:sz w:val="26"/>
          <w:szCs w:val="26"/>
        </w:rPr>
        <w:t xml:space="preserve">quarter </w:t>
      </w:r>
      <w:r w:rsidR="009079EC" w:rsidRPr="00EF6AF4">
        <w:rPr>
          <w:rFonts w:ascii="Tahoma" w:hAnsi="Tahoma" w:cs="Tahoma"/>
          <w:color w:val="000000" w:themeColor="text1"/>
          <w:sz w:val="26"/>
          <w:szCs w:val="26"/>
        </w:rPr>
        <w:t xml:space="preserve">ended </w:t>
      </w:r>
      <w:r w:rsidR="001A58E5" w:rsidRPr="00EF6AF4">
        <w:rPr>
          <w:rFonts w:ascii="Tahoma" w:hAnsi="Tahoma" w:cs="Tahoma"/>
          <w:color w:val="000000" w:themeColor="text1"/>
          <w:sz w:val="26"/>
          <w:szCs w:val="26"/>
        </w:rPr>
        <w:t>June</w:t>
      </w:r>
      <w:r w:rsidR="009733D8" w:rsidRPr="00EF6AF4">
        <w:rPr>
          <w:rFonts w:ascii="Tahoma" w:hAnsi="Tahoma" w:cs="Tahoma"/>
          <w:color w:val="000000" w:themeColor="text1"/>
          <w:sz w:val="26"/>
          <w:szCs w:val="26"/>
        </w:rPr>
        <w:t>,</w:t>
      </w:r>
      <w:r w:rsidR="009F09F4" w:rsidRPr="00EF6AF4">
        <w:rPr>
          <w:rFonts w:ascii="Tahoma" w:hAnsi="Tahoma" w:cs="Tahoma"/>
          <w:color w:val="000000" w:themeColor="text1"/>
          <w:sz w:val="26"/>
          <w:szCs w:val="26"/>
        </w:rPr>
        <w:t xml:space="preserve"> </w:t>
      </w:r>
      <w:r w:rsidR="009733D8" w:rsidRPr="00EF6AF4">
        <w:rPr>
          <w:rFonts w:ascii="Tahoma" w:hAnsi="Tahoma" w:cs="Tahoma"/>
          <w:color w:val="000000" w:themeColor="text1"/>
          <w:sz w:val="26"/>
          <w:szCs w:val="26"/>
        </w:rPr>
        <w:t>2015</w:t>
      </w:r>
      <w:r w:rsidR="00AF291A" w:rsidRPr="00EF6AF4">
        <w:rPr>
          <w:rFonts w:ascii="Tahoma" w:hAnsi="Tahoma" w:cs="Tahoma"/>
          <w:color w:val="000000" w:themeColor="text1"/>
          <w:sz w:val="26"/>
          <w:szCs w:val="26"/>
        </w:rPr>
        <w:t xml:space="preserve">, banks have disbursed </w:t>
      </w:r>
      <w:r w:rsidR="00F30B19" w:rsidRPr="00EF6AF4">
        <w:rPr>
          <w:rFonts w:ascii="Tahoma" w:hAnsi="Tahoma" w:cs="Tahoma"/>
          <w:color w:val="000000" w:themeColor="text1"/>
          <w:sz w:val="26"/>
          <w:szCs w:val="26"/>
        </w:rPr>
        <w:t xml:space="preserve">a sum of </w:t>
      </w:r>
      <w:r w:rsidRPr="00EF6AF4">
        <w:rPr>
          <w:rFonts w:ascii="Tahoma" w:hAnsi="Tahoma" w:cs="Tahoma"/>
          <w:color w:val="000000" w:themeColor="text1"/>
          <w:sz w:val="26"/>
          <w:szCs w:val="26"/>
        </w:rPr>
        <w:t>Rs.</w:t>
      </w:r>
      <w:r w:rsidR="001358E4" w:rsidRPr="00EF6AF4">
        <w:rPr>
          <w:rFonts w:ascii="Tahoma" w:hAnsi="Tahoma" w:cs="Tahoma"/>
          <w:color w:val="000000" w:themeColor="text1"/>
          <w:sz w:val="26"/>
          <w:szCs w:val="26"/>
        </w:rPr>
        <w:t>72.95</w:t>
      </w:r>
      <w:r w:rsidR="009079EC" w:rsidRPr="00EF6AF4">
        <w:rPr>
          <w:rFonts w:ascii="Tahoma" w:hAnsi="Tahoma" w:cs="Tahoma"/>
          <w:color w:val="000000" w:themeColor="text1"/>
          <w:sz w:val="26"/>
          <w:szCs w:val="26"/>
        </w:rPr>
        <w:t xml:space="preserve"> </w:t>
      </w:r>
      <w:r w:rsidR="00AF291A" w:rsidRPr="00EF6AF4">
        <w:rPr>
          <w:rFonts w:ascii="Tahoma" w:hAnsi="Tahoma" w:cs="Tahoma"/>
          <w:color w:val="000000" w:themeColor="text1"/>
          <w:sz w:val="26"/>
          <w:szCs w:val="26"/>
        </w:rPr>
        <w:t>Crore to</w:t>
      </w:r>
      <w:r w:rsidR="00924931" w:rsidRPr="00EF6AF4">
        <w:rPr>
          <w:rFonts w:ascii="Tahoma" w:hAnsi="Tahoma" w:cs="Tahoma"/>
          <w:color w:val="000000" w:themeColor="text1"/>
          <w:sz w:val="26"/>
          <w:szCs w:val="26"/>
        </w:rPr>
        <w:t xml:space="preserve"> </w:t>
      </w:r>
      <w:r w:rsidR="001358E4" w:rsidRPr="00EF6AF4">
        <w:rPr>
          <w:rFonts w:ascii="Tahoma" w:hAnsi="Tahoma" w:cs="Tahoma"/>
          <w:color w:val="000000" w:themeColor="text1"/>
          <w:sz w:val="26"/>
          <w:szCs w:val="26"/>
        </w:rPr>
        <w:t>1476</w:t>
      </w:r>
      <w:r w:rsidR="00924931" w:rsidRPr="00EF6AF4">
        <w:rPr>
          <w:rFonts w:ascii="Tahoma" w:hAnsi="Tahoma" w:cs="Tahoma"/>
          <w:color w:val="000000" w:themeColor="text1"/>
          <w:sz w:val="26"/>
          <w:szCs w:val="26"/>
        </w:rPr>
        <w:t xml:space="preserve"> </w:t>
      </w:r>
      <w:r w:rsidR="00AF291A" w:rsidRPr="00EF6AF4">
        <w:rPr>
          <w:rFonts w:ascii="Tahoma" w:hAnsi="Tahoma" w:cs="Tahoma"/>
          <w:color w:val="000000" w:themeColor="text1"/>
          <w:sz w:val="26"/>
          <w:szCs w:val="26"/>
        </w:rPr>
        <w:t>students.</w:t>
      </w:r>
    </w:p>
    <w:p w:rsidR="00AF291A" w:rsidRPr="00EF6AF4" w:rsidRDefault="00AF291A" w:rsidP="00286361">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309"/>
      </w:tblGrid>
      <w:tr w:rsidR="00AF291A" w:rsidRPr="008C19B8" w:rsidTr="00AF291A">
        <w:tc>
          <w:tcPr>
            <w:tcW w:w="2448" w:type="dxa"/>
            <w:tcBorders>
              <w:top w:val="single" w:sz="4" w:space="0" w:color="auto"/>
              <w:left w:val="single" w:sz="4" w:space="0" w:color="auto"/>
              <w:bottom w:val="single" w:sz="4" w:space="0" w:color="auto"/>
              <w:right w:val="single" w:sz="4" w:space="0" w:color="auto"/>
            </w:tcBorders>
            <w:hideMark/>
          </w:tcPr>
          <w:p w:rsidR="00AF291A" w:rsidRPr="008C19B8" w:rsidRDefault="00D21D9B" w:rsidP="0025694A">
            <w:pPr>
              <w:spacing w:after="0" w:line="240" w:lineRule="auto"/>
              <w:jc w:val="both"/>
              <w:rPr>
                <w:rFonts w:ascii="Tahoma" w:hAnsi="Tahoma" w:cs="Tahoma"/>
                <w:b/>
                <w:bCs/>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t>ITEM NO. 1</w:t>
            </w:r>
            <w:r w:rsidR="008D3433">
              <w:rPr>
                <w:rFonts w:ascii="Tahoma" w:hAnsi="Tahoma" w:cs="Tahoma"/>
                <w:b/>
                <w:bCs/>
                <w:color w:val="000000" w:themeColor="text1"/>
                <w:sz w:val="26"/>
                <w:szCs w:val="26"/>
                <w:lang w:val="en-IN" w:eastAsia="en-IN" w:bidi="ar-SA"/>
              </w:rPr>
              <w:t>5</w:t>
            </w:r>
            <w:r w:rsidRPr="008C19B8">
              <w:rPr>
                <w:rFonts w:ascii="Tahoma" w:hAnsi="Tahoma" w:cs="Tahoma"/>
                <w:b/>
                <w:bCs/>
                <w:color w:val="000000" w:themeColor="text1"/>
                <w:sz w:val="26"/>
                <w:szCs w:val="26"/>
                <w:lang w:val="en-IN" w:eastAsia="en-IN" w:bidi="ar-SA"/>
              </w:rPr>
              <w:t xml:space="preserve"> </w:t>
            </w:r>
            <w:r w:rsidR="00AF291A" w:rsidRPr="008C19B8">
              <w:rPr>
                <w:rFonts w:ascii="Tahoma" w:hAnsi="Tahoma" w:cs="Tahoma"/>
                <w:b/>
                <w:bCs/>
                <w:color w:val="000000" w:themeColor="text1"/>
                <w:sz w:val="26"/>
                <w:szCs w:val="26"/>
                <w:lang w:val="en-IN" w:eastAsia="en-IN" w:bidi="ar-SA"/>
              </w:rPr>
              <w:t>(ii)</w:t>
            </w:r>
          </w:p>
        </w:tc>
        <w:tc>
          <w:tcPr>
            <w:tcW w:w="7309"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both"/>
              <w:rPr>
                <w:rFonts w:ascii="Tahoma" w:hAnsi="Tahoma" w:cs="Tahoma"/>
                <w:b/>
                <w:bCs/>
                <w:color w:val="000000" w:themeColor="text1"/>
                <w:sz w:val="26"/>
                <w:szCs w:val="26"/>
                <w:lang w:val="en-IN" w:eastAsia="en-IN" w:bidi="ar-SA"/>
              </w:rPr>
            </w:pPr>
            <w:r w:rsidRPr="008C19B8">
              <w:rPr>
                <w:rFonts w:ascii="Tahoma" w:hAnsi="Tahoma" w:cs="Tahoma"/>
                <w:b/>
                <w:bCs/>
                <w:color w:val="000000" w:themeColor="text1"/>
                <w:sz w:val="26"/>
                <w:szCs w:val="26"/>
                <w:lang w:val="en-IN" w:eastAsia="en-IN" w:bidi="ar-SA"/>
              </w:rPr>
              <w:t>BANKWISE PROGRESS UNDER EDUCATION LOAN SCHEME (FEMALE STUDENTS)</w:t>
            </w:r>
          </w:p>
        </w:tc>
      </w:tr>
    </w:tbl>
    <w:p w:rsidR="00AF291A" w:rsidRPr="008C19B8" w:rsidRDefault="00AF291A" w:rsidP="00AF291A">
      <w:pPr>
        <w:spacing w:after="0" w:line="240" w:lineRule="auto"/>
        <w:jc w:val="both"/>
        <w:rPr>
          <w:rFonts w:ascii="Tahoma" w:hAnsi="Tahoma" w:cs="Tahoma"/>
          <w:b/>
          <w:bCs/>
          <w:color w:val="000000" w:themeColor="text1"/>
          <w:sz w:val="26"/>
          <w:szCs w:val="2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Education to female children is pre-requisite not only for women empowerment but also for socio economic development of the State. Banks have been contributing adequately in facilitating higher/ technical education among the girl students in the State of Haryana.</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lastRenderedPageBreak/>
        <w:t xml:space="preserve">The performance of Banks in this regard as at </w:t>
      </w:r>
      <w:r w:rsidR="001A58E5">
        <w:rPr>
          <w:rFonts w:ascii="Tahoma" w:eastAsia="Times New Roman" w:hAnsi="Tahoma" w:cs="Tahoma"/>
          <w:color w:val="000000" w:themeColor="text1"/>
          <w:sz w:val="26"/>
          <w:szCs w:val="26"/>
        </w:rPr>
        <w:t>June</w:t>
      </w:r>
      <w:r w:rsidR="00723E00" w:rsidRPr="008C19B8">
        <w:rPr>
          <w:rFonts w:ascii="Tahoma" w:eastAsia="Times New Roman" w:hAnsi="Tahoma" w:cs="Tahoma"/>
          <w:color w:val="000000" w:themeColor="text1"/>
          <w:sz w:val="26"/>
          <w:szCs w:val="26"/>
        </w:rPr>
        <w:t xml:space="preserve">, 2015 </w:t>
      </w:r>
      <w:r w:rsidRPr="008C19B8">
        <w:rPr>
          <w:rFonts w:ascii="Tahoma" w:hAnsi="Tahoma" w:cs="Tahoma"/>
          <w:color w:val="000000" w:themeColor="text1"/>
          <w:sz w:val="26"/>
          <w:szCs w:val="26"/>
        </w:rPr>
        <w:t>is given below:-</w:t>
      </w:r>
    </w:p>
    <w:p w:rsidR="00AF291A" w:rsidRPr="008C19B8" w:rsidRDefault="00AF291A" w:rsidP="00AF291A">
      <w:pPr>
        <w:spacing w:after="0" w:line="240" w:lineRule="auto"/>
        <w:jc w:val="right"/>
        <w:rPr>
          <w:rFonts w:ascii="Tahoma" w:hAnsi="Tahoma" w:cs="Tahoma"/>
          <w:color w:val="000000" w:themeColor="text1"/>
          <w:sz w:val="26"/>
          <w:szCs w:val="26"/>
        </w:rPr>
      </w:pPr>
      <w:r w:rsidRPr="008C19B8">
        <w:rPr>
          <w:rFonts w:ascii="Tahoma" w:hAnsi="Tahoma" w:cs="Tahoma"/>
          <w:color w:val="000000" w:themeColor="text1"/>
          <w:sz w:val="26"/>
          <w:szCs w:val="26"/>
        </w:rPr>
        <w:t xml:space="preserve">(Amt. </w:t>
      </w:r>
      <w:r w:rsidR="004854FF"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1595"/>
        <w:gridCol w:w="2206"/>
        <w:gridCol w:w="2028"/>
        <w:gridCol w:w="1892"/>
      </w:tblGrid>
      <w:tr w:rsidR="00AF291A" w:rsidRPr="008C19B8" w:rsidTr="00AF291A">
        <w:trPr>
          <w:cantSplit/>
        </w:trPr>
        <w:tc>
          <w:tcPr>
            <w:tcW w:w="2035"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rsidP="00D21D9B">
            <w:pPr>
              <w:spacing w:after="0" w:line="240" w:lineRule="auto"/>
              <w:rPr>
                <w:rFonts w:ascii="Tahoma" w:hAnsi="Tahoma" w:cs="Tahoma"/>
                <w:b/>
                <w:bCs/>
                <w:color w:val="000000" w:themeColor="text1"/>
                <w:sz w:val="26"/>
                <w:szCs w:val="26"/>
              </w:rPr>
            </w:pPr>
            <w:r w:rsidRPr="008C19B8">
              <w:rPr>
                <w:rFonts w:ascii="Tahoma" w:hAnsi="Tahoma" w:cs="Tahoma"/>
                <w:b/>
                <w:bCs/>
                <w:color w:val="000000" w:themeColor="text1"/>
                <w:sz w:val="26"/>
                <w:szCs w:val="26"/>
              </w:rPr>
              <w:t>Year</w:t>
            </w:r>
          </w:p>
        </w:tc>
        <w:tc>
          <w:tcPr>
            <w:tcW w:w="1595"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No. of A/cs</w:t>
            </w:r>
          </w:p>
        </w:tc>
        <w:tc>
          <w:tcPr>
            <w:tcW w:w="2206"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Balance Outstanding</w:t>
            </w:r>
          </w:p>
        </w:tc>
        <w:tc>
          <w:tcPr>
            <w:tcW w:w="3920" w:type="dxa"/>
            <w:gridSpan w:val="2"/>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Increase</w:t>
            </w:r>
          </w:p>
        </w:tc>
      </w:tr>
      <w:tr w:rsidR="00AF291A" w:rsidRPr="008C19B8" w:rsidTr="00AF29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color w:val="000000" w:themeColor="text1"/>
                <w:sz w:val="26"/>
                <w:szCs w:val="26"/>
              </w:rPr>
            </w:pPr>
            <w:r w:rsidRPr="008C19B8">
              <w:rPr>
                <w:rFonts w:ascii="Tahoma" w:hAnsi="Tahoma" w:cs="Tahoma"/>
                <w:b/>
                <w:bCs/>
                <w:color w:val="000000" w:themeColor="text1"/>
                <w:sz w:val="26"/>
                <w:szCs w:val="26"/>
              </w:rPr>
              <w:t>Absolute</w:t>
            </w:r>
          </w:p>
        </w:tc>
        <w:tc>
          <w:tcPr>
            <w:tcW w:w="1892"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color w:val="000000" w:themeColor="text1"/>
                <w:sz w:val="26"/>
                <w:szCs w:val="26"/>
              </w:rPr>
            </w:pPr>
            <w:r w:rsidRPr="008C19B8">
              <w:rPr>
                <w:rFonts w:ascii="Tahoma" w:hAnsi="Tahoma" w:cs="Tahoma"/>
                <w:b/>
                <w:bCs/>
                <w:color w:val="000000" w:themeColor="text1"/>
                <w:sz w:val="26"/>
                <w:szCs w:val="26"/>
              </w:rPr>
              <w:t>%age</w:t>
            </w:r>
          </w:p>
        </w:tc>
      </w:tr>
      <w:tr w:rsidR="00F91079"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F91079" w:rsidRPr="008C19B8" w:rsidRDefault="00F91079" w:rsidP="00D4517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,2013</w:t>
            </w:r>
          </w:p>
        </w:tc>
        <w:tc>
          <w:tcPr>
            <w:tcW w:w="1595"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14089</w:t>
            </w:r>
          </w:p>
        </w:tc>
        <w:tc>
          <w:tcPr>
            <w:tcW w:w="2206"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348.97</w:t>
            </w:r>
          </w:p>
        </w:tc>
        <w:tc>
          <w:tcPr>
            <w:tcW w:w="2028"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48.27</w:t>
            </w:r>
          </w:p>
        </w:tc>
        <w:tc>
          <w:tcPr>
            <w:tcW w:w="1892"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16%</w:t>
            </w:r>
          </w:p>
        </w:tc>
      </w:tr>
      <w:tr w:rsidR="00F91079"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F91079" w:rsidRPr="008C19B8" w:rsidRDefault="00F91079" w:rsidP="00D4517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,2014</w:t>
            </w:r>
          </w:p>
        </w:tc>
        <w:tc>
          <w:tcPr>
            <w:tcW w:w="1595"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14584</w:t>
            </w:r>
          </w:p>
        </w:tc>
        <w:tc>
          <w:tcPr>
            <w:tcW w:w="2206"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389.21</w:t>
            </w:r>
          </w:p>
        </w:tc>
        <w:tc>
          <w:tcPr>
            <w:tcW w:w="2028"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40.24</w:t>
            </w:r>
          </w:p>
        </w:tc>
        <w:tc>
          <w:tcPr>
            <w:tcW w:w="1892" w:type="dxa"/>
            <w:tcBorders>
              <w:top w:val="single" w:sz="4" w:space="0" w:color="auto"/>
              <w:left w:val="single" w:sz="4" w:space="0" w:color="auto"/>
              <w:bottom w:val="single" w:sz="4" w:space="0" w:color="auto"/>
              <w:right w:val="single" w:sz="4" w:space="0" w:color="auto"/>
            </w:tcBorders>
            <w:hideMark/>
          </w:tcPr>
          <w:p w:rsidR="00F91079" w:rsidRPr="00840F32" w:rsidRDefault="00F91079" w:rsidP="00366F90">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12%</w:t>
            </w:r>
          </w:p>
        </w:tc>
      </w:tr>
      <w:tr w:rsidR="009735BC" w:rsidRPr="008C19B8" w:rsidTr="00AF291A">
        <w:tc>
          <w:tcPr>
            <w:tcW w:w="2035" w:type="dxa"/>
            <w:tcBorders>
              <w:top w:val="single" w:sz="4" w:space="0" w:color="auto"/>
              <w:left w:val="single" w:sz="4" w:space="0" w:color="auto"/>
              <w:bottom w:val="single" w:sz="4" w:space="0" w:color="auto"/>
              <w:right w:val="single" w:sz="4" w:space="0" w:color="auto"/>
            </w:tcBorders>
            <w:hideMark/>
          </w:tcPr>
          <w:p w:rsidR="009735BC" w:rsidRPr="008C19B8" w:rsidRDefault="001A58E5" w:rsidP="00D45176">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000338EA" w:rsidRPr="008C19B8">
              <w:rPr>
                <w:rFonts w:ascii="Tahoma" w:hAnsi="Tahoma" w:cs="Tahoma"/>
                <w:color w:val="000000" w:themeColor="text1"/>
                <w:sz w:val="26"/>
                <w:szCs w:val="26"/>
              </w:rPr>
              <w:t>,2015</w:t>
            </w:r>
          </w:p>
        </w:tc>
        <w:tc>
          <w:tcPr>
            <w:tcW w:w="1595" w:type="dxa"/>
            <w:tcBorders>
              <w:top w:val="single" w:sz="4" w:space="0" w:color="auto"/>
              <w:left w:val="single" w:sz="4" w:space="0" w:color="auto"/>
              <w:bottom w:val="single" w:sz="4" w:space="0" w:color="auto"/>
              <w:right w:val="single" w:sz="4" w:space="0" w:color="auto"/>
            </w:tcBorders>
            <w:hideMark/>
          </w:tcPr>
          <w:p w:rsidR="009735BC" w:rsidRPr="008C19B8" w:rsidRDefault="002269A0" w:rsidP="009F09F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13547</w:t>
            </w:r>
          </w:p>
        </w:tc>
        <w:tc>
          <w:tcPr>
            <w:tcW w:w="2206" w:type="dxa"/>
            <w:tcBorders>
              <w:top w:val="single" w:sz="4" w:space="0" w:color="auto"/>
              <w:left w:val="single" w:sz="4" w:space="0" w:color="auto"/>
              <w:bottom w:val="single" w:sz="4" w:space="0" w:color="auto"/>
              <w:right w:val="single" w:sz="4" w:space="0" w:color="auto"/>
            </w:tcBorders>
            <w:hideMark/>
          </w:tcPr>
          <w:p w:rsidR="009735BC" w:rsidRPr="008C19B8" w:rsidRDefault="002269A0" w:rsidP="009F09F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355.43</w:t>
            </w:r>
          </w:p>
        </w:tc>
        <w:tc>
          <w:tcPr>
            <w:tcW w:w="2028" w:type="dxa"/>
            <w:tcBorders>
              <w:top w:val="single" w:sz="4" w:space="0" w:color="auto"/>
              <w:left w:val="single" w:sz="4" w:space="0" w:color="auto"/>
              <w:bottom w:val="single" w:sz="4" w:space="0" w:color="auto"/>
              <w:right w:val="single" w:sz="4" w:space="0" w:color="auto"/>
            </w:tcBorders>
            <w:hideMark/>
          </w:tcPr>
          <w:p w:rsidR="009735BC" w:rsidRPr="008C19B8" w:rsidRDefault="002269A0" w:rsidP="009F09F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-33.78</w:t>
            </w:r>
          </w:p>
        </w:tc>
        <w:tc>
          <w:tcPr>
            <w:tcW w:w="1892" w:type="dxa"/>
            <w:tcBorders>
              <w:top w:val="single" w:sz="4" w:space="0" w:color="auto"/>
              <w:left w:val="single" w:sz="4" w:space="0" w:color="auto"/>
              <w:bottom w:val="single" w:sz="4" w:space="0" w:color="auto"/>
              <w:right w:val="single" w:sz="4" w:space="0" w:color="auto"/>
            </w:tcBorders>
            <w:hideMark/>
          </w:tcPr>
          <w:p w:rsidR="009735BC" w:rsidRPr="008C19B8" w:rsidRDefault="002269A0" w:rsidP="009F09F4">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-8.7%</w:t>
            </w:r>
          </w:p>
        </w:tc>
      </w:tr>
    </w:tbl>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2269A0" w:rsidRDefault="00B70C0B" w:rsidP="00AF291A">
      <w:pPr>
        <w:spacing w:after="0" w:line="240" w:lineRule="auto"/>
        <w:jc w:val="both"/>
        <w:rPr>
          <w:rFonts w:ascii="Tahoma" w:hAnsi="Tahoma" w:cs="Tahoma"/>
          <w:color w:val="000000" w:themeColor="text1"/>
          <w:sz w:val="26"/>
          <w:szCs w:val="26"/>
        </w:rPr>
      </w:pPr>
      <w:r w:rsidRPr="002269A0">
        <w:rPr>
          <w:rFonts w:ascii="Tahoma" w:hAnsi="Tahoma" w:cs="Tahoma"/>
          <w:color w:val="000000" w:themeColor="text1"/>
          <w:sz w:val="26"/>
          <w:szCs w:val="26"/>
        </w:rPr>
        <w:t xml:space="preserve">During the year ended </w:t>
      </w:r>
      <w:r w:rsidR="001A58E5" w:rsidRPr="002269A0">
        <w:rPr>
          <w:rFonts w:ascii="Tahoma" w:eastAsia="Times New Roman" w:hAnsi="Tahoma" w:cs="Tahoma"/>
          <w:color w:val="000000" w:themeColor="text1"/>
          <w:sz w:val="26"/>
          <w:szCs w:val="26"/>
        </w:rPr>
        <w:t>June</w:t>
      </w:r>
      <w:r w:rsidR="00723E00" w:rsidRPr="002269A0">
        <w:rPr>
          <w:rFonts w:ascii="Tahoma" w:eastAsia="Times New Roman" w:hAnsi="Tahoma" w:cs="Tahoma"/>
          <w:color w:val="000000" w:themeColor="text1"/>
          <w:sz w:val="26"/>
          <w:szCs w:val="26"/>
        </w:rPr>
        <w:t>, 2015</w:t>
      </w:r>
      <w:r w:rsidR="00AF291A" w:rsidRPr="002269A0">
        <w:rPr>
          <w:rFonts w:ascii="Tahoma" w:hAnsi="Tahoma" w:cs="Tahoma"/>
          <w:color w:val="000000" w:themeColor="text1"/>
          <w:sz w:val="26"/>
          <w:szCs w:val="26"/>
        </w:rPr>
        <w:t xml:space="preserve">, banks have disbursed a sum of </w:t>
      </w:r>
      <w:r w:rsidR="00F91079" w:rsidRPr="002269A0">
        <w:rPr>
          <w:rFonts w:ascii="Tahoma" w:hAnsi="Tahoma" w:cs="Tahoma"/>
          <w:color w:val="000000" w:themeColor="text1"/>
          <w:sz w:val="26"/>
          <w:szCs w:val="26"/>
        </w:rPr>
        <w:t>Rs.</w:t>
      </w:r>
      <w:r w:rsidR="002269A0" w:rsidRPr="002269A0">
        <w:rPr>
          <w:rFonts w:ascii="Tahoma" w:hAnsi="Tahoma" w:cs="Tahoma"/>
          <w:color w:val="000000" w:themeColor="text1"/>
          <w:sz w:val="26"/>
          <w:szCs w:val="26"/>
        </w:rPr>
        <w:t>12.09</w:t>
      </w:r>
      <w:r w:rsidR="008F0316" w:rsidRPr="002269A0">
        <w:rPr>
          <w:rFonts w:ascii="Tahoma" w:hAnsi="Tahoma" w:cs="Tahoma"/>
          <w:color w:val="000000" w:themeColor="text1"/>
          <w:sz w:val="26"/>
          <w:szCs w:val="26"/>
        </w:rPr>
        <w:t xml:space="preserve"> </w:t>
      </w:r>
      <w:r w:rsidR="00AF291A" w:rsidRPr="002269A0">
        <w:rPr>
          <w:rFonts w:ascii="Tahoma" w:hAnsi="Tahoma" w:cs="Tahoma"/>
          <w:color w:val="000000" w:themeColor="text1"/>
          <w:sz w:val="26"/>
          <w:szCs w:val="26"/>
        </w:rPr>
        <w:t xml:space="preserve">Crore to </w:t>
      </w:r>
      <w:r w:rsidR="002269A0" w:rsidRPr="002269A0">
        <w:rPr>
          <w:rFonts w:ascii="Tahoma" w:hAnsi="Tahoma" w:cs="Tahoma"/>
          <w:color w:val="000000" w:themeColor="text1"/>
          <w:sz w:val="26"/>
          <w:szCs w:val="26"/>
        </w:rPr>
        <w:t>788</w:t>
      </w:r>
      <w:r w:rsidR="00016DD8" w:rsidRPr="002269A0">
        <w:rPr>
          <w:rFonts w:ascii="Tahoma" w:hAnsi="Tahoma" w:cs="Tahoma"/>
          <w:color w:val="000000" w:themeColor="text1"/>
          <w:sz w:val="26"/>
          <w:szCs w:val="26"/>
        </w:rPr>
        <w:t xml:space="preserve"> </w:t>
      </w:r>
      <w:r w:rsidR="00AF291A" w:rsidRPr="002269A0">
        <w:rPr>
          <w:rFonts w:ascii="Tahoma" w:hAnsi="Tahoma" w:cs="Tahoma"/>
          <w:color w:val="000000" w:themeColor="text1"/>
          <w:sz w:val="26"/>
          <w:szCs w:val="26"/>
        </w:rPr>
        <w:t xml:space="preserve">female students. </w:t>
      </w:r>
    </w:p>
    <w:p w:rsidR="00AF291A" w:rsidRPr="002269A0" w:rsidRDefault="00AF291A" w:rsidP="00AF291A">
      <w:pPr>
        <w:spacing w:after="0" w:line="240" w:lineRule="auto"/>
        <w:jc w:val="both"/>
        <w:rPr>
          <w:rFonts w:ascii="Tahoma" w:hAnsi="Tahoma" w:cs="Tahoma"/>
          <w:color w:val="000000" w:themeColor="text1"/>
          <w:sz w:val="26"/>
          <w:szCs w:val="26"/>
        </w:rPr>
      </w:pPr>
    </w:p>
    <w:p w:rsidR="00AF291A" w:rsidRPr="002269A0" w:rsidRDefault="00AF291A" w:rsidP="00AF291A">
      <w:pPr>
        <w:spacing w:after="0" w:line="240" w:lineRule="auto"/>
        <w:jc w:val="both"/>
        <w:rPr>
          <w:rFonts w:ascii="Tahoma" w:hAnsi="Tahoma" w:cs="Tahoma"/>
          <w:color w:val="000000" w:themeColor="text1"/>
          <w:sz w:val="26"/>
          <w:szCs w:val="26"/>
        </w:rPr>
      </w:pPr>
      <w:r w:rsidRPr="002269A0">
        <w:rPr>
          <w:rFonts w:ascii="Tahoma" w:hAnsi="Tahoma" w:cs="Tahoma"/>
          <w:color w:val="000000" w:themeColor="text1"/>
          <w:sz w:val="26"/>
          <w:szCs w:val="26"/>
        </w:rPr>
        <w:t>All the Member Banks are requested to lend liberally to female students in the state.</w:t>
      </w:r>
    </w:p>
    <w:p w:rsidR="00AF291A" w:rsidRPr="0038270E" w:rsidRDefault="00AF291A" w:rsidP="00AF291A">
      <w:pPr>
        <w:spacing w:after="0" w:line="240" w:lineRule="auto"/>
        <w:jc w:val="both"/>
        <w:rPr>
          <w:rFonts w:ascii="Tahoma" w:hAnsi="Tahoma" w:cs="Tahoma"/>
          <w:color w:val="FF0000"/>
          <w:sz w:val="26"/>
          <w:szCs w:val="26"/>
        </w:rPr>
      </w:pPr>
    </w:p>
    <w:p w:rsidR="00AF291A" w:rsidRPr="00B32E4C" w:rsidRDefault="00AF291A" w:rsidP="00AF291A">
      <w:pPr>
        <w:spacing w:after="0" w:line="240" w:lineRule="auto"/>
        <w:jc w:val="both"/>
        <w:rPr>
          <w:rFonts w:ascii="Tahoma" w:hAnsi="Tahoma" w:cs="Tahoma"/>
          <w:b/>
          <w:bCs/>
          <w:color w:val="FF0000"/>
          <w:sz w:val="26"/>
          <w:szCs w:val="26"/>
        </w:rPr>
      </w:pPr>
      <w:r w:rsidRPr="00B32E4C">
        <w:rPr>
          <w:rFonts w:ascii="Tahoma" w:hAnsi="Tahoma" w:cs="Tahoma"/>
          <w:b/>
          <w:bCs/>
          <w:color w:val="FF0000"/>
          <w:sz w:val="26"/>
          <w:szCs w:val="26"/>
        </w:rPr>
        <w:t xml:space="preserve">Bank wise </w:t>
      </w:r>
      <w:r w:rsidR="00B32E4C">
        <w:rPr>
          <w:rFonts w:ascii="Tahoma" w:hAnsi="Tahoma" w:cs="Tahoma"/>
          <w:b/>
          <w:bCs/>
          <w:color w:val="FF0000"/>
          <w:sz w:val="26"/>
          <w:szCs w:val="26"/>
        </w:rPr>
        <w:t>position</w:t>
      </w:r>
      <w:r w:rsidRPr="00B32E4C">
        <w:rPr>
          <w:rFonts w:ascii="Tahoma" w:hAnsi="Tahoma" w:cs="Tahoma"/>
          <w:b/>
          <w:bCs/>
          <w:color w:val="FF0000"/>
          <w:sz w:val="26"/>
          <w:szCs w:val="26"/>
        </w:rPr>
        <w:t xml:space="preserve"> is given on Annexure No.</w:t>
      </w:r>
      <w:r w:rsidR="00EC7820" w:rsidRPr="00B32E4C">
        <w:rPr>
          <w:rFonts w:ascii="Tahoma" w:hAnsi="Tahoma" w:cs="Tahoma"/>
          <w:b/>
          <w:bCs/>
          <w:color w:val="FF0000"/>
          <w:sz w:val="26"/>
          <w:szCs w:val="26"/>
        </w:rPr>
        <w:t>26.2</w:t>
      </w:r>
      <w:r w:rsidR="00B40AAB" w:rsidRPr="00B32E4C">
        <w:rPr>
          <w:rFonts w:ascii="Tahoma" w:hAnsi="Tahoma" w:cs="Tahoma"/>
          <w:b/>
          <w:bCs/>
          <w:color w:val="FF0000"/>
          <w:sz w:val="26"/>
          <w:szCs w:val="26"/>
        </w:rPr>
        <w:t xml:space="preserve"> </w:t>
      </w:r>
      <w:r w:rsidR="00E246F6" w:rsidRPr="00B32E4C">
        <w:rPr>
          <w:rFonts w:ascii="Tahoma" w:hAnsi="Tahoma" w:cs="Tahoma"/>
          <w:b/>
          <w:bCs/>
          <w:color w:val="FF0000"/>
          <w:sz w:val="26"/>
          <w:szCs w:val="26"/>
        </w:rPr>
        <w:t>(P-)</w:t>
      </w:r>
      <w:r w:rsidR="005B315D" w:rsidRPr="00B32E4C">
        <w:rPr>
          <w:rFonts w:ascii="Tahoma" w:hAnsi="Tahoma" w:cs="Tahoma"/>
          <w:b/>
          <w:bCs/>
          <w:color w:val="FF0000"/>
          <w:sz w:val="26"/>
          <w:szCs w:val="26"/>
        </w:rPr>
        <w:t>.</w:t>
      </w:r>
    </w:p>
    <w:p w:rsidR="00F537F3" w:rsidRPr="008C19B8" w:rsidRDefault="00F537F3" w:rsidP="00AF291A">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7129"/>
      </w:tblGrid>
      <w:tr w:rsidR="00AF291A" w:rsidRPr="008C19B8" w:rsidTr="00AF291A">
        <w:tc>
          <w:tcPr>
            <w:tcW w:w="262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25694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 xml:space="preserve">ITEM NO. </w:t>
            </w:r>
            <w:r w:rsidR="00D21D9B" w:rsidRPr="008C19B8">
              <w:rPr>
                <w:rFonts w:ascii="Tahoma" w:hAnsi="Tahoma" w:cs="Tahoma"/>
                <w:b/>
                <w:color w:val="000000" w:themeColor="text1"/>
                <w:sz w:val="26"/>
                <w:szCs w:val="26"/>
                <w:lang w:val="en-IN" w:eastAsia="en-IN" w:bidi="ar-SA"/>
              </w:rPr>
              <w:t>1</w:t>
            </w:r>
            <w:r w:rsidR="008D3433">
              <w:rPr>
                <w:rFonts w:ascii="Tahoma" w:hAnsi="Tahoma" w:cs="Tahoma"/>
                <w:b/>
                <w:color w:val="000000" w:themeColor="text1"/>
                <w:sz w:val="26"/>
                <w:szCs w:val="26"/>
                <w:lang w:val="en-IN" w:eastAsia="en-IN" w:bidi="ar-SA"/>
              </w:rPr>
              <w:t>5</w:t>
            </w:r>
            <w:r w:rsidR="00704B57" w:rsidRPr="008C19B8">
              <w:rPr>
                <w:rFonts w:ascii="Tahoma" w:hAnsi="Tahoma" w:cs="Tahoma"/>
                <w:b/>
                <w:color w:val="000000" w:themeColor="text1"/>
                <w:sz w:val="26"/>
                <w:szCs w:val="26"/>
                <w:lang w:val="en-IN" w:eastAsia="en-IN" w:bidi="ar-SA"/>
              </w:rPr>
              <w:t xml:space="preserve"> </w:t>
            </w:r>
            <w:r w:rsidRPr="008C19B8">
              <w:rPr>
                <w:rFonts w:ascii="Tahoma" w:hAnsi="Tahoma" w:cs="Tahoma"/>
                <w:b/>
                <w:color w:val="000000" w:themeColor="text1"/>
                <w:sz w:val="26"/>
                <w:szCs w:val="26"/>
                <w:lang w:val="en-IN" w:eastAsia="en-IN" w:bidi="ar-SA"/>
              </w:rPr>
              <w:t>(iii)</w:t>
            </w:r>
          </w:p>
        </w:tc>
        <w:tc>
          <w:tcPr>
            <w:tcW w:w="7129" w:type="dxa"/>
            <w:tcBorders>
              <w:top w:val="single" w:sz="4" w:space="0" w:color="auto"/>
              <w:left w:val="single" w:sz="4" w:space="0" w:color="auto"/>
              <w:bottom w:val="single" w:sz="4" w:space="0" w:color="auto"/>
              <w:right w:val="single" w:sz="4" w:space="0" w:color="auto"/>
            </w:tcBorders>
          </w:tcPr>
          <w:p w:rsidR="00AF291A" w:rsidRPr="008C19B8" w:rsidRDefault="00AF291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 xml:space="preserve">POSITION OF NPA IN EDUCATION LOANS </w:t>
            </w:r>
          </w:p>
          <w:p w:rsidR="00AF291A" w:rsidRPr="008C19B8" w:rsidRDefault="00AF291A">
            <w:pPr>
              <w:spacing w:after="0" w:line="240" w:lineRule="auto"/>
              <w:jc w:val="both"/>
              <w:rPr>
                <w:rFonts w:ascii="Tahoma" w:hAnsi="Tahoma" w:cs="Tahoma"/>
                <w:b/>
                <w:color w:val="000000" w:themeColor="text1"/>
                <w:sz w:val="26"/>
                <w:szCs w:val="26"/>
                <w:lang w:val="en-IN" w:eastAsia="en-IN" w:bidi="ar-SA"/>
              </w:rPr>
            </w:pPr>
          </w:p>
        </w:tc>
      </w:tr>
    </w:tbl>
    <w:p w:rsidR="00AF291A" w:rsidRPr="008C19B8" w:rsidRDefault="00AF291A" w:rsidP="00AF291A">
      <w:pPr>
        <w:spacing w:after="0" w:line="240" w:lineRule="auto"/>
        <w:jc w:val="right"/>
        <w:rPr>
          <w:rFonts w:ascii="Tahoma" w:hAnsi="Tahoma" w:cs="Tahoma"/>
          <w:b/>
          <w:color w:val="000000" w:themeColor="text1"/>
          <w:sz w:val="26"/>
          <w:szCs w:val="26"/>
        </w:rPr>
      </w:pPr>
    </w:p>
    <w:p w:rsidR="00AF291A" w:rsidRPr="008C19B8" w:rsidRDefault="00AF291A" w:rsidP="00AF291A">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 xml:space="preserve">(Amt. </w:t>
      </w:r>
      <w:r w:rsidR="004854FF" w:rsidRPr="004854FF">
        <w:rPr>
          <w:rFonts w:ascii="Rupee Foradian" w:hAnsi="Rupee Foradian" w:cs="Tahoma"/>
          <w:b/>
          <w:color w:val="000000" w:themeColor="text1"/>
          <w:sz w:val="26"/>
          <w:szCs w:val="26"/>
        </w:rPr>
        <w:t>`</w:t>
      </w:r>
      <w:r w:rsidRPr="008C19B8">
        <w:rPr>
          <w:rFonts w:ascii="Tahoma" w:hAnsi="Tahoma" w:cs="Tahoma"/>
          <w:color w:val="000000" w:themeColor="text1"/>
          <w:sz w:val="26"/>
          <w:szCs w:val="26"/>
        </w:rPr>
        <w:t xml:space="preserve">  </w:t>
      </w:r>
      <w:r w:rsidRPr="008C19B8">
        <w:rPr>
          <w:rFonts w:ascii="Tahoma" w:hAnsi="Tahoma" w:cs="Tahoma"/>
          <w:b/>
          <w:color w:val="000000" w:themeColor="text1"/>
          <w:sz w:val="26"/>
          <w:szCs w:val="26"/>
        </w:rPr>
        <w:t>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276"/>
        <w:gridCol w:w="1134"/>
        <w:gridCol w:w="1559"/>
        <w:gridCol w:w="1685"/>
        <w:gridCol w:w="1291"/>
        <w:gridCol w:w="1376"/>
      </w:tblGrid>
      <w:tr w:rsidR="00AF291A" w:rsidRPr="008C19B8" w:rsidTr="00AF291A">
        <w:tc>
          <w:tcPr>
            <w:tcW w:w="2802" w:type="dxa"/>
            <w:gridSpan w:val="2"/>
            <w:tcBorders>
              <w:top w:val="single" w:sz="4" w:space="0" w:color="000000"/>
              <w:left w:val="single" w:sz="4" w:space="0" w:color="000000"/>
              <w:bottom w:val="single" w:sz="4" w:space="0" w:color="000000"/>
              <w:right w:val="single" w:sz="4" w:space="0" w:color="000000"/>
            </w:tcBorders>
            <w:hideMark/>
          </w:tcPr>
          <w:p w:rsidR="00AF291A" w:rsidRPr="000308EB" w:rsidRDefault="00375E13" w:rsidP="00C33F21">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Total Outstanding as at 3</w:t>
            </w:r>
            <w:r w:rsidR="00C33F21">
              <w:rPr>
                <w:rFonts w:ascii="Tahoma" w:hAnsi="Tahoma" w:cs="Tahoma"/>
                <w:b/>
                <w:color w:val="000000" w:themeColor="text1"/>
                <w:sz w:val="24"/>
                <w:szCs w:val="24"/>
                <w:lang w:val="en-IN" w:eastAsia="en-IN" w:bidi="ar-SA"/>
              </w:rPr>
              <w:t>0</w:t>
            </w:r>
            <w:r w:rsidR="00AF291A" w:rsidRPr="000308EB">
              <w:rPr>
                <w:rFonts w:ascii="Tahoma" w:hAnsi="Tahoma" w:cs="Tahoma"/>
                <w:b/>
                <w:color w:val="000000" w:themeColor="text1"/>
                <w:sz w:val="24"/>
                <w:szCs w:val="24"/>
                <w:lang w:val="en-IN" w:eastAsia="en-IN" w:bidi="ar-SA"/>
              </w:rPr>
              <w:t>.</w:t>
            </w:r>
            <w:r w:rsidR="00C33F21">
              <w:rPr>
                <w:rFonts w:ascii="Tahoma" w:hAnsi="Tahoma" w:cs="Tahoma"/>
                <w:b/>
                <w:color w:val="000000" w:themeColor="text1"/>
                <w:sz w:val="24"/>
                <w:szCs w:val="24"/>
                <w:lang w:val="en-IN" w:eastAsia="en-IN" w:bidi="ar-SA"/>
              </w:rPr>
              <w:t>6</w:t>
            </w:r>
            <w:r w:rsidR="00AF291A" w:rsidRPr="000308EB">
              <w:rPr>
                <w:rFonts w:ascii="Tahoma" w:hAnsi="Tahoma" w:cs="Tahoma"/>
                <w:b/>
                <w:color w:val="000000" w:themeColor="text1"/>
                <w:sz w:val="24"/>
                <w:szCs w:val="24"/>
                <w:lang w:val="en-IN" w:eastAsia="en-IN" w:bidi="ar-SA"/>
              </w:rPr>
              <w:t>.201</w:t>
            </w:r>
            <w:r w:rsidR="00C25E2F" w:rsidRPr="000308EB">
              <w:rPr>
                <w:rFonts w:ascii="Tahoma" w:hAnsi="Tahoma" w:cs="Tahoma"/>
                <w:b/>
                <w:color w:val="000000" w:themeColor="text1"/>
                <w:sz w:val="24"/>
                <w:szCs w:val="24"/>
                <w:lang w:val="en-IN" w:eastAsia="en-IN" w:bidi="ar-SA"/>
              </w:rPr>
              <w:t>5</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Out of Col. 2 amt. of NPA</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%age of NPA to total O/s</w:t>
            </w:r>
          </w:p>
        </w:tc>
        <w:tc>
          <w:tcPr>
            <w:tcW w:w="1685" w:type="dxa"/>
            <w:vMerge w:val="restart"/>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Out of Col.2 Education Loans granted Collateral Free (Amt.)</w:t>
            </w:r>
          </w:p>
        </w:tc>
        <w:tc>
          <w:tcPr>
            <w:tcW w:w="1291" w:type="dxa"/>
            <w:vMerge w:val="restart"/>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Out of Col. 5 Amt. of NPA</w:t>
            </w:r>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%age of NPA to Collateral Free Loans</w:t>
            </w:r>
          </w:p>
        </w:tc>
      </w:tr>
      <w:tr w:rsidR="00AF291A" w:rsidRPr="008C19B8" w:rsidTr="00AF291A">
        <w:tc>
          <w:tcPr>
            <w:tcW w:w="1526"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No. of A/cs</w:t>
            </w: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rsidP="00673DAF">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0308EB"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0308EB"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0308EB"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0308EB"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0308EB" w:rsidRDefault="00AF291A">
            <w:pPr>
              <w:spacing w:after="0" w:line="240" w:lineRule="auto"/>
              <w:rPr>
                <w:rFonts w:ascii="Tahoma" w:hAnsi="Tahoma" w:cs="Tahoma"/>
                <w:b/>
                <w:color w:val="000000" w:themeColor="text1"/>
                <w:sz w:val="24"/>
                <w:szCs w:val="24"/>
                <w:lang w:val="en-IN" w:eastAsia="en-IN" w:bidi="ar-SA"/>
              </w:rPr>
            </w:pPr>
          </w:p>
        </w:tc>
      </w:tr>
      <w:tr w:rsidR="00AF291A" w:rsidRPr="008C19B8" w:rsidTr="000A6139">
        <w:trPr>
          <w:trHeight w:val="377"/>
        </w:trPr>
        <w:tc>
          <w:tcPr>
            <w:tcW w:w="1526"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tabs>
                <w:tab w:val="center" w:pos="774"/>
              </w:tabs>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1</w:t>
            </w: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3</w:t>
            </w:r>
          </w:p>
        </w:tc>
        <w:tc>
          <w:tcPr>
            <w:tcW w:w="1559"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4</w:t>
            </w:r>
          </w:p>
        </w:tc>
        <w:tc>
          <w:tcPr>
            <w:tcW w:w="1685"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5</w:t>
            </w:r>
          </w:p>
        </w:tc>
        <w:tc>
          <w:tcPr>
            <w:tcW w:w="1291" w:type="dxa"/>
            <w:tcBorders>
              <w:top w:val="single" w:sz="4" w:space="0" w:color="000000"/>
              <w:left w:val="single" w:sz="4" w:space="0" w:color="000000"/>
              <w:bottom w:val="single" w:sz="4" w:space="0" w:color="000000"/>
              <w:right w:val="single" w:sz="4" w:space="0" w:color="000000"/>
            </w:tcBorders>
            <w:hideMark/>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6</w:t>
            </w:r>
          </w:p>
        </w:tc>
        <w:tc>
          <w:tcPr>
            <w:tcW w:w="1286" w:type="dxa"/>
            <w:tcBorders>
              <w:top w:val="single" w:sz="4" w:space="0" w:color="000000"/>
              <w:left w:val="single" w:sz="4" w:space="0" w:color="000000"/>
              <w:bottom w:val="single" w:sz="4" w:space="0" w:color="000000"/>
              <w:right w:val="single" w:sz="4" w:space="0" w:color="000000"/>
            </w:tcBorders>
          </w:tcPr>
          <w:p w:rsidR="00AF291A" w:rsidRPr="000308EB" w:rsidRDefault="00AF291A">
            <w:pPr>
              <w:spacing w:after="0" w:line="240" w:lineRule="auto"/>
              <w:jc w:val="center"/>
              <w:rPr>
                <w:rFonts w:ascii="Tahoma" w:hAnsi="Tahoma" w:cs="Tahoma"/>
                <w:b/>
                <w:color w:val="000000" w:themeColor="text1"/>
                <w:sz w:val="24"/>
                <w:szCs w:val="24"/>
                <w:lang w:val="en-IN" w:eastAsia="en-IN" w:bidi="ar-SA"/>
              </w:rPr>
            </w:pPr>
            <w:r w:rsidRPr="000308EB">
              <w:rPr>
                <w:rFonts w:ascii="Tahoma" w:hAnsi="Tahoma" w:cs="Tahoma"/>
                <w:b/>
                <w:color w:val="000000" w:themeColor="text1"/>
                <w:sz w:val="24"/>
                <w:szCs w:val="24"/>
                <w:lang w:val="en-IN" w:eastAsia="en-IN" w:bidi="ar-SA"/>
              </w:rPr>
              <w:t>7</w:t>
            </w:r>
          </w:p>
          <w:p w:rsidR="00AF291A" w:rsidRPr="000308EB" w:rsidRDefault="00AF291A">
            <w:pPr>
              <w:spacing w:after="0" w:line="240" w:lineRule="auto"/>
              <w:jc w:val="center"/>
              <w:rPr>
                <w:rFonts w:ascii="Tahoma" w:hAnsi="Tahoma" w:cs="Tahoma"/>
                <w:b/>
                <w:color w:val="000000" w:themeColor="text1"/>
                <w:sz w:val="24"/>
                <w:szCs w:val="24"/>
                <w:lang w:val="en-IN" w:eastAsia="en-IN" w:bidi="ar-SA"/>
              </w:rPr>
            </w:pPr>
          </w:p>
        </w:tc>
      </w:tr>
      <w:tr w:rsidR="00585D25" w:rsidRPr="003E5362" w:rsidTr="00AF291A">
        <w:tc>
          <w:tcPr>
            <w:tcW w:w="1526"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pPr>
              <w:tabs>
                <w:tab w:val="center" w:pos="774"/>
              </w:tabs>
              <w:spacing w:after="0" w:line="24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44235</w:t>
            </w:r>
          </w:p>
        </w:tc>
        <w:tc>
          <w:tcPr>
            <w:tcW w:w="1276"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rsidP="00331A77">
            <w:pPr>
              <w:spacing w:after="0" w:line="24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1252.62</w:t>
            </w:r>
          </w:p>
        </w:tc>
        <w:tc>
          <w:tcPr>
            <w:tcW w:w="1134"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rsidP="00331A77">
            <w:pPr>
              <w:spacing w:after="0" w:line="240" w:lineRule="auto"/>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76.07</w:t>
            </w:r>
          </w:p>
        </w:tc>
        <w:tc>
          <w:tcPr>
            <w:tcW w:w="1559"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rsidP="00F7661B">
            <w:pPr>
              <w:spacing w:after="0" w:line="36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6.07</w:t>
            </w:r>
            <w:r w:rsidR="00C25E2F" w:rsidRPr="003E5362">
              <w:rPr>
                <w:rFonts w:ascii="Tahoma" w:hAnsi="Tahoma" w:cs="Tahoma"/>
                <w:bCs/>
                <w:color w:val="000000" w:themeColor="text1"/>
                <w:sz w:val="26"/>
                <w:szCs w:val="26"/>
                <w:lang w:val="en-IN" w:eastAsia="en-IN" w:bidi="ar-SA"/>
              </w:rPr>
              <w:t>%</w:t>
            </w:r>
          </w:p>
        </w:tc>
        <w:tc>
          <w:tcPr>
            <w:tcW w:w="1685"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pPr>
              <w:spacing w:after="0" w:line="24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752.97</w:t>
            </w:r>
          </w:p>
        </w:tc>
        <w:tc>
          <w:tcPr>
            <w:tcW w:w="1291" w:type="dxa"/>
            <w:tcBorders>
              <w:top w:val="single" w:sz="4" w:space="0" w:color="000000"/>
              <w:left w:val="single" w:sz="4" w:space="0" w:color="000000"/>
              <w:bottom w:val="single" w:sz="4" w:space="0" w:color="000000"/>
              <w:right w:val="single" w:sz="4" w:space="0" w:color="000000"/>
            </w:tcBorders>
            <w:hideMark/>
          </w:tcPr>
          <w:p w:rsidR="00585D25" w:rsidRPr="003E5362" w:rsidRDefault="00E24F5B">
            <w:pPr>
              <w:spacing w:after="0" w:line="24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58.36</w:t>
            </w:r>
          </w:p>
        </w:tc>
        <w:tc>
          <w:tcPr>
            <w:tcW w:w="1286" w:type="dxa"/>
            <w:tcBorders>
              <w:top w:val="single" w:sz="4" w:space="0" w:color="000000"/>
              <w:left w:val="single" w:sz="4" w:space="0" w:color="000000"/>
              <w:bottom w:val="single" w:sz="4" w:space="0" w:color="000000"/>
              <w:right w:val="single" w:sz="4" w:space="0" w:color="000000"/>
            </w:tcBorders>
          </w:tcPr>
          <w:p w:rsidR="00585D25" w:rsidRPr="003E5362" w:rsidRDefault="00E24F5B" w:rsidP="0031293A">
            <w:pPr>
              <w:spacing w:after="0" w:line="240" w:lineRule="auto"/>
              <w:jc w:val="center"/>
              <w:rPr>
                <w:rFonts w:ascii="Tahoma" w:hAnsi="Tahoma" w:cs="Tahoma"/>
                <w:bCs/>
                <w:color w:val="000000" w:themeColor="text1"/>
                <w:sz w:val="26"/>
                <w:szCs w:val="26"/>
                <w:lang w:val="en-IN" w:eastAsia="en-IN" w:bidi="ar-SA"/>
              </w:rPr>
            </w:pPr>
            <w:r w:rsidRPr="003E5362">
              <w:rPr>
                <w:rFonts w:ascii="Tahoma" w:hAnsi="Tahoma" w:cs="Tahoma"/>
                <w:bCs/>
                <w:color w:val="000000" w:themeColor="text1"/>
                <w:sz w:val="26"/>
                <w:szCs w:val="26"/>
                <w:lang w:val="en-IN" w:eastAsia="en-IN" w:bidi="ar-SA"/>
              </w:rPr>
              <w:t>7.75</w:t>
            </w:r>
            <w:r w:rsidR="00C25E2F" w:rsidRPr="003E5362">
              <w:rPr>
                <w:rFonts w:ascii="Tahoma" w:hAnsi="Tahoma" w:cs="Tahoma"/>
                <w:bCs/>
                <w:color w:val="000000" w:themeColor="text1"/>
                <w:sz w:val="26"/>
                <w:szCs w:val="26"/>
                <w:lang w:val="en-IN" w:eastAsia="en-IN" w:bidi="ar-SA"/>
              </w:rPr>
              <w:t>%</w:t>
            </w:r>
          </w:p>
        </w:tc>
      </w:tr>
      <w:tr w:rsidR="00AF291A" w:rsidRPr="00E933D9" w:rsidTr="00AF291A">
        <w:tc>
          <w:tcPr>
            <w:tcW w:w="1526"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685"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291"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c>
          <w:tcPr>
            <w:tcW w:w="1286" w:type="dxa"/>
            <w:tcBorders>
              <w:top w:val="single" w:sz="4" w:space="0" w:color="000000"/>
              <w:left w:val="single" w:sz="4" w:space="0" w:color="000000"/>
              <w:bottom w:val="single" w:sz="4" w:space="0" w:color="000000"/>
              <w:right w:val="single" w:sz="4" w:space="0" w:color="000000"/>
            </w:tcBorders>
            <w:hideMark/>
          </w:tcPr>
          <w:p w:rsidR="00AF291A" w:rsidRPr="00E933D9" w:rsidRDefault="00AF291A">
            <w:pPr>
              <w:spacing w:after="0" w:line="240" w:lineRule="auto"/>
              <w:jc w:val="center"/>
              <w:rPr>
                <w:rFonts w:ascii="Tahoma" w:hAnsi="Tahoma" w:cs="Tahoma"/>
                <w:color w:val="FF0000"/>
                <w:sz w:val="26"/>
                <w:szCs w:val="26"/>
                <w:lang w:val="en-IN" w:eastAsia="en-IN" w:bidi="ar-SA"/>
              </w:rPr>
            </w:pPr>
          </w:p>
        </w:tc>
      </w:tr>
    </w:tbl>
    <w:p w:rsidR="00AF291A" w:rsidRPr="00AF1716" w:rsidRDefault="00AF291A" w:rsidP="00AF291A">
      <w:pPr>
        <w:spacing w:after="0" w:line="240" w:lineRule="auto"/>
        <w:jc w:val="right"/>
        <w:rPr>
          <w:rFonts w:ascii="Tahoma" w:hAnsi="Tahoma" w:cs="Tahoma"/>
          <w:b/>
          <w:color w:val="000000" w:themeColor="text1"/>
          <w:sz w:val="26"/>
          <w:szCs w:val="26"/>
        </w:rPr>
      </w:pPr>
    </w:p>
    <w:p w:rsidR="00AF291A" w:rsidRPr="00AF4401" w:rsidRDefault="00AF291A" w:rsidP="00AF291A">
      <w:pPr>
        <w:spacing w:after="0" w:line="240" w:lineRule="auto"/>
        <w:jc w:val="both"/>
        <w:rPr>
          <w:rFonts w:ascii="Tahoma" w:hAnsi="Tahoma" w:cs="Tahoma"/>
          <w:b/>
          <w:bCs/>
          <w:color w:val="FF0000"/>
          <w:sz w:val="26"/>
          <w:szCs w:val="26"/>
        </w:rPr>
      </w:pPr>
      <w:r w:rsidRPr="00AF1716">
        <w:rPr>
          <w:rFonts w:ascii="Tahoma" w:hAnsi="Tahoma" w:cs="Tahoma"/>
          <w:color w:val="000000" w:themeColor="text1"/>
          <w:sz w:val="26"/>
          <w:szCs w:val="26"/>
        </w:rPr>
        <w:t xml:space="preserve">From the above position, it is observed that out of total outstanding of </w:t>
      </w:r>
      <w:r w:rsidR="00E933D9" w:rsidRPr="00AF1716">
        <w:rPr>
          <w:rFonts w:ascii="Tahoma" w:hAnsi="Tahoma" w:cs="Tahoma"/>
          <w:color w:val="000000" w:themeColor="text1"/>
          <w:sz w:val="26"/>
          <w:szCs w:val="26"/>
        </w:rPr>
        <w:t>Rs.</w:t>
      </w:r>
      <w:r w:rsidR="00E24F5B" w:rsidRPr="00AF1716">
        <w:rPr>
          <w:rFonts w:ascii="Tahoma" w:hAnsi="Tahoma" w:cs="Tahoma"/>
          <w:color w:val="000000" w:themeColor="text1"/>
          <w:sz w:val="26"/>
          <w:szCs w:val="26"/>
        </w:rPr>
        <w:t>1252.62</w:t>
      </w:r>
      <w:r w:rsidR="0031293A" w:rsidRPr="00AF1716">
        <w:rPr>
          <w:rFonts w:ascii="Tahoma" w:hAnsi="Tahoma" w:cs="Tahoma"/>
          <w:color w:val="000000" w:themeColor="text1"/>
          <w:sz w:val="26"/>
          <w:szCs w:val="26"/>
        </w:rPr>
        <w:t xml:space="preserve"> </w:t>
      </w:r>
      <w:r w:rsidRPr="00AF1716">
        <w:rPr>
          <w:rFonts w:ascii="Tahoma" w:hAnsi="Tahoma" w:cs="Tahoma"/>
          <w:color w:val="000000" w:themeColor="text1"/>
          <w:sz w:val="26"/>
          <w:szCs w:val="26"/>
        </w:rPr>
        <w:t xml:space="preserve">Crore under Education Loan Scheme as at </w:t>
      </w:r>
      <w:r w:rsidR="001A58E5" w:rsidRPr="00AF1716">
        <w:rPr>
          <w:rFonts w:ascii="Tahoma" w:hAnsi="Tahoma" w:cs="Tahoma"/>
          <w:color w:val="000000" w:themeColor="text1"/>
          <w:sz w:val="26"/>
          <w:szCs w:val="26"/>
        </w:rPr>
        <w:t>June</w:t>
      </w:r>
      <w:r w:rsidR="00E81FDD" w:rsidRPr="00AF1716">
        <w:rPr>
          <w:rFonts w:ascii="Tahoma" w:hAnsi="Tahoma" w:cs="Tahoma"/>
          <w:color w:val="000000" w:themeColor="text1"/>
          <w:sz w:val="26"/>
          <w:szCs w:val="26"/>
        </w:rPr>
        <w:t>, 2015</w:t>
      </w:r>
      <w:r w:rsidRPr="00AF1716">
        <w:rPr>
          <w:rFonts w:ascii="Tahoma" w:hAnsi="Tahoma" w:cs="Tahoma"/>
          <w:color w:val="000000" w:themeColor="text1"/>
          <w:sz w:val="26"/>
          <w:szCs w:val="26"/>
        </w:rPr>
        <w:t xml:space="preserve">, a sum of </w:t>
      </w:r>
      <w:r w:rsidR="00E933D9" w:rsidRPr="00AF1716">
        <w:rPr>
          <w:rFonts w:ascii="Tahoma" w:hAnsi="Tahoma" w:cs="Tahoma"/>
          <w:color w:val="000000" w:themeColor="text1"/>
          <w:sz w:val="26"/>
          <w:szCs w:val="26"/>
        </w:rPr>
        <w:t>Rs.</w:t>
      </w:r>
      <w:r w:rsidR="00E24F5B" w:rsidRPr="00AF1716">
        <w:rPr>
          <w:rFonts w:ascii="Tahoma" w:hAnsi="Tahoma" w:cs="Tahoma"/>
          <w:color w:val="000000" w:themeColor="text1"/>
          <w:sz w:val="26"/>
          <w:szCs w:val="26"/>
        </w:rPr>
        <w:t>76.07</w:t>
      </w:r>
      <w:r w:rsidR="00823FA0" w:rsidRPr="00AF1716">
        <w:rPr>
          <w:rFonts w:ascii="Tahoma" w:hAnsi="Tahoma" w:cs="Tahoma"/>
          <w:color w:val="000000" w:themeColor="text1"/>
          <w:sz w:val="26"/>
          <w:szCs w:val="26"/>
        </w:rPr>
        <w:t xml:space="preserve"> </w:t>
      </w:r>
      <w:r w:rsidRPr="00AF1716">
        <w:rPr>
          <w:rFonts w:ascii="Tahoma" w:hAnsi="Tahoma" w:cs="Tahoma"/>
          <w:color w:val="000000" w:themeColor="text1"/>
          <w:sz w:val="26"/>
          <w:szCs w:val="26"/>
        </w:rPr>
        <w:t xml:space="preserve">Crore i.e. </w:t>
      </w:r>
      <w:r w:rsidR="00E24F5B" w:rsidRPr="00AF1716">
        <w:rPr>
          <w:rFonts w:ascii="Tahoma" w:hAnsi="Tahoma" w:cs="Tahoma"/>
          <w:color w:val="000000" w:themeColor="text1"/>
          <w:sz w:val="26"/>
          <w:szCs w:val="26"/>
        </w:rPr>
        <w:t>6.07</w:t>
      </w:r>
      <w:r w:rsidRPr="00AF1716">
        <w:rPr>
          <w:rFonts w:ascii="Tahoma" w:hAnsi="Tahoma" w:cs="Tahoma"/>
          <w:color w:val="000000" w:themeColor="text1"/>
          <w:sz w:val="26"/>
          <w:szCs w:val="26"/>
        </w:rPr>
        <w:t xml:space="preserve">% has become NPA.  Out of the collateral free loans of </w:t>
      </w:r>
      <w:r w:rsidR="00E933D9" w:rsidRPr="00AF1716">
        <w:rPr>
          <w:rFonts w:ascii="Tahoma" w:hAnsi="Tahoma" w:cs="Tahoma"/>
          <w:color w:val="000000" w:themeColor="text1"/>
          <w:sz w:val="26"/>
          <w:szCs w:val="26"/>
        </w:rPr>
        <w:t>Rs.</w:t>
      </w:r>
      <w:r w:rsidR="00E24F5B" w:rsidRPr="00AF1716">
        <w:rPr>
          <w:rFonts w:ascii="Tahoma" w:hAnsi="Tahoma" w:cs="Tahoma"/>
          <w:color w:val="000000" w:themeColor="text1"/>
          <w:sz w:val="26"/>
          <w:szCs w:val="26"/>
        </w:rPr>
        <w:t>752.97</w:t>
      </w:r>
      <w:r w:rsidRPr="00AF1716">
        <w:rPr>
          <w:rFonts w:ascii="Tahoma" w:hAnsi="Tahoma" w:cs="Tahoma"/>
          <w:color w:val="000000" w:themeColor="text1"/>
          <w:sz w:val="26"/>
          <w:szCs w:val="26"/>
        </w:rPr>
        <w:t xml:space="preserve">Crore under the Education Loan Scheme, a sum of </w:t>
      </w:r>
      <w:r w:rsidR="00E933D9" w:rsidRPr="00AF1716">
        <w:rPr>
          <w:rFonts w:ascii="Tahoma" w:hAnsi="Tahoma" w:cs="Tahoma"/>
          <w:color w:val="000000" w:themeColor="text1"/>
          <w:sz w:val="26"/>
          <w:szCs w:val="26"/>
        </w:rPr>
        <w:t>Rs.</w:t>
      </w:r>
      <w:r w:rsidR="00E24F5B" w:rsidRPr="00AF1716">
        <w:rPr>
          <w:rFonts w:ascii="Tahoma" w:hAnsi="Tahoma" w:cs="Tahoma"/>
          <w:color w:val="000000" w:themeColor="text1"/>
          <w:sz w:val="26"/>
          <w:szCs w:val="26"/>
        </w:rPr>
        <w:t>58.36</w:t>
      </w:r>
      <w:r w:rsidR="00AC492C" w:rsidRPr="00AF1716">
        <w:rPr>
          <w:rFonts w:ascii="Tahoma" w:hAnsi="Tahoma" w:cs="Tahoma"/>
          <w:color w:val="000000" w:themeColor="text1"/>
          <w:sz w:val="26"/>
          <w:szCs w:val="26"/>
        </w:rPr>
        <w:t xml:space="preserve"> </w:t>
      </w:r>
      <w:r w:rsidRPr="00AF1716">
        <w:rPr>
          <w:rFonts w:ascii="Tahoma" w:hAnsi="Tahoma" w:cs="Tahoma"/>
          <w:color w:val="000000" w:themeColor="text1"/>
          <w:sz w:val="26"/>
          <w:szCs w:val="26"/>
        </w:rPr>
        <w:t xml:space="preserve">Crore or </w:t>
      </w:r>
      <w:r w:rsidR="00E24F5B" w:rsidRPr="00AF1716">
        <w:rPr>
          <w:rFonts w:ascii="Tahoma" w:hAnsi="Tahoma" w:cs="Tahoma"/>
          <w:color w:val="000000" w:themeColor="text1"/>
          <w:sz w:val="26"/>
          <w:szCs w:val="26"/>
        </w:rPr>
        <w:t>7.75</w:t>
      </w:r>
      <w:r w:rsidRPr="00AF1716">
        <w:rPr>
          <w:rFonts w:ascii="Tahoma" w:hAnsi="Tahoma" w:cs="Tahoma"/>
          <w:color w:val="000000" w:themeColor="text1"/>
          <w:sz w:val="26"/>
          <w:szCs w:val="26"/>
        </w:rPr>
        <w:t xml:space="preserve">% falls under NPA.  </w:t>
      </w:r>
      <w:r w:rsidRPr="00AF4401">
        <w:rPr>
          <w:rFonts w:ascii="Tahoma" w:hAnsi="Tahoma" w:cs="Tahoma"/>
          <w:b/>
          <w:bCs/>
          <w:color w:val="FF0000"/>
          <w:sz w:val="26"/>
          <w:szCs w:val="26"/>
        </w:rPr>
        <w:t>Bank wise data is given on Annexure No.</w:t>
      </w:r>
      <w:r w:rsidR="00AF4401">
        <w:rPr>
          <w:rFonts w:ascii="Tahoma" w:hAnsi="Tahoma" w:cs="Tahoma"/>
          <w:b/>
          <w:bCs/>
          <w:color w:val="FF0000"/>
          <w:sz w:val="26"/>
          <w:szCs w:val="26"/>
        </w:rPr>
        <w:t>26.3</w:t>
      </w:r>
      <w:r w:rsidR="00E246F6" w:rsidRPr="00AF4401">
        <w:rPr>
          <w:rFonts w:ascii="Tahoma" w:hAnsi="Tahoma" w:cs="Tahoma"/>
          <w:b/>
          <w:bCs/>
          <w:color w:val="FF0000"/>
          <w:sz w:val="26"/>
          <w:szCs w:val="26"/>
        </w:rPr>
        <w:t xml:space="preserve"> </w:t>
      </w:r>
      <w:r w:rsidR="001714C4" w:rsidRPr="00AF4401">
        <w:rPr>
          <w:rFonts w:ascii="Tahoma" w:hAnsi="Tahoma" w:cs="Tahoma"/>
          <w:b/>
          <w:bCs/>
          <w:color w:val="FF0000"/>
          <w:sz w:val="26"/>
          <w:szCs w:val="26"/>
        </w:rPr>
        <w:t xml:space="preserve"> </w:t>
      </w:r>
      <w:r w:rsidR="00E246F6" w:rsidRPr="00AF4401">
        <w:rPr>
          <w:rFonts w:ascii="Tahoma" w:hAnsi="Tahoma" w:cs="Tahoma"/>
          <w:b/>
          <w:bCs/>
          <w:color w:val="FF0000"/>
          <w:sz w:val="26"/>
          <w:szCs w:val="26"/>
        </w:rPr>
        <w:t>(P-)</w:t>
      </w:r>
      <w:r w:rsidR="008A44F0" w:rsidRPr="00AF4401">
        <w:rPr>
          <w:rFonts w:ascii="Tahoma" w:hAnsi="Tahoma" w:cs="Tahoma"/>
          <w:b/>
          <w:bCs/>
          <w:color w:val="FF0000"/>
          <w:sz w:val="26"/>
          <w:szCs w:val="26"/>
        </w:rPr>
        <w:t>.</w:t>
      </w:r>
    </w:p>
    <w:p w:rsidR="005B315D" w:rsidRPr="00E933D9" w:rsidRDefault="005B315D" w:rsidP="00AF291A">
      <w:pPr>
        <w:spacing w:after="0" w:line="240" w:lineRule="auto"/>
        <w:jc w:val="both"/>
        <w:rPr>
          <w:rFonts w:ascii="Tahoma" w:hAnsi="Tahoma" w:cs="Tahoma"/>
          <w:b/>
          <w:color w:val="FF0000"/>
          <w:sz w:val="26"/>
          <w:szCs w:val="26"/>
        </w:rPr>
      </w:pPr>
    </w:p>
    <w:p w:rsidR="00AF291A" w:rsidRDefault="00AF291A" w:rsidP="00AF291A">
      <w:pPr>
        <w:spacing w:after="0" w:line="240" w:lineRule="auto"/>
        <w:jc w:val="both"/>
        <w:rPr>
          <w:rFonts w:ascii="Tahoma" w:hAnsi="Tahoma" w:cs="Tahoma"/>
          <w:b/>
          <w:bCs/>
          <w:color w:val="000000" w:themeColor="text1"/>
          <w:sz w:val="26"/>
          <w:szCs w:val="26"/>
        </w:rPr>
      </w:pPr>
      <w:r w:rsidRPr="008C19B8">
        <w:rPr>
          <w:rFonts w:ascii="Tahoma" w:hAnsi="Tahoma" w:cs="Tahoma"/>
          <w:b/>
          <w:bCs/>
          <w:color w:val="000000" w:themeColor="text1"/>
          <w:sz w:val="26"/>
          <w:szCs w:val="26"/>
        </w:rPr>
        <w:t>The house may deliberate.</w:t>
      </w:r>
    </w:p>
    <w:p w:rsidR="00AF4401" w:rsidRDefault="00AF4401" w:rsidP="00AF291A">
      <w:pPr>
        <w:spacing w:after="0" w:line="240" w:lineRule="auto"/>
        <w:jc w:val="both"/>
        <w:rPr>
          <w:rFonts w:ascii="Tahoma" w:hAnsi="Tahoma" w:cs="Tahoma"/>
          <w:b/>
          <w:bCs/>
          <w:color w:val="000000" w:themeColor="text1"/>
          <w:sz w:val="26"/>
          <w:szCs w:val="26"/>
        </w:rPr>
      </w:pPr>
    </w:p>
    <w:p w:rsidR="00AF4401" w:rsidRDefault="00AF4401" w:rsidP="00AF291A">
      <w:pPr>
        <w:spacing w:after="0" w:line="240" w:lineRule="auto"/>
        <w:jc w:val="both"/>
        <w:rPr>
          <w:rFonts w:ascii="Tahoma" w:hAnsi="Tahoma" w:cs="Tahoma"/>
          <w:b/>
          <w:bCs/>
          <w:color w:val="000000" w:themeColor="text1"/>
          <w:sz w:val="26"/>
          <w:szCs w:val="26"/>
        </w:rPr>
      </w:pPr>
    </w:p>
    <w:p w:rsidR="00AF4401" w:rsidRDefault="00AF4401" w:rsidP="00AF291A">
      <w:pPr>
        <w:spacing w:after="0" w:line="240" w:lineRule="auto"/>
        <w:jc w:val="both"/>
        <w:rPr>
          <w:rFonts w:ascii="Tahoma" w:hAnsi="Tahoma" w:cs="Tahoma"/>
          <w:b/>
          <w:bCs/>
          <w:color w:val="000000" w:themeColor="text1"/>
          <w:sz w:val="26"/>
          <w:szCs w:val="26"/>
        </w:rPr>
      </w:pPr>
    </w:p>
    <w:p w:rsidR="00AF4401" w:rsidRDefault="00AF4401" w:rsidP="00AF291A">
      <w:pPr>
        <w:spacing w:after="0" w:line="240" w:lineRule="auto"/>
        <w:jc w:val="both"/>
        <w:rPr>
          <w:rFonts w:ascii="Tahoma" w:hAnsi="Tahoma" w:cs="Tahoma"/>
          <w:b/>
          <w:bCs/>
          <w:color w:val="000000" w:themeColor="text1"/>
          <w:sz w:val="26"/>
          <w:szCs w:val="26"/>
        </w:rPr>
      </w:pPr>
    </w:p>
    <w:p w:rsidR="00AF4401" w:rsidRPr="008C19B8" w:rsidRDefault="00AF4401" w:rsidP="00AF291A">
      <w:pPr>
        <w:spacing w:after="0" w:line="240" w:lineRule="auto"/>
        <w:jc w:val="both"/>
        <w:rPr>
          <w:rFonts w:ascii="Tahoma" w:hAnsi="Tahoma" w:cs="Tahoma"/>
          <w:b/>
          <w:bCs/>
          <w:color w:val="000000" w:themeColor="text1"/>
          <w:sz w:val="26"/>
          <w:szCs w:val="26"/>
        </w:rPr>
      </w:pPr>
    </w:p>
    <w:p w:rsidR="002173EA" w:rsidRDefault="002173EA" w:rsidP="00AF291A">
      <w:pPr>
        <w:spacing w:after="0" w:line="240" w:lineRule="auto"/>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309"/>
      </w:tblGrid>
      <w:tr w:rsidR="00AF291A" w:rsidRPr="008C19B8" w:rsidTr="00933CAA">
        <w:tc>
          <w:tcPr>
            <w:tcW w:w="2448" w:type="dxa"/>
            <w:tcBorders>
              <w:top w:val="single" w:sz="4" w:space="0" w:color="auto"/>
              <w:left w:val="single" w:sz="4" w:space="0" w:color="auto"/>
              <w:bottom w:val="single" w:sz="4" w:space="0" w:color="auto"/>
              <w:right w:val="single" w:sz="4" w:space="0" w:color="auto"/>
            </w:tcBorders>
            <w:hideMark/>
          </w:tcPr>
          <w:p w:rsidR="00AF291A" w:rsidRPr="008C19B8" w:rsidRDefault="00D21D9B" w:rsidP="0025694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lastRenderedPageBreak/>
              <w:t>ITEM No.1</w:t>
            </w:r>
            <w:r w:rsidR="008D3433">
              <w:rPr>
                <w:rFonts w:ascii="Tahoma" w:hAnsi="Tahoma" w:cs="Tahoma"/>
                <w:b/>
                <w:color w:val="000000" w:themeColor="text1"/>
                <w:sz w:val="26"/>
                <w:szCs w:val="26"/>
                <w:lang w:val="en-IN" w:eastAsia="en-IN" w:bidi="ar-SA"/>
              </w:rPr>
              <w:t>5</w:t>
            </w:r>
            <w:r w:rsidRPr="008C19B8">
              <w:rPr>
                <w:rFonts w:ascii="Tahoma" w:hAnsi="Tahoma" w:cs="Tahoma"/>
                <w:b/>
                <w:color w:val="000000" w:themeColor="text1"/>
                <w:sz w:val="26"/>
                <w:szCs w:val="26"/>
                <w:lang w:val="en-IN" w:eastAsia="en-IN" w:bidi="ar-SA"/>
              </w:rPr>
              <w:t xml:space="preserve">  </w:t>
            </w:r>
            <w:r w:rsidR="00704B57" w:rsidRPr="008C19B8">
              <w:rPr>
                <w:rFonts w:ascii="Tahoma" w:hAnsi="Tahoma" w:cs="Tahoma"/>
                <w:b/>
                <w:color w:val="000000" w:themeColor="text1"/>
                <w:sz w:val="26"/>
                <w:szCs w:val="26"/>
                <w:lang w:val="en-IN" w:eastAsia="en-IN" w:bidi="ar-SA"/>
              </w:rPr>
              <w:t>(iv</w:t>
            </w:r>
            <w:r w:rsidR="00AF291A" w:rsidRPr="008C19B8">
              <w:rPr>
                <w:rFonts w:ascii="Tahoma" w:hAnsi="Tahoma" w:cs="Tahoma"/>
                <w:b/>
                <w:color w:val="000000" w:themeColor="text1"/>
                <w:sz w:val="26"/>
                <w:szCs w:val="26"/>
                <w:lang w:val="en-IN" w:eastAsia="en-IN" w:bidi="ar-SA"/>
              </w:rPr>
              <w:t xml:space="preserve">) </w:t>
            </w:r>
          </w:p>
        </w:tc>
        <w:tc>
          <w:tcPr>
            <w:tcW w:w="7309" w:type="dxa"/>
            <w:tcBorders>
              <w:top w:val="single" w:sz="4" w:space="0" w:color="auto"/>
              <w:left w:val="single" w:sz="4" w:space="0" w:color="auto"/>
              <w:bottom w:val="single" w:sz="4" w:space="0" w:color="auto"/>
              <w:right w:val="single" w:sz="4" w:space="0" w:color="auto"/>
            </w:tcBorders>
          </w:tcPr>
          <w:p w:rsidR="00AF291A" w:rsidRPr="008C19B8" w:rsidRDefault="00AF291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 xml:space="preserve">POSITION OF NPA IN EDUCATION LOANS TO FEMALE </w:t>
            </w:r>
          </w:p>
          <w:p w:rsidR="00AF291A" w:rsidRPr="008C19B8" w:rsidRDefault="00AF291A" w:rsidP="00E9768A">
            <w:pPr>
              <w:spacing w:after="0" w:line="240" w:lineRule="auto"/>
              <w:jc w:val="both"/>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STUDENTS</w:t>
            </w:r>
          </w:p>
        </w:tc>
      </w:tr>
    </w:tbl>
    <w:p w:rsidR="00AF291A" w:rsidRPr="008C19B8" w:rsidRDefault="00AF291A" w:rsidP="00AF291A">
      <w:pPr>
        <w:spacing w:after="0" w:line="240" w:lineRule="auto"/>
        <w:jc w:val="right"/>
        <w:rPr>
          <w:rFonts w:ascii="Tahoma" w:hAnsi="Tahoma" w:cs="Tahoma"/>
          <w:b/>
          <w:color w:val="000000" w:themeColor="text1"/>
          <w:sz w:val="26"/>
          <w:szCs w:val="26"/>
        </w:rPr>
      </w:pPr>
    </w:p>
    <w:p w:rsidR="00AF291A" w:rsidRPr="008C19B8" w:rsidRDefault="00AF291A" w:rsidP="00AF291A">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 xml:space="preserve">(Amt. </w:t>
      </w:r>
      <w:r w:rsidR="004854FF" w:rsidRPr="004854FF">
        <w:rPr>
          <w:rFonts w:ascii="Rupee Foradian" w:hAnsi="Rupee Foradian" w:cs="Tahoma"/>
          <w:b/>
          <w:color w:val="000000" w:themeColor="text1"/>
          <w:sz w:val="26"/>
          <w:szCs w:val="26"/>
        </w:rPr>
        <w:t>`</w:t>
      </w:r>
      <w:r w:rsidRPr="008C19B8">
        <w:rPr>
          <w:rFonts w:ascii="Tahoma" w:hAnsi="Tahoma" w:cs="Tahoma"/>
          <w:b/>
          <w:color w:val="000000" w:themeColor="text1"/>
          <w:sz w:val="26"/>
          <w:szCs w:val="26"/>
        </w:rPr>
        <w:t xml:space="preserve">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276"/>
        <w:gridCol w:w="1134"/>
        <w:gridCol w:w="1559"/>
        <w:gridCol w:w="1685"/>
        <w:gridCol w:w="1291"/>
        <w:gridCol w:w="1376"/>
      </w:tblGrid>
      <w:tr w:rsidR="00AF291A" w:rsidRPr="00E9768A" w:rsidTr="00AF291A">
        <w:tc>
          <w:tcPr>
            <w:tcW w:w="2802" w:type="dxa"/>
            <w:gridSpan w:val="2"/>
            <w:tcBorders>
              <w:top w:val="single" w:sz="4" w:space="0" w:color="000000"/>
              <w:left w:val="single" w:sz="4" w:space="0" w:color="000000"/>
              <w:bottom w:val="single" w:sz="4" w:space="0" w:color="000000"/>
              <w:right w:val="single" w:sz="4" w:space="0" w:color="000000"/>
            </w:tcBorders>
            <w:hideMark/>
          </w:tcPr>
          <w:p w:rsidR="00AF291A" w:rsidRPr="00E9768A" w:rsidRDefault="00AF291A" w:rsidP="00DD300E">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Total Outstanding as at 3</w:t>
            </w:r>
            <w:r w:rsidR="00DD300E">
              <w:rPr>
                <w:rFonts w:ascii="Tahoma" w:hAnsi="Tahoma" w:cs="Tahoma"/>
                <w:b/>
                <w:color w:val="000000" w:themeColor="text1"/>
                <w:sz w:val="24"/>
                <w:szCs w:val="24"/>
                <w:lang w:val="en-IN" w:eastAsia="en-IN" w:bidi="ar-SA"/>
              </w:rPr>
              <w:t>0</w:t>
            </w:r>
            <w:r w:rsidRPr="00E9768A">
              <w:rPr>
                <w:rFonts w:ascii="Tahoma" w:hAnsi="Tahoma" w:cs="Tahoma"/>
                <w:b/>
                <w:color w:val="000000" w:themeColor="text1"/>
                <w:sz w:val="24"/>
                <w:szCs w:val="24"/>
                <w:lang w:val="en-IN" w:eastAsia="en-IN" w:bidi="ar-SA"/>
              </w:rPr>
              <w:t>.</w:t>
            </w:r>
            <w:r w:rsidR="00DD300E">
              <w:rPr>
                <w:rFonts w:ascii="Tahoma" w:hAnsi="Tahoma" w:cs="Tahoma"/>
                <w:b/>
                <w:color w:val="000000" w:themeColor="text1"/>
                <w:sz w:val="24"/>
                <w:szCs w:val="24"/>
                <w:lang w:val="en-IN" w:eastAsia="en-IN" w:bidi="ar-SA"/>
              </w:rPr>
              <w:t>6</w:t>
            </w:r>
            <w:r w:rsidRPr="00E9768A">
              <w:rPr>
                <w:rFonts w:ascii="Tahoma" w:hAnsi="Tahoma" w:cs="Tahoma"/>
                <w:b/>
                <w:color w:val="000000" w:themeColor="text1"/>
                <w:sz w:val="24"/>
                <w:szCs w:val="24"/>
                <w:lang w:val="en-IN" w:eastAsia="en-IN" w:bidi="ar-SA"/>
              </w:rPr>
              <w:t>.201</w:t>
            </w:r>
            <w:r w:rsidR="00AC1DAC" w:rsidRPr="00E9768A">
              <w:rPr>
                <w:rFonts w:ascii="Tahoma" w:hAnsi="Tahoma" w:cs="Tahoma"/>
                <w:b/>
                <w:color w:val="000000" w:themeColor="text1"/>
                <w:sz w:val="24"/>
                <w:szCs w:val="24"/>
                <w:lang w:val="en-IN" w:eastAsia="en-IN" w:bidi="ar-SA"/>
              </w:rPr>
              <w:t>5</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Out of Col. 2 amt. of NPA</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%age of NPA to total O/s</w:t>
            </w:r>
          </w:p>
        </w:tc>
        <w:tc>
          <w:tcPr>
            <w:tcW w:w="1685" w:type="dxa"/>
            <w:vMerge w:val="restart"/>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Out of Col.2 Education Loans granted Collateral Free</w:t>
            </w:r>
          </w:p>
        </w:tc>
        <w:tc>
          <w:tcPr>
            <w:tcW w:w="1291" w:type="dxa"/>
            <w:vMerge w:val="restart"/>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Out of Col. 5 Amt. of NPA</w:t>
            </w:r>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%age of NPA to Collateral Free Loans</w:t>
            </w:r>
          </w:p>
        </w:tc>
      </w:tr>
      <w:tr w:rsidR="00AF291A" w:rsidRPr="008C19B8" w:rsidTr="00AF291A">
        <w:tc>
          <w:tcPr>
            <w:tcW w:w="1526" w:type="dxa"/>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No. of</w:t>
            </w:r>
          </w:p>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A/cs</w:t>
            </w: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E9768A" w:rsidRDefault="00AF291A" w:rsidP="00673DAF">
            <w:pPr>
              <w:spacing w:after="0" w:line="240" w:lineRule="auto"/>
              <w:jc w:val="center"/>
              <w:rPr>
                <w:rFonts w:ascii="Tahoma" w:hAnsi="Tahoma" w:cs="Tahoma"/>
                <w:b/>
                <w:color w:val="000000" w:themeColor="text1"/>
                <w:sz w:val="24"/>
                <w:szCs w:val="24"/>
                <w:lang w:val="en-IN" w:eastAsia="en-IN" w:bidi="ar-SA"/>
              </w:rPr>
            </w:pPr>
            <w:r w:rsidRPr="00E9768A">
              <w:rPr>
                <w:rFonts w:ascii="Tahoma" w:hAnsi="Tahoma" w:cs="Tahoma"/>
                <w:b/>
                <w:color w:val="000000" w:themeColor="text1"/>
                <w:sz w:val="24"/>
                <w:szCs w:val="24"/>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E9768A"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E9768A"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E9768A"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E9768A" w:rsidRDefault="00AF291A">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E9768A" w:rsidRDefault="00AF291A">
            <w:pPr>
              <w:spacing w:after="0" w:line="240" w:lineRule="auto"/>
              <w:rPr>
                <w:rFonts w:ascii="Tahoma" w:hAnsi="Tahoma" w:cs="Tahoma"/>
                <w:b/>
                <w:color w:val="000000" w:themeColor="text1"/>
                <w:sz w:val="24"/>
                <w:szCs w:val="24"/>
                <w:lang w:val="en-IN" w:eastAsia="en-IN" w:bidi="ar-SA"/>
              </w:rPr>
            </w:pPr>
          </w:p>
        </w:tc>
      </w:tr>
      <w:tr w:rsidR="00AF291A" w:rsidRPr="008C19B8" w:rsidTr="00AF291A">
        <w:tc>
          <w:tcPr>
            <w:tcW w:w="152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tabs>
                <w:tab w:val="center" w:pos="774"/>
              </w:tabs>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1</w:t>
            </w: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3</w:t>
            </w:r>
          </w:p>
        </w:tc>
        <w:tc>
          <w:tcPr>
            <w:tcW w:w="1559"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4</w:t>
            </w:r>
          </w:p>
        </w:tc>
        <w:tc>
          <w:tcPr>
            <w:tcW w:w="1685"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5</w:t>
            </w:r>
          </w:p>
        </w:tc>
        <w:tc>
          <w:tcPr>
            <w:tcW w:w="1291"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6</w:t>
            </w:r>
          </w:p>
        </w:tc>
        <w:tc>
          <w:tcPr>
            <w:tcW w:w="128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color w:val="000000" w:themeColor="text1"/>
                <w:sz w:val="26"/>
                <w:szCs w:val="26"/>
                <w:lang w:val="en-IN" w:eastAsia="en-IN" w:bidi="ar-SA"/>
              </w:rPr>
            </w:pPr>
            <w:r w:rsidRPr="008C19B8">
              <w:rPr>
                <w:rFonts w:ascii="Tahoma" w:hAnsi="Tahoma" w:cs="Tahoma"/>
                <w:b/>
                <w:color w:val="000000" w:themeColor="text1"/>
                <w:sz w:val="26"/>
                <w:szCs w:val="26"/>
                <w:lang w:val="en-IN" w:eastAsia="en-IN" w:bidi="ar-SA"/>
              </w:rPr>
              <w:t>7</w:t>
            </w:r>
          </w:p>
        </w:tc>
      </w:tr>
      <w:tr w:rsidR="00AC1DAC" w:rsidRPr="00AF1716" w:rsidTr="00AF291A">
        <w:tc>
          <w:tcPr>
            <w:tcW w:w="1526"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pPr>
              <w:tabs>
                <w:tab w:val="center" w:pos="774"/>
              </w:tabs>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13547</w:t>
            </w:r>
          </w:p>
        </w:tc>
        <w:tc>
          <w:tcPr>
            <w:tcW w:w="1276"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rsidP="00C33C51">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355.43</w:t>
            </w:r>
          </w:p>
        </w:tc>
        <w:tc>
          <w:tcPr>
            <w:tcW w:w="1134"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19.33</w:t>
            </w:r>
          </w:p>
        </w:tc>
        <w:tc>
          <w:tcPr>
            <w:tcW w:w="1559"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rsidP="00C33C51">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6.45</w:t>
            </w:r>
            <w:r w:rsidR="00AC1DAC" w:rsidRPr="00AF1716">
              <w:rPr>
                <w:rFonts w:ascii="Tahoma" w:hAnsi="Tahoma" w:cs="Tahoma"/>
                <w:bCs/>
                <w:color w:val="000000" w:themeColor="text1"/>
                <w:sz w:val="26"/>
                <w:szCs w:val="26"/>
                <w:lang w:val="en-IN" w:eastAsia="en-IN" w:bidi="ar-SA"/>
              </w:rPr>
              <w:t>%</w:t>
            </w:r>
          </w:p>
        </w:tc>
        <w:tc>
          <w:tcPr>
            <w:tcW w:w="1685"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211.82</w:t>
            </w:r>
          </w:p>
        </w:tc>
        <w:tc>
          <w:tcPr>
            <w:tcW w:w="1291"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16.09</w:t>
            </w:r>
          </w:p>
        </w:tc>
        <w:tc>
          <w:tcPr>
            <w:tcW w:w="1286" w:type="dxa"/>
            <w:tcBorders>
              <w:top w:val="single" w:sz="4" w:space="0" w:color="000000"/>
              <w:left w:val="single" w:sz="4" w:space="0" w:color="000000"/>
              <w:bottom w:val="single" w:sz="4" w:space="0" w:color="000000"/>
              <w:right w:val="single" w:sz="4" w:space="0" w:color="000000"/>
            </w:tcBorders>
            <w:hideMark/>
          </w:tcPr>
          <w:p w:rsidR="00AC1DAC" w:rsidRPr="00AF1716" w:rsidRDefault="00AF1716">
            <w:pPr>
              <w:spacing w:after="0" w:line="240" w:lineRule="auto"/>
              <w:jc w:val="center"/>
              <w:rPr>
                <w:rFonts w:ascii="Tahoma" w:hAnsi="Tahoma" w:cs="Tahoma"/>
                <w:bCs/>
                <w:color w:val="000000" w:themeColor="text1"/>
                <w:sz w:val="26"/>
                <w:szCs w:val="26"/>
                <w:lang w:val="en-IN" w:eastAsia="en-IN" w:bidi="ar-SA"/>
              </w:rPr>
            </w:pPr>
            <w:r w:rsidRPr="00AF1716">
              <w:rPr>
                <w:rFonts w:ascii="Tahoma" w:hAnsi="Tahoma" w:cs="Tahoma"/>
                <w:bCs/>
                <w:color w:val="000000" w:themeColor="text1"/>
                <w:sz w:val="26"/>
                <w:szCs w:val="26"/>
                <w:lang w:val="en-IN" w:eastAsia="en-IN" w:bidi="ar-SA"/>
              </w:rPr>
              <w:t>7.59</w:t>
            </w:r>
            <w:r w:rsidR="00AC1DAC" w:rsidRPr="00AF1716">
              <w:rPr>
                <w:rFonts w:ascii="Tahoma" w:hAnsi="Tahoma" w:cs="Tahoma"/>
                <w:bCs/>
                <w:color w:val="000000" w:themeColor="text1"/>
                <w:sz w:val="26"/>
                <w:szCs w:val="26"/>
                <w:lang w:val="en-IN" w:eastAsia="en-IN" w:bidi="ar-SA"/>
              </w:rPr>
              <w:t>%</w:t>
            </w:r>
          </w:p>
        </w:tc>
      </w:tr>
      <w:tr w:rsidR="0022610B" w:rsidRPr="00593449" w:rsidTr="00AF291A">
        <w:tc>
          <w:tcPr>
            <w:tcW w:w="1526"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rsidP="00016DD8">
            <w:pPr>
              <w:tabs>
                <w:tab w:val="center" w:pos="774"/>
              </w:tabs>
              <w:spacing w:after="0" w:line="240" w:lineRule="auto"/>
              <w:rPr>
                <w:rFonts w:ascii="Tahoma" w:hAnsi="Tahoma" w:cs="Tahoma"/>
                <w:b/>
                <w:color w:val="FF0000"/>
                <w:sz w:val="26"/>
                <w:szCs w:val="26"/>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rsidP="00016DD8">
            <w:pPr>
              <w:spacing w:after="0" w:line="240" w:lineRule="auto"/>
              <w:rPr>
                <w:rFonts w:ascii="Tahoma" w:hAnsi="Tahoma" w:cs="Tahoma"/>
                <w:b/>
                <w:color w:val="FF0000"/>
                <w:sz w:val="26"/>
                <w:szCs w:val="26"/>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rsidP="00016DD8">
            <w:pPr>
              <w:spacing w:after="0" w:line="240" w:lineRule="auto"/>
              <w:rPr>
                <w:rFonts w:ascii="Tahoma" w:hAnsi="Tahoma" w:cs="Tahoma"/>
                <w:b/>
                <w:color w:val="FF0000"/>
                <w:sz w:val="26"/>
                <w:szCs w:val="26"/>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rsidP="00EB555A">
            <w:pPr>
              <w:spacing w:after="0" w:line="240" w:lineRule="auto"/>
              <w:jc w:val="center"/>
              <w:rPr>
                <w:rFonts w:ascii="Tahoma" w:hAnsi="Tahoma" w:cs="Tahoma"/>
                <w:b/>
                <w:color w:val="FF0000"/>
                <w:sz w:val="26"/>
                <w:szCs w:val="26"/>
                <w:lang w:val="en-IN" w:eastAsia="en-IN" w:bidi="ar-SA"/>
              </w:rPr>
            </w:pPr>
          </w:p>
        </w:tc>
        <w:tc>
          <w:tcPr>
            <w:tcW w:w="1685"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pPr>
              <w:spacing w:after="0" w:line="240" w:lineRule="auto"/>
              <w:jc w:val="center"/>
              <w:rPr>
                <w:rFonts w:ascii="Tahoma" w:hAnsi="Tahoma" w:cs="Tahoma"/>
                <w:b/>
                <w:color w:val="FF0000"/>
                <w:sz w:val="26"/>
                <w:szCs w:val="26"/>
                <w:lang w:val="en-IN" w:eastAsia="en-IN" w:bidi="ar-SA"/>
              </w:rPr>
            </w:pPr>
          </w:p>
        </w:tc>
        <w:tc>
          <w:tcPr>
            <w:tcW w:w="1291"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pPr>
              <w:spacing w:after="0" w:line="240" w:lineRule="auto"/>
              <w:jc w:val="center"/>
              <w:rPr>
                <w:rFonts w:ascii="Tahoma" w:hAnsi="Tahoma" w:cs="Tahoma"/>
                <w:b/>
                <w:color w:val="FF0000"/>
                <w:sz w:val="26"/>
                <w:szCs w:val="26"/>
                <w:lang w:val="en-IN" w:eastAsia="en-IN" w:bidi="ar-SA"/>
              </w:rPr>
            </w:pPr>
          </w:p>
        </w:tc>
        <w:tc>
          <w:tcPr>
            <w:tcW w:w="1286" w:type="dxa"/>
            <w:tcBorders>
              <w:top w:val="single" w:sz="4" w:space="0" w:color="000000"/>
              <w:left w:val="single" w:sz="4" w:space="0" w:color="000000"/>
              <w:bottom w:val="single" w:sz="4" w:space="0" w:color="000000"/>
              <w:right w:val="single" w:sz="4" w:space="0" w:color="000000"/>
            </w:tcBorders>
            <w:hideMark/>
          </w:tcPr>
          <w:p w:rsidR="0022610B" w:rsidRPr="00593449" w:rsidRDefault="0022610B" w:rsidP="00016DD8">
            <w:pPr>
              <w:spacing w:after="0" w:line="360" w:lineRule="auto"/>
              <w:jc w:val="center"/>
              <w:rPr>
                <w:rFonts w:ascii="Tahoma" w:hAnsi="Tahoma" w:cs="Tahoma"/>
                <w:b/>
                <w:color w:val="FF0000"/>
                <w:sz w:val="26"/>
                <w:szCs w:val="26"/>
                <w:lang w:val="en-IN" w:eastAsia="en-IN" w:bidi="ar-SA"/>
              </w:rPr>
            </w:pPr>
          </w:p>
        </w:tc>
      </w:tr>
      <w:tr w:rsidR="00D171E0" w:rsidRPr="00593449" w:rsidTr="00AF291A">
        <w:tc>
          <w:tcPr>
            <w:tcW w:w="1526"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tabs>
                <w:tab w:val="center" w:pos="774"/>
              </w:tabs>
              <w:spacing w:after="0" w:line="240" w:lineRule="auto"/>
              <w:jc w:val="center"/>
              <w:rPr>
                <w:rFonts w:ascii="Tahoma" w:hAnsi="Tahoma" w:cs="Tahoma"/>
                <w:bCs/>
                <w:color w:val="FF0000"/>
                <w:sz w:val="26"/>
                <w:szCs w:val="26"/>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c>
          <w:tcPr>
            <w:tcW w:w="1685"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c>
          <w:tcPr>
            <w:tcW w:w="1291"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c>
          <w:tcPr>
            <w:tcW w:w="1286" w:type="dxa"/>
            <w:tcBorders>
              <w:top w:val="single" w:sz="4" w:space="0" w:color="000000"/>
              <w:left w:val="single" w:sz="4" w:space="0" w:color="000000"/>
              <w:bottom w:val="single" w:sz="4" w:space="0" w:color="000000"/>
              <w:right w:val="single" w:sz="4" w:space="0" w:color="000000"/>
            </w:tcBorders>
            <w:hideMark/>
          </w:tcPr>
          <w:p w:rsidR="00D171E0" w:rsidRPr="00593449" w:rsidRDefault="00D171E0">
            <w:pPr>
              <w:spacing w:after="0" w:line="240" w:lineRule="auto"/>
              <w:jc w:val="center"/>
              <w:rPr>
                <w:rFonts w:ascii="Tahoma" w:hAnsi="Tahoma" w:cs="Tahoma"/>
                <w:bCs/>
                <w:color w:val="FF0000"/>
                <w:sz w:val="26"/>
                <w:szCs w:val="26"/>
                <w:lang w:val="en-IN" w:eastAsia="en-IN" w:bidi="ar-SA"/>
              </w:rPr>
            </w:pPr>
          </w:p>
        </w:tc>
      </w:tr>
      <w:tr w:rsidR="00AF291A" w:rsidRPr="00593449" w:rsidTr="00AF291A">
        <w:tc>
          <w:tcPr>
            <w:tcW w:w="1526"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685"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291"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c>
          <w:tcPr>
            <w:tcW w:w="1286" w:type="dxa"/>
            <w:tcBorders>
              <w:top w:val="single" w:sz="4" w:space="0" w:color="000000"/>
              <w:left w:val="single" w:sz="4" w:space="0" w:color="000000"/>
              <w:bottom w:val="single" w:sz="4" w:space="0" w:color="000000"/>
              <w:right w:val="single" w:sz="4" w:space="0" w:color="000000"/>
            </w:tcBorders>
            <w:hideMark/>
          </w:tcPr>
          <w:p w:rsidR="00AF291A" w:rsidRPr="00593449" w:rsidRDefault="00AF291A">
            <w:pPr>
              <w:spacing w:after="0" w:line="240" w:lineRule="auto"/>
              <w:jc w:val="center"/>
              <w:rPr>
                <w:rFonts w:ascii="Tahoma" w:hAnsi="Tahoma" w:cs="Tahoma"/>
                <w:color w:val="FF0000"/>
                <w:sz w:val="26"/>
                <w:szCs w:val="26"/>
                <w:lang w:val="en-IN" w:eastAsia="en-IN" w:bidi="ar-SA"/>
              </w:rPr>
            </w:pPr>
          </w:p>
        </w:tc>
      </w:tr>
    </w:tbl>
    <w:p w:rsidR="006A4D56" w:rsidRDefault="006A4D56" w:rsidP="00AF291A">
      <w:pPr>
        <w:spacing w:after="0" w:line="240" w:lineRule="auto"/>
        <w:jc w:val="both"/>
        <w:rPr>
          <w:rFonts w:ascii="Tahoma" w:hAnsi="Tahoma" w:cs="Tahoma"/>
          <w:b/>
          <w:color w:val="FF0000"/>
          <w:sz w:val="26"/>
          <w:szCs w:val="26"/>
        </w:rPr>
      </w:pPr>
    </w:p>
    <w:p w:rsidR="00AF291A" w:rsidRPr="00AF1716" w:rsidRDefault="00AF291A" w:rsidP="00AF291A">
      <w:pPr>
        <w:spacing w:after="0" w:line="240" w:lineRule="auto"/>
        <w:jc w:val="both"/>
        <w:rPr>
          <w:rFonts w:ascii="Tahoma" w:hAnsi="Tahoma" w:cs="Tahoma"/>
          <w:color w:val="000000" w:themeColor="text1"/>
          <w:sz w:val="26"/>
          <w:szCs w:val="26"/>
        </w:rPr>
      </w:pPr>
      <w:r w:rsidRPr="00AF1716">
        <w:rPr>
          <w:rFonts w:ascii="Tahoma" w:hAnsi="Tahoma" w:cs="Tahoma"/>
          <w:color w:val="000000" w:themeColor="text1"/>
          <w:sz w:val="26"/>
          <w:szCs w:val="26"/>
        </w:rPr>
        <w:t xml:space="preserve">From the above position, it is observed that out of total outstanding of </w:t>
      </w:r>
      <w:r w:rsidR="00593449" w:rsidRPr="00AF1716">
        <w:rPr>
          <w:rFonts w:ascii="Tahoma" w:hAnsi="Tahoma" w:cs="Tahoma"/>
          <w:color w:val="000000" w:themeColor="text1"/>
          <w:sz w:val="26"/>
          <w:szCs w:val="26"/>
        </w:rPr>
        <w:t>Rs.</w:t>
      </w:r>
      <w:r w:rsidR="00AF1716" w:rsidRPr="00AF1716">
        <w:rPr>
          <w:rFonts w:ascii="Tahoma" w:hAnsi="Tahoma" w:cs="Tahoma"/>
          <w:color w:val="000000" w:themeColor="text1"/>
          <w:sz w:val="26"/>
          <w:szCs w:val="26"/>
        </w:rPr>
        <w:t>355.53</w:t>
      </w:r>
      <w:r w:rsidR="00924116" w:rsidRPr="00AF1716">
        <w:rPr>
          <w:rFonts w:ascii="Tahoma" w:hAnsi="Tahoma" w:cs="Tahoma"/>
          <w:color w:val="000000" w:themeColor="text1"/>
          <w:sz w:val="26"/>
          <w:szCs w:val="26"/>
        </w:rPr>
        <w:t xml:space="preserve"> </w:t>
      </w:r>
      <w:r w:rsidRPr="00AF1716">
        <w:rPr>
          <w:rFonts w:ascii="Tahoma" w:hAnsi="Tahoma" w:cs="Tahoma"/>
          <w:color w:val="000000" w:themeColor="text1"/>
          <w:sz w:val="26"/>
          <w:szCs w:val="26"/>
        </w:rPr>
        <w:t xml:space="preserve">Crore under Education Loan </w:t>
      </w:r>
      <w:r w:rsidR="00123CBA" w:rsidRPr="00AF1716">
        <w:rPr>
          <w:rFonts w:ascii="Tahoma" w:hAnsi="Tahoma" w:cs="Tahoma"/>
          <w:color w:val="000000" w:themeColor="text1"/>
          <w:sz w:val="26"/>
          <w:szCs w:val="26"/>
        </w:rPr>
        <w:t>to</w:t>
      </w:r>
      <w:r w:rsidR="0000442B" w:rsidRPr="00AF1716">
        <w:rPr>
          <w:rFonts w:ascii="Tahoma" w:hAnsi="Tahoma" w:cs="Tahoma"/>
          <w:color w:val="000000" w:themeColor="text1"/>
          <w:sz w:val="26"/>
          <w:szCs w:val="26"/>
        </w:rPr>
        <w:t xml:space="preserve"> </w:t>
      </w:r>
      <w:r w:rsidR="00AF1716" w:rsidRPr="00AF1716">
        <w:rPr>
          <w:rFonts w:ascii="Tahoma" w:hAnsi="Tahoma" w:cs="Tahoma"/>
          <w:color w:val="000000" w:themeColor="text1"/>
          <w:sz w:val="26"/>
          <w:szCs w:val="26"/>
        </w:rPr>
        <w:t>13547</w:t>
      </w:r>
      <w:r w:rsidRPr="00AF1716">
        <w:rPr>
          <w:rFonts w:ascii="Tahoma" w:hAnsi="Tahoma" w:cs="Tahoma"/>
          <w:color w:val="000000" w:themeColor="text1"/>
          <w:sz w:val="26"/>
          <w:szCs w:val="26"/>
        </w:rPr>
        <w:t xml:space="preserve"> female students as at </w:t>
      </w:r>
      <w:r w:rsidR="001A58E5" w:rsidRPr="00AF1716">
        <w:rPr>
          <w:rFonts w:ascii="Tahoma" w:hAnsi="Tahoma" w:cs="Tahoma"/>
          <w:color w:val="000000" w:themeColor="text1"/>
          <w:sz w:val="26"/>
          <w:szCs w:val="26"/>
        </w:rPr>
        <w:t>June</w:t>
      </w:r>
      <w:r w:rsidR="00AC1DAC" w:rsidRPr="00AF1716">
        <w:rPr>
          <w:rFonts w:ascii="Tahoma" w:hAnsi="Tahoma" w:cs="Tahoma"/>
          <w:color w:val="000000" w:themeColor="text1"/>
          <w:sz w:val="26"/>
          <w:szCs w:val="26"/>
        </w:rPr>
        <w:t>,</w:t>
      </w:r>
      <w:r w:rsidR="00412AB6" w:rsidRPr="00AF1716">
        <w:rPr>
          <w:rFonts w:ascii="Tahoma" w:hAnsi="Tahoma" w:cs="Tahoma"/>
          <w:color w:val="000000" w:themeColor="text1"/>
          <w:sz w:val="26"/>
          <w:szCs w:val="26"/>
        </w:rPr>
        <w:t xml:space="preserve"> </w:t>
      </w:r>
      <w:r w:rsidR="00AC1DAC" w:rsidRPr="00AF1716">
        <w:rPr>
          <w:rFonts w:ascii="Tahoma" w:hAnsi="Tahoma" w:cs="Tahoma"/>
          <w:color w:val="000000" w:themeColor="text1"/>
          <w:sz w:val="26"/>
          <w:szCs w:val="26"/>
        </w:rPr>
        <w:t>2015</w:t>
      </w:r>
      <w:r w:rsidRPr="00AF1716">
        <w:rPr>
          <w:rFonts w:ascii="Tahoma" w:hAnsi="Tahoma" w:cs="Tahoma"/>
          <w:color w:val="000000" w:themeColor="text1"/>
          <w:sz w:val="26"/>
          <w:szCs w:val="26"/>
        </w:rPr>
        <w:t xml:space="preserve">, a sum of </w:t>
      </w:r>
      <w:r w:rsidR="00593449" w:rsidRPr="00AF1716">
        <w:rPr>
          <w:rFonts w:ascii="Tahoma" w:hAnsi="Tahoma" w:cs="Tahoma"/>
          <w:color w:val="000000" w:themeColor="text1"/>
          <w:sz w:val="26"/>
          <w:szCs w:val="26"/>
        </w:rPr>
        <w:t>Rs.</w:t>
      </w:r>
      <w:r w:rsidR="00AF1716" w:rsidRPr="00AF1716">
        <w:rPr>
          <w:rFonts w:ascii="Tahoma" w:hAnsi="Tahoma" w:cs="Tahoma"/>
          <w:color w:val="000000" w:themeColor="text1"/>
          <w:sz w:val="26"/>
          <w:szCs w:val="26"/>
        </w:rPr>
        <w:t>19.33</w:t>
      </w:r>
      <w:r w:rsidRPr="00AF1716">
        <w:rPr>
          <w:rFonts w:ascii="Tahoma" w:hAnsi="Tahoma" w:cs="Tahoma"/>
          <w:color w:val="000000" w:themeColor="text1"/>
          <w:sz w:val="26"/>
          <w:szCs w:val="26"/>
        </w:rPr>
        <w:t xml:space="preserve"> Crore i.e</w:t>
      </w:r>
      <w:r w:rsidR="00423E8E" w:rsidRPr="00AF1716">
        <w:rPr>
          <w:rFonts w:ascii="Tahoma" w:hAnsi="Tahoma" w:cs="Tahoma"/>
          <w:color w:val="000000" w:themeColor="text1"/>
          <w:sz w:val="26"/>
          <w:szCs w:val="26"/>
        </w:rPr>
        <w:t xml:space="preserve"> </w:t>
      </w:r>
      <w:r w:rsidR="00AF1716" w:rsidRPr="00AF1716">
        <w:rPr>
          <w:rFonts w:ascii="Tahoma" w:hAnsi="Tahoma" w:cs="Tahoma"/>
          <w:color w:val="000000" w:themeColor="text1"/>
          <w:sz w:val="26"/>
          <w:szCs w:val="26"/>
        </w:rPr>
        <w:t>6.45</w:t>
      </w:r>
      <w:r w:rsidRPr="00AF1716">
        <w:rPr>
          <w:rFonts w:ascii="Tahoma" w:hAnsi="Tahoma" w:cs="Tahoma"/>
          <w:color w:val="000000" w:themeColor="text1"/>
          <w:sz w:val="26"/>
          <w:szCs w:val="26"/>
        </w:rPr>
        <w:t>% has become NPA.  Out of total collateral free loans of</w:t>
      </w:r>
      <w:r w:rsidR="00423E8E" w:rsidRPr="00AF1716">
        <w:rPr>
          <w:rFonts w:ascii="Tahoma" w:hAnsi="Tahoma" w:cs="Tahoma"/>
          <w:color w:val="000000" w:themeColor="text1"/>
          <w:sz w:val="26"/>
          <w:szCs w:val="26"/>
        </w:rPr>
        <w:t xml:space="preserve"> </w:t>
      </w:r>
      <w:r w:rsidR="00593449" w:rsidRPr="00AF1716">
        <w:rPr>
          <w:rFonts w:ascii="Tahoma" w:hAnsi="Tahoma" w:cs="Tahoma"/>
          <w:color w:val="000000" w:themeColor="text1"/>
          <w:sz w:val="26"/>
          <w:szCs w:val="26"/>
        </w:rPr>
        <w:t>Rs.</w:t>
      </w:r>
      <w:r w:rsidR="00AF1716" w:rsidRPr="00AF1716">
        <w:rPr>
          <w:rFonts w:ascii="Tahoma" w:hAnsi="Tahoma" w:cs="Tahoma"/>
          <w:color w:val="000000" w:themeColor="text1"/>
          <w:sz w:val="26"/>
          <w:szCs w:val="26"/>
        </w:rPr>
        <w:t>211.82</w:t>
      </w:r>
      <w:r w:rsidRPr="00AF1716">
        <w:rPr>
          <w:rFonts w:ascii="Tahoma" w:hAnsi="Tahoma" w:cs="Tahoma"/>
          <w:color w:val="000000" w:themeColor="text1"/>
          <w:sz w:val="26"/>
          <w:szCs w:val="26"/>
        </w:rPr>
        <w:t xml:space="preserve"> Crore, a sum of </w:t>
      </w:r>
      <w:r w:rsidR="00593449" w:rsidRPr="00AF1716">
        <w:rPr>
          <w:rFonts w:ascii="Tahoma" w:hAnsi="Tahoma" w:cs="Tahoma"/>
          <w:color w:val="000000" w:themeColor="text1"/>
          <w:sz w:val="26"/>
          <w:szCs w:val="26"/>
        </w:rPr>
        <w:t>Rs.</w:t>
      </w:r>
      <w:r w:rsidR="00AF1716" w:rsidRPr="00AF1716">
        <w:rPr>
          <w:rFonts w:ascii="Tahoma" w:hAnsi="Tahoma" w:cs="Tahoma"/>
          <w:color w:val="000000" w:themeColor="text1"/>
          <w:sz w:val="26"/>
          <w:szCs w:val="26"/>
        </w:rPr>
        <w:t>16.09</w:t>
      </w:r>
      <w:r w:rsidRPr="00AF1716">
        <w:rPr>
          <w:rFonts w:ascii="Tahoma" w:hAnsi="Tahoma" w:cs="Tahoma"/>
          <w:color w:val="000000" w:themeColor="text1"/>
          <w:sz w:val="26"/>
          <w:szCs w:val="26"/>
        </w:rPr>
        <w:t xml:space="preserve"> Crore or </w:t>
      </w:r>
      <w:r w:rsidR="00AF1716" w:rsidRPr="00AF1716">
        <w:rPr>
          <w:rFonts w:ascii="Tahoma" w:hAnsi="Tahoma" w:cs="Tahoma"/>
          <w:color w:val="000000" w:themeColor="text1"/>
          <w:sz w:val="26"/>
          <w:szCs w:val="26"/>
        </w:rPr>
        <w:t>7.59</w:t>
      </w:r>
      <w:r w:rsidRPr="00AF1716">
        <w:rPr>
          <w:rFonts w:ascii="Tahoma" w:hAnsi="Tahoma" w:cs="Tahoma"/>
          <w:color w:val="000000" w:themeColor="text1"/>
          <w:sz w:val="26"/>
          <w:szCs w:val="26"/>
        </w:rPr>
        <w:t>% falls under NPA.</w:t>
      </w:r>
    </w:p>
    <w:p w:rsidR="00F32155" w:rsidRPr="00593449" w:rsidRDefault="00F32155" w:rsidP="00AF291A">
      <w:pPr>
        <w:spacing w:after="0" w:line="240" w:lineRule="auto"/>
        <w:jc w:val="both"/>
        <w:rPr>
          <w:rFonts w:ascii="Tahoma" w:hAnsi="Tahoma" w:cs="Tahoma"/>
          <w:b/>
          <w:bCs/>
          <w:color w:val="FF0000"/>
          <w:sz w:val="26"/>
          <w:szCs w:val="26"/>
        </w:rPr>
      </w:pPr>
    </w:p>
    <w:p w:rsidR="00B52520" w:rsidRPr="00E9768A" w:rsidRDefault="00AF291A" w:rsidP="00AF291A">
      <w:pPr>
        <w:spacing w:after="0" w:line="240" w:lineRule="auto"/>
        <w:jc w:val="both"/>
        <w:rPr>
          <w:rFonts w:ascii="Tahoma" w:hAnsi="Tahoma" w:cs="Tahoma"/>
          <w:b/>
          <w:bCs/>
          <w:color w:val="000000" w:themeColor="text1"/>
          <w:sz w:val="26"/>
          <w:szCs w:val="26"/>
        </w:rPr>
      </w:pPr>
      <w:r w:rsidRPr="00AF4401">
        <w:rPr>
          <w:rFonts w:ascii="Tahoma" w:hAnsi="Tahoma" w:cs="Tahoma"/>
          <w:b/>
          <w:bCs/>
          <w:color w:val="FF0000"/>
          <w:sz w:val="26"/>
          <w:szCs w:val="26"/>
        </w:rPr>
        <w:t>Bank wise data is given on Annexure No</w:t>
      </w:r>
      <w:r w:rsidR="00CC74CF" w:rsidRPr="00AF4401">
        <w:rPr>
          <w:rFonts w:ascii="Tahoma" w:hAnsi="Tahoma" w:cs="Tahoma"/>
          <w:b/>
          <w:bCs/>
          <w:color w:val="FF0000"/>
          <w:sz w:val="26"/>
          <w:szCs w:val="26"/>
        </w:rPr>
        <w:t>.</w:t>
      </w:r>
      <w:r w:rsidR="00AF4401">
        <w:rPr>
          <w:rFonts w:ascii="Tahoma" w:hAnsi="Tahoma" w:cs="Tahoma"/>
          <w:b/>
          <w:bCs/>
          <w:color w:val="FF0000"/>
          <w:sz w:val="26"/>
          <w:szCs w:val="26"/>
        </w:rPr>
        <w:t>26.4</w:t>
      </w:r>
      <w:r w:rsidR="008E5C6E" w:rsidRPr="00AF4401">
        <w:rPr>
          <w:rFonts w:ascii="Tahoma" w:hAnsi="Tahoma" w:cs="Tahoma"/>
          <w:b/>
          <w:bCs/>
          <w:color w:val="FF0000"/>
          <w:sz w:val="26"/>
          <w:szCs w:val="26"/>
        </w:rPr>
        <w:t xml:space="preserve"> </w:t>
      </w:r>
      <w:r w:rsidR="00EF42E8" w:rsidRPr="00AF4401">
        <w:rPr>
          <w:rFonts w:ascii="Tahoma" w:hAnsi="Tahoma" w:cs="Tahoma"/>
          <w:b/>
          <w:bCs/>
          <w:color w:val="FF0000"/>
          <w:sz w:val="26"/>
          <w:szCs w:val="26"/>
        </w:rPr>
        <w:t>(P-)</w:t>
      </w:r>
      <w:r w:rsidR="008A44F0" w:rsidRPr="00AF4401">
        <w:rPr>
          <w:rFonts w:ascii="Tahoma" w:hAnsi="Tahoma" w:cs="Tahoma"/>
          <w:b/>
          <w:bCs/>
          <w:color w:val="FF0000"/>
          <w:sz w:val="26"/>
          <w:szCs w:val="26"/>
        </w:rPr>
        <w:t>.</w:t>
      </w:r>
      <w:r w:rsidRPr="00AF4401">
        <w:rPr>
          <w:rFonts w:ascii="Tahoma" w:hAnsi="Tahoma" w:cs="Tahoma"/>
          <w:b/>
          <w:bCs/>
          <w:color w:val="FF0000"/>
          <w:sz w:val="26"/>
          <w:szCs w:val="26"/>
        </w:rPr>
        <w:t xml:space="preserve"> </w:t>
      </w:r>
    </w:p>
    <w:p w:rsidR="00D23F69" w:rsidRDefault="00D23F69" w:rsidP="00AF291A">
      <w:pPr>
        <w:spacing w:after="0" w:line="240" w:lineRule="auto"/>
        <w:jc w:val="both"/>
        <w:rPr>
          <w:rFonts w:ascii="Tahoma" w:hAnsi="Tahoma" w:cs="Tahoma"/>
          <w:b/>
          <w:bCs/>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90"/>
      </w:tblGrid>
      <w:tr w:rsidR="00D23F69" w:rsidRPr="00114D02" w:rsidTr="006D5754">
        <w:trPr>
          <w:trHeight w:val="503"/>
        </w:trPr>
        <w:tc>
          <w:tcPr>
            <w:tcW w:w="2268" w:type="dxa"/>
            <w:tcBorders>
              <w:top w:val="single" w:sz="4" w:space="0" w:color="000000"/>
              <w:left w:val="single" w:sz="4" w:space="0" w:color="000000"/>
              <w:bottom w:val="single" w:sz="4" w:space="0" w:color="000000"/>
              <w:right w:val="single" w:sz="4" w:space="0" w:color="000000"/>
            </w:tcBorders>
            <w:hideMark/>
          </w:tcPr>
          <w:p w:rsidR="00D23F69" w:rsidRPr="00114D02" w:rsidRDefault="008D3433" w:rsidP="006D5754">
            <w:pPr>
              <w:pStyle w:val="PlainText"/>
              <w:jc w:val="center"/>
              <w:rPr>
                <w:b/>
                <w:color w:val="000000" w:themeColor="text1"/>
                <w:sz w:val="26"/>
                <w:szCs w:val="26"/>
                <w:lang w:val="en-IN" w:eastAsia="en-IN"/>
              </w:rPr>
            </w:pPr>
            <w:r w:rsidRPr="00114D02">
              <w:rPr>
                <w:b/>
                <w:color w:val="000000" w:themeColor="text1"/>
                <w:sz w:val="26"/>
                <w:szCs w:val="26"/>
                <w:lang w:val="en-IN" w:eastAsia="en-IN"/>
              </w:rPr>
              <w:t>ITEM NO. 16</w:t>
            </w:r>
            <w:r w:rsidR="00D23F69" w:rsidRPr="00114D02">
              <w:rPr>
                <w:b/>
                <w:color w:val="000000" w:themeColor="text1"/>
                <w:sz w:val="26"/>
                <w:szCs w:val="26"/>
                <w:lang w:val="en-IN" w:eastAsia="en-IN"/>
              </w:rPr>
              <w:t xml:space="preserve"> </w:t>
            </w:r>
          </w:p>
        </w:tc>
        <w:tc>
          <w:tcPr>
            <w:tcW w:w="7290" w:type="dxa"/>
            <w:tcBorders>
              <w:top w:val="single" w:sz="4" w:space="0" w:color="000000"/>
              <w:left w:val="single" w:sz="4" w:space="0" w:color="000000"/>
              <w:bottom w:val="single" w:sz="4" w:space="0" w:color="000000"/>
              <w:right w:val="single" w:sz="4" w:space="0" w:color="000000"/>
            </w:tcBorders>
            <w:hideMark/>
          </w:tcPr>
          <w:p w:rsidR="00D23F69" w:rsidRPr="00114D02" w:rsidRDefault="00D23F69" w:rsidP="006D5754">
            <w:pPr>
              <w:pStyle w:val="PlainText"/>
              <w:jc w:val="center"/>
              <w:rPr>
                <w:b/>
                <w:color w:val="000000" w:themeColor="text1"/>
                <w:sz w:val="26"/>
                <w:szCs w:val="26"/>
                <w:lang w:val="en-IN" w:eastAsia="en-IN"/>
              </w:rPr>
            </w:pPr>
            <w:r w:rsidRPr="00114D02">
              <w:rPr>
                <w:b/>
                <w:color w:val="000000" w:themeColor="text1"/>
                <w:sz w:val="26"/>
                <w:szCs w:val="26"/>
                <w:lang w:val="en-IN" w:eastAsia="en-IN"/>
              </w:rPr>
              <w:t>NATIONAL RURAL LIVELIHOODS MISSION (NRLM)</w:t>
            </w:r>
          </w:p>
        </w:tc>
      </w:tr>
    </w:tbl>
    <w:p w:rsidR="00D23F69" w:rsidRPr="006A4D56" w:rsidRDefault="00D23F69" w:rsidP="00D23F69">
      <w:pPr>
        <w:spacing w:line="240" w:lineRule="auto"/>
        <w:jc w:val="both"/>
        <w:rPr>
          <w:rFonts w:ascii="Tahoma" w:hAnsi="Tahoma" w:cs="Tahoma"/>
          <w:color w:val="FF0000"/>
          <w:sz w:val="16"/>
          <w:szCs w:val="16"/>
        </w:rPr>
      </w:pPr>
    </w:p>
    <w:p w:rsidR="002A30D4" w:rsidRPr="006A4D56" w:rsidRDefault="002A30D4" w:rsidP="002A30D4">
      <w:pPr>
        <w:spacing w:line="240" w:lineRule="auto"/>
        <w:contextualSpacing/>
        <w:jc w:val="both"/>
        <w:rPr>
          <w:rFonts w:ascii="Tahoma" w:eastAsia="Calibri" w:hAnsi="Tahoma" w:cs="Tahoma"/>
          <w:color w:val="000000" w:themeColor="text1"/>
          <w:sz w:val="26"/>
          <w:szCs w:val="26"/>
        </w:rPr>
      </w:pPr>
      <w:r w:rsidRPr="006A4D56">
        <w:rPr>
          <w:rFonts w:ascii="Tahoma" w:eastAsia="Calibri" w:hAnsi="Tahoma" w:cs="Tahoma"/>
          <w:color w:val="000000" w:themeColor="text1"/>
          <w:sz w:val="26"/>
          <w:szCs w:val="26"/>
        </w:rPr>
        <w:t>A meeting of Sub Committee to SLBC on SHGs was held on 17.07.2015 and the following action points emerged during the meeting:-</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Financing under NRLM be taken as usual bank financing and not as financing under Govt. Sponsored schemes.</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 xml:space="preserve">Formation of Sub Committee to District Consultative Committee (DCC) and holding of monthly meetings of the Sub Committee. </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Sensitization of bankers about implementation of NRLM through short duration training programmes/seminars at respective training centres of banks in the State of Haryana.</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Adoption of Simplified Common Loan documents for SHG Bank Credit Linkage</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Clearing pendency of SHG loan applications</w:t>
      </w:r>
      <w:r>
        <w:rPr>
          <w:rFonts w:ascii="Tahoma" w:hAnsi="Tahoma" w:cs="Tahoma"/>
          <w:color w:val="000000" w:themeColor="text1"/>
          <w:sz w:val="26"/>
          <w:szCs w:val="26"/>
        </w:rPr>
        <w:t>.</w:t>
      </w:r>
      <w:r w:rsidRPr="00190DAE">
        <w:rPr>
          <w:rFonts w:ascii="Tahoma" w:hAnsi="Tahoma" w:cs="Tahoma"/>
          <w:color w:val="000000" w:themeColor="text1"/>
          <w:sz w:val="26"/>
          <w:szCs w:val="26"/>
        </w:rPr>
        <w:t xml:space="preserve"> </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Allocation of targets for Saving &amp; Credit Linkage of SHGs under NRLM</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Charging uniform stamp duty on SHG loan documents</w:t>
      </w:r>
    </w:p>
    <w:p w:rsidR="002A30D4" w:rsidRPr="00190DAE" w:rsidRDefault="002A30D4" w:rsidP="002A30D4">
      <w:pPr>
        <w:pStyle w:val="ListParagraph"/>
        <w:numPr>
          <w:ilvl w:val="0"/>
          <w:numId w:val="27"/>
        </w:numPr>
        <w:jc w:val="both"/>
        <w:rPr>
          <w:rFonts w:ascii="Tahoma" w:hAnsi="Tahoma" w:cs="Tahoma"/>
          <w:color w:val="000000" w:themeColor="text1"/>
          <w:sz w:val="26"/>
          <w:szCs w:val="26"/>
        </w:rPr>
      </w:pPr>
      <w:r w:rsidRPr="00190DAE">
        <w:rPr>
          <w:rFonts w:ascii="Tahoma" w:hAnsi="Tahoma" w:cs="Tahoma"/>
          <w:color w:val="000000" w:themeColor="text1"/>
          <w:sz w:val="26"/>
          <w:szCs w:val="26"/>
        </w:rPr>
        <w:t>Removing anomalies in application of interest in the loan accounts of SHGs</w:t>
      </w:r>
    </w:p>
    <w:p w:rsidR="00D70CCF" w:rsidRPr="00721177" w:rsidRDefault="00D70CCF" w:rsidP="00A1557F">
      <w:pPr>
        <w:spacing w:after="0" w:line="240" w:lineRule="auto"/>
        <w:jc w:val="both"/>
        <w:rPr>
          <w:rFonts w:ascii="Tahoma" w:hAnsi="Tahoma" w:cs="Tahoma"/>
          <w:color w:val="FF0000"/>
          <w:sz w:val="16"/>
          <w:szCs w:val="16"/>
        </w:rPr>
      </w:pPr>
    </w:p>
    <w:p w:rsidR="00D70CCF" w:rsidRDefault="00D70CCF" w:rsidP="00D70CCF">
      <w:pPr>
        <w:jc w:val="both"/>
        <w:rPr>
          <w:rFonts w:ascii="Tahoma" w:hAnsi="Tahoma" w:cs="Tahoma"/>
          <w:b/>
          <w:bCs/>
          <w:color w:val="FF0000"/>
          <w:sz w:val="26"/>
          <w:szCs w:val="26"/>
        </w:rPr>
      </w:pPr>
      <w:r w:rsidRPr="00721177">
        <w:rPr>
          <w:rFonts w:ascii="Tahoma" w:hAnsi="Tahoma" w:cs="Tahoma"/>
          <w:b/>
          <w:bCs/>
          <w:color w:val="FF0000"/>
          <w:sz w:val="26"/>
          <w:szCs w:val="26"/>
        </w:rPr>
        <w:t>Bankwise progress under Saving and Credit Linkage of Self Help</w:t>
      </w:r>
      <w:r w:rsidR="004C7EE4">
        <w:rPr>
          <w:rFonts w:ascii="Tahoma" w:hAnsi="Tahoma" w:cs="Tahoma"/>
          <w:b/>
          <w:bCs/>
          <w:color w:val="FF0000"/>
          <w:sz w:val="26"/>
          <w:szCs w:val="26"/>
        </w:rPr>
        <w:t xml:space="preserve"> Groups is given on Annexure No.27 (</w:t>
      </w:r>
      <w:r w:rsidRPr="00721177">
        <w:rPr>
          <w:rFonts w:ascii="Tahoma" w:hAnsi="Tahoma" w:cs="Tahoma"/>
          <w:b/>
          <w:bCs/>
          <w:color w:val="FF0000"/>
          <w:sz w:val="26"/>
          <w:szCs w:val="26"/>
        </w:rPr>
        <w:t>P-</w:t>
      </w:r>
      <w:r w:rsidR="004C7EE4">
        <w:rPr>
          <w:rFonts w:ascii="Tahoma" w:hAnsi="Tahoma" w:cs="Tahoma"/>
          <w:b/>
          <w:bCs/>
          <w:color w:val="FF0000"/>
          <w:sz w:val="26"/>
          <w:szCs w:val="26"/>
        </w:rPr>
        <w:t xml:space="preserve">  </w:t>
      </w:r>
      <w:r w:rsidRPr="00721177">
        <w:rPr>
          <w:rFonts w:ascii="Tahoma" w:hAnsi="Tahoma" w:cs="Tahoma"/>
          <w:b/>
          <w:bCs/>
          <w:color w:val="FF0000"/>
          <w:sz w:val="26"/>
          <w:szCs w:val="26"/>
        </w:rPr>
        <w:t xml:space="preserve">). </w:t>
      </w:r>
    </w:p>
    <w:p w:rsidR="007F4D11" w:rsidRDefault="00721177" w:rsidP="00D70CCF">
      <w:pPr>
        <w:jc w:val="both"/>
        <w:rPr>
          <w:rFonts w:ascii="Tahoma" w:hAnsi="Tahoma" w:cs="Tahoma"/>
          <w:color w:val="000000" w:themeColor="text1"/>
          <w:sz w:val="26"/>
          <w:szCs w:val="26"/>
        </w:rPr>
      </w:pPr>
      <w:r>
        <w:rPr>
          <w:rFonts w:ascii="Tahoma" w:hAnsi="Tahoma" w:cs="Tahoma"/>
          <w:color w:val="000000" w:themeColor="text1"/>
          <w:sz w:val="26"/>
          <w:szCs w:val="26"/>
        </w:rPr>
        <w:lastRenderedPageBreak/>
        <w:t xml:space="preserve">From </w:t>
      </w:r>
      <w:r w:rsidR="00D70CCF">
        <w:rPr>
          <w:rFonts w:ascii="Tahoma" w:hAnsi="Tahoma" w:cs="Tahoma"/>
          <w:color w:val="000000" w:themeColor="text1"/>
          <w:sz w:val="26"/>
          <w:szCs w:val="26"/>
        </w:rPr>
        <w:t>the progress report of Self Hel</w:t>
      </w:r>
      <w:r>
        <w:rPr>
          <w:rFonts w:ascii="Tahoma" w:hAnsi="Tahoma" w:cs="Tahoma"/>
          <w:color w:val="000000" w:themeColor="text1"/>
          <w:sz w:val="26"/>
          <w:szCs w:val="26"/>
        </w:rPr>
        <w:t xml:space="preserve">p Groups it has been observed that against the target of 7000 for saving linkage of SHGs during the year </w:t>
      </w:r>
      <w:r w:rsidR="00A31942">
        <w:rPr>
          <w:rFonts w:ascii="Tahoma" w:hAnsi="Tahoma" w:cs="Tahoma"/>
          <w:color w:val="000000" w:themeColor="text1"/>
          <w:sz w:val="26"/>
          <w:szCs w:val="26"/>
        </w:rPr>
        <w:t xml:space="preserve">2015-16 </w:t>
      </w:r>
      <w:r>
        <w:rPr>
          <w:rFonts w:ascii="Tahoma" w:hAnsi="Tahoma" w:cs="Tahoma"/>
          <w:color w:val="000000" w:themeColor="text1"/>
          <w:sz w:val="26"/>
          <w:szCs w:val="26"/>
        </w:rPr>
        <w:t>banks have</w:t>
      </w:r>
      <w:r w:rsidR="007F4D11">
        <w:rPr>
          <w:rFonts w:ascii="Tahoma" w:hAnsi="Tahoma" w:cs="Tahoma"/>
          <w:color w:val="000000" w:themeColor="text1"/>
          <w:sz w:val="26"/>
          <w:szCs w:val="26"/>
        </w:rPr>
        <w:t xml:space="preserve"> saving linked 374 SHGs </w:t>
      </w:r>
      <w:r w:rsidR="002E2E50">
        <w:rPr>
          <w:rFonts w:ascii="Tahoma" w:hAnsi="Tahoma" w:cs="Tahoma"/>
          <w:color w:val="000000" w:themeColor="text1"/>
          <w:sz w:val="26"/>
          <w:szCs w:val="26"/>
        </w:rPr>
        <w:t>up</w:t>
      </w:r>
      <w:r w:rsidR="007F4D11">
        <w:rPr>
          <w:rFonts w:ascii="Tahoma" w:hAnsi="Tahoma" w:cs="Tahoma"/>
          <w:color w:val="000000" w:themeColor="text1"/>
          <w:sz w:val="26"/>
          <w:szCs w:val="26"/>
        </w:rPr>
        <w:t xml:space="preserve"> </w:t>
      </w:r>
      <w:r w:rsidR="002E2E50">
        <w:rPr>
          <w:rFonts w:ascii="Tahoma" w:hAnsi="Tahoma" w:cs="Tahoma"/>
          <w:color w:val="000000" w:themeColor="text1"/>
          <w:sz w:val="26"/>
          <w:szCs w:val="26"/>
        </w:rPr>
        <w:t>to</w:t>
      </w:r>
      <w:r w:rsidR="007F4D11">
        <w:rPr>
          <w:rFonts w:ascii="Tahoma" w:hAnsi="Tahoma" w:cs="Tahoma"/>
          <w:color w:val="000000" w:themeColor="text1"/>
          <w:sz w:val="26"/>
          <w:szCs w:val="26"/>
        </w:rPr>
        <w:t xml:space="preserve"> June, 2015, 37671 SHGs have been reported saving linked.</w:t>
      </w:r>
      <w:r w:rsidR="00C53899">
        <w:rPr>
          <w:rFonts w:ascii="Tahoma" w:hAnsi="Tahoma" w:cs="Tahoma"/>
          <w:color w:val="000000" w:themeColor="text1"/>
          <w:sz w:val="26"/>
          <w:szCs w:val="26"/>
        </w:rPr>
        <w:t xml:space="preserve"> Out of these, 11408 SHGs are NRLM compliant.</w:t>
      </w:r>
    </w:p>
    <w:p w:rsidR="007F4D11" w:rsidRDefault="007F4D11" w:rsidP="007F4D11">
      <w:pPr>
        <w:jc w:val="both"/>
        <w:rPr>
          <w:rFonts w:ascii="Tahoma" w:hAnsi="Tahoma" w:cs="Tahoma"/>
          <w:color w:val="000000" w:themeColor="text1"/>
          <w:sz w:val="26"/>
          <w:szCs w:val="26"/>
        </w:rPr>
      </w:pPr>
      <w:r>
        <w:rPr>
          <w:rFonts w:ascii="Tahoma" w:hAnsi="Tahoma" w:cs="Tahoma"/>
          <w:color w:val="000000" w:themeColor="text1"/>
          <w:sz w:val="26"/>
          <w:szCs w:val="26"/>
        </w:rPr>
        <w:t>Similarly,</w:t>
      </w:r>
      <w:r w:rsidRPr="007F4D11">
        <w:rPr>
          <w:rFonts w:ascii="Tahoma" w:hAnsi="Tahoma" w:cs="Tahoma"/>
          <w:color w:val="000000" w:themeColor="text1"/>
          <w:sz w:val="26"/>
          <w:szCs w:val="26"/>
        </w:rPr>
        <w:t xml:space="preserve"> </w:t>
      </w:r>
      <w:r>
        <w:rPr>
          <w:rFonts w:ascii="Tahoma" w:hAnsi="Tahoma" w:cs="Tahoma"/>
          <w:color w:val="000000" w:themeColor="text1"/>
          <w:sz w:val="26"/>
          <w:szCs w:val="26"/>
        </w:rPr>
        <w:t xml:space="preserve">against the target of 13000 for credit linkage of SHGs during the year </w:t>
      </w:r>
      <w:r w:rsidR="00A31942">
        <w:rPr>
          <w:rFonts w:ascii="Tahoma" w:hAnsi="Tahoma" w:cs="Tahoma"/>
          <w:color w:val="000000" w:themeColor="text1"/>
          <w:sz w:val="26"/>
          <w:szCs w:val="26"/>
        </w:rPr>
        <w:t>2015-16</w:t>
      </w:r>
      <w:r w:rsidR="002E2E50">
        <w:rPr>
          <w:rFonts w:ascii="Tahoma" w:hAnsi="Tahoma" w:cs="Tahoma"/>
          <w:color w:val="000000" w:themeColor="text1"/>
          <w:sz w:val="26"/>
          <w:szCs w:val="26"/>
        </w:rPr>
        <w:t xml:space="preserve"> </w:t>
      </w:r>
      <w:r>
        <w:rPr>
          <w:rFonts w:ascii="Tahoma" w:hAnsi="Tahoma" w:cs="Tahoma"/>
          <w:color w:val="000000" w:themeColor="text1"/>
          <w:sz w:val="26"/>
          <w:szCs w:val="26"/>
        </w:rPr>
        <w:t xml:space="preserve">banks have </w:t>
      </w:r>
      <w:r w:rsidR="002E2E50">
        <w:rPr>
          <w:rFonts w:ascii="Tahoma" w:hAnsi="Tahoma" w:cs="Tahoma"/>
          <w:color w:val="000000" w:themeColor="text1"/>
          <w:sz w:val="26"/>
          <w:szCs w:val="26"/>
        </w:rPr>
        <w:t xml:space="preserve">credit </w:t>
      </w:r>
      <w:r>
        <w:rPr>
          <w:rFonts w:ascii="Tahoma" w:hAnsi="Tahoma" w:cs="Tahoma"/>
          <w:color w:val="000000" w:themeColor="text1"/>
          <w:sz w:val="26"/>
          <w:szCs w:val="26"/>
        </w:rPr>
        <w:t xml:space="preserve">linked </w:t>
      </w:r>
      <w:r w:rsidR="002E2E50">
        <w:rPr>
          <w:rFonts w:ascii="Tahoma" w:hAnsi="Tahoma" w:cs="Tahoma"/>
          <w:color w:val="000000" w:themeColor="text1"/>
          <w:sz w:val="26"/>
          <w:szCs w:val="26"/>
        </w:rPr>
        <w:t xml:space="preserve">only </w:t>
      </w:r>
      <w:r>
        <w:rPr>
          <w:rFonts w:ascii="Tahoma" w:hAnsi="Tahoma" w:cs="Tahoma"/>
          <w:color w:val="000000" w:themeColor="text1"/>
          <w:sz w:val="26"/>
          <w:szCs w:val="26"/>
        </w:rPr>
        <w:t xml:space="preserve">244 SHGs </w:t>
      </w:r>
      <w:r w:rsidR="002E2E50">
        <w:rPr>
          <w:rFonts w:ascii="Tahoma" w:hAnsi="Tahoma" w:cs="Tahoma"/>
          <w:color w:val="000000" w:themeColor="text1"/>
          <w:sz w:val="26"/>
          <w:szCs w:val="26"/>
        </w:rPr>
        <w:t>upto</w:t>
      </w:r>
      <w:r>
        <w:rPr>
          <w:rFonts w:ascii="Tahoma" w:hAnsi="Tahoma" w:cs="Tahoma"/>
          <w:color w:val="000000" w:themeColor="text1"/>
          <w:sz w:val="26"/>
          <w:szCs w:val="26"/>
        </w:rPr>
        <w:t xml:space="preserve"> June, 2015, 27269 SHGs have been reported </w:t>
      </w:r>
      <w:r w:rsidR="0042102D">
        <w:rPr>
          <w:rFonts w:ascii="Tahoma" w:hAnsi="Tahoma" w:cs="Tahoma"/>
          <w:color w:val="000000" w:themeColor="text1"/>
          <w:sz w:val="26"/>
          <w:szCs w:val="26"/>
        </w:rPr>
        <w:t>credit</w:t>
      </w:r>
      <w:r>
        <w:rPr>
          <w:rFonts w:ascii="Tahoma" w:hAnsi="Tahoma" w:cs="Tahoma"/>
          <w:color w:val="000000" w:themeColor="text1"/>
          <w:sz w:val="26"/>
          <w:szCs w:val="26"/>
        </w:rPr>
        <w:t xml:space="preserve"> linked.</w:t>
      </w:r>
      <w:r w:rsidR="00C53899">
        <w:rPr>
          <w:rFonts w:ascii="Tahoma" w:hAnsi="Tahoma" w:cs="Tahoma"/>
          <w:color w:val="000000" w:themeColor="text1"/>
          <w:sz w:val="26"/>
          <w:szCs w:val="26"/>
        </w:rPr>
        <w:t xml:space="preserve"> Out of these, 8132 SHGs are NRLM compliant.</w:t>
      </w:r>
    </w:p>
    <w:p w:rsidR="006F2800" w:rsidRDefault="007F4D11" w:rsidP="0042102D">
      <w:pPr>
        <w:jc w:val="both"/>
        <w:rPr>
          <w:rFonts w:ascii="Tahoma" w:eastAsia="Calibri" w:hAnsi="Tahoma" w:cs="Tahoma"/>
          <w:b/>
          <w:bCs/>
          <w:color w:val="000000" w:themeColor="text1"/>
          <w:sz w:val="26"/>
          <w:szCs w:val="26"/>
        </w:rPr>
      </w:pPr>
      <w:r>
        <w:rPr>
          <w:rFonts w:ascii="Tahoma" w:hAnsi="Tahoma" w:cs="Tahoma"/>
          <w:color w:val="000000" w:themeColor="text1"/>
          <w:sz w:val="26"/>
          <w:szCs w:val="26"/>
        </w:rPr>
        <w:t xml:space="preserve"> </w:t>
      </w:r>
      <w:r w:rsidR="002A30D4" w:rsidRPr="00190DAE">
        <w:rPr>
          <w:rFonts w:ascii="Tahoma" w:eastAsia="Calibri" w:hAnsi="Tahoma" w:cs="Tahoma"/>
          <w:b/>
          <w:bCs/>
          <w:color w:val="000000" w:themeColor="text1"/>
          <w:sz w:val="26"/>
          <w:szCs w:val="26"/>
        </w:rPr>
        <w:t>The House may discuss.</w:t>
      </w:r>
    </w:p>
    <w:tbl>
      <w:tblPr>
        <w:tblW w:w="15843" w:type="dxa"/>
        <w:tblLook w:val="04A0"/>
      </w:tblPr>
      <w:tblGrid>
        <w:gridCol w:w="2538"/>
        <w:gridCol w:w="6840"/>
        <w:gridCol w:w="6465"/>
      </w:tblGrid>
      <w:tr w:rsidR="006F2800" w:rsidRPr="008C19B8" w:rsidTr="00E37B4C">
        <w:tc>
          <w:tcPr>
            <w:tcW w:w="2538" w:type="dxa"/>
            <w:tcBorders>
              <w:top w:val="single" w:sz="4" w:space="0" w:color="auto"/>
              <w:left w:val="single" w:sz="4" w:space="0" w:color="auto"/>
              <w:bottom w:val="single" w:sz="4" w:space="0" w:color="auto"/>
              <w:right w:val="single" w:sz="4" w:space="0" w:color="auto"/>
            </w:tcBorders>
            <w:hideMark/>
          </w:tcPr>
          <w:p w:rsidR="006F2800" w:rsidRPr="008C19B8" w:rsidRDefault="00B34A24" w:rsidP="006F2800">
            <w:pPr>
              <w:pStyle w:val="PlainText"/>
              <w:spacing w:after="0"/>
              <w:rPr>
                <w:b/>
                <w:bCs w:val="0"/>
                <w:color w:val="000000" w:themeColor="text1"/>
                <w:sz w:val="26"/>
                <w:szCs w:val="26"/>
                <w:u w:val="single"/>
                <w:lang w:val="en-IN" w:eastAsia="en-IN"/>
              </w:rPr>
            </w:pPr>
            <w:r w:rsidRPr="008C19B8">
              <w:rPr>
                <w:b/>
                <w:color w:val="000000" w:themeColor="text1"/>
                <w:sz w:val="26"/>
                <w:szCs w:val="26"/>
                <w:lang w:val="en-IN" w:eastAsia="en-IN"/>
              </w:rPr>
              <w:t>ITEM NO. 1</w:t>
            </w:r>
            <w:r>
              <w:rPr>
                <w:b/>
                <w:color w:val="000000" w:themeColor="text1"/>
                <w:sz w:val="26"/>
                <w:szCs w:val="26"/>
                <w:lang w:val="en-IN" w:eastAsia="en-IN"/>
              </w:rPr>
              <w:t xml:space="preserve">7 </w:t>
            </w:r>
          </w:p>
        </w:tc>
        <w:tc>
          <w:tcPr>
            <w:tcW w:w="6840" w:type="dxa"/>
            <w:tcBorders>
              <w:top w:val="single" w:sz="4" w:space="0" w:color="auto"/>
              <w:left w:val="single" w:sz="4" w:space="0" w:color="auto"/>
              <w:bottom w:val="single" w:sz="4" w:space="0" w:color="auto"/>
              <w:right w:val="single" w:sz="4" w:space="0" w:color="auto"/>
            </w:tcBorders>
            <w:hideMark/>
          </w:tcPr>
          <w:p w:rsidR="00B34A24" w:rsidRPr="008C19B8" w:rsidRDefault="00B34A24" w:rsidP="00DE1AD4">
            <w:pPr>
              <w:pStyle w:val="PlainText"/>
              <w:spacing w:after="0"/>
              <w:jc w:val="left"/>
              <w:rPr>
                <w:b/>
                <w:color w:val="000000" w:themeColor="text1"/>
                <w:sz w:val="26"/>
                <w:szCs w:val="26"/>
                <w:lang w:val="en-IN" w:eastAsia="en-IN"/>
              </w:rPr>
            </w:pPr>
            <w:r w:rsidRPr="008C19B8">
              <w:rPr>
                <w:b/>
                <w:color w:val="000000" w:themeColor="text1"/>
                <w:sz w:val="26"/>
                <w:szCs w:val="26"/>
                <w:lang w:val="en-IN" w:eastAsia="en-IN"/>
              </w:rPr>
              <w:t>JOINT LIABILITY GROUP (JLG) TARGET 201</w:t>
            </w:r>
            <w:r>
              <w:rPr>
                <w:b/>
                <w:color w:val="000000" w:themeColor="text1"/>
                <w:sz w:val="26"/>
                <w:szCs w:val="26"/>
                <w:lang w:val="en-IN" w:eastAsia="en-IN"/>
              </w:rPr>
              <w:t>5</w:t>
            </w:r>
            <w:r w:rsidRPr="008C19B8">
              <w:rPr>
                <w:b/>
                <w:color w:val="000000" w:themeColor="text1"/>
                <w:sz w:val="26"/>
                <w:szCs w:val="26"/>
                <w:lang w:val="en-IN" w:eastAsia="en-IN"/>
              </w:rPr>
              <w:t>-201</w:t>
            </w:r>
            <w:r>
              <w:rPr>
                <w:b/>
                <w:color w:val="000000" w:themeColor="text1"/>
                <w:sz w:val="26"/>
                <w:szCs w:val="26"/>
                <w:lang w:val="en-IN" w:eastAsia="en-IN"/>
              </w:rPr>
              <w:t>6 &amp; PROGRESS UPTO JUNE, 2015</w:t>
            </w:r>
          </w:p>
        </w:tc>
        <w:tc>
          <w:tcPr>
            <w:tcW w:w="6465" w:type="dxa"/>
            <w:tcBorders>
              <w:top w:val="nil"/>
              <w:left w:val="single" w:sz="4" w:space="0" w:color="auto"/>
              <w:bottom w:val="nil"/>
              <w:right w:val="nil"/>
            </w:tcBorders>
          </w:tcPr>
          <w:p w:rsidR="006F2800" w:rsidRPr="008C19B8" w:rsidRDefault="006F2800" w:rsidP="00E37B4C">
            <w:pPr>
              <w:pStyle w:val="PlainText"/>
              <w:spacing w:after="0"/>
              <w:rPr>
                <w:b/>
                <w:bCs w:val="0"/>
                <w:color w:val="000000" w:themeColor="text1"/>
                <w:sz w:val="26"/>
                <w:szCs w:val="26"/>
                <w:u w:val="single"/>
                <w:lang w:val="en-IN" w:eastAsia="en-IN"/>
              </w:rPr>
            </w:pPr>
          </w:p>
        </w:tc>
      </w:tr>
    </w:tbl>
    <w:p w:rsidR="006F2800" w:rsidRPr="008C19B8" w:rsidRDefault="006F2800" w:rsidP="006F2800">
      <w:pPr>
        <w:pStyle w:val="PlainText"/>
        <w:spacing w:after="0"/>
        <w:rPr>
          <w:color w:val="000000" w:themeColor="text1"/>
          <w:sz w:val="26"/>
          <w:szCs w:val="26"/>
        </w:rPr>
      </w:pPr>
    </w:p>
    <w:p w:rsidR="006F2800" w:rsidRDefault="006F2800" w:rsidP="006F2800">
      <w:pPr>
        <w:spacing w:line="240" w:lineRule="auto"/>
        <w:contextualSpacing/>
        <w:jc w:val="both"/>
        <w:rPr>
          <w:rFonts w:ascii="Tahoma" w:eastAsia="Calibri" w:hAnsi="Tahoma" w:cs="Tahoma"/>
          <w:color w:val="000000" w:themeColor="text1"/>
          <w:sz w:val="26"/>
          <w:szCs w:val="26"/>
        </w:rPr>
      </w:pPr>
      <w:r w:rsidRPr="00190DAE">
        <w:rPr>
          <w:rFonts w:ascii="Tahoma" w:eastAsia="Calibri" w:hAnsi="Tahoma" w:cs="Tahoma"/>
          <w:color w:val="000000" w:themeColor="text1"/>
          <w:sz w:val="26"/>
          <w:szCs w:val="26"/>
        </w:rPr>
        <w:t xml:space="preserve">NABARD has allocated a target of credit linkage of 3000 JLGs for the year 2015-16 for the State of Haryana. </w:t>
      </w:r>
    </w:p>
    <w:p w:rsidR="00A92E4B" w:rsidRPr="009A4B22" w:rsidRDefault="00A92E4B" w:rsidP="006F2800">
      <w:pPr>
        <w:spacing w:line="240" w:lineRule="auto"/>
        <w:contextualSpacing/>
        <w:jc w:val="both"/>
        <w:rPr>
          <w:rFonts w:ascii="Tahoma" w:eastAsia="Times New Roman" w:hAnsi="Tahoma" w:cs="Tahoma"/>
          <w:b/>
          <w:bCs/>
          <w:color w:val="FF0000"/>
          <w:sz w:val="26"/>
          <w:szCs w:val="26"/>
        </w:rPr>
      </w:pPr>
    </w:p>
    <w:p w:rsidR="00360A42" w:rsidRDefault="00A92E4B" w:rsidP="006F2800">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From the progress report it has </w:t>
      </w:r>
      <w:r w:rsidR="006B37B7">
        <w:rPr>
          <w:rFonts w:ascii="Tahoma" w:eastAsia="Times New Roman" w:hAnsi="Tahoma" w:cs="Tahoma"/>
          <w:color w:val="000000" w:themeColor="text1"/>
          <w:sz w:val="26"/>
          <w:szCs w:val="26"/>
        </w:rPr>
        <w:t xml:space="preserve">been observed that against the target of 3000, </w:t>
      </w:r>
      <w:r w:rsidR="00360A42">
        <w:rPr>
          <w:rFonts w:ascii="Tahoma" w:eastAsia="Times New Roman" w:hAnsi="Tahoma" w:cs="Tahoma"/>
          <w:color w:val="000000" w:themeColor="text1"/>
          <w:sz w:val="26"/>
          <w:szCs w:val="26"/>
        </w:rPr>
        <w:t>3162 JLGs have been financed during the quarter ended June, 2015. Out of these 3100 JLGs have been financed by HDFC only.</w:t>
      </w:r>
    </w:p>
    <w:p w:rsidR="00360A42" w:rsidRDefault="00360A42" w:rsidP="006F2800">
      <w:pPr>
        <w:spacing w:after="0" w:line="240" w:lineRule="auto"/>
        <w:jc w:val="both"/>
        <w:rPr>
          <w:rFonts w:ascii="Tahoma" w:eastAsia="Times New Roman" w:hAnsi="Tahoma" w:cs="Tahoma"/>
          <w:color w:val="000000" w:themeColor="text1"/>
          <w:sz w:val="26"/>
          <w:szCs w:val="26"/>
        </w:rPr>
      </w:pPr>
    </w:p>
    <w:p w:rsidR="006F2800" w:rsidRDefault="006F2800" w:rsidP="006F2800">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Controlling heads of banks are requested to advise their field functionaries to </w:t>
      </w:r>
      <w:r w:rsidR="00251923">
        <w:rPr>
          <w:rFonts w:ascii="Tahoma" w:eastAsia="Times New Roman" w:hAnsi="Tahoma" w:cs="Tahoma"/>
          <w:color w:val="000000" w:themeColor="text1"/>
          <w:sz w:val="26"/>
          <w:szCs w:val="26"/>
        </w:rPr>
        <w:t xml:space="preserve">pay focused attention towards </w:t>
      </w:r>
      <w:r w:rsidRPr="00190DAE">
        <w:rPr>
          <w:rFonts w:ascii="Tahoma" w:eastAsia="Times New Roman" w:hAnsi="Tahoma" w:cs="Tahoma"/>
          <w:color w:val="000000" w:themeColor="text1"/>
          <w:sz w:val="26"/>
          <w:szCs w:val="26"/>
        </w:rPr>
        <w:t>achiev</w:t>
      </w:r>
      <w:r w:rsidR="00251923">
        <w:rPr>
          <w:rFonts w:ascii="Tahoma" w:eastAsia="Times New Roman" w:hAnsi="Tahoma" w:cs="Tahoma"/>
          <w:color w:val="000000" w:themeColor="text1"/>
          <w:sz w:val="26"/>
          <w:szCs w:val="26"/>
        </w:rPr>
        <w:t>ing</w:t>
      </w:r>
      <w:r w:rsidRPr="00190DAE">
        <w:rPr>
          <w:rFonts w:ascii="Tahoma" w:eastAsia="Times New Roman" w:hAnsi="Tahoma" w:cs="Tahoma"/>
          <w:color w:val="000000" w:themeColor="text1"/>
          <w:sz w:val="26"/>
          <w:szCs w:val="26"/>
        </w:rPr>
        <w:t xml:space="preserve"> the targets</w:t>
      </w:r>
      <w:r w:rsidR="00251923">
        <w:rPr>
          <w:rFonts w:ascii="Tahoma" w:eastAsia="Times New Roman" w:hAnsi="Tahoma" w:cs="Tahoma"/>
          <w:color w:val="000000" w:themeColor="text1"/>
          <w:sz w:val="26"/>
          <w:szCs w:val="26"/>
        </w:rPr>
        <w:t xml:space="preserve"> allocated to their bank</w:t>
      </w:r>
      <w:r w:rsidRPr="00190DAE">
        <w:rPr>
          <w:rFonts w:ascii="Tahoma" w:eastAsia="Times New Roman" w:hAnsi="Tahoma" w:cs="Tahoma"/>
          <w:color w:val="000000" w:themeColor="text1"/>
          <w:sz w:val="26"/>
          <w:szCs w:val="26"/>
        </w:rPr>
        <w:t>.</w:t>
      </w:r>
    </w:p>
    <w:p w:rsidR="00937AAC" w:rsidRPr="00190DAE" w:rsidRDefault="00937AAC" w:rsidP="006F2800">
      <w:pPr>
        <w:spacing w:after="0" w:line="240" w:lineRule="auto"/>
        <w:jc w:val="both"/>
        <w:rPr>
          <w:rFonts w:ascii="Tahoma" w:eastAsia="Times New Roman" w:hAnsi="Tahoma" w:cs="Tahoma"/>
          <w:color w:val="000000" w:themeColor="text1"/>
          <w:sz w:val="26"/>
          <w:szCs w:val="26"/>
        </w:rPr>
      </w:pPr>
    </w:p>
    <w:p w:rsidR="00937AAC" w:rsidRPr="009A4B22" w:rsidRDefault="00937AAC" w:rsidP="00937AAC">
      <w:pPr>
        <w:spacing w:after="0" w:line="240" w:lineRule="auto"/>
        <w:jc w:val="both"/>
        <w:rPr>
          <w:rFonts w:ascii="Tahoma" w:eastAsia="Times New Roman" w:hAnsi="Tahoma" w:cs="Tahoma"/>
          <w:b/>
          <w:bCs/>
          <w:color w:val="FF0000"/>
          <w:sz w:val="26"/>
          <w:szCs w:val="26"/>
        </w:rPr>
      </w:pPr>
      <w:r w:rsidRPr="009A4B22">
        <w:rPr>
          <w:rFonts w:ascii="Tahoma" w:eastAsia="Times New Roman" w:hAnsi="Tahoma" w:cs="Tahoma"/>
          <w:b/>
          <w:bCs/>
          <w:color w:val="FF0000"/>
          <w:sz w:val="26"/>
          <w:szCs w:val="26"/>
        </w:rPr>
        <w:t>Bankwise progress under financing to Joint Liability</w:t>
      </w:r>
      <w:r>
        <w:rPr>
          <w:rFonts w:ascii="Tahoma" w:eastAsia="Times New Roman" w:hAnsi="Tahoma" w:cs="Tahoma"/>
          <w:b/>
          <w:bCs/>
          <w:color w:val="FF0000"/>
          <w:sz w:val="26"/>
          <w:szCs w:val="26"/>
        </w:rPr>
        <w:t xml:space="preserve"> Groups is given on Annexure No.28 (</w:t>
      </w:r>
      <w:r w:rsidRPr="009A4B22">
        <w:rPr>
          <w:rFonts w:ascii="Tahoma" w:eastAsia="Times New Roman" w:hAnsi="Tahoma" w:cs="Tahoma"/>
          <w:b/>
          <w:bCs/>
          <w:color w:val="FF0000"/>
          <w:sz w:val="26"/>
          <w:szCs w:val="26"/>
        </w:rPr>
        <w:t>P-).</w:t>
      </w:r>
    </w:p>
    <w:p w:rsidR="006F2800" w:rsidRPr="00190DAE" w:rsidRDefault="006F2800" w:rsidP="006F2800">
      <w:pPr>
        <w:spacing w:after="0" w:line="240" w:lineRule="auto"/>
        <w:jc w:val="both"/>
        <w:rPr>
          <w:rFonts w:ascii="Tahoma" w:eastAsia="Times New Roman" w:hAnsi="Tahoma" w:cs="Tahoma"/>
          <w:color w:val="000000" w:themeColor="text1"/>
          <w:sz w:val="26"/>
          <w:szCs w:val="26"/>
        </w:rPr>
      </w:pPr>
    </w:p>
    <w:p w:rsidR="006F2800" w:rsidRPr="00190DAE" w:rsidRDefault="006F2800" w:rsidP="006F2800">
      <w:pPr>
        <w:spacing w:after="0" w:line="240" w:lineRule="auto"/>
        <w:jc w:val="both"/>
        <w:rPr>
          <w:rFonts w:ascii="Tahoma" w:eastAsia="Times New Roman" w:hAnsi="Tahoma" w:cs="Tahoma"/>
          <w:b/>
          <w:bCs/>
          <w:color w:val="000000" w:themeColor="text1"/>
          <w:sz w:val="26"/>
          <w:szCs w:val="26"/>
        </w:rPr>
      </w:pPr>
      <w:r w:rsidRPr="00190DAE">
        <w:rPr>
          <w:rFonts w:ascii="Tahoma" w:eastAsia="Times New Roman" w:hAnsi="Tahoma" w:cs="Tahoma"/>
          <w:b/>
          <w:bCs/>
          <w:color w:val="000000" w:themeColor="text1"/>
          <w:sz w:val="26"/>
          <w:szCs w:val="26"/>
        </w:rPr>
        <w:t>The house may discuss.</w:t>
      </w:r>
    </w:p>
    <w:p w:rsidR="006F2800" w:rsidRPr="00190DAE" w:rsidRDefault="006F2800" w:rsidP="002A30D4">
      <w:pPr>
        <w:spacing w:line="240" w:lineRule="auto"/>
        <w:contextualSpacing/>
        <w:rPr>
          <w:rFonts w:ascii="Tahoma" w:eastAsia="Calibri" w:hAnsi="Tahoma" w:cs="Tahoma"/>
          <w:b/>
          <w:bCs/>
          <w:color w:val="000000" w:themeColor="text1"/>
          <w:sz w:val="26"/>
          <w:szCs w:val="2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6F2800">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982BAB">
            <w:pPr>
              <w:pStyle w:val="PlainText"/>
              <w:spacing w:after="0"/>
              <w:jc w:val="center"/>
              <w:rPr>
                <w:b/>
                <w:bCs w:val="0"/>
                <w:color w:val="000000" w:themeColor="text1"/>
                <w:sz w:val="26"/>
                <w:szCs w:val="26"/>
              </w:rPr>
            </w:pPr>
            <w:r w:rsidRPr="008C19B8">
              <w:rPr>
                <w:b/>
                <w:color w:val="000000" w:themeColor="text1"/>
                <w:sz w:val="26"/>
                <w:szCs w:val="26"/>
              </w:rPr>
              <w:t>ITEM NO. 1</w:t>
            </w:r>
            <w:r w:rsidR="00110C0E">
              <w:rPr>
                <w:b/>
                <w:color w:val="000000" w:themeColor="text1"/>
                <w:sz w:val="26"/>
                <w:szCs w:val="26"/>
              </w:rPr>
              <w:t>8</w:t>
            </w:r>
          </w:p>
        </w:tc>
        <w:tc>
          <w:tcPr>
            <w:tcW w:w="766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073D76">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GOVERNMENT SPONSORED PROGRAMMES</w:t>
            </w:r>
          </w:p>
          <w:p w:rsidR="005B315D" w:rsidRPr="008C19B8" w:rsidRDefault="005B315D" w:rsidP="00F65876">
            <w:pPr>
              <w:spacing w:after="0" w:line="240" w:lineRule="auto"/>
              <w:jc w:val="center"/>
              <w:rPr>
                <w:rFonts w:ascii="Tahoma" w:hAnsi="Tahoma" w:cs="Tahoma"/>
                <w:b/>
                <w:bCs/>
                <w:color w:val="000000" w:themeColor="text1"/>
                <w:sz w:val="26"/>
                <w:szCs w:val="26"/>
              </w:rPr>
            </w:pPr>
          </w:p>
        </w:tc>
      </w:tr>
    </w:tbl>
    <w:p w:rsidR="008E5C6E" w:rsidRDefault="008E5C6E" w:rsidP="003D5E8B">
      <w:pPr>
        <w:pStyle w:val="BodyText"/>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678"/>
      </w:tblGrid>
      <w:tr w:rsidR="00AF291A" w:rsidRPr="008C19B8" w:rsidTr="00A449C3">
        <w:tc>
          <w:tcPr>
            <w:tcW w:w="115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2233AC">
            <w:pPr>
              <w:pStyle w:val="PlainText"/>
              <w:jc w:val="center"/>
              <w:rPr>
                <w:b/>
                <w:color w:val="000000" w:themeColor="text1"/>
                <w:sz w:val="26"/>
                <w:szCs w:val="26"/>
                <w:lang w:val="en-IN" w:eastAsia="en-IN"/>
              </w:rPr>
            </w:pPr>
            <w:r w:rsidRPr="008C19B8">
              <w:rPr>
                <w:b/>
                <w:color w:val="000000" w:themeColor="text1"/>
                <w:kern w:val="32"/>
                <w:sz w:val="26"/>
                <w:szCs w:val="26"/>
                <w:lang w:val="en-IN" w:eastAsia="en-IN"/>
              </w:rPr>
              <w:t>1</w:t>
            </w:r>
            <w:r w:rsidR="00110C0E">
              <w:rPr>
                <w:b/>
                <w:color w:val="000000" w:themeColor="text1"/>
                <w:kern w:val="32"/>
                <w:sz w:val="26"/>
                <w:szCs w:val="26"/>
                <w:lang w:val="en-IN" w:eastAsia="en-IN"/>
              </w:rPr>
              <w:t xml:space="preserve">8 </w:t>
            </w:r>
            <w:r w:rsidRPr="008C19B8">
              <w:rPr>
                <w:b/>
                <w:color w:val="000000" w:themeColor="text1"/>
                <w:kern w:val="32"/>
                <w:sz w:val="26"/>
                <w:szCs w:val="26"/>
                <w:lang w:val="en-IN" w:eastAsia="en-IN"/>
              </w:rPr>
              <w:t>(</w:t>
            </w:r>
            <w:r w:rsidR="00181D4A" w:rsidRPr="008C19B8">
              <w:rPr>
                <w:b/>
                <w:color w:val="000000" w:themeColor="text1"/>
                <w:kern w:val="32"/>
                <w:sz w:val="26"/>
                <w:szCs w:val="26"/>
                <w:lang w:val="en-IN" w:eastAsia="en-IN"/>
              </w:rPr>
              <w:t>i</w:t>
            </w:r>
            <w:r w:rsidRPr="008C19B8">
              <w:rPr>
                <w:b/>
                <w:color w:val="000000" w:themeColor="text1"/>
                <w:kern w:val="32"/>
                <w:sz w:val="26"/>
                <w:szCs w:val="26"/>
                <w:lang w:val="en-IN" w:eastAsia="en-IN"/>
              </w:rPr>
              <w:t>)</w:t>
            </w:r>
          </w:p>
        </w:tc>
        <w:tc>
          <w:tcPr>
            <w:tcW w:w="867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C616E8">
            <w:pPr>
              <w:pStyle w:val="PlainText"/>
              <w:rPr>
                <w:b/>
                <w:color w:val="000000" w:themeColor="text1"/>
                <w:sz w:val="26"/>
                <w:szCs w:val="26"/>
                <w:lang w:val="en-IN" w:eastAsia="en-IN"/>
              </w:rPr>
            </w:pPr>
            <w:r w:rsidRPr="008C19B8">
              <w:rPr>
                <w:b/>
                <w:color w:val="000000" w:themeColor="text1"/>
                <w:kern w:val="32"/>
                <w:sz w:val="26"/>
                <w:szCs w:val="26"/>
                <w:lang w:val="en-IN" w:eastAsia="en-IN"/>
              </w:rPr>
              <w:t>PRIME MINIS</w:t>
            </w:r>
            <w:r w:rsidR="007F7A50">
              <w:rPr>
                <w:b/>
                <w:color w:val="000000" w:themeColor="text1"/>
                <w:kern w:val="32"/>
                <w:sz w:val="26"/>
                <w:szCs w:val="26"/>
                <w:lang w:val="en-IN" w:eastAsia="en-IN"/>
              </w:rPr>
              <w:t>TER</w:t>
            </w:r>
            <w:r w:rsidRPr="008C19B8">
              <w:rPr>
                <w:b/>
                <w:color w:val="000000" w:themeColor="text1"/>
                <w:kern w:val="32"/>
                <w:sz w:val="26"/>
                <w:szCs w:val="26"/>
                <w:lang w:val="en-IN" w:eastAsia="en-IN"/>
              </w:rPr>
              <w:t xml:space="preserve"> EMPLOYMENT GENERATION PRO</w:t>
            </w:r>
            <w:r w:rsidRPr="00E70E45">
              <w:rPr>
                <w:b/>
                <w:color w:val="000000" w:themeColor="text1"/>
                <w:kern w:val="32"/>
                <w:sz w:val="26"/>
                <w:szCs w:val="26"/>
                <w:lang w:val="en-IN" w:eastAsia="en-IN"/>
              </w:rPr>
              <w:t>GRAMME (PMEGP)</w:t>
            </w:r>
            <w:r w:rsidR="00E70E45" w:rsidRPr="00E70E45">
              <w:rPr>
                <w:b/>
                <w:color w:val="000000" w:themeColor="text1"/>
                <w:kern w:val="32"/>
                <w:sz w:val="26"/>
                <w:szCs w:val="26"/>
                <w:lang w:val="en-IN" w:eastAsia="en-IN"/>
              </w:rPr>
              <w:t>-</w:t>
            </w:r>
            <w:r w:rsidR="00C616E8" w:rsidRPr="00787794">
              <w:rPr>
                <w:b/>
                <w:color w:val="000000" w:themeColor="text1"/>
                <w:kern w:val="32"/>
                <w:sz w:val="26"/>
                <w:szCs w:val="26"/>
                <w:lang w:val="en-IN" w:eastAsia="en-IN"/>
              </w:rPr>
              <w:t xml:space="preserve"> TARGETS FOR THE F</w:t>
            </w:r>
            <w:r w:rsidR="006A4D56">
              <w:rPr>
                <w:b/>
                <w:color w:val="000000" w:themeColor="text1"/>
                <w:kern w:val="32"/>
                <w:sz w:val="26"/>
                <w:szCs w:val="26"/>
                <w:lang w:val="en-IN" w:eastAsia="en-IN"/>
              </w:rPr>
              <w:t xml:space="preserve">INANCIAL </w:t>
            </w:r>
            <w:r w:rsidR="00C616E8" w:rsidRPr="00787794">
              <w:rPr>
                <w:b/>
                <w:color w:val="000000" w:themeColor="text1"/>
                <w:kern w:val="32"/>
                <w:sz w:val="26"/>
                <w:szCs w:val="26"/>
                <w:lang w:val="en-IN" w:eastAsia="en-IN"/>
              </w:rPr>
              <w:t>Y</w:t>
            </w:r>
            <w:r w:rsidR="006A4D56">
              <w:rPr>
                <w:b/>
                <w:color w:val="000000" w:themeColor="text1"/>
                <w:kern w:val="32"/>
                <w:sz w:val="26"/>
                <w:szCs w:val="26"/>
                <w:lang w:val="en-IN" w:eastAsia="en-IN"/>
              </w:rPr>
              <w:t>EAR</w:t>
            </w:r>
            <w:r w:rsidR="00C616E8" w:rsidRPr="00787794">
              <w:rPr>
                <w:b/>
                <w:color w:val="000000" w:themeColor="text1"/>
                <w:kern w:val="32"/>
                <w:sz w:val="26"/>
                <w:szCs w:val="26"/>
                <w:lang w:val="en-IN" w:eastAsia="en-IN"/>
              </w:rPr>
              <w:t xml:space="preserve"> 2015-16</w:t>
            </w:r>
          </w:p>
        </w:tc>
      </w:tr>
    </w:tbl>
    <w:p w:rsidR="00AF291A" w:rsidRPr="008C19B8" w:rsidRDefault="00AF291A" w:rsidP="00AF291A">
      <w:pPr>
        <w:spacing w:after="0" w:line="240" w:lineRule="auto"/>
        <w:jc w:val="both"/>
        <w:rPr>
          <w:rFonts w:ascii="Tahoma" w:hAnsi="Tahoma" w:cs="Tahoma"/>
          <w:color w:val="000000" w:themeColor="text1"/>
          <w:sz w:val="26"/>
          <w:szCs w:val="26"/>
        </w:rPr>
      </w:pPr>
    </w:p>
    <w:p w:rsidR="00A35CF3" w:rsidRPr="00190DAE" w:rsidRDefault="00A35CF3" w:rsidP="00A35CF3">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KVIC in the progress report dated 10.7.15 has informed the targets under </w:t>
      </w:r>
      <w:r w:rsidR="00665C32">
        <w:rPr>
          <w:rFonts w:ascii="Tahoma" w:eastAsia="Times New Roman" w:hAnsi="Tahoma" w:cs="Tahoma"/>
          <w:color w:val="000000" w:themeColor="text1"/>
          <w:sz w:val="26"/>
          <w:szCs w:val="26"/>
        </w:rPr>
        <w:t>PMEGP for the year 2015-16</w:t>
      </w:r>
      <w:r w:rsidRPr="00190DAE">
        <w:rPr>
          <w:rFonts w:ascii="Tahoma" w:eastAsia="Times New Roman" w:hAnsi="Tahoma" w:cs="Tahoma"/>
          <w:color w:val="000000" w:themeColor="text1"/>
          <w:sz w:val="26"/>
          <w:szCs w:val="26"/>
        </w:rPr>
        <w:t xml:space="preserve"> </w:t>
      </w:r>
      <w:r>
        <w:rPr>
          <w:rFonts w:ascii="Tahoma" w:eastAsia="Times New Roman" w:hAnsi="Tahoma" w:cs="Tahoma"/>
          <w:color w:val="000000" w:themeColor="text1"/>
          <w:sz w:val="26"/>
          <w:szCs w:val="26"/>
        </w:rPr>
        <w:t xml:space="preserve">are </w:t>
      </w:r>
      <w:r w:rsidRPr="00190DAE">
        <w:rPr>
          <w:rFonts w:ascii="Tahoma" w:eastAsia="Times New Roman" w:hAnsi="Tahoma" w:cs="Tahoma"/>
          <w:color w:val="000000" w:themeColor="text1"/>
          <w:sz w:val="26"/>
          <w:szCs w:val="26"/>
        </w:rPr>
        <w:t>as under:-</w:t>
      </w:r>
    </w:p>
    <w:p w:rsidR="00A35CF3" w:rsidRPr="00190DAE" w:rsidRDefault="00A35CF3" w:rsidP="00A35CF3">
      <w:pPr>
        <w:spacing w:after="0" w:line="240" w:lineRule="auto"/>
        <w:jc w:val="both"/>
        <w:rPr>
          <w:rFonts w:ascii="Tahoma" w:eastAsia="Times New Roman" w:hAnsi="Tahoma" w:cs="Tahoma"/>
          <w:color w:val="000000" w:themeColor="text1"/>
          <w:sz w:val="26"/>
          <w:szCs w:val="26"/>
        </w:rPr>
      </w:pPr>
    </w:p>
    <w:tbl>
      <w:tblPr>
        <w:tblStyle w:val="TableGrid"/>
        <w:tblW w:w="0" w:type="auto"/>
        <w:tblLook w:val="04A0"/>
      </w:tblPr>
      <w:tblGrid>
        <w:gridCol w:w="1008"/>
        <w:gridCol w:w="1800"/>
        <w:gridCol w:w="2160"/>
        <w:gridCol w:w="2692"/>
        <w:gridCol w:w="1916"/>
      </w:tblGrid>
      <w:tr w:rsidR="00A35CF3" w:rsidRPr="00190DAE" w:rsidTr="00E37B4C">
        <w:tc>
          <w:tcPr>
            <w:tcW w:w="1008" w:type="dxa"/>
          </w:tcPr>
          <w:p w:rsidR="00A35CF3" w:rsidRPr="007E7D62" w:rsidRDefault="00A35CF3" w:rsidP="00E37B4C">
            <w:pPr>
              <w:jc w:val="both"/>
              <w:rPr>
                <w:rFonts w:ascii="Tahoma" w:hAnsi="Tahoma" w:cs="Tahoma"/>
                <w:b/>
                <w:bCs/>
                <w:color w:val="000000" w:themeColor="text1"/>
                <w:sz w:val="24"/>
                <w:szCs w:val="24"/>
              </w:rPr>
            </w:pPr>
            <w:r w:rsidRPr="007E7D62">
              <w:rPr>
                <w:rFonts w:ascii="Tahoma" w:hAnsi="Tahoma" w:cs="Tahoma"/>
                <w:b/>
                <w:bCs/>
                <w:color w:val="000000" w:themeColor="text1"/>
                <w:sz w:val="24"/>
                <w:szCs w:val="24"/>
              </w:rPr>
              <w:t>S.NO.</w:t>
            </w:r>
          </w:p>
        </w:tc>
        <w:tc>
          <w:tcPr>
            <w:tcW w:w="1800" w:type="dxa"/>
          </w:tcPr>
          <w:p w:rsidR="00A35CF3" w:rsidRPr="007E7D62" w:rsidRDefault="00A35CF3" w:rsidP="00E37B4C">
            <w:pPr>
              <w:jc w:val="both"/>
              <w:rPr>
                <w:rFonts w:ascii="Tahoma" w:hAnsi="Tahoma" w:cs="Tahoma"/>
                <w:b/>
                <w:bCs/>
                <w:color w:val="000000" w:themeColor="text1"/>
                <w:sz w:val="24"/>
                <w:szCs w:val="24"/>
              </w:rPr>
            </w:pPr>
            <w:r w:rsidRPr="007E7D62">
              <w:rPr>
                <w:rFonts w:ascii="Tahoma" w:hAnsi="Tahoma" w:cs="Tahoma"/>
                <w:b/>
                <w:bCs/>
                <w:color w:val="000000" w:themeColor="text1"/>
                <w:sz w:val="24"/>
                <w:szCs w:val="24"/>
              </w:rPr>
              <w:t>Agency</w:t>
            </w:r>
          </w:p>
        </w:tc>
        <w:tc>
          <w:tcPr>
            <w:tcW w:w="2160" w:type="dxa"/>
          </w:tcPr>
          <w:p w:rsidR="00A35CF3" w:rsidRPr="007E7D62" w:rsidRDefault="00A35CF3" w:rsidP="00E37B4C">
            <w:pPr>
              <w:jc w:val="both"/>
              <w:rPr>
                <w:rFonts w:ascii="Tahoma" w:hAnsi="Tahoma" w:cs="Tahoma"/>
                <w:b/>
                <w:bCs/>
                <w:color w:val="000000" w:themeColor="text1"/>
                <w:sz w:val="24"/>
                <w:szCs w:val="24"/>
              </w:rPr>
            </w:pPr>
            <w:r w:rsidRPr="007E7D62">
              <w:rPr>
                <w:rFonts w:ascii="Tahoma" w:hAnsi="Tahoma" w:cs="Tahoma"/>
                <w:b/>
                <w:bCs/>
                <w:color w:val="000000" w:themeColor="text1"/>
                <w:sz w:val="24"/>
                <w:szCs w:val="24"/>
              </w:rPr>
              <w:t>No. of Projects</w:t>
            </w:r>
          </w:p>
        </w:tc>
        <w:tc>
          <w:tcPr>
            <w:tcW w:w="2692" w:type="dxa"/>
          </w:tcPr>
          <w:p w:rsidR="00A35CF3" w:rsidRPr="007E7D62" w:rsidRDefault="00A35CF3" w:rsidP="00E37B4C">
            <w:pPr>
              <w:jc w:val="both"/>
              <w:rPr>
                <w:rFonts w:ascii="Tahoma" w:hAnsi="Tahoma" w:cs="Tahoma"/>
                <w:b/>
                <w:bCs/>
                <w:color w:val="000000" w:themeColor="text1"/>
                <w:sz w:val="24"/>
                <w:szCs w:val="24"/>
              </w:rPr>
            </w:pPr>
            <w:r w:rsidRPr="007E7D62">
              <w:rPr>
                <w:rFonts w:ascii="Tahoma" w:hAnsi="Tahoma" w:cs="Tahoma"/>
                <w:b/>
                <w:bCs/>
                <w:color w:val="000000" w:themeColor="text1"/>
                <w:sz w:val="24"/>
                <w:szCs w:val="24"/>
              </w:rPr>
              <w:t>Margin Money Target</w:t>
            </w:r>
          </w:p>
        </w:tc>
        <w:tc>
          <w:tcPr>
            <w:tcW w:w="1916" w:type="dxa"/>
          </w:tcPr>
          <w:p w:rsidR="00A35CF3" w:rsidRPr="007E7D62" w:rsidRDefault="00A35CF3" w:rsidP="00E37B4C">
            <w:pPr>
              <w:jc w:val="both"/>
              <w:rPr>
                <w:rFonts w:ascii="Tahoma" w:hAnsi="Tahoma" w:cs="Tahoma"/>
                <w:b/>
                <w:bCs/>
                <w:color w:val="000000" w:themeColor="text1"/>
                <w:sz w:val="24"/>
                <w:szCs w:val="24"/>
              </w:rPr>
            </w:pPr>
            <w:r w:rsidRPr="007E7D62">
              <w:rPr>
                <w:rFonts w:ascii="Tahoma" w:hAnsi="Tahoma" w:cs="Tahoma"/>
                <w:b/>
                <w:bCs/>
                <w:color w:val="000000" w:themeColor="text1"/>
                <w:sz w:val="24"/>
                <w:szCs w:val="24"/>
              </w:rPr>
              <w:t>Employment Nos.</w:t>
            </w:r>
          </w:p>
        </w:tc>
      </w:tr>
      <w:tr w:rsidR="00A35CF3" w:rsidRPr="00190DAE" w:rsidTr="00E37B4C">
        <w:tc>
          <w:tcPr>
            <w:tcW w:w="1008"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1.</w:t>
            </w:r>
          </w:p>
        </w:tc>
        <w:tc>
          <w:tcPr>
            <w:tcW w:w="1800"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KVIC</w:t>
            </w:r>
          </w:p>
        </w:tc>
        <w:tc>
          <w:tcPr>
            <w:tcW w:w="2160"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255</w:t>
            </w:r>
          </w:p>
        </w:tc>
        <w:tc>
          <w:tcPr>
            <w:tcW w:w="2692"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545.30</w:t>
            </w:r>
          </w:p>
        </w:tc>
        <w:tc>
          <w:tcPr>
            <w:tcW w:w="1916"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2040</w:t>
            </w:r>
          </w:p>
        </w:tc>
      </w:tr>
      <w:tr w:rsidR="00A35CF3" w:rsidRPr="00190DAE" w:rsidTr="00E37B4C">
        <w:tc>
          <w:tcPr>
            <w:tcW w:w="1008"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lastRenderedPageBreak/>
              <w:t>2.</w:t>
            </w:r>
          </w:p>
        </w:tc>
        <w:tc>
          <w:tcPr>
            <w:tcW w:w="1800"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KVIB</w:t>
            </w:r>
          </w:p>
        </w:tc>
        <w:tc>
          <w:tcPr>
            <w:tcW w:w="2160"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255</w:t>
            </w:r>
          </w:p>
        </w:tc>
        <w:tc>
          <w:tcPr>
            <w:tcW w:w="2692"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545.30</w:t>
            </w:r>
          </w:p>
        </w:tc>
        <w:tc>
          <w:tcPr>
            <w:tcW w:w="1916"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2040</w:t>
            </w:r>
          </w:p>
        </w:tc>
      </w:tr>
      <w:tr w:rsidR="00A35CF3" w:rsidRPr="00190DAE" w:rsidTr="00E37B4C">
        <w:tc>
          <w:tcPr>
            <w:tcW w:w="1008"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3.</w:t>
            </w:r>
          </w:p>
        </w:tc>
        <w:tc>
          <w:tcPr>
            <w:tcW w:w="1800" w:type="dxa"/>
          </w:tcPr>
          <w:p w:rsidR="00A35CF3" w:rsidRPr="00190DAE" w:rsidRDefault="00A35CF3"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DIC</w:t>
            </w:r>
          </w:p>
        </w:tc>
        <w:tc>
          <w:tcPr>
            <w:tcW w:w="2160"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340</w:t>
            </w:r>
          </w:p>
        </w:tc>
        <w:tc>
          <w:tcPr>
            <w:tcW w:w="2692"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727.08</w:t>
            </w:r>
          </w:p>
        </w:tc>
        <w:tc>
          <w:tcPr>
            <w:tcW w:w="1916" w:type="dxa"/>
          </w:tcPr>
          <w:p w:rsidR="00A35CF3" w:rsidRPr="00190DAE" w:rsidRDefault="00A35CF3" w:rsidP="00E37B4C">
            <w:pPr>
              <w:jc w:val="center"/>
              <w:rPr>
                <w:rFonts w:ascii="Tahoma" w:hAnsi="Tahoma" w:cs="Tahoma"/>
                <w:color w:val="000000" w:themeColor="text1"/>
                <w:sz w:val="26"/>
                <w:szCs w:val="26"/>
              </w:rPr>
            </w:pPr>
            <w:r w:rsidRPr="00190DAE">
              <w:rPr>
                <w:rFonts w:ascii="Tahoma" w:hAnsi="Tahoma" w:cs="Tahoma"/>
                <w:color w:val="000000" w:themeColor="text1"/>
                <w:sz w:val="26"/>
                <w:szCs w:val="26"/>
              </w:rPr>
              <w:t>2720</w:t>
            </w:r>
          </w:p>
        </w:tc>
      </w:tr>
      <w:tr w:rsidR="00A35CF3" w:rsidRPr="00190DAE" w:rsidTr="00E37B4C">
        <w:tc>
          <w:tcPr>
            <w:tcW w:w="1008" w:type="dxa"/>
          </w:tcPr>
          <w:p w:rsidR="00A35CF3" w:rsidRPr="00190DAE" w:rsidRDefault="00A35CF3" w:rsidP="00E37B4C">
            <w:pPr>
              <w:jc w:val="both"/>
              <w:rPr>
                <w:rFonts w:ascii="Tahoma" w:hAnsi="Tahoma" w:cs="Tahoma"/>
                <w:b/>
                <w:bCs/>
                <w:color w:val="000000" w:themeColor="text1"/>
                <w:sz w:val="26"/>
                <w:szCs w:val="26"/>
              </w:rPr>
            </w:pPr>
          </w:p>
        </w:tc>
        <w:tc>
          <w:tcPr>
            <w:tcW w:w="1800" w:type="dxa"/>
          </w:tcPr>
          <w:p w:rsidR="00A35CF3" w:rsidRPr="00190DAE" w:rsidRDefault="00A35CF3" w:rsidP="00E37B4C">
            <w:p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Total</w:t>
            </w:r>
          </w:p>
        </w:tc>
        <w:tc>
          <w:tcPr>
            <w:tcW w:w="2160" w:type="dxa"/>
          </w:tcPr>
          <w:p w:rsidR="00A35CF3" w:rsidRPr="00190DAE" w:rsidRDefault="00A35CF3" w:rsidP="00E37B4C">
            <w:pPr>
              <w:jc w:val="center"/>
              <w:rPr>
                <w:rFonts w:ascii="Tahoma" w:hAnsi="Tahoma" w:cs="Tahoma"/>
                <w:b/>
                <w:bCs/>
                <w:color w:val="000000" w:themeColor="text1"/>
                <w:sz w:val="26"/>
                <w:szCs w:val="26"/>
              </w:rPr>
            </w:pPr>
            <w:r w:rsidRPr="00190DAE">
              <w:rPr>
                <w:rFonts w:ascii="Tahoma" w:hAnsi="Tahoma" w:cs="Tahoma"/>
                <w:b/>
                <w:bCs/>
                <w:color w:val="000000" w:themeColor="text1"/>
                <w:sz w:val="26"/>
                <w:szCs w:val="26"/>
              </w:rPr>
              <w:t>850</w:t>
            </w:r>
          </w:p>
        </w:tc>
        <w:tc>
          <w:tcPr>
            <w:tcW w:w="2692" w:type="dxa"/>
          </w:tcPr>
          <w:p w:rsidR="00A35CF3" w:rsidRPr="00190DAE" w:rsidRDefault="00A35CF3" w:rsidP="00E37B4C">
            <w:pPr>
              <w:jc w:val="center"/>
              <w:rPr>
                <w:rFonts w:ascii="Tahoma" w:hAnsi="Tahoma" w:cs="Tahoma"/>
                <w:b/>
                <w:bCs/>
                <w:color w:val="000000" w:themeColor="text1"/>
                <w:sz w:val="26"/>
                <w:szCs w:val="26"/>
              </w:rPr>
            </w:pPr>
            <w:r w:rsidRPr="00190DAE">
              <w:rPr>
                <w:rFonts w:ascii="Tahoma" w:hAnsi="Tahoma" w:cs="Tahoma"/>
                <w:b/>
                <w:bCs/>
                <w:color w:val="000000" w:themeColor="text1"/>
                <w:sz w:val="26"/>
                <w:szCs w:val="26"/>
              </w:rPr>
              <w:t>1817.68</w:t>
            </w:r>
          </w:p>
        </w:tc>
        <w:tc>
          <w:tcPr>
            <w:tcW w:w="1916" w:type="dxa"/>
          </w:tcPr>
          <w:p w:rsidR="00A35CF3" w:rsidRPr="00190DAE" w:rsidRDefault="00A35CF3" w:rsidP="00E37B4C">
            <w:pPr>
              <w:jc w:val="center"/>
              <w:rPr>
                <w:rFonts w:ascii="Tahoma" w:hAnsi="Tahoma" w:cs="Tahoma"/>
                <w:b/>
                <w:bCs/>
                <w:color w:val="000000" w:themeColor="text1"/>
                <w:sz w:val="26"/>
                <w:szCs w:val="26"/>
              </w:rPr>
            </w:pPr>
            <w:r w:rsidRPr="00190DAE">
              <w:rPr>
                <w:rFonts w:ascii="Tahoma" w:hAnsi="Tahoma" w:cs="Tahoma"/>
                <w:b/>
                <w:bCs/>
                <w:color w:val="000000" w:themeColor="text1"/>
                <w:sz w:val="26"/>
                <w:szCs w:val="26"/>
              </w:rPr>
              <w:t>6800</w:t>
            </w:r>
          </w:p>
        </w:tc>
      </w:tr>
    </w:tbl>
    <w:p w:rsidR="00A35CF3" w:rsidRPr="00190DAE" w:rsidRDefault="00A35CF3" w:rsidP="00A35CF3">
      <w:pPr>
        <w:spacing w:after="0" w:line="240" w:lineRule="auto"/>
        <w:jc w:val="both"/>
        <w:rPr>
          <w:rFonts w:ascii="Tahoma" w:eastAsia="Times New Roman" w:hAnsi="Tahoma" w:cs="Tahoma"/>
          <w:color w:val="000000" w:themeColor="text1"/>
          <w:sz w:val="26"/>
          <w:szCs w:val="26"/>
        </w:rPr>
      </w:pPr>
    </w:p>
    <w:p w:rsidR="00A35CF3" w:rsidRPr="00190DAE" w:rsidRDefault="00A35CF3" w:rsidP="00A35CF3">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Whereas DIC has informed that they have not allocated any fresh target for the year 2015-16 as they are already having cases </w:t>
      </w:r>
      <w:r>
        <w:rPr>
          <w:rFonts w:ascii="Tahoma" w:eastAsia="Times New Roman" w:hAnsi="Tahoma" w:cs="Tahoma"/>
          <w:color w:val="000000" w:themeColor="text1"/>
          <w:sz w:val="26"/>
          <w:szCs w:val="26"/>
        </w:rPr>
        <w:t xml:space="preserve">pending for </w:t>
      </w:r>
      <w:r w:rsidRPr="00190DAE">
        <w:rPr>
          <w:rFonts w:ascii="Tahoma" w:eastAsia="Times New Roman" w:hAnsi="Tahoma" w:cs="Tahoma"/>
          <w:color w:val="000000" w:themeColor="text1"/>
          <w:sz w:val="26"/>
          <w:szCs w:val="26"/>
        </w:rPr>
        <w:t>disbursement</w:t>
      </w:r>
      <w:r w:rsidR="00095A48">
        <w:rPr>
          <w:rFonts w:ascii="Tahoma" w:eastAsia="Times New Roman" w:hAnsi="Tahoma" w:cs="Tahoma"/>
          <w:color w:val="000000" w:themeColor="text1"/>
          <w:sz w:val="26"/>
          <w:szCs w:val="26"/>
        </w:rPr>
        <w:t xml:space="preserve"> (sanctioned during the year 2014-15)</w:t>
      </w:r>
      <w:r>
        <w:rPr>
          <w:rFonts w:ascii="Tahoma" w:eastAsia="Times New Roman" w:hAnsi="Tahoma" w:cs="Tahoma"/>
          <w:color w:val="000000" w:themeColor="text1"/>
          <w:sz w:val="26"/>
          <w:szCs w:val="26"/>
        </w:rPr>
        <w:t xml:space="preserve"> of margin money</w:t>
      </w:r>
      <w:r w:rsidRPr="00190DAE">
        <w:rPr>
          <w:rFonts w:ascii="Tahoma" w:eastAsia="Times New Roman" w:hAnsi="Tahoma" w:cs="Tahoma"/>
          <w:color w:val="000000" w:themeColor="text1"/>
          <w:sz w:val="26"/>
          <w:szCs w:val="26"/>
        </w:rPr>
        <w:t>.</w:t>
      </w:r>
    </w:p>
    <w:p w:rsidR="00A35CF3" w:rsidRPr="00190DAE" w:rsidRDefault="00A35CF3" w:rsidP="00A35CF3">
      <w:pPr>
        <w:spacing w:after="0" w:line="240" w:lineRule="auto"/>
        <w:jc w:val="both"/>
        <w:rPr>
          <w:rFonts w:ascii="Tahoma" w:eastAsia="Times New Roman" w:hAnsi="Tahoma" w:cs="Tahoma"/>
          <w:color w:val="000000" w:themeColor="text1"/>
          <w:sz w:val="26"/>
          <w:szCs w:val="26"/>
        </w:rPr>
      </w:pPr>
    </w:p>
    <w:p w:rsidR="00A35CF3" w:rsidRPr="00797B84" w:rsidRDefault="00A35CF3" w:rsidP="00A35CF3">
      <w:pPr>
        <w:spacing w:after="0" w:line="240" w:lineRule="auto"/>
        <w:jc w:val="both"/>
        <w:rPr>
          <w:rFonts w:ascii="Tahoma" w:eastAsia="Times New Roman" w:hAnsi="Tahoma" w:cs="Tahoma"/>
          <w:b/>
          <w:bCs/>
          <w:color w:val="FF0000"/>
          <w:sz w:val="26"/>
          <w:szCs w:val="26"/>
        </w:rPr>
      </w:pPr>
      <w:r w:rsidRPr="00797B84">
        <w:rPr>
          <w:rFonts w:ascii="Tahoma" w:eastAsia="Times New Roman" w:hAnsi="Tahoma" w:cs="Tahoma"/>
          <w:b/>
          <w:bCs/>
          <w:color w:val="FF0000"/>
          <w:sz w:val="26"/>
          <w:szCs w:val="26"/>
        </w:rPr>
        <w:t>Bankwise/districtwise targets are given on Annexure No</w:t>
      </w:r>
      <w:r w:rsidR="00FF4AC4">
        <w:rPr>
          <w:rFonts w:ascii="Tahoma" w:eastAsia="Times New Roman" w:hAnsi="Tahoma" w:cs="Tahoma"/>
          <w:b/>
          <w:bCs/>
          <w:color w:val="FF0000"/>
          <w:sz w:val="26"/>
          <w:szCs w:val="26"/>
        </w:rPr>
        <w:t>. 29</w:t>
      </w:r>
      <w:r w:rsidR="006F7379">
        <w:rPr>
          <w:rFonts w:ascii="Tahoma" w:eastAsia="Times New Roman" w:hAnsi="Tahoma" w:cs="Tahoma"/>
          <w:b/>
          <w:bCs/>
          <w:color w:val="FF0000"/>
          <w:sz w:val="26"/>
          <w:szCs w:val="26"/>
        </w:rPr>
        <w:t>.1-29.2</w:t>
      </w:r>
      <w:r w:rsidR="00FF4AC4">
        <w:rPr>
          <w:rFonts w:ascii="Tahoma" w:eastAsia="Times New Roman" w:hAnsi="Tahoma" w:cs="Tahoma"/>
          <w:b/>
          <w:bCs/>
          <w:color w:val="FF0000"/>
          <w:sz w:val="26"/>
          <w:szCs w:val="26"/>
        </w:rPr>
        <w:t xml:space="preserve"> (</w:t>
      </w:r>
      <w:r w:rsidR="00797B84">
        <w:rPr>
          <w:rFonts w:ascii="Tahoma" w:eastAsia="Times New Roman" w:hAnsi="Tahoma" w:cs="Tahoma"/>
          <w:b/>
          <w:bCs/>
          <w:color w:val="FF0000"/>
          <w:sz w:val="26"/>
          <w:szCs w:val="26"/>
        </w:rPr>
        <w:t>P-).</w:t>
      </w:r>
      <w:r w:rsidRPr="00797B84">
        <w:rPr>
          <w:rFonts w:ascii="Tahoma" w:eastAsia="Times New Roman" w:hAnsi="Tahoma" w:cs="Tahoma"/>
          <w:b/>
          <w:bCs/>
          <w:color w:val="FF0000"/>
          <w:sz w:val="26"/>
          <w:szCs w:val="26"/>
        </w:rPr>
        <w:t xml:space="preserve"> </w:t>
      </w:r>
    </w:p>
    <w:p w:rsidR="00A35CF3" w:rsidRPr="00190DAE" w:rsidRDefault="00A35CF3" w:rsidP="00A35CF3">
      <w:pPr>
        <w:spacing w:after="0" w:line="240" w:lineRule="auto"/>
        <w:jc w:val="both"/>
        <w:rPr>
          <w:rFonts w:ascii="Tahoma" w:eastAsia="Times New Roman" w:hAnsi="Tahoma" w:cs="Tahoma"/>
          <w:b/>
          <w:bCs/>
          <w:color w:val="000000" w:themeColor="text1"/>
          <w:sz w:val="26"/>
          <w:szCs w:val="26"/>
        </w:rPr>
      </w:pPr>
    </w:p>
    <w:p w:rsidR="00A35CF3" w:rsidRPr="00190DAE" w:rsidRDefault="00A35CF3" w:rsidP="00A35CF3">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b/>
          <w:bCs/>
          <w:color w:val="000000" w:themeColor="text1"/>
          <w:sz w:val="26"/>
          <w:szCs w:val="26"/>
        </w:rPr>
        <w:t>The House may discuss.</w:t>
      </w:r>
      <w:r w:rsidRPr="00190DAE">
        <w:rPr>
          <w:rFonts w:ascii="Tahoma" w:eastAsia="Times New Roman" w:hAnsi="Tahoma" w:cs="Tahoma"/>
          <w:color w:val="000000" w:themeColor="text1"/>
          <w:sz w:val="26"/>
          <w:szCs w:val="26"/>
        </w:rPr>
        <w:t>  </w:t>
      </w:r>
    </w:p>
    <w:p w:rsidR="00787794" w:rsidRDefault="00787794" w:rsidP="00B55297">
      <w:pPr>
        <w:spacing w:after="0" w:line="240" w:lineRule="auto"/>
        <w:jc w:val="both"/>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678"/>
      </w:tblGrid>
      <w:tr w:rsidR="00736A01" w:rsidRPr="008C19B8" w:rsidTr="0001700F">
        <w:tc>
          <w:tcPr>
            <w:tcW w:w="1150" w:type="dxa"/>
            <w:tcBorders>
              <w:top w:val="single" w:sz="4" w:space="0" w:color="auto"/>
              <w:left w:val="single" w:sz="4" w:space="0" w:color="auto"/>
              <w:bottom w:val="single" w:sz="4" w:space="0" w:color="auto"/>
              <w:right w:val="single" w:sz="4" w:space="0" w:color="auto"/>
            </w:tcBorders>
            <w:hideMark/>
          </w:tcPr>
          <w:p w:rsidR="00736A01" w:rsidRPr="008C19B8" w:rsidRDefault="007D46F5" w:rsidP="00110C0E">
            <w:pPr>
              <w:pStyle w:val="PlainText"/>
              <w:jc w:val="center"/>
              <w:rPr>
                <w:b/>
                <w:color w:val="000000" w:themeColor="text1"/>
                <w:sz w:val="26"/>
                <w:szCs w:val="26"/>
                <w:lang w:val="en-IN" w:eastAsia="en-IN"/>
              </w:rPr>
            </w:pPr>
            <w:r w:rsidRPr="008C19B8">
              <w:rPr>
                <w:color w:val="000000" w:themeColor="text1"/>
                <w:sz w:val="26"/>
                <w:szCs w:val="26"/>
              </w:rPr>
              <w:t xml:space="preserve"> </w:t>
            </w:r>
            <w:r w:rsidR="00E90150">
              <w:rPr>
                <w:b/>
                <w:color w:val="000000" w:themeColor="text1"/>
                <w:kern w:val="32"/>
                <w:sz w:val="26"/>
                <w:szCs w:val="26"/>
                <w:lang w:val="en-IN" w:eastAsia="en-IN"/>
              </w:rPr>
              <w:t>1</w:t>
            </w:r>
            <w:r w:rsidR="00110C0E">
              <w:rPr>
                <w:b/>
                <w:color w:val="000000" w:themeColor="text1"/>
                <w:kern w:val="32"/>
                <w:sz w:val="26"/>
                <w:szCs w:val="26"/>
                <w:lang w:val="en-IN" w:eastAsia="en-IN"/>
              </w:rPr>
              <w:t>8</w:t>
            </w:r>
            <w:r w:rsidR="00736A01" w:rsidRPr="008C19B8">
              <w:rPr>
                <w:b/>
                <w:color w:val="000000" w:themeColor="text1"/>
                <w:kern w:val="32"/>
                <w:sz w:val="26"/>
                <w:szCs w:val="26"/>
                <w:lang w:val="en-IN" w:eastAsia="en-IN"/>
              </w:rPr>
              <w:t xml:space="preserve"> (ii) </w:t>
            </w:r>
          </w:p>
        </w:tc>
        <w:tc>
          <w:tcPr>
            <w:tcW w:w="8678" w:type="dxa"/>
            <w:tcBorders>
              <w:top w:val="single" w:sz="4" w:space="0" w:color="auto"/>
              <w:left w:val="single" w:sz="4" w:space="0" w:color="auto"/>
              <w:bottom w:val="single" w:sz="4" w:space="0" w:color="auto"/>
              <w:right w:val="single" w:sz="4" w:space="0" w:color="auto"/>
            </w:tcBorders>
            <w:hideMark/>
          </w:tcPr>
          <w:p w:rsidR="00736A01" w:rsidRPr="008C19B8" w:rsidRDefault="0097270D" w:rsidP="00E52037">
            <w:pPr>
              <w:pStyle w:val="PlainText"/>
              <w:rPr>
                <w:b/>
                <w:color w:val="000000" w:themeColor="text1"/>
                <w:sz w:val="26"/>
                <w:szCs w:val="26"/>
                <w:lang w:val="en-IN" w:eastAsia="en-IN"/>
              </w:rPr>
            </w:pPr>
            <w:r>
              <w:rPr>
                <w:b/>
                <w:color w:val="000000" w:themeColor="text1"/>
                <w:kern w:val="32"/>
                <w:sz w:val="26"/>
                <w:szCs w:val="26"/>
                <w:lang w:val="en-IN" w:eastAsia="en-IN"/>
              </w:rPr>
              <w:t>PRIME MINISTER</w:t>
            </w:r>
            <w:r w:rsidR="00736A01" w:rsidRPr="008C19B8">
              <w:rPr>
                <w:b/>
                <w:color w:val="000000" w:themeColor="text1"/>
                <w:kern w:val="32"/>
                <w:sz w:val="26"/>
                <w:szCs w:val="26"/>
                <w:lang w:val="en-IN" w:eastAsia="en-IN"/>
              </w:rPr>
              <w:t xml:space="preserve"> EMPLOYMENT GENERATION PROGRAMME (PMEGP</w:t>
            </w:r>
            <w:r w:rsidR="00736A01" w:rsidRPr="008C19B8">
              <w:rPr>
                <w:color w:val="000000" w:themeColor="text1"/>
                <w:kern w:val="32"/>
                <w:sz w:val="26"/>
                <w:szCs w:val="26"/>
                <w:lang w:val="en-IN" w:eastAsia="en-IN"/>
              </w:rPr>
              <w:t>)</w:t>
            </w:r>
            <w:r w:rsidR="00787794">
              <w:rPr>
                <w:color w:val="000000" w:themeColor="text1"/>
                <w:kern w:val="32"/>
                <w:sz w:val="26"/>
                <w:szCs w:val="26"/>
                <w:lang w:val="en-IN" w:eastAsia="en-IN"/>
              </w:rPr>
              <w:t>-</w:t>
            </w:r>
            <w:r w:rsidR="00C616E8" w:rsidRPr="00E70E45">
              <w:rPr>
                <w:b/>
                <w:color w:val="000000" w:themeColor="text1"/>
                <w:kern w:val="32"/>
                <w:sz w:val="26"/>
                <w:szCs w:val="26"/>
                <w:lang w:val="en-IN" w:eastAsia="en-IN"/>
              </w:rPr>
              <w:t xml:space="preserve"> PROGRESS DURING THE </w:t>
            </w:r>
            <w:r w:rsidR="00E52037">
              <w:rPr>
                <w:b/>
                <w:color w:val="000000" w:themeColor="text1"/>
                <w:kern w:val="32"/>
                <w:sz w:val="26"/>
                <w:szCs w:val="26"/>
                <w:lang w:val="en-IN" w:eastAsia="en-IN"/>
              </w:rPr>
              <w:t xml:space="preserve">QUARTER </w:t>
            </w:r>
            <w:r w:rsidR="00C616E8" w:rsidRPr="00E70E45">
              <w:rPr>
                <w:b/>
                <w:color w:val="000000" w:themeColor="text1"/>
                <w:kern w:val="32"/>
                <w:sz w:val="26"/>
                <w:szCs w:val="26"/>
                <w:lang w:val="en-IN" w:eastAsia="en-IN"/>
              </w:rPr>
              <w:t xml:space="preserve">ENDED </w:t>
            </w:r>
            <w:r w:rsidR="00C616E8">
              <w:rPr>
                <w:b/>
                <w:color w:val="000000" w:themeColor="text1"/>
                <w:kern w:val="32"/>
                <w:sz w:val="26"/>
                <w:szCs w:val="26"/>
                <w:lang w:val="en-IN" w:eastAsia="en-IN"/>
              </w:rPr>
              <w:t>JUNE</w:t>
            </w:r>
            <w:r w:rsidR="00C616E8" w:rsidRPr="00E70E45">
              <w:rPr>
                <w:b/>
                <w:color w:val="000000" w:themeColor="text1"/>
                <w:kern w:val="32"/>
                <w:sz w:val="26"/>
                <w:szCs w:val="26"/>
                <w:lang w:val="en-IN" w:eastAsia="en-IN"/>
              </w:rPr>
              <w:t xml:space="preserve"> 2015</w:t>
            </w:r>
            <w:r w:rsidR="00C616E8">
              <w:rPr>
                <w:b/>
                <w:color w:val="000000" w:themeColor="text1"/>
                <w:kern w:val="32"/>
                <w:sz w:val="26"/>
                <w:szCs w:val="26"/>
                <w:lang w:val="en-IN" w:eastAsia="en-IN"/>
              </w:rPr>
              <w:t xml:space="preserve"> </w:t>
            </w:r>
          </w:p>
        </w:tc>
      </w:tr>
    </w:tbl>
    <w:p w:rsidR="00AF291A" w:rsidRPr="00F243D2" w:rsidRDefault="00AF291A" w:rsidP="003B5555">
      <w:pPr>
        <w:spacing w:after="0" w:line="240" w:lineRule="auto"/>
        <w:jc w:val="both"/>
        <w:rPr>
          <w:rFonts w:ascii="Tahoma" w:hAnsi="Tahoma" w:cs="Tahoma"/>
          <w:b/>
          <w:color w:val="000000" w:themeColor="text1"/>
          <w:sz w:val="16"/>
          <w:szCs w:val="16"/>
        </w:rPr>
      </w:pPr>
    </w:p>
    <w:p w:rsidR="00C616E8" w:rsidRDefault="00C616E8" w:rsidP="00C616E8">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 xml:space="preserve">KVIC has informed that out of 711 projects amounting to Rs.1181.95 lacs </w:t>
      </w:r>
      <w:r w:rsidR="00EE2DB1">
        <w:rPr>
          <w:rFonts w:ascii="Tahoma" w:eastAsia="Times New Roman" w:hAnsi="Tahoma" w:cs="Tahoma"/>
          <w:color w:val="000000" w:themeColor="text1"/>
          <w:sz w:val="26"/>
          <w:szCs w:val="26"/>
        </w:rPr>
        <w:t xml:space="preserve">sanctioned </w:t>
      </w:r>
      <w:r w:rsidRPr="00190DAE">
        <w:rPr>
          <w:rFonts w:ascii="Tahoma" w:eastAsia="Times New Roman" w:hAnsi="Tahoma" w:cs="Tahoma"/>
          <w:color w:val="000000" w:themeColor="text1"/>
          <w:sz w:val="26"/>
          <w:szCs w:val="26"/>
        </w:rPr>
        <w:t>during the year 2014-15 which were pending for disbursement, disbursement has been made in 270 projects amounting to Rs.673.42 lacs of margin money.</w:t>
      </w:r>
    </w:p>
    <w:p w:rsidR="00C616E8" w:rsidRDefault="00C616E8" w:rsidP="00C616E8">
      <w:pPr>
        <w:spacing w:after="0" w:line="240" w:lineRule="auto"/>
        <w:jc w:val="both"/>
        <w:rPr>
          <w:rFonts w:ascii="Tahoma" w:eastAsia="Times New Roman" w:hAnsi="Tahoma" w:cs="Tahoma"/>
          <w:color w:val="000000" w:themeColor="text1"/>
          <w:sz w:val="26"/>
          <w:szCs w:val="26"/>
        </w:rPr>
      </w:pPr>
    </w:p>
    <w:p w:rsidR="00C616E8" w:rsidRPr="00190DAE" w:rsidRDefault="00C616E8" w:rsidP="00C616E8">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No fresh case has been sponsored during the quarter ended June, 2015.</w:t>
      </w:r>
    </w:p>
    <w:p w:rsidR="00C616E8" w:rsidRPr="00190DAE" w:rsidRDefault="00C616E8" w:rsidP="00C616E8">
      <w:pPr>
        <w:spacing w:after="0" w:line="240" w:lineRule="auto"/>
        <w:jc w:val="both"/>
        <w:rPr>
          <w:rFonts w:ascii="Tahoma" w:eastAsia="Times New Roman" w:hAnsi="Tahoma" w:cs="Tahoma"/>
          <w:color w:val="000000" w:themeColor="text1"/>
          <w:sz w:val="26"/>
          <w:szCs w:val="26"/>
        </w:rPr>
      </w:pPr>
    </w:p>
    <w:p w:rsidR="00C616E8" w:rsidRDefault="00C616E8" w:rsidP="00C616E8">
      <w:pPr>
        <w:spacing w:after="0" w:line="240" w:lineRule="auto"/>
        <w:jc w:val="both"/>
        <w:rPr>
          <w:rFonts w:ascii="Tahoma" w:eastAsia="Times New Roman" w:hAnsi="Tahoma" w:cs="Tahoma"/>
          <w:b/>
          <w:bCs/>
          <w:color w:val="FF0000"/>
          <w:sz w:val="26"/>
          <w:szCs w:val="26"/>
        </w:rPr>
      </w:pPr>
      <w:r w:rsidRPr="00175BE9">
        <w:rPr>
          <w:rFonts w:ascii="Tahoma" w:eastAsia="Times New Roman" w:hAnsi="Tahoma" w:cs="Tahoma"/>
          <w:b/>
          <w:bCs/>
          <w:color w:val="FF0000"/>
          <w:sz w:val="26"/>
          <w:szCs w:val="26"/>
        </w:rPr>
        <w:t>The details of progress during the quarter ended June</w:t>
      </w:r>
      <w:r w:rsidR="00DD73E7">
        <w:rPr>
          <w:rFonts w:ascii="Tahoma" w:eastAsia="Times New Roman" w:hAnsi="Tahoma" w:cs="Tahoma"/>
          <w:b/>
          <w:bCs/>
          <w:color w:val="FF0000"/>
          <w:sz w:val="26"/>
          <w:szCs w:val="26"/>
        </w:rPr>
        <w:t>, 2015 are given on Annexure No.3</w:t>
      </w:r>
      <w:r w:rsidR="00BF695D">
        <w:rPr>
          <w:rFonts w:ascii="Tahoma" w:eastAsia="Times New Roman" w:hAnsi="Tahoma" w:cs="Tahoma"/>
          <w:b/>
          <w:bCs/>
          <w:color w:val="FF0000"/>
          <w:sz w:val="26"/>
          <w:szCs w:val="26"/>
        </w:rPr>
        <w:t>0</w:t>
      </w:r>
      <w:r w:rsidR="00DD73E7">
        <w:rPr>
          <w:rFonts w:ascii="Tahoma" w:eastAsia="Times New Roman" w:hAnsi="Tahoma" w:cs="Tahoma"/>
          <w:b/>
          <w:bCs/>
          <w:color w:val="FF0000"/>
          <w:sz w:val="26"/>
          <w:szCs w:val="26"/>
        </w:rPr>
        <w:t xml:space="preserve"> </w:t>
      </w:r>
      <w:r w:rsidRPr="00175BE9">
        <w:rPr>
          <w:rFonts w:ascii="Tahoma" w:eastAsia="Times New Roman" w:hAnsi="Tahoma" w:cs="Tahoma"/>
          <w:b/>
          <w:bCs/>
          <w:color w:val="FF0000"/>
          <w:sz w:val="26"/>
          <w:szCs w:val="26"/>
        </w:rPr>
        <w:t>(P-).</w:t>
      </w:r>
    </w:p>
    <w:p w:rsidR="00DE1AD4" w:rsidRDefault="00DE1AD4" w:rsidP="00C616E8">
      <w:pPr>
        <w:spacing w:after="0" w:line="240" w:lineRule="auto"/>
        <w:jc w:val="both"/>
        <w:rPr>
          <w:rFonts w:ascii="Tahoma" w:eastAsia="Times New Roman" w:hAnsi="Tahoma" w:cs="Tahoma"/>
          <w:b/>
          <w:bCs/>
          <w:color w:val="FF0000"/>
          <w:sz w:val="26"/>
          <w:szCs w:val="26"/>
        </w:rPr>
      </w:pPr>
    </w:p>
    <w:tbl>
      <w:tblPr>
        <w:tblW w:w="0" w:type="auto"/>
        <w:tblCellMar>
          <w:left w:w="0" w:type="dxa"/>
          <w:right w:w="0" w:type="dxa"/>
        </w:tblCellMar>
        <w:tblLook w:val="04A0"/>
      </w:tblPr>
      <w:tblGrid>
        <w:gridCol w:w="2268"/>
        <w:gridCol w:w="7200"/>
      </w:tblGrid>
      <w:tr w:rsidR="00DE1AD4" w:rsidRPr="006E733A" w:rsidTr="00E37B4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E1AD4" w:rsidRPr="006E733A" w:rsidRDefault="00DE1AD4" w:rsidP="00110C0E">
            <w:pPr>
              <w:spacing w:after="0" w:line="240" w:lineRule="auto"/>
              <w:rPr>
                <w:rFonts w:ascii="Tahoma" w:eastAsia="Times New Roman" w:hAnsi="Tahoma" w:cs="Tahoma"/>
                <w:b/>
                <w:bCs/>
                <w:color w:val="000000" w:themeColor="text1"/>
                <w:sz w:val="24"/>
                <w:szCs w:val="24"/>
              </w:rPr>
            </w:pPr>
            <w:r w:rsidRPr="006E733A">
              <w:rPr>
                <w:rFonts w:ascii="Tahoma" w:eastAsia="Times New Roman" w:hAnsi="Tahoma" w:cs="Tahoma"/>
                <w:b/>
                <w:bCs/>
                <w:color w:val="000000" w:themeColor="text1"/>
                <w:sz w:val="24"/>
                <w:szCs w:val="24"/>
              </w:rPr>
              <w:t>ITEM NO. 1</w:t>
            </w:r>
            <w:r w:rsidR="00110C0E">
              <w:rPr>
                <w:rFonts w:ascii="Tahoma" w:eastAsia="Times New Roman" w:hAnsi="Tahoma" w:cs="Tahoma"/>
                <w:b/>
                <w:bCs/>
                <w:color w:val="000000" w:themeColor="text1"/>
                <w:sz w:val="24"/>
                <w:szCs w:val="24"/>
              </w:rPr>
              <w:t>8</w:t>
            </w:r>
            <w:r w:rsidRPr="006E733A">
              <w:rPr>
                <w:rFonts w:ascii="Tahoma" w:eastAsia="Times New Roman" w:hAnsi="Tahoma" w:cs="Tahoma"/>
                <w:b/>
                <w:bCs/>
                <w:color w:val="000000" w:themeColor="text1"/>
                <w:sz w:val="24"/>
                <w:szCs w:val="24"/>
              </w:rPr>
              <w:t xml:space="preserve"> (i</w:t>
            </w:r>
            <w:r w:rsidR="009704B0">
              <w:rPr>
                <w:rFonts w:ascii="Tahoma" w:eastAsia="Times New Roman" w:hAnsi="Tahoma" w:cs="Tahoma"/>
                <w:b/>
                <w:bCs/>
                <w:color w:val="000000" w:themeColor="text1"/>
                <w:sz w:val="24"/>
                <w:szCs w:val="24"/>
              </w:rPr>
              <w:t>ii</w:t>
            </w:r>
            <w:r w:rsidRPr="006E733A">
              <w:rPr>
                <w:rFonts w:ascii="Tahoma" w:eastAsia="Times New Roman" w:hAnsi="Tahoma" w:cs="Tahoma"/>
                <w:b/>
                <w:bCs/>
                <w:color w:val="000000" w:themeColor="text1"/>
                <w:sz w:val="24"/>
                <w:szCs w:val="24"/>
              </w:rPr>
              <w:t>)</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E1AD4" w:rsidRDefault="00DE1AD4" w:rsidP="00E37B4C">
            <w:pPr>
              <w:spacing w:after="0" w:line="240" w:lineRule="auto"/>
              <w:jc w:val="both"/>
              <w:rPr>
                <w:rFonts w:ascii="Tahoma" w:eastAsia="Times New Roman" w:hAnsi="Tahoma" w:cs="Tahoma"/>
                <w:b/>
                <w:bCs/>
                <w:color w:val="000000" w:themeColor="text1"/>
                <w:sz w:val="24"/>
                <w:szCs w:val="24"/>
              </w:rPr>
            </w:pPr>
            <w:r w:rsidRPr="006E733A">
              <w:rPr>
                <w:rFonts w:ascii="Tahoma" w:eastAsia="Times New Roman" w:hAnsi="Tahoma" w:cs="Tahoma"/>
                <w:b/>
                <w:bCs/>
                <w:color w:val="000000" w:themeColor="text1"/>
                <w:sz w:val="24"/>
                <w:szCs w:val="24"/>
              </w:rPr>
              <w:t>NATIONAL URBAN LIVELIHOOD MISSION (NULM)</w:t>
            </w:r>
          </w:p>
          <w:p w:rsidR="002F4CBB" w:rsidRPr="006E733A" w:rsidRDefault="002F4CBB" w:rsidP="00E37B4C">
            <w:pPr>
              <w:spacing w:after="0" w:line="240" w:lineRule="auto"/>
              <w:jc w:val="both"/>
              <w:rPr>
                <w:rFonts w:ascii="Tahoma" w:eastAsia="Times New Roman" w:hAnsi="Tahoma" w:cs="Tahoma"/>
                <w:b/>
                <w:bCs/>
                <w:color w:val="000000" w:themeColor="text1"/>
                <w:sz w:val="24"/>
                <w:szCs w:val="24"/>
              </w:rPr>
            </w:pPr>
          </w:p>
        </w:tc>
      </w:tr>
    </w:tbl>
    <w:p w:rsidR="00DE1AD4" w:rsidRPr="006E733A" w:rsidRDefault="00DE1AD4" w:rsidP="00DE1AD4">
      <w:pPr>
        <w:spacing w:after="0" w:line="240" w:lineRule="auto"/>
        <w:rPr>
          <w:rFonts w:ascii="Tahoma" w:eastAsia="Times New Roman" w:hAnsi="Tahoma" w:cs="Tahoma"/>
          <w:b/>
          <w:bCs/>
          <w:color w:val="000000" w:themeColor="text1"/>
          <w:sz w:val="26"/>
          <w:szCs w:val="26"/>
        </w:rPr>
      </w:pPr>
    </w:p>
    <w:p w:rsidR="00DE1AD4" w:rsidRPr="00190DAE" w:rsidRDefault="00DE1AD4" w:rsidP="00DE1AD4">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Progress under NULM conveyed by the Mission Director, State Urban Development Authority (SUDA) for the quarter ended June,2015 is as under:-</w:t>
      </w:r>
    </w:p>
    <w:p w:rsidR="00DE1AD4" w:rsidRPr="00190DAE" w:rsidRDefault="00DE1AD4" w:rsidP="00DE1AD4">
      <w:pPr>
        <w:spacing w:after="0" w:line="240" w:lineRule="auto"/>
        <w:jc w:val="both"/>
        <w:rPr>
          <w:rFonts w:ascii="Tahoma" w:eastAsia="Times New Roman" w:hAnsi="Tahoma" w:cs="Tahoma"/>
          <w:color w:val="000000" w:themeColor="text1"/>
          <w:sz w:val="26"/>
          <w:szCs w:val="26"/>
        </w:rPr>
      </w:pPr>
    </w:p>
    <w:p w:rsidR="00DE1AD4" w:rsidRPr="00190DAE" w:rsidRDefault="00DE1AD4" w:rsidP="00DE1AD4">
      <w:pPr>
        <w:pStyle w:val="ListParagraph"/>
        <w:numPr>
          <w:ilvl w:val="0"/>
          <w:numId w:val="19"/>
        </w:num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Self-Employment Programme (Individuals)</w:t>
      </w:r>
    </w:p>
    <w:p w:rsidR="00DE1AD4" w:rsidRPr="00190DAE" w:rsidRDefault="00DE1AD4" w:rsidP="00DE1AD4">
      <w:pPr>
        <w:pStyle w:val="ListParagraph"/>
        <w:jc w:val="both"/>
        <w:rPr>
          <w:rFonts w:ascii="Tahoma" w:hAnsi="Tahoma" w:cs="Tahoma"/>
          <w:color w:val="000000" w:themeColor="text1"/>
          <w:sz w:val="26"/>
          <w:szCs w:val="26"/>
        </w:rPr>
      </w:pPr>
    </w:p>
    <w:tbl>
      <w:tblPr>
        <w:tblStyle w:val="TableGrid"/>
        <w:tblW w:w="0" w:type="auto"/>
        <w:tblLook w:val="04A0"/>
      </w:tblPr>
      <w:tblGrid>
        <w:gridCol w:w="996"/>
        <w:gridCol w:w="1384"/>
        <w:gridCol w:w="1448"/>
        <w:gridCol w:w="1320"/>
        <w:gridCol w:w="1194"/>
        <w:gridCol w:w="1480"/>
        <w:gridCol w:w="1754"/>
      </w:tblGrid>
      <w:tr w:rsidR="00DE1AD4" w:rsidRPr="008017DF" w:rsidTr="00E37B4C">
        <w:tc>
          <w:tcPr>
            <w:tcW w:w="996"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Target</w:t>
            </w:r>
          </w:p>
        </w:tc>
        <w:tc>
          <w:tcPr>
            <w:tcW w:w="1384"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Cases Sponsored</w:t>
            </w:r>
          </w:p>
        </w:tc>
        <w:tc>
          <w:tcPr>
            <w:tcW w:w="1448"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Sanctioned</w:t>
            </w:r>
          </w:p>
        </w:tc>
        <w:tc>
          <w:tcPr>
            <w:tcW w:w="1320"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Disbursed</w:t>
            </w:r>
          </w:p>
        </w:tc>
        <w:tc>
          <w:tcPr>
            <w:tcW w:w="1194"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Rejected</w:t>
            </w:r>
          </w:p>
        </w:tc>
        <w:tc>
          <w:tcPr>
            <w:tcW w:w="1480"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Pending for sanction</w:t>
            </w:r>
          </w:p>
        </w:tc>
        <w:tc>
          <w:tcPr>
            <w:tcW w:w="1754"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Pending for Disbursement</w:t>
            </w:r>
          </w:p>
        </w:tc>
      </w:tr>
      <w:tr w:rsidR="00DE1AD4" w:rsidRPr="00190DAE" w:rsidTr="00E37B4C">
        <w:tc>
          <w:tcPr>
            <w:tcW w:w="996" w:type="dxa"/>
          </w:tcPr>
          <w:p w:rsidR="00DE1AD4" w:rsidRPr="00190DAE" w:rsidRDefault="00DE1AD4" w:rsidP="00E37B4C">
            <w:pPr>
              <w:jc w:val="both"/>
              <w:rPr>
                <w:rFonts w:ascii="Tahoma" w:hAnsi="Tahoma" w:cs="Tahoma"/>
                <w:color w:val="000000" w:themeColor="text1"/>
                <w:sz w:val="26"/>
                <w:szCs w:val="26"/>
              </w:rPr>
            </w:pPr>
            <w:r>
              <w:rPr>
                <w:rFonts w:ascii="Tahoma" w:hAnsi="Tahoma" w:cs="Tahoma"/>
                <w:color w:val="000000" w:themeColor="text1"/>
                <w:sz w:val="26"/>
                <w:szCs w:val="26"/>
              </w:rPr>
              <w:t>3602</w:t>
            </w:r>
          </w:p>
        </w:tc>
        <w:tc>
          <w:tcPr>
            <w:tcW w:w="1384"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407</w:t>
            </w:r>
          </w:p>
        </w:tc>
        <w:tc>
          <w:tcPr>
            <w:tcW w:w="1448"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48</w:t>
            </w:r>
          </w:p>
        </w:tc>
        <w:tc>
          <w:tcPr>
            <w:tcW w:w="1320"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21</w:t>
            </w:r>
          </w:p>
        </w:tc>
        <w:tc>
          <w:tcPr>
            <w:tcW w:w="1194"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13</w:t>
            </w:r>
          </w:p>
        </w:tc>
        <w:tc>
          <w:tcPr>
            <w:tcW w:w="1480"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346</w:t>
            </w:r>
          </w:p>
        </w:tc>
        <w:tc>
          <w:tcPr>
            <w:tcW w:w="1754"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27</w:t>
            </w:r>
          </w:p>
        </w:tc>
      </w:tr>
    </w:tbl>
    <w:p w:rsidR="00DE1AD4" w:rsidRDefault="00DE1AD4" w:rsidP="00DE1AD4">
      <w:pPr>
        <w:pStyle w:val="ListParagraph"/>
        <w:jc w:val="both"/>
        <w:rPr>
          <w:rFonts w:ascii="Tahoma" w:hAnsi="Tahoma" w:cs="Tahoma"/>
          <w:b/>
          <w:bCs/>
          <w:color w:val="000000" w:themeColor="text1"/>
          <w:sz w:val="26"/>
          <w:szCs w:val="26"/>
        </w:rPr>
      </w:pPr>
    </w:p>
    <w:p w:rsidR="00DE1AD4" w:rsidRPr="00190DAE" w:rsidRDefault="00DE1AD4" w:rsidP="00DE1AD4">
      <w:pPr>
        <w:pStyle w:val="ListParagraph"/>
        <w:numPr>
          <w:ilvl w:val="0"/>
          <w:numId w:val="19"/>
        </w:numPr>
        <w:jc w:val="both"/>
        <w:rPr>
          <w:rFonts w:ascii="Tahoma" w:hAnsi="Tahoma" w:cs="Tahoma"/>
          <w:b/>
          <w:bCs/>
          <w:color w:val="000000" w:themeColor="text1"/>
          <w:sz w:val="26"/>
          <w:szCs w:val="26"/>
        </w:rPr>
      </w:pPr>
      <w:r w:rsidRPr="00190DAE">
        <w:rPr>
          <w:rFonts w:ascii="Tahoma" w:hAnsi="Tahoma" w:cs="Tahoma"/>
          <w:b/>
          <w:bCs/>
          <w:color w:val="000000" w:themeColor="text1"/>
          <w:sz w:val="26"/>
          <w:szCs w:val="26"/>
        </w:rPr>
        <w:t>Self-Employment Programme (Groups)</w:t>
      </w:r>
    </w:p>
    <w:p w:rsidR="00DE1AD4" w:rsidRPr="00190DAE" w:rsidRDefault="00DE1AD4" w:rsidP="00DE1AD4">
      <w:pPr>
        <w:pStyle w:val="ListParagraph"/>
        <w:jc w:val="both"/>
        <w:rPr>
          <w:rFonts w:ascii="Tahoma" w:hAnsi="Tahoma" w:cs="Tahoma"/>
          <w:color w:val="000000" w:themeColor="text1"/>
          <w:sz w:val="26"/>
          <w:szCs w:val="26"/>
        </w:rPr>
      </w:pPr>
    </w:p>
    <w:tbl>
      <w:tblPr>
        <w:tblStyle w:val="TableGrid"/>
        <w:tblW w:w="0" w:type="auto"/>
        <w:tblLook w:val="04A0"/>
      </w:tblPr>
      <w:tblGrid>
        <w:gridCol w:w="1025"/>
        <w:gridCol w:w="1330"/>
        <w:gridCol w:w="1379"/>
        <w:gridCol w:w="1260"/>
        <w:gridCol w:w="1161"/>
        <w:gridCol w:w="1643"/>
        <w:gridCol w:w="1670"/>
      </w:tblGrid>
      <w:tr w:rsidR="00DE1AD4" w:rsidRPr="008017DF" w:rsidTr="00E37B4C">
        <w:tc>
          <w:tcPr>
            <w:tcW w:w="1025"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Target</w:t>
            </w:r>
          </w:p>
        </w:tc>
        <w:tc>
          <w:tcPr>
            <w:tcW w:w="1330"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Cases Sponsored</w:t>
            </w:r>
          </w:p>
        </w:tc>
        <w:tc>
          <w:tcPr>
            <w:tcW w:w="1379"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Sanctioned</w:t>
            </w:r>
          </w:p>
        </w:tc>
        <w:tc>
          <w:tcPr>
            <w:tcW w:w="1260"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Disbursed</w:t>
            </w:r>
          </w:p>
        </w:tc>
        <w:tc>
          <w:tcPr>
            <w:tcW w:w="1161"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Rejected</w:t>
            </w:r>
          </w:p>
        </w:tc>
        <w:tc>
          <w:tcPr>
            <w:tcW w:w="1643"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Pending for sanction</w:t>
            </w:r>
          </w:p>
        </w:tc>
        <w:tc>
          <w:tcPr>
            <w:tcW w:w="1670" w:type="dxa"/>
          </w:tcPr>
          <w:p w:rsidR="00DE1AD4" w:rsidRPr="008017DF" w:rsidRDefault="00DE1AD4" w:rsidP="00E37B4C">
            <w:pPr>
              <w:jc w:val="both"/>
              <w:rPr>
                <w:rFonts w:ascii="Tahoma" w:hAnsi="Tahoma" w:cs="Tahoma"/>
                <w:b/>
                <w:bCs/>
                <w:color w:val="000000" w:themeColor="text1"/>
              </w:rPr>
            </w:pPr>
            <w:r w:rsidRPr="008017DF">
              <w:rPr>
                <w:rFonts w:ascii="Tahoma" w:hAnsi="Tahoma" w:cs="Tahoma"/>
                <w:b/>
                <w:bCs/>
                <w:color w:val="000000" w:themeColor="text1"/>
              </w:rPr>
              <w:t>Pending for Disbursement</w:t>
            </w:r>
          </w:p>
        </w:tc>
      </w:tr>
      <w:tr w:rsidR="00DE1AD4" w:rsidRPr="00190DAE" w:rsidTr="00E37B4C">
        <w:tc>
          <w:tcPr>
            <w:tcW w:w="1025" w:type="dxa"/>
          </w:tcPr>
          <w:p w:rsidR="00DE1AD4" w:rsidRPr="00190DAE" w:rsidRDefault="00DE1AD4" w:rsidP="00E37B4C">
            <w:pPr>
              <w:jc w:val="both"/>
              <w:rPr>
                <w:rFonts w:ascii="Tahoma" w:hAnsi="Tahoma" w:cs="Tahoma"/>
                <w:color w:val="000000" w:themeColor="text1"/>
                <w:sz w:val="26"/>
                <w:szCs w:val="26"/>
              </w:rPr>
            </w:pPr>
            <w:r>
              <w:rPr>
                <w:rFonts w:ascii="Tahoma" w:hAnsi="Tahoma" w:cs="Tahoma"/>
                <w:color w:val="000000" w:themeColor="text1"/>
                <w:sz w:val="26"/>
                <w:szCs w:val="26"/>
              </w:rPr>
              <w:t>217</w:t>
            </w:r>
          </w:p>
        </w:tc>
        <w:tc>
          <w:tcPr>
            <w:tcW w:w="1330"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9</w:t>
            </w:r>
          </w:p>
        </w:tc>
        <w:tc>
          <w:tcPr>
            <w:tcW w:w="1379"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4</w:t>
            </w:r>
          </w:p>
        </w:tc>
        <w:tc>
          <w:tcPr>
            <w:tcW w:w="1260"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w:t>
            </w:r>
          </w:p>
        </w:tc>
        <w:tc>
          <w:tcPr>
            <w:tcW w:w="1161"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w:t>
            </w:r>
          </w:p>
        </w:tc>
        <w:tc>
          <w:tcPr>
            <w:tcW w:w="1643"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5</w:t>
            </w:r>
          </w:p>
        </w:tc>
        <w:tc>
          <w:tcPr>
            <w:tcW w:w="1670" w:type="dxa"/>
          </w:tcPr>
          <w:p w:rsidR="00DE1AD4" w:rsidRPr="00190DAE" w:rsidRDefault="00DE1AD4" w:rsidP="00E37B4C">
            <w:pPr>
              <w:jc w:val="both"/>
              <w:rPr>
                <w:rFonts w:ascii="Tahoma" w:hAnsi="Tahoma" w:cs="Tahoma"/>
                <w:color w:val="000000" w:themeColor="text1"/>
                <w:sz w:val="26"/>
                <w:szCs w:val="26"/>
              </w:rPr>
            </w:pPr>
            <w:r w:rsidRPr="00190DAE">
              <w:rPr>
                <w:rFonts w:ascii="Tahoma" w:hAnsi="Tahoma" w:cs="Tahoma"/>
                <w:color w:val="000000" w:themeColor="text1"/>
                <w:sz w:val="26"/>
                <w:szCs w:val="26"/>
              </w:rPr>
              <w:t>4</w:t>
            </w:r>
          </w:p>
        </w:tc>
      </w:tr>
    </w:tbl>
    <w:p w:rsidR="00DE1AD4" w:rsidRPr="00190DAE" w:rsidRDefault="00DE1AD4" w:rsidP="00DE1AD4">
      <w:pPr>
        <w:spacing w:after="0" w:line="240" w:lineRule="auto"/>
        <w:jc w:val="both"/>
        <w:rPr>
          <w:rFonts w:ascii="Tahoma" w:eastAsia="Times New Roman" w:hAnsi="Tahoma" w:cs="Tahoma"/>
          <w:color w:val="000000" w:themeColor="text1"/>
          <w:sz w:val="26"/>
          <w:szCs w:val="26"/>
        </w:rPr>
      </w:pPr>
    </w:p>
    <w:p w:rsidR="00DE1AD4" w:rsidRDefault="00DE1AD4" w:rsidP="00DE1AD4">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lastRenderedPageBreak/>
        <w:t>From the above it has been observed that</w:t>
      </w:r>
      <w:r w:rsidR="004C16DF">
        <w:rPr>
          <w:rFonts w:ascii="Tahoma" w:eastAsia="Times New Roman" w:hAnsi="Tahoma" w:cs="Tahoma"/>
          <w:color w:val="000000" w:themeColor="text1"/>
          <w:sz w:val="26"/>
          <w:szCs w:val="26"/>
        </w:rPr>
        <w:t xml:space="preserve"> sponsoring and </w:t>
      </w:r>
      <w:r>
        <w:rPr>
          <w:rFonts w:ascii="Tahoma" w:eastAsia="Times New Roman" w:hAnsi="Tahoma" w:cs="Tahoma"/>
          <w:color w:val="000000" w:themeColor="text1"/>
          <w:sz w:val="26"/>
          <w:szCs w:val="26"/>
        </w:rPr>
        <w:t>progress under the quarter is very low.</w:t>
      </w:r>
    </w:p>
    <w:p w:rsidR="00DD6434" w:rsidRDefault="00DD6434" w:rsidP="00DE1AD4">
      <w:pPr>
        <w:spacing w:after="0" w:line="240" w:lineRule="auto"/>
        <w:jc w:val="both"/>
        <w:rPr>
          <w:rFonts w:ascii="Tahoma" w:eastAsia="Times New Roman" w:hAnsi="Tahoma" w:cs="Tahoma"/>
          <w:color w:val="000000" w:themeColor="text1"/>
          <w:sz w:val="26"/>
          <w:szCs w:val="26"/>
        </w:rPr>
      </w:pPr>
    </w:p>
    <w:p w:rsidR="00DE1AD4" w:rsidRDefault="00DE1AD4" w:rsidP="00DE1AD4">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Controlling heads of banks are requested to advise their field functionaries to ensure disposal of sponsored applications on merits at the earliest so that no case remains pending at their level for sanction. </w:t>
      </w:r>
    </w:p>
    <w:p w:rsidR="00DE1AD4" w:rsidRDefault="00DE1AD4" w:rsidP="00DE1AD4">
      <w:pPr>
        <w:spacing w:after="0" w:line="240" w:lineRule="auto"/>
        <w:jc w:val="both"/>
        <w:rPr>
          <w:rFonts w:ascii="Tahoma" w:eastAsia="Times New Roman" w:hAnsi="Tahoma" w:cs="Tahoma"/>
          <w:color w:val="000000" w:themeColor="text1"/>
          <w:sz w:val="26"/>
          <w:szCs w:val="26"/>
        </w:rPr>
      </w:pPr>
    </w:p>
    <w:p w:rsidR="00DE1AD4" w:rsidRPr="00190DAE" w:rsidRDefault="00DE1AD4" w:rsidP="00DE1AD4">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SUDA is al</w:t>
      </w:r>
      <w:r w:rsidRPr="00190DAE">
        <w:rPr>
          <w:rFonts w:ascii="Tahoma" w:eastAsia="Times New Roman" w:hAnsi="Tahoma" w:cs="Tahoma"/>
          <w:color w:val="000000" w:themeColor="text1"/>
          <w:sz w:val="26"/>
          <w:szCs w:val="26"/>
        </w:rPr>
        <w:t>so requested to increase sponsoring of cases during the current quarter after proper scrutiny of the applications to avoid rejections.</w:t>
      </w:r>
    </w:p>
    <w:p w:rsidR="00DE1AD4" w:rsidRPr="008B582E" w:rsidRDefault="00DE1AD4" w:rsidP="00DE1AD4">
      <w:pPr>
        <w:spacing w:after="0" w:line="240" w:lineRule="auto"/>
        <w:jc w:val="both"/>
        <w:rPr>
          <w:rFonts w:ascii="Tahoma" w:eastAsia="Times New Roman" w:hAnsi="Tahoma" w:cs="Tahoma"/>
          <w:color w:val="000000" w:themeColor="text1"/>
          <w:sz w:val="16"/>
          <w:szCs w:val="16"/>
        </w:rPr>
      </w:pPr>
    </w:p>
    <w:p w:rsidR="00DE1AD4" w:rsidRPr="0091374C" w:rsidRDefault="00DE1AD4" w:rsidP="00DE1AD4">
      <w:pPr>
        <w:spacing w:after="0" w:line="240" w:lineRule="auto"/>
        <w:jc w:val="both"/>
        <w:rPr>
          <w:rFonts w:ascii="Tahoma" w:eastAsia="Times New Roman" w:hAnsi="Tahoma" w:cs="Tahoma"/>
          <w:b/>
          <w:bCs/>
          <w:color w:val="FF0000"/>
          <w:sz w:val="26"/>
          <w:szCs w:val="26"/>
        </w:rPr>
      </w:pPr>
      <w:r>
        <w:rPr>
          <w:rFonts w:ascii="Tahoma" w:eastAsia="Times New Roman" w:hAnsi="Tahoma" w:cs="Tahoma"/>
          <w:color w:val="000000" w:themeColor="text1"/>
          <w:sz w:val="26"/>
          <w:szCs w:val="26"/>
        </w:rPr>
        <w:t>SUDA has allocated districtwise targets under NULM</w:t>
      </w:r>
      <w:r w:rsidR="003834BB">
        <w:rPr>
          <w:rFonts w:ascii="Tahoma" w:eastAsia="Times New Roman" w:hAnsi="Tahoma" w:cs="Tahoma"/>
          <w:color w:val="000000" w:themeColor="text1"/>
          <w:sz w:val="26"/>
          <w:szCs w:val="26"/>
        </w:rPr>
        <w:t xml:space="preserve"> (3602 Individual Cases &amp; 217 Groups)</w:t>
      </w:r>
      <w:r>
        <w:rPr>
          <w:rFonts w:ascii="Tahoma" w:eastAsia="Times New Roman" w:hAnsi="Tahoma" w:cs="Tahoma"/>
          <w:color w:val="000000" w:themeColor="text1"/>
          <w:sz w:val="26"/>
          <w:szCs w:val="26"/>
        </w:rPr>
        <w:t>. LDMs are requested to allocate the same amongst banks operating in their districts and send a copy of bankswise allocation to SLBC Secretariat for compilation of bankwise targets for the state as a whole.</w:t>
      </w:r>
      <w:r w:rsidRPr="0091374C">
        <w:rPr>
          <w:rFonts w:ascii="Tahoma" w:eastAsia="Times New Roman" w:hAnsi="Tahoma" w:cs="Tahoma"/>
          <w:b/>
          <w:bCs/>
          <w:color w:val="FF0000"/>
          <w:sz w:val="26"/>
          <w:szCs w:val="26"/>
        </w:rPr>
        <w:t xml:space="preserve"> Districtwise</w:t>
      </w:r>
      <w:r>
        <w:rPr>
          <w:rFonts w:ascii="Tahoma" w:eastAsia="Times New Roman" w:hAnsi="Tahoma" w:cs="Tahoma"/>
          <w:b/>
          <w:bCs/>
          <w:color w:val="FF0000"/>
          <w:sz w:val="26"/>
          <w:szCs w:val="26"/>
        </w:rPr>
        <w:t xml:space="preserve"> targets</w:t>
      </w:r>
      <w:r w:rsidRPr="0091374C">
        <w:rPr>
          <w:rFonts w:ascii="Tahoma" w:eastAsia="Times New Roman" w:hAnsi="Tahoma" w:cs="Tahoma"/>
          <w:b/>
          <w:bCs/>
          <w:color w:val="FF0000"/>
          <w:sz w:val="26"/>
          <w:szCs w:val="26"/>
        </w:rPr>
        <w:t xml:space="preserve"> </w:t>
      </w:r>
      <w:r>
        <w:rPr>
          <w:rFonts w:ascii="Tahoma" w:eastAsia="Times New Roman" w:hAnsi="Tahoma" w:cs="Tahoma"/>
          <w:b/>
          <w:bCs/>
          <w:color w:val="FF0000"/>
          <w:sz w:val="26"/>
          <w:szCs w:val="26"/>
        </w:rPr>
        <w:t>are</w:t>
      </w:r>
      <w:r w:rsidRPr="0091374C">
        <w:rPr>
          <w:rFonts w:ascii="Tahoma" w:eastAsia="Times New Roman" w:hAnsi="Tahoma" w:cs="Tahoma"/>
          <w:b/>
          <w:bCs/>
          <w:color w:val="FF0000"/>
          <w:sz w:val="26"/>
          <w:szCs w:val="26"/>
        </w:rPr>
        <w:t xml:space="preserve"> given on Annexure No</w:t>
      </w:r>
      <w:r w:rsidR="00BF695D">
        <w:rPr>
          <w:rFonts w:ascii="Tahoma" w:eastAsia="Times New Roman" w:hAnsi="Tahoma" w:cs="Tahoma"/>
          <w:b/>
          <w:bCs/>
          <w:color w:val="FF0000"/>
          <w:sz w:val="26"/>
          <w:szCs w:val="26"/>
        </w:rPr>
        <w:t>.31 (</w:t>
      </w:r>
      <w:r>
        <w:rPr>
          <w:rFonts w:ascii="Tahoma" w:eastAsia="Times New Roman" w:hAnsi="Tahoma" w:cs="Tahoma"/>
          <w:b/>
          <w:bCs/>
          <w:color w:val="FF0000"/>
          <w:sz w:val="26"/>
          <w:szCs w:val="26"/>
        </w:rPr>
        <w:t>P-)</w:t>
      </w:r>
    </w:p>
    <w:p w:rsidR="00DE1AD4" w:rsidRPr="008B582E" w:rsidRDefault="00DE1AD4" w:rsidP="00DE1AD4">
      <w:pPr>
        <w:spacing w:after="0" w:line="240" w:lineRule="auto"/>
        <w:jc w:val="both"/>
        <w:rPr>
          <w:rFonts w:ascii="Tahoma" w:eastAsia="Times New Roman" w:hAnsi="Tahoma" w:cs="Tahoma"/>
          <w:b/>
          <w:bCs/>
          <w:color w:val="000000" w:themeColor="text1"/>
          <w:sz w:val="16"/>
          <w:szCs w:val="16"/>
        </w:rPr>
      </w:pPr>
    </w:p>
    <w:p w:rsidR="00DE1AD4" w:rsidRPr="0091374C" w:rsidRDefault="00DE1AD4" w:rsidP="00DE1AD4">
      <w:pPr>
        <w:spacing w:after="0" w:line="240" w:lineRule="auto"/>
        <w:jc w:val="both"/>
        <w:rPr>
          <w:rFonts w:ascii="Tahoma" w:eastAsia="Times New Roman" w:hAnsi="Tahoma" w:cs="Tahoma"/>
          <w:b/>
          <w:bCs/>
          <w:color w:val="FF0000"/>
          <w:sz w:val="26"/>
          <w:szCs w:val="26"/>
        </w:rPr>
      </w:pPr>
      <w:r w:rsidRPr="0091374C">
        <w:rPr>
          <w:rFonts w:ascii="Tahoma" w:eastAsia="Times New Roman" w:hAnsi="Tahoma" w:cs="Tahoma"/>
          <w:b/>
          <w:bCs/>
          <w:color w:val="FF0000"/>
          <w:sz w:val="26"/>
          <w:szCs w:val="26"/>
        </w:rPr>
        <w:t>Districtwise/Bankwise Progress is given on Annexure No</w:t>
      </w:r>
      <w:r>
        <w:rPr>
          <w:rFonts w:ascii="Tahoma" w:eastAsia="Times New Roman" w:hAnsi="Tahoma" w:cs="Tahoma"/>
          <w:b/>
          <w:bCs/>
          <w:color w:val="FF0000"/>
          <w:sz w:val="26"/>
          <w:szCs w:val="26"/>
        </w:rPr>
        <w:t>.</w:t>
      </w:r>
      <w:r w:rsidR="00FD3AF5">
        <w:rPr>
          <w:rFonts w:ascii="Tahoma" w:eastAsia="Times New Roman" w:hAnsi="Tahoma" w:cs="Tahoma"/>
          <w:b/>
          <w:bCs/>
          <w:color w:val="FF0000"/>
          <w:sz w:val="26"/>
          <w:szCs w:val="26"/>
        </w:rPr>
        <w:t xml:space="preserve">32.1-32.2 </w:t>
      </w:r>
      <w:r>
        <w:rPr>
          <w:rFonts w:ascii="Tahoma" w:eastAsia="Times New Roman" w:hAnsi="Tahoma" w:cs="Tahoma"/>
          <w:b/>
          <w:bCs/>
          <w:color w:val="FF0000"/>
          <w:sz w:val="26"/>
          <w:szCs w:val="26"/>
        </w:rPr>
        <w:t>(P-)</w:t>
      </w:r>
    </w:p>
    <w:p w:rsidR="00DE1AD4" w:rsidRPr="008B582E" w:rsidRDefault="00DE1AD4" w:rsidP="00DE1AD4">
      <w:pPr>
        <w:spacing w:after="0" w:line="240" w:lineRule="auto"/>
        <w:jc w:val="both"/>
        <w:rPr>
          <w:rFonts w:ascii="Tahoma" w:eastAsia="Times New Roman" w:hAnsi="Tahoma" w:cs="Tahoma"/>
          <w:b/>
          <w:bCs/>
          <w:color w:val="000000" w:themeColor="text1"/>
          <w:sz w:val="16"/>
          <w:szCs w:val="16"/>
        </w:rPr>
      </w:pPr>
    </w:p>
    <w:p w:rsidR="00DE1AD4" w:rsidRDefault="00DE1AD4" w:rsidP="00DE1AD4">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The representative of SUDA may apprise the latest update in this regard.</w:t>
      </w:r>
    </w:p>
    <w:p w:rsidR="00DE1AD4" w:rsidRPr="00190DAE" w:rsidRDefault="00DE1AD4" w:rsidP="00DE1AD4">
      <w:pPr>
        <w:spacing w:after="0" w:line="240" w:lineRule="auto"/>
        <w:jc w:val="both"/>
        <w:rPr>
          <w:rFonts w:ascii="Tahoma" w:eastAsia="Times New Roman" w:hAnsi="Tahoma" w:cs="Tahoma"/>
          <w:color w:val="000000" w:themeColor="text1"/>
          <w:sz w:val="26"/>
          <w:szCs w:val="26"/>
        </w:rPr>
      </w:pPr>
    </w:p>
    <w:p w:rsidR="00DE1AD4" w:rsidRDefault="00DE1AD4" w:rsidP="00DE1AD4">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b/>
          <w:bCs/>
          <w:color w:val="000000" w:themeColor="text1"/>
          <w:sz w:val="26"/>
          <w:szCs w:val="26"/>
        </w:rPr>
        <w:t xml:space="preserve">The House may </w:t>
      </w:r>
      <w:r>
        <w:rPr>
          <w:rFonts w:ascii="Tahoma" w:eastAsia="Times New Roman" w:hAnsi="Tahoma" w:cs="Tahoma"/>
          <w:b/>
          <w:bCs/>
          <w:color w:val="000000" w:themeColor="text1"/>
          <w:sz w:val="26"/>
          <w:szCs w:val="26"/>
        </w:rPr>
        <w:t>review</w:t>
      </w:r>
      <w:r w:rsidRPr="00190DAE">
        <w:rPr>
          <w:rFonts w:ascii="Tahoma" w:eastAsia="Times New Roman" w:hAnsi="Tahoma" w:cs="Tahoma"/>
          <w:b/>
          <w:bCs/>
          <w:color w:val="000000" w:themeColor="text1"/>
          <w:sz w:val="26"/>
          <w:szCs w:val="26"/>
        </w:rPr>
        <w:t>.</w:t>
      </w:r>
      <w:r w:rsidRPr="00190DAE">
        <w:rPr>
          <w:rFonts w:ascii="Tahoma" w:eastAsia="Times New Roman" w:hAnsi="Tahoma" w:cs="Tahoma"/>
          <w:color w:val="000000" w:themeColor="text1"/>
          <w:sz w:val="26"/>
          <w:szCs w:val="26"/>
        </w:rPr>
        <w:t xml:space="preserve">  </w:t>
      </w:r>
    </w:p>
    <w:p w:rsidR="00DE1AD4" w:rsidRPr="00190DAE" w:rsidRDefault="00DE1AD4" w:rsidP="00DE1AD4">
      <w:pPr>
        <w:spacing w:after="0" w:line="240" w:lineRule="auto"/>
        <w:jc w:val="both"/>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8010"/>
      </w:tblGrid>
      <w:tr w:rsidR="00AF291A" w:rsidRPr="008C19B8" w:rsidTr="002162A8">
        <w:tc>
          <w:tcPr>
            <w:tcW w:w="1818" w:type="dxa"/>
            <w:tcBorders>
              <w:top w:val="single" w:sz="4" w:space="0" w:color="auto"/>
              <w:left w:val="single" w:sz="4" w:space="0" w:color="auto"/>
              <w:bottom w:val="single" w:sz="4" w:space="0" w:color="auto"/>
              <w:right w:val="single" w:sz="4" w:space="0" w:color="auto"/>
            </w:tcBorders>
            <w:hideMark/>
          </w:tcPr>
          <w:p w:rsidR="00AF291A" w:rsidRPr="008C19B8" w:rsidRDefault="002162A8" w:rsidP="00110C0E">
            <w:pPr>
              <w:pStyle w:val="PlainText"/>
              <w:jc w:val="left"/>
              <w:rPr>
                <w:color w:val="000000" w:themeColor="text1"/>
                <w:sz w:val="26"/>
                <w:szCs w:val="26"/>
              </w:rPr>
            </w:pPr>
            <w:r w:rsidRPr="008C19B8">
              <w:rPr>
                <w:b/>
                <w:color w:val="000000" w:themeColor="text1"/>
                <w:sz w:val="26"/>
                <w:szCs w:val="26"/>
              </w:rPr>
              <w:t xml:space="preserve">ITEM No. </w:t>
            </w:r>
            <w:r w:rsidR="006D195A" w:rsidRPr="008C19B8">
              <w:rPr>
                <w:b/>
                <w:color w:val="000000" w:themeColor="text1"/>
                <w:sz w:val="26"/>
                <w:szCs w:val="26"/>
              </w:rPr>
              <w:t>1</w:t>
            </w:r>
            <w:r w:rsidR="00110C0E">
              <w:rPr>
                <w:b/>
                <w:color w:val="000000" w:themeColor="text1"/>
                <w:sz w:val="26"/>
                <w:szCs w:val="26"/>
              </w:rPr>
              <w:t>8</w:t>
            </w:r>
            <w:r w:rsidRPr="008C19B8">
              <w:rPr>
                <w:b/>
                <w:color w:val="000000" w:themeColor="text1"/>
                <w:sz w:val="26"/>
                <w:szCs w:val="26"/>
              </w:rPr>
              <w:t xml:space="preserve"> </w:t>
            </w:r>
            <w:r w:rsidR="00704B57" w:rsidRPr="008C19B8">
              <w:rPr>
                <w:b/>
                <w:color w:val="000000" w:themeColor="text1"/>
                <w:sz w:val="26"/>
                <w:szCs w:val="26"/>
              </w:rPr>
              <w:t xml:space="preserve"> </w:t>
            </w:r>
            <w:r w:rsidR="006D195A" w:rsidRPr="008C19B8">
              <w:rPr>
                <w:b/>
                <w:color w:val="000000" w:themeColor="text1"/>
                <w:sz w:val="26"/>
                <w:szCs w:val="26"/>
              </w:rPr>
              <w:t>(</w:t>
            </w:r>
            <w:r w:rsidR="00E90150">
              <w:rPr>
                <w:b/>
                <w:color w:val="000000" w:themeColor="text1"/>
                <w:sz w:val="26"/>
                <w:szCs w:val="26"/>
              </w:rPr>
              <w:t>iv</w:t>
            </w:r>
            <w:r w:rsidR="00AF291A" w:rsidRPr="008C19B8">
              <w:rPr>
                <w:b/>
                <w:color w:val="000000" w:themeColor="text1"/>
                <w:sz w:val="26"/>
                <w:szCs w:val="26"/>
              </w:rPr>
              <w:t>)</w:t>
            </w:r>
          </w:p>
        </w:tc>
        <w:tc>
          <w:tcPr>
            <w:tcW w:w="8010" w:type="dxa"/>
            <w:tcBorders>
              <w:top w:val="single" w:sz="4" w:space="0" w:color="auto"/>
              <w:left w:val="single" w:sz="4" w:space="0" w:color="auto"/>
              <w:bottom w:val="single" w:sz="4" w:space="0" w:color="auto"/>
              <w:right w:val="single" w:sz="4" w:space="0" w:color="auto"/>
            </w:tcBorders>
            <w:hideMark/>
          </w:tcPr>
          <w:p w:rsidR="00AF291A" w:rsidRPr="008C19B8" w:rsidRDefault="00AF291A" w:rsidP="00EA6887">
            <w:pPr>
              <w:pStyle w:val="PlainText"/>
              <w:rPr>
                <w:color w:val="000000" w:themeColor="text1"/>
                <w:sz w:val="26"/>
                <w:szCs w:val="26"/>
              </w:rPr>
            </w:pPr>
            <w:r w:rsidRPr="008C19B8">
              <w:rPr>
                <w:b/>
                <w:color w:val="000000" w:themeColor="text1"/>
                <w:sz w:val="26"/>
                <w:szCs w:val="26"/>
              </w:rPr>
              <w:t>CASES SPONSORED BY HARYANA SCHEDULED CASTES FINANCE &amp; DEVELOPMENT CORPORATION (HSCFDC)</w:t>
            </w:r>
          </w:p>
        </w:tc>
      </w:tr>
    </w:tbl>
    <w:p w:rsidR="00AF291A" w:rsidRPr="00312AB7" w:rsidRDefault="00AF291A" w:rsidP="00AF291A">
      <w:pPr>
        <w:pStyle w:val="PlainText"/>
        <w:rPr>
          <w:color w:val="000000" w:themeColor="text1"/>
          <w:sz w:val="16"/>
          <w:szCs w:val="16"/>
        </w:rPr>
      </w:pPr>
    </w:p>
    <w:p w:rsidR="0050650F" w:rsidRPr="00190DAE" w:rsidRDefault="0050650F" w:rsidP="0050650F">
      <w:pPr>
        <w:spacing w:after="0" w:line="240" w:lineRule="auto"/>
        <w:jc w:val="both"/>
        <w:rPr>
          <w:rFonts w:ascii="Times New Roman" w:eastAsia="Times New Roman" w:hAnsi="Times New Roman" w:cs="Times New Roman"/>
          <w:color w:val="000000" w:themeColor="text1"/>
          <w:sz w:val="26"/>
          <w:szCs w:val="26"/>
        </w:rPr>
      </w:pPr>
      <w:r w:rsidRPr="00190DAE">
        <w:rPr>
          <w:rFonts w:ascii="Tahoma" w:eastAsia="Times New Roman" w:hAnsi="Tahoma" w:cs="Tahoma"/>
          <w:color w:val="000000" w:themeColor="text1"/>
          <w:sz w:val="26"/>
          <w:szCs w:val="26"/>
        </w:rPr>
        <w:t xml:space="preserve">From the progress report of sponsored cases by Haryana Scheduled Castes Finance &amp; Development Corporation as at </w:t>
      </w:r>
      <w:r w:rsidRPr="00BF0BCA">
        <w:rPr>
          <w:rFonts w:ascii="Tahoma" w:eastAsia="Times New Roman" w:hAnsi="Tahoma" w:cs="Tahoma"/>
          <w:color w:val="000000" w:themeColor="text1"/>
          <w:sz w:val="26"/>
          <w:szCs w:val="26"/>
        </w:rPr>
        <w:t>June 2015</w:t>
      </w:r>
      <w:r w:rsidRPr="00190DAE">
        <w:rPr>
          <w:rFonts w:ascii="Tahoma" w:eastAsia="Times New Roman" w:hAnsi="Tahoma" w:cs="Tahoma"/>
          <w:color w:val="000000" w:themeColor="text1"/>
          <w:sz w:val="26"/>
          <w:szCs w:val="26"/>
        </w:rPr>
        <w:t xml:space="preserve">, it has been noticed that as against the target of 8000, 9982 cases have been sponsored to the banks during the quarter ended.  Out of these, 2797 cases have been sanctioned of which 2503 have been disbursed. 683 cases have been rejected/returned and 6502 &amp; 294 cases were pending with banks for sanction and disbursement respectively as at June, 2015.  </w:t>
      </w:r>
    </w:p>
    <w:p w:rsidR="0050650F" w:rsidRPr="001471C7" w:rsidRDefault="0050650F" w:rsidP="0050650F">
      <w:pPr>
        <w:spacing w:after="0" w:line="240" w:lineRule="auto"/>
        <w:jc w:val="both"/>
        <w:rPr>
          <w:rFonts w:ascii="Times New Roman" w:eastAsia="Times New Roman" w:hAnsi="Times New Roman" w:cs="Times New Roman"/>
          <w:color w:val="000000" w:themeColor="text1"/>
          <w:sz w:val="16"/>
          <w:szCs w:val="16"/>
        </w:rPr>
      </w:pPr>
      <w:r w:rsidRPr="00190DAE">
        <w:rPr>
          <w:rFonts w:ascii="Tahoma" w:eastAsia="Times New Roman" w:hAnsi="Tahoma" w:cs="Tahoma"/>
          <w:color w:val="000000" w:themeColor="text1"/>
          <w:sz w:val="26"/>
          <w:szCs w:val="26"/>
        </w:rPr>
        <w:t> </w:t>
      </w:r>
    </w:p>
    <w:p w:rsidR="0050650F" w:rsidRPr="00F50F89" w:rsidRDefault="0050650F" w:rsidP="0050650F">
      <w:pPr>
        <w:spacing w:after="0" w:line="240" w:lineRule="auto"/>
        <w:jc w:val="both"/>
        <w:rPr>
          <w:rFonts w:ascii="Tahoma" w:eastAsia="Times New Roman" w:hAnsi="Tahoma" w:cs="Tahoma"/>
          <w:b/>
          <w:bCs/>
          <w:color w:val="FF0000"/>
          <w:sz w:val="26"/>
          <w:szCs w:val="26"/>
        </w:rPr>
      </w:pPr>
      <w:r w:rsidRPr="00F50F89">
        <w:rPr>
          <w:rFonts w:ascii="Tahoma" w:eastAsia="Times New Roman" w:hAnsi="Tahoma" w:cs="Tahoma"/>
          <w:b/>
          <w:bCs/>
          <w:color w:val="FF0000"/>
          <w:sz w:val="26"/>
          <w:szCs w:val="26"/>
        </w:rPr>
        <w:t>The bankwise/districtwise details of pending cases are given on Annexure No.</w:t>
      </w:r>
      <w:r w:rsidR="00312AB7">
        <w:rPr>
          <w:rFonts w:ascii="Tahoma" w:eastAsia="Times New Roman" w:hAnsi="Tahoma" w:cs="Tahoma"/>
          <w:b/>
          <w:bCs/>
          <w:color w:val="FF0000"/>
          <w:sz w:val="26"/>
          <w:szCs w:val="26"/>
        </w:rPr>
        <w:t>33.1</w:t>
      </w:r>
      <w:r w:rsidRPr="00F50F89">
        <w:rPr>
          <w:rFonts w:ascii="Tahoma" w:eastAsia="Times New Roman" w:hAnsi="Tahoma" w:cs="Tahoma"/>
          <w:b/>
          <w:bCs/>
          <w:color w:val="FF0000"/>
          <w:sz w:val="26"/>
          <w:szCs w:val="26"/>
        </w:rPr>
        <w:t xml:space="preserve"> &amp; </w:t>
      </w:r>
      <w:r w:rsidR="00312AB7">
        <w:rPr>
          <w:rFonts w:ascii="Tahoma" w:eastAsia="Times New Roman" w:hAnsi="Tahoma" w:cs="Tahoma"/>
          <w:b/>
          <w:bCs/>
          <w:color w:val="FF0000"/>
          <w:sz w:val="26"/>
          <w:szCs w:val="26"/>
        </w:rPr>
        <w:t>33.2</w:t>
      </w:r>
      <w:r w:rsidRPr="00F50F89">
        <w:rPr>
          <w:rFonts w:ascii="Tahoma" w:eastAsia="Times New Roman" w:hAnsi="Tahoma" w:cs="Tahoma"/>
          <w:b/>
          <w:bCs/>
          <w:color w:val="FF0000"/>
          <w:sz w:val="26"/>
          <w:szCs w:val="26"/>
        </w:rPr>
        <w:t xml:space="preserve">. </w:t>
      </w:r>
    </w:p>
    <w:p w:rsidR="0050650F" w:rsidRPr="001471C7" w:rsidRDefault="0050650F" w:rsidP="0050650F">
      <w:pPr>
        <w:spacing w:after="0" w:line="240" w:lineRule="auto"/>
        <w:jc w:val="both"/>
        <w:rPr>
          <w:rFonts w:ascii="Tahoma" w:eastAsia="Times New Roman" w:hAnsi="Tahoma" w:cs="Tahoma"/>
          <w:color w:val="000000" w:themeColor="text1"/>
          <w:sz w:val="16"/>
          <w:szCs w:val="16"/>
        </w:rPr>
      </w:pPr>
    </w:p>
    <w:p w:rsidR="0050650F" w:rsidRPr="00190DAE" w:rsidRDefault="0050650F" w:rsidP="0050650F">
      <w:pPr>
        <w:spacing w:after="0" w:line="240" w:lineRule="auto"/>
        <w:jc w:val="both"/>
        <w:rPr>
          <w:rFonts w:ascii="Tahoma" w:eastAsia="Times New Roman" w:hAnsi="Tahoma" w:cs="Tahoma"/>
          <w:b/>
          <w:bCs/>
          <w:color w:val="000000" w:themeColor="text1"/>
          <w:sz w:val="26"/>
          <w:szCs w:val="26"/>
        </w:rPr>
      </w:pPr>
      <w:r w:rsidRPr="00190DAE">
        <w:rPr>
          <w:rFonts w:ascii="Tahoma" w:eastAsia="Times New Roman" w:hAnsi="Tahoma" w:cs="Tahoma"/>
          <w:color w:val="000000" w:themeColor="text1"/>
          <w:sz w:val="26"/>
          <w:szCs w:val="26"/>
        </w:rPr>
        <w:t>Controlling heads of banks are requested to advise their field functionaries to ensure disposal of the cases pending for sanction on merits at the earliest and disbursement of sanctioned cases.</w:t>
      </w:r>
      <w:r w:rsidRPr="00190DAE">
        <w:rPr>
          <w:rFonts w:ascii="Tahoma" w:eastAsia="Times New Roman" w:hAnsi="Tahoma" w:cs="Tahoma"/>
          <w:b/>
          <w:bCs/>
          <w:color w:val="000000" w:themeColor="text1"/>
          <w:sz w:val="26"/>
          <w:szCs w:val="26"/>
        </w:rPr>
        <w:t xml:space="preserve">  </w:t>
      </w:r>
    </w:p>
    <w:p w:rsidR="0050650F" w:rsidRPr="00190DAE" w:rsidRDefault="0050650F" w:rsidP="0050650F">
      <w:pPr>
        <w:spacing w:after="0" w:line="240" w:lineRule="auto"/>
        <w:jc w:val="both"/>
        <w:rPr>
          <w:rFonts w:ascii="Tahoma" w:eastAsia="Times New Roman" w:hAnsi="Tahoma" w:cs="Tahoma"/>
          <w:color w:val="000000" w:themeColor="text1"/>
          <w:sz w:val="26"/>
          <w:szCs w:val="26"/>
        </w:rPr>
      </w:pPr>
    </w:p>
    <w:p w:rsidR="0050650F" w:rsidRPr="00190DAE" w:rsidRDefault="0050650F" w:rsidP="0050650F">
      <w:pPr>
        <w:spacing w:after="0" w:line="240" w:lineRule="auto"/>
        <w:jc w:val="both"/>
        <w:rPr>
          <w:rFonts w:ascii="Tahoma" w:eastAsia="Times New Roman" w:hAnsi="Tahoma" w:cs="Tahoma"/>
          <w:b/>
          <w:bCs/>
          <w:color w:val="000000" w:themeColor="text1"/>
          <w:sz w:val="26"/>
          <w:szCs w:val="26"/>
        </w:rPr>
      </w:pPr>
      <w:r w:rsidRPr="00190DAE">
        <w:rPr>
          <w:rFonts w:ascii="Tahoma" w:eastAsia="Times New Roman" w:hAnsi="Tahoma" w:cs="Tahoma"/>
          <w:color w:val="000000" w:themeColor="text1"/>
          <w:sz w:val="26"/>
          <w:szCs w:val="26"/>
        </w:rPr>
        <w:t>HSCFDC is requested to advise their district level field functionaries to remain in touch with LDMs for discussing/clearing the pendency in the DCC/DLRC Meetings.</w:t>
      </w:r>
      <w:r w:rsidRPr="00190DAE">
        <w:rPr>
          <w:rFonts w:ascii="Tahoma" w:eastAsia="Times New Roman" w:hAnsi="Tahoma" w:cs="Tahoma"/>
          <w:b/>
          <w:bCs/>
          <w:color w:val="000000" w:themeColor="text1"/>
          <w:sz w:val="26"/>
          <w:szCs w:val="26"/>
        </w:rPr>
        <w:t xml:space="preserve">        </w:t>
      </w:r>
    </w:p>
    <w:p w:rsidR="0050650F" w:rsidRPr="00195ACE" w:rsidRDefault="0050650F" w:rsidP="0050650F">
      <w:pPr>
        <w:spacing w:after="0" w:line="240" w:lineRule="auto"/>
        <w:jc w:val="both"/>
        <w:rPr>
          <w:rFonts w:ascii="Times New Roman" w:eastAsia="Times New Roman" w:hAnsi="Times New Roman" w:cs="Times New Roman"/>
          <w:color w:val="000000" w:themeColor="text1"/>
          <w:sz w:val="16"/>
          <w:szCs w:val="16"/>
        </w:rPr>
      </w:pPr>
      <w:r w:rsidRPr="00190DAE">
        <w:rPr>
          <w:rFonts w:ascii="Tahoma" w:eastAsia="Times New Roman" w:hAnsi="Tahoma" w:cs="Tahoma"/>
          <w:color w:val="000000" w:themeColor="text1"/>
          <w:sz w:val="26"/>
          <w:szCs w:val="26"/>
        </w:rPr>
        <w:t> </w:t>
      </w:r>
    </w:p>
    <w:p w:rsidR="0050650F" w:rsidRDefault="0050650F" w:rsidP="0050650F">
      <w:pPr>
        <w:spacing w:after="0" w:line="240" w:lineRule="auto"/>
        <w:rPr>
          <w:rFonts w:ascii="Tahoma" w:eastAsia="Times New Roman" w:hAnsi="Tahoma" w:cs="Tahoma"/>
          <w:b/>
          <w:bCs/>
          <w:color w:val="000000" w:themeColor="text1"/>
          <w:sz w:val="26"/>
          <w:szCs w:val="26"/>
        </w:rPr>
      </w:pPr>
      <w:r w:rsidRPr="00190DAE">
        <w:rPr>
          <w:rFonts w:ascii="Tahoma" w:eastAsia="Times New Roman" w:hAnsi="Tahoma" w:cs="Tahoma"/>
          <w:b/>
          <w:bCs/>
          <w:color w:val="000000" w:themeColor="text1"/>
          <w:sz w:val="26"/>
          <w:szCs w:val="26"/>
        </w:rPr>
        <w:t xml:space="preserve">The house may </w:t>
      </w:r>
      <w:r>
        <w:rPr>
          <w:rFonts w:ascii="Tahoma" w:eastAsia="Times New Roman" w:hAnsi="Tahoma" w:cs="Tahoma"/>
          <w:b/>
          <w:bCs/>
          <w:color w:val="000000" w:themeColor="text1"/>
          <w:sz w:val="26"/>
          <w:szCs w:val="26"/>
        </w:rPr>
        <w:t>review</w:t>
      </w:r>
      <w:r w:rsidRPr="00190DAE">
        <w:rPr>
          <w:rFonts w:ascii="Tahoma" w:eastAsia="Times New Roman" w:hAnsi="Tahoma" w:cs="Tahoma"/>
          <w:b/>
          <w:bCs/>
          <w:color w:val="000000" w:themeColor="text1"/>
          <w:sz w:val="26"/>
          <w:szCs w:val="26"/>
        </w:rPr>
        <w:t>.</w:t>
      </w:r>
    </w:p>
    <w:p w:rsidR="00027E15" w:rsidRPr="00190DAE" w:rsidRDefault="00027E15" w:rsidP="0050650F">
      <w:pPr>
        <w:spacing w:after="0" w:line="240" w:lineRule="auto"/>
        <w:rPr>
          <w:rFonts w:ascii="Times New Roman" w:eastAsia="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8010"/>
      </w:tblGrid>
      <w:tr w:rsidR="00027E15" w:rsidRPr="008C19B8" w:rsidTr="0016196F">
        <w:tc>
          <w:tcPr>
            <w:tcW w:w="1818" w:type="dxa"/>
            <w:tcBorders>
              <w:top w:val="single" w:sz="4" w:space="0" w:color="auto"/>
              <w:left w:val="single" w:sz="4" w:space="0" w:color="auto"/>
              <w:bottom w:val="single" w:sz="4" w:space="0" w:color="auto"/>
              <w:right w:val="single" w:sz="4" w:space="0" w:color="auto"/>
            </w:tcBorders>
            <w:hideMark/>
          </w:tcPr>
          <w:p w:rsidR="00027E15" w:rsidRPr="008C19B8" w:rsidRDefault="00027E15" w:rsidP="00110C0E">
            <w:pPr>
              <w:pStyle w:val="PlainText"/>
              <w:jc w:val="left"/>
              <w:rPr>
                <w:color w:val="000000" w:themeColor="text1"/>
                <w:sz w:val="26"/>
                <w:szCs w:val="26"/>
              </w:rPr>
            </w:pPr>
            <w:r w:rsidRPr="008C19B8">
              <w:rPr>
                <w:b/>
                <w:color w:val="000000" w:themeColor="text1"/>
                <w:sz w:val="26"/>
                <w:szCs w:val="26"/>
              </w:rPr>
              <w:t>ITEM No. 1</w:t>
            </w:r>
            <w:r w:rsidR="00110C0E">
              <w:rPr>
                <w:b/>
                <w:color w:val="000000" w:themeColor="text1"/>
                <w:sz w:val="26"/>
                <w:szCs w:val="26"/>
              </w:rPr>
              <w:t>8</w:t>
            </w:r>
            <w:r w:rsidRPr="008C19B8">
              <w:rPr>
                <w:b/>
                <w:color w:val="000000" w:themeColor="text1"/>
                <w:sz w:val="26"/>
                <w:szCs w:val="26"/>
              </w:rPr>
              <w:t xml:space="preserve">  (</w:t>
            </w:r>
            <w:r>
              <w:rPr>
                <w:b/>
                <w:color w:val="000000" w:themeColor="text1"/>
                <w:sz w:val="26"/>
                <w:szCs w:val="26"/>
              </w:rPr>
              <w:t>v</w:t>
            </w:r>
            <w:r w:rsidRPr="008C19B8">
              <w:rPr>
                <w:b/>
                <w:color w:val="000000" w:themeColor="text1"/>
                <w:sz w:val="26"/>
                <w:szCs w:val="26"/>
              </w:rPr>
              <w:t>)</w:t>
            </w:r>
          </w:p>
        </w:tc>
        <w:tc>
          <w:tcPr>
            <w:tcW w:w="8010" w:type="dxa"/>
            <w:tcBorders>
              <w:top w:val="single" w:sz="4" w:space="0" w:color="auto"/>
              <w:left w:val="single" w:sz="4" w:space="0" w:color="auto"/>
              <w:bottom w:val="single" w:sz="4" w:space="0" w:color="auto"/>
              <w:right w:val="single" w:sz="4" w:space="0" w:color="auto"/>
            </w:tcBorders>
            <w:hideMark/>
          </w:tcPr>
          <w:p w:rsidR="00027E15" w:rsidRPr="008C19B8" w:rsidRDefault="00DA0DE2" w:rsidP="0016196F">
            <w:pPr>
              <w:pStyle w:val="PlainText"/>
              <w:rPr>
                <w:color w:val="000000" w:themeColor="text1"/>
                <w:sz w:val="26"/>
                <w:szCs w:val="26"/>
              </w:rPr>
            </w:pPr>
            <w:r>
              <w:rPr>
                <w:b/>
                <w:color w:val="000000" w:themeColor="text1"/>
                <w:sz w:val="26"/>
                <w:szCs w:val="26"/>
              </w:rPr>
              <w:t>CREDIT ENHANCEMENT GUARANTEE SCHEME FOR SCHEDULED CASTES</w:t>
            </w:r>
          </w:p>
        </w:tc>
      </w:tr>
    </w:tbl>
    <w:p w:rsidR="00264D12" w:rsidRPr="00DA0DE2" w:rsidRDefault="00264D12" w:rsidP="00DA0DE2">
      <w:pPr>
        <w:spacing w:after="0" w:line="240" w:lineRule="auto"/>
        <w:jc w:val="both"/>
        <w:rPr>
          <w:rFonts w:ascii="Tahoma" w:hAnsi="Tahoma" w:cs="Tahoma"/>
          <w:color w:val="000000" w:themeColor="text1"/>
          <w:sz w:val="26"/>
          <w:szCs w:val="26"/>
        </w:rPr>
      </w:pPr>
    </w:p>
    <w:p w:rsidR="00027E15" w:rsidRDefault="00DA0DE2" w:rsidP="00DA0DE2">
      <w:pPr>
        <w:spacing w:after="0" w:line="240" w:lineRule="auto"/>
        <w:jc w:val="both"/>
        <w:rPr>
          <w:rFonts w:ascii="Tahoma" w:hAnsi="Tahoma" w:cs="Tahoma"/>
          <w:color w:val="000000" w:themeColor="text1"/>
          <w:sz w:val="26"/>
          <w:szCs w:val="26"/>
        </w:rPr>
      </w:pPr>
      <w:r w:rsidRPr="00DA0DE2">
        <w:rPr>
          <w:rFonts w:ascii="Tahoma" w:hAnsi="Tahoma" w:cs="Tahoma"/>
          <w:color w:val="000000" w:themeColor="text1"/>
          <w:sz w:val="26"/>
          <w:szCs w:val="26"/>
        </w:rPr>
        <w:t xml:space="preserve">IFCI Ltd. has formulated a Credit Enhancement Guarantee Scheme </w:t>
      </w:r>
      <w:r>
        <w:rPr>
          <w:rFonts w:ascii="Tahoma" w:hAnsi="Tahoma" w:cs="Tahoma"/>
          <w:color w:val="000000" w:themeColor="text1"/>
          <w:sz w:val="26"/>
          <w:szCs w:val="26"/>
        </w:rPr>
        <w:t xml:space="preserve">for scheduled castes </w:t>
      </w:r>
      <w:r w:rsidRPr="00DA0DE2">
        <w:rPr>
          <w:rFonts w:ascii="Tahoma" w:hAnsi="Tahoma" w:cs="Tahoma"/>
          <w:color w:val="000000" w:themeColor="text1"/>
          <w:sz w:val="26"/>
          <w:szCs w:val="26"/>
        </w:rPr>
        <w:t>under the initiative of Ministry of Social Justice &amp; Empowerment, Govt. of India</w:t>
      </w:r>
      <w:r>
        <w:rPr>
          <w:rFonts w:ascii="Tahoma" w:hAnsi="Tahoma" w:cs="Tahoma"/>
          <w:color w:val="000000" w:themeColor="text1"/>
          <w:sz w:val="26"/>
          <w:szCs w:val="26"/>
        </w:rPr>
        <w:t>. Under the scheme, IFCI</w:t>
      </w:r>
      <w:r w:rsidR="00133254">
        <w:rPr>
          <w:rFonts w:ascii="Tahoma" w:hAnsi="Tahoma" w:cs="Tahoma"/>
          <w:color w:val="000000" w:themeColor="text1"/>
          <w:sz w:val="26"/>
          <w:szCs w:val="26"/>
        </w:rPr>
        <w:t>, the Nodal agency of the scheme</w:t>
      </w:r>
      <w:r>
        <w:rPr>
          <w:rFonts w:ascii="Tahoma" w:hAnsi="Tahoma" w:cs="Tahoma"/>
          <w:color w:val="000000" w:themeColor="text1"/>
          <w:sz w:val="26"/>
          <w:szCs w:val="26"/>
        </w:rPr>
        <w:t xml:space="preserve"> will provide guarantee to the banks for the loans amounting from Rs.20 lac to Rs.5 crore for the financial assistance provided to the scheduled caste entrepreneurs.   The details of scheme have been </w:t>
      </w:r>
      <w:r w:rsidR="00463D86">
        <w:rPr>
          <w:rFonts w:ascii="Tahoma" w:hAnsi="Tahoma" w:cs="Tahoma"/>
          <w:color w:val="000000" w:themeColor="text1"/>
          <w:sz w:val="26"/>
          <w:szCs w:val="26"/>
        </w:rPr>
        <w:t xml:space="preserve">circulated to </w:t>
      </w:r>
      <w:r>
        <w:rPr>
          <w:rFonts w:ascii="Tahoma" w:hAnsi="Tahoma" w:cs="Tahoma"/>
          <w:color w:val="000000" w:themeColor="text1"/>
          <w:sz w:val="26"/>
          <w:szCs w:val="26"/>
        </w:rPr>
        <w:t>all SLBC</w:t>
      </w:r>
      <w:r w:rsidR="00463D86">
        <w:rPr>
          <w:rFonts w:ascii="Tahoma" w:hAnsi="Tahoma" w:cs="Tahoma"/>
          <w:color w:val="000000" w:themeColor="text1"/>
          <w:sz w:val="26"/>
          <w:szCs w:val="26"/>
        </w:rPr>
        <w:t xml:space="preserve"> members through e-mail dated 25</w:t>
      </w:r>
      <w:r w:rsidR="00463D86" w:rsidRPr="00463D86">
        <w:rPr>
          <w:rFonts w:ascii="Tahoma" w:hAnsi="Tahoma" w:cs="Tahoma"/>
          <w:color w:val="000000" w:themeColor="text1"/>
          <w:sz w:val="26"/>
          <w:szCs w:val="26"/>
          <w:vertAlign w:val="superscript"/>
        </w:rPr>
        <w:t>th</w:t>
      </w:r>
      <w:r w:rsidR="00463D86">
        <w:rPr>
          <w:rFonts w:ascii="Tahoma" w:hAnsi="Tahoma" w:cs="Tahoma"/>
          <w:color w:val="000000" w:themeColor="text1"/>
          <w:sz w:val="26"/>
          <w:szCs w:val="26"/>
        </w:rPr>
        <w:t xml:space="preserve"> May, 2015.</w:t>
      </w:r>
    </w:p>
    <w:p w:rsidR="00463D86" w:rsidRPr="00425E89" w:rsidRDefault="00463D86" w:rsidP="00DA0DE2">
      <w:pPr>
        <w:spacing w:after="0" w:line="240" w:lineRule="auto"/>
        <w:jc w:val="both"/>
        <w:rPr>
          <w:rFonts w:ascii="Tahoma" w:hAnsi="Tahoma" w:cs="Tahoma"/>
          <w:color w:val="000000" w:themeColor="text1"/>
          <w:sz w:val="16"/>
          <w:szCs w:val="16"/>
        </w:rPr>
      </w:pPr>
    </w:p>
    <w:p w:rsidR="00463D86" w:rsidRPr="00870571" w:rsidRDefault="00463D86" w:rsidP="00DA0DE2">
      <w:pPr>
        <w:spacing w:after="0" w:line="240" w:lineRule="auto"/>
        <w:jc w:val="both"/>
        <w:rPr>
          <w:rFonts w:ascii="Tahoma" w:hAnsi="Tahoma" w:cs="Tahoma"/>
          <w:b/>
          <w:bCs/>
          <w:color w:val="FF0000"/>
          <w:sz w:val="26"/>
          <w:szCs w:val="26"/>
        </w:rPr>
      </w:pPr>
      <w:r w:rsidRPr="00870571">
        <w:rPr>
          <w:rFonts w:ascii="Tahoma" w:hAnsi="Tahoma" w:cs="Tahoma"/>
          <w:b/>
          <w:bCs/>
          <w:color w:val="FF0000"/>
          <w:sz w:val="26"/>
          <w:szCs w:val="26"/>
        </w:rPr>
        <w:t>A copy of the</w:t>
      </w:r>
      <w:r w:rsidR="00870571">
        <w:rPr>
          <w:rFonts w:ascii="Tahoma" w:hAnsi="Tahoma" w:cs="Tahoma"/>
          <w:b/>
          <w:bCs/>
          <w:color w:val="FF0000"/>
          <w:sz w:val="26"/>
          <w:szCs w:val="26"/>
        </w:rPr>
        <w:t xml:space="preserve"> scheme is given on</w:t>
      </w:r>
      <w:r w:rsidR="00870571" w:rsidRPr="00870571">
        <w:rPr>
          <w:rFonts w:ascii="Tahoma" w:hAnsi="Tahoma" w:cs="Tahoma"/>
          <w:b/>
          <w:bCs/>
          <w:color w:val="FF0000"/>
          <w:sz w:val="26"/>
          <w:szCs w:val="26"/>
        </w:rPr>
        <w:t xml:space="preserve"> Annexure No.34 </w:t>
      </w:r>
      <w:r w:rsidRPr="00870571">
        <w:rPr>
          <w:rFonts w:ascii="Tahoma" w:hAnsi="Tahoma" w:cs="Tahoma"/>
          <w:b/>
          <w:bCs/>
          <w:color w:val="FF0000"/>
          <w:sz w:val="26"/>
          <w:szCs w:val="26"/>
        </w:rPr>
        <w:t>(P-)</w:t>
      </w:r>
    </w:p>
    <w:p w:rsidR="00027E15" w:rsidRPr="00425E89" w:rsidRDefault="00027E15" w:rsidP="00AF291A">
      <w:pPr>
        <w:spacing w:after="0" w:line="240" w:lineRule="auto"/>
        <w:rPr>
          <w:rFonts w:ascii="Tahoma" w:hAnsi="Tahoma" w:cs="Tahoma"/>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200"/>
      </w:tblGrid>
      <w:tr w:rsidR="00392325" w:rsidRPr="008C19B8" w:rsidTr="002010F5">
        <w:tc>
          <w:tcPr>
            <w:tcW w:w="2628" w:type="dxa"/>
            <w:tcBorders>
              <w:top w:val="single" w:sz="4" w:space="0" w:color="auto"/>
              <w:left w:val="single" w:sz="4" w:space="0" w:color="auto"/>
              <w:bottom w:val="single" w:sz="4" w:space="0" w:color="auto"/>
              <w:right w:val="single" w:sz="4" w:space="0" w:color="auto"/>
            </w:tcBorders>
            <w:hideMark/>
          </w:tcPr>
          <w:p w:rsidR="00392325" w:rsidRPr="008C19B8" w:rsidRDefault="002162A8" w:rsidP="00110C0E">
            <w:pPr>
              <w:pStyle w:val="PlainText"/>
              <w:jc w:val="left"/>
              <w:rPr>
                <w:b/>
                <w:color w:val="000000" w:themeColor="text1"/>
                <w:sz w:val="26"/>
                <w:szCs w:val="26"/>
              </w:rPr>
            </w:pPr>
            <w:r w:rsidRPr="008C19B8">
              <w:rPr>
                <w:b/>
                <w:color w:val="000000" w:themeColor="text1"/>
                <w:sz w:val="26"/>
                <w:szCs w:val="26"/>
              </w:rPr>
              <w:t>ITEM No. 1</w:t>
            </w:r>
            <w:r w:rsidR="00110C0E">
              <w:rPr>
                <w:b/>
                <w:color w:val="000000" w:themeColor="text1"/>
                <w:sz w:val="26"/>
                <w:szCs w:val="26"/>
              </w:rPr>
              <w:t>8</w:t>
            </w:r>
            <w:r w:rsidR="00E90150">
              <w:rPr>
                <w:b/>
                <w:color w:val="000000" w:themeColor="text1"/>
                <w:sz w:val="26"/>
                <w:szCs w:val="26"/>
              </w:rPr>
              <w:t xml:space="preserve">  (v</w:t>
            </w:r>
            <w:r w:rsidR="00027E15">
              <w:rPr>
                <w:b/>
                <w:color w:val="000000" w:themeColor="text1"/>
                <w:sz w:val="26"/>
                <w:szCs w:val="26"/>
              </w:rPr>
              <w:t>i</w:t>
            </w:r>
            <w:r w:rsidRPr="008C19B8">
              <w:rPr>
                <w:b/>
                <w:color w:val="000000" w:themeColor="text1"/>
                <w:sz w:val="26"/>
                <w:szCs w:val="26"/>
              </w:rPr>
              <w:t>)</w:t>
            </w:r>
          </w:p>
        </w:tc>
        <w:tc>
          <w:tcPr>
            <w:tcW w:w="7200" w:type="dxa"/>
            <w:tcBorders>
              <w:top w:val="single" w:sz="4" w:space="0" w:color="auto"/>
              <w:left w:val="single" w:sz="4" w:space="0" w:color="auto"/>
              <w:bottom w:val="single" w:sz="4" w:space="0" w:color="auto"/>
              <w:right w:val="single" w:sz="4" w:space="0" w:color="auto"/>
            </w:tcBorders>
            <w:hideMark/>
          </w:tcPr>
          <w:p w:rsidR="00392325" w:rsidRPr="008C19B8" w:rsidRDefault="00C874CE" w:rsidP="00E54578">
            <w:pPr>
              <w:pStyle w:val="PlainText"/>
              <w:rPr>
                <w:b/>
                <w:color w:val="000000" w:themeColor="text1"/>
                <w:sz w:val="26"/>
                <w:szCs w:val="26"/>
              </w:rPr>
            </w:pPr>
            <w:r w:rsidRPr="008C19B8">
              <w:rPr>
                <w:b/>
                <w:color w:val="000000" w:themeColor="text1"/>
                <w:sz w:val="26"/>
                <w:szCs w:val="26"/>
              </w:rPr>
              <w:t>PROTECTED CULTIVATION IN HARYANA- BANKABLE PLAN FOR 201</w:t>
            </w:r>
            <w:r w:rsidR="00E54578">
              <w:rPr>
                <w:b/>
                <w:color w:val="000000" w:themeColor="text1"/>
                <w:sz w:val="26"/>
                <w:szCs w:val="26"/>
              </w:rPr>
              <w:t>5</w:t>
            </w:r>
            <w:r w:rsidRPr="008C19B8">
              <w:rPr>
                <w:b/>
                <w:color w:val="000000" w:themeColor="text1"/>
                <w:sz w:val="26"/>
                <w:szCs w:val="26"/>
              </w:rPr>
              <w:t>-201</w:t>
            </w:r>
            <w:r w:rsidR="00E54578">
              <w:rPr>
                <w:b/>
                <w:color w:val="000000" w:themeColor="text1"/>
                <w:sz w:val="26"/>
                <w:szCs w:val="26"/>
              </w:rPr>
              <w:t>6</w:t>
            </w:r>
          </w:p>
        </w:tc>
      </w:tr>
    </w:tbl>
    <w:p w:rsidR="00CF7662" w:rsidRPr="00425E89" w:rsidRDefault="00CF7662" w:rsidP="007C3904">
      <w:pPr>
        <w:spacing w:after="0" w:line="240" w:lineRule="auto"/>
        <w:jc w:val="both"/>
        <w:rPr>
          <w:rFonts w:ascii="Tahoma" w:hAnsi="Tahoma" w:cs="Tahoma"/>
          <w:color w:val="000000" w:themeColor="text1"/>
          <w:sz w:val="16"/>
          <w:szCs w:val="16"/>
        </w:rPr>
      </w:pPr>
    </w:p>
    <w:p w:rsidR="00570EC0" w:rsidRPr="009F5B88" w:rsidRDefault="00570EC0" w:rsidP="00954EE8">
      <w:pPr>
        <w:spacing w:after="0" w:line="240" w:lineRule="auto"/>
        <w:jc w:val="both"/>
        <w:rPr>
          <w:rFonts w:ascii="Tahoma" w:eastAsia="Times New Roman" w:hAnsi="Tahoma" w:cs="Tahoma"/>
          <w:color w:val="000000" w:themeColor="text1"/>
          <w:sz w:val="26"/>
          <w:szCs w:val="26"/>
        </w:rPr>
      </w:pPr>
      <w:r w:rsidRPr="009F5B88">
        <w:rPr>
          <w:rFonts w:ascii="Tahoma" w:eastAsia="Times New Roman" w:hAnsi="Tahoma" w:cs="Tahoma"/>
          <w:color w:val="000000" w:themeColor="text1"/>
          <w:sz w:val="26"/>
          <w:szCs w:val="26"/>
        </w:rPr>
        <w:t>NABARD Haryana, Regional Office, Chandigarh a</w:t>
      </w:r>
      <w:r w:rsidR="00954EE8" w:rsidRPr="009F5B88">
        <w:rPr>
          <w:rFonts w:ascii="Tahoma" w:eastAsia="Times New Roman" w:hAnsi="Tahoma" w:cs="Tahoma"/>
          <w:color w:val="000000" w:themeColor="text1"/>
          <w:sz w:val="26"/>
          <w:szCs w:val="26"/>
        </w:rPr>
        <w:t xml:space="preserve">t the </w:t>
      </w:r>
      <w:r w:rsidRPr="009F5B88">
        <w:rPr>
          <w:rFonts w:ascii="Tahoma" w:eastAsia="Times New Roman" w:hAnsi="Tahoma" w:cs="Tahoma"/>
          <w:color w:val="000000" w:themeColor="text1"/>
          <w:sz w:val="26"/>
          <w:szCs w:val="26"/>
        </w:rPr>
        <w:t xml:space="preserve">time of </w:t>
      </w:r>
      <w:r w:rsidR="00954EE8" w:rsidRPr="009F5B88">
        <w:rPr>
          <w:rFonts w:ascii="Tahoma" w:eastAsia="Times New Roman" w:hAnsi="Tahoma" w:cs="Tahoma"/>
          <w:color w:val="000000" w:themeColor="text1"/>
          <w:sz w:val="26"/>
          <w:szCs w:val="26"/>
        </w:rPr>
        <w:t>launch of bankable Protected Cultivation plan allo</w:t>
      </w:r>
      <w:r w:rsidRPr="009F5B88">
        <w:rPr>
          <w:rFonts w:ascii="Tahoma" w:eastAsia="Times New Roman" w:hAnsi="Tahoma" w:cs="Tahoma"/>
          <w:color w:val="000000" w:themeColor="text1"/>
          <w:sz w:val="26"/>
          <w:szCs w:val="26"/>
        </w:rPr>
        <w:t xml:space="preserve">cated </w:t>
      </w:r>
      <w:r w:rsidR="00CA5424" w:rsidRPr="009F5B88">
        <w:rPr>
          <w:rFonts w:ascii="Tahoma" w:eastAsia="Times New Roman" w:hAnsi="Tahoma" w:cs="Tahoma"/>
          <w:color w:val="000000" w:themeColor="text1"/>
          <w:sz w:val="26"/>
          <w:szCs w:val="26"/>
        </w:rPr>
        <w:t xml:space="preserve">physical &amp; financial </w:t>
      </w:r>
      <w:r w:rsidR="00954EE8" w:rsidRPr="009F5B88">
        <w:rPr>
          <w:rFonts w:ascii="Tahoma" w:eastAsia="Times New Roman" w:hAnsi="Tahoma" w:cs="Tahoma"/>
          <w:color w:val="000000" w:themeColor="text1"/>
          <w:sz w:val="26"/>
          <w:szCs w:val="26"/>
        </w:rPr>
        <w:t xml:space="preserve">targets of </w:t>
      </w:r>
      <w:r w:rsidR="00CA5424" w:rsidRPr="009F5B88">
        <w:rPr>
          <w:rFonts w:ascii="Tahoma" w:eastAsia="Times New Roman" w:hAnsi="Tahoma" w:cs="Tahoma"/>
          <w:color w:val="000000" w:themeColor="text1"/>
          <w:sz w:val="26"/>
          <w:szCs w:val="26"/>
        </w:rPr>
        <w:t xml:space="preserve">1265 &amp; </w:t>
      </w:r>
      <w:r w:rsidR="003A57AB" w:rsidRPr="009F5B88">
        <w:rPr>
          <w:rFonts w:ascii="Tahoma" w:eastAsia="Times New Roman" w:hAnsi="Tahoma" w:cs="Tahoma"/>
          <w:color w:val="000000" w:themeColor="text1"/>
          <w:sz w:val="26"/>
          <w:szCs w:val="26"/>
        </w:rPr>
        <w:t>Rs.</w:t>
      </w:r>
      <w:r w:rsidR="00CA5424" w:rsidRPr="009F5B88">
        <w:rPr>
          <w:rFonts w:ascii="Tahoma" w:eastAsia="Times New Roman" w:hAnsi="Tahoma" w:cs="Tahoma"/>
          <w:color w:val="000000" w:themeColor="text1"/>
          <w:sz w:val="26"/>
          <w:szCs w:val="26"/>
        </w:rPr>
        <w:t>2</w:t>
      </w:r>
      <w:r w:rsidR="00F3251D" w:rsidRPr="009F5B88">
        <w:rPr>
          <w:rFonts w:ascii="Tahoma" w:eastAsia="Times New Roman" w:hAnsi="Tahoma" w:cs="Tahoma"/>
          <w:color w:val="000000" w:themeColor="text1"/>
          <w:sz w:val="26"/>
          <w:szCs w:val="26"/>
        </w:rPr>
        <w:t>847</w:t>
      </w:r>
      <w:r w:rsidR="00CA5424" w:rsidRPr="009F5B88">
        <w:rPr>
          <w:rFonts w:ascii="Tahoma" w:eastAsia="Times New Roman" w:hAnsi="Tahoma" w:cs="Tahoma"/>
          <w:color w:val="000000" w:themeColor="text1"/>
          <w:sz w:val="26"/>
          <w:szCs w:val="26"/>
        </w:rPr>
        <w:t>.13 lac respectively</w:t>
      </w:r>
      <w:r w:rsidR="00954EE8" w:rsidRPr="009F5B88">
        <w:rPr>
          <w:rFonts w:ascii="Tahoma" w:eastAsia="Times New Roman" w:hAnsi="Tahoma" w:cs="Tahoma"/>
          <w:color w:val="000000" w:themeColor="text1"/>
          <w:sz w:val="26"/>
          <w:szCs w:val="26"/>
        </w:rPr>
        <w:t xml:space="preserve"> for financing under Protected Cultivation/Polly Houses</w:t>
      </w:r>
      <w:r w:rsidRPr="009F5B88">
        <w:rPr>
          <w:rFonts w:ascii="Tahoma" w:eastAsia="Times New Roman" w:hAnsi="Tahoma" w:cs="Tahoma"/>
          <w:color w:val="000000" w:themeColor="text1"/>
          <w:sz w:val="26"/>
          <w:szCs w:val="26"/>
        </w:rPr>
        <w:t xml:space="preserve"> for the year 2014-15</w:t>
      </w:r>
      <w:r w:rsidR="00954EE8" w:rsidRPr="009F5B88">
        <w:rPr>
          <w:rFonts w:ascii="Tahoma" w:eastAsia="Times New Roman" w:hAnsi="Tahoma" w:cs="Tahoma"/>
          <w:color w:val="000000" w:themeColor="text1"/>
          <w:sz w:val="26"/>
          <w:szCs w:val="26"/>
        </w:rPr>
        <w:t>.</w:t>
      </w:r>
      <w:r w:rsidRPr="009F5B88">
        <w:rPr>
          <w:rFonts w:ascii="Tahoma" w:eastAsia="Times New Roman" w:hAnsi="Tahoma" w:cs="Tahoma"/>
          <w:color w:val="000000" w:themeColor="text1"/>
          <w:sz w:val="26"/>
          <w:szCs w:val="26"/>
        </w:rPr>
        <w:t xml:space="preserve"> Targets for the year 2015-16 are yet to be allocated by NABARD.</w:t>
      </w:r>
      <w:r w:rsidR="009F5B88">
        <w:rPr>
          <w:rFonts w:ascii="Tahoma" w:eastAsia="Times New Roman" w:hAnsi="Tahoma" w:cs="Tahoma"/>
          <w:color w:val="000000" w:themeColor="text1"/>
          <w:sz w:val="26"/>
          <w:szCs w:val="26"/>
        </w:rPr>
        <w:t xml:space="preserve"> </w:t>
      </w:r>
      <w:r w:rsidRPr="009F5B88">
        <w:rPr>
          <w:rFonts w:ascii="Tahoma" w:eastAsia="Times New Roman" w:hAnsi="Tahoma" w:cs="Tahoma"/>
          <w:color w:val="000000" w:themeColor="text1"/>
          <w:sz w:val="26"/>
          <w:szCs w:val="26"/>
        </w:rPr>
        <w:t>NABARD is requested to provide bankwise targets for f</w:t>
      </w:r>
      <w:r w:rsidR="0012284E">
        <w:rPr>
          <w:rFonts w:ascii="Tahoma" w:eastAsia="Times New Roman" w:hAnsi="Tahoma" w:cs="Tahoma"/>
          <w:color w:val="000000" w:themeColor="text1"/>
          <w:sz w:val="26"/>
          <w:szCs w:val="26"/>
        </w:rPr>
        <w:t>inancing under Protected Cultiv</w:t>
      </w:r>
      <w:r w:rsidRPr="009F5B88">
        <w:rPr>
          <w:rFonts w:ascii="Tahoma" w:eastAsia="Times New Roman" w:hAnsi="Tahoma" w:cs="Tahoma"/>
          <w:color w:val="000000" w:themeColor="text1"/>
          <w:sz w:val="26"/>
          <w:szCs w:val="26"/>
        </w:rPr>
        <w:t xml:space="preserve">ation.  </w:t>
      </w:r>
    </w:p>
    <w:p w:rsidR="00570EC0" w:rsidRPr="00425E89" w:rsidRDefault="00570EC0" w:rsidP="00954EE8">
      <w:pPr>
        <w:spacing w:after="0" w:line="240" w:lineRule="auto"/>
        <w:jc w:val="both"/>
        <w:rPr>
          <w:rFonts w:ascii="Tahoma" w:eastAsia="Times New Roman" w:hAnsi="Tahoma" w:cs="Tahoma"/>
          <w:color w:val="000000" w:themeColor="text1"/>
          <w:sz w:val="16"/>
          <w:szCs w:val="16"/>
        </w:rPr>
      </w:pPr>
    </w:p>
    <w:p w:rsidR="001A493F" w:rsidRPr="009F5B88" w:rsidRDefault="009F5B88" w:rsidP="00954EE8">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B</w:t>
      </w:r>
      <w:r w:rsidR="00E477C6" w:rsidRPr="009F5B88">
        <w:rPr>
          <w:rFonts w:ascii="Tahoma" w:eastAsia="Times New Roman" w:hAnsi="Tahoma" w:cs="Tahoma"/>
          <w:color w:val="000000" w:themeColor="text1"/>
          <w:sz w:val="26"/>
          <w:szCs w:val="26"/>
        </w:rPr>
        <w:t xml:space="preserve">anks </w:t>
      </w:r>
      <w:r w:rsidR="00F31306" w:rsidRPr="009F5B88">
        <w:rPr>
          <w:rFonts w:ascii="Tahoma" w:eastAsia="Times New Roman" w:hAnsi="Tahoma" w:cs="Tahoma"/>
          <w:color w:val="000000" w:themeColor="text1"/>
          <w:sz w:val="26"/>
          <w:szCs w:val="26"/>
        </w:rPr>
        <w:t>ha</w:t>
      </w:r>
      <w:r w:rsidR="00F3251D" w:rsidRPr="009F5B88">
        <w:rPr>
          <w:rFonts w:ascii="Tahoma" w:eastAsia="Times New Roman" w:hAnsi="Tahoma" w:cs="Tahoma"/>
          <w:color w:val="000000" w:themeColor="text1"/>
          <w:sz w:val="26"/>
          <w:szCs w:val="26"/>
        </w:rPr>
        <w:t>ve</w:t>
      </w:r>
      <w:r w:rsidR="00F31306" w:rsidRPr="009F5B88">
        <w:rPr>
          <w:rFonts w:ascii="Tahoma" w:eastAsia="Times New Roman" w:hAnsi="Tahoma" w:cs="Tahoma"/>
          <w:color w:val="000000" w:themeColor="text1"/>
          <w:sz w:val="26"/>
          <w:szCs w:val="26"/>
        </w:rPr>
        <w:t xml:space="preserve"> financed </w:t>
      </w:r>
      <w:r w:rsidR="001B40D0">
        <w:rPr>
          <w:rFonts w:ascii="Tahoma" w:eastAsia="Times New Roman" w:hAnsi="Tahoma" w:cs="Tahoma"/>
          <w:color w:val="000000" w:themeColor="text1"/>
          <w:sz w:val="26"/>
          <w:szCs w:val="26"/>
        </w:rPr>
        <w:t>7</w:t>
      </w:r>
      <w:r w:rsidR="00381F4C" w:rsidRPr="009F5B88">
        <w:rPr>
          <w:rFonts w:ascii="Tahoma" w:eastAsia="Times New Roman" w:hAnsi="Tahoma" w:cs="Tahoma"/>
          <w:color w:val="000000" w:themeColor="text1"/>
          <w:sz w:val="26"/>
          <w:szCs w:val="26"/>
        </w:rPr>
        <w:t xml:space="preserve"> </w:t>
      </w:r>
      <w:r w:rsidR="00F31306" w:rsidRPr="009F5B88">
        <w:rPr>
          <w:rFonts w:ascii="Tahoma" w:eastAsia="Times New Roman" w:hAnsi="Tahoma" w:cs="Tahoma"/>
          <w:color w:val="000000" w:themeColor="text1"/>
          <w:sz w:val="26"/>
          <w:szCs w:val="26"/>
        </w:rPr>
        <w:t xml:space="preserve">units amounting to </w:t>
      </w:r>
      <w:r w:rsidR="003A57AB" w:rsidRPr="009F5B88">
        <w:rPr>
          <w:rFonts w:ascii="Tahoma" w:eastAsia="Times New Roman" w:hAnsi="Tahoma" w:cs="Tahoma"/>
          <w:color w:val="000000" w:themeColor="text1"/>
          <w:sz w:val="26"/>
          <w:szCs w:val="26"/>
        </w:rPr>
        <w:t>Rs.</w:t>
      </w:r>
      <w:r w:rsidR="0018540F" w:rsidRPr="009F5B88">
        <w:rPr>
          <w:rFonts w:ascii="Tahoma" w:eastAsia="Times New Roman" w:hAnsi="Tahoma" w:cs="Tahoma"/>
          <w:color w:val="000000" w:themeColor="text1"/>
          <w:sz w:val="26"/>
          <w:szCs w:val="26"/>
        </w:rPr>
        <w:t xml:space="preserve"> </w:t>
      </w:r>
      <w:r w:rsidR="001B40D0">
        <w:rPr>
          <w:rFonts w:ascii="Tahoma" w:eastAsia="Times New Roman" w:hAnsi="Tahoma" w:cs="Tahoma"/>
          <w:color w:val="000000" w:themeColor="text1"/>
          <w:sz w:val="26"/>
          <w:szCs w:val="26"/>
        </w:rPr>
        <w:t>170</w:t>
      </w:r>
      <w:r w:rsidR="00434D86" w:rsidRPr="009F5B88">
        <w:rPr>
          <w:rFonts w:ascii="Tahoma" w:eastAsia="Times New Roman" w:hAnsi="Tahoma" w:cs="Tahoma"/>
          <w:color w:val="000000" w:themeColor="text1"/>
          <w:sz w:val="26"/>
          <w:szCs w:val="26"/>
        </w:rPr>
        <w:t xml:space="preserve"> </w:t>
      </w:r>
      <w:r w:rsidR="00F31306" w:rsidRPr="009F5B88">
        <w:rPr>
          <w:rFonts w:ascii="Tahoma" w:eastAsia="Times New Roman" w:hAnsi="Tahoma" w:cs="Tahoma"/>
          <w:color w:val="000000" w:themeColor="text1"/>
          <w:sz w:val="26"/>
          <w:szCs w:val="26"/>
        </w:rPr>
        <w:t xml:space="preserve">lac </w:t>
      </w:r>
      <w:r w:rsidR="001B40D0">
        <w:rPr>
          <w:rFonts w:ascii="Tahoma" w:eastAsia="Times New Roman" w:hAnsi="Tahoma" w:cs="Tahoma"/>
          <w:color w:val="000000" w:themeColor="text1"/>
          <w:sz w:val="26"/>
          <w:szCs w:val="26"/>
        </w:rPr>
        <w:t>during</w:t>
      </w:r>
      <w:r w:rsidR="001A493F" w:rsidRPr="009F5B88">
        <w:rPr>
          <w:rFonts w:ascii="Tahoma" w:eastAsia="Times New Roman" w:hAnsi="Tahoma" w:cs="Tahoma"/>
          <w:color w:val="000000" w:themeColor="text1"/>
          <w:sz w:val="26"/>
          <w:szCs w:val="26"/>
        </w:rPr>
        <w:t xml:space="preserve"> the </w:t>
      </w:r>
      <w:r w:rsidR="001B40D0">
        <w:rPr>
          <w:rFonts w:ascii="Tahoma" w:eastAsia="Times New Roman" w:hAnsi="Tahoma" w:cs="Tahoma"/>
          <w:color w:val="000000" w:themeColor="text1"/>
          <w:sz w:val="26"/>
          <w:szCs w:val="26"/>
        </w:rPr>
        <w:t>quarter</w:t>
      </w:r>
      <w:r w:rsidR="00434D86" w:rsidRPr="009F5B88">
        <w:rPr>
          <w:rFonts w:ascii="Tahoma" w:eastAsia="Times New Roman" w:hAnsi="Tahoma" w:cs="Tahoma"/>
          <w:color w:val="000000" w:themeColor="text1"/>
          <w:sz w:val="26"/>
          <w:szCs w:val="26"/>
        </w:rPr>
        <w:t xml:space="preserve"> </w:t>
      </w:r>
      <w:r w:rsidR="00381F4C" w:rsidRPr="009F5B88">
        <w:rPr>
          <w:rFonts w:ascii="Tahoma" w:eastAsia="Times New Roman" w:hAnsi="Tahoma" w:cs="Tahoma"/>
          <w:color w:val="000000" w:themeColor="text1"/>
          <w:sz w:val="26"/>
          <w:szCs w:val="26"/>
        </w:rPr>
        <w:t xml:space="preserve">ended </w:t>
      </w:r>
      <w:r w:rsidR="001A58E5" w:rsidRPr="009F5B88">
        <w:rPr>
          <w:rFonts w:ascii="Tahoma" w:eastAsia="Times New Roman" w:hAnsi="Tahoma" w:cs="Tahoma"/>
          <w:color w:val="000000" w:themeColor="text1"/>
          <w:sz w:val="26"/>
          <w:szCs w:val="26"/>
        </w:rPr>
        <w:t>June</w:t>
      </w:r>
      <w:r w:rsidR="00C5665C" w:rsidRPr="009F5B88">
        <w:rPr>
          <w:rFonts w:ascii="Tahoma" w:eastAsia="Times New Roman" w:hAnsi="Tahoma" w:cs="Tahoma"/>
          <w:color w:val="000000" w:themeColor="text1"/>
          <w:sz w:val="26"/>
          <w:szCs w:val="26"/>
        </w:rPr>
        <w:t>, 2015</w:t>
      </w:r>
      <w:r w:rsidR="00F31306" w:rsidRPr="009F5B88">
        <w:rPr>
          <w:rFonts w:ascii="Tahoma" w:eastAsia="Times New Roman" w:hAnsi="Tahoma" w:cs="Tahoma"/>
          <w:color w:val="000000" w:themeColor="text1"/>
          <w:sz w:val="26"/>
          <w:szCs w:val="26"/>
        </w:rPr>
        <w:t>.</w:t>
      </w:r>
    </w:p>
    <w:p w:rsidR="001A493F" w:rsidRPr="00425E89" w:rsidRDefault="001A493F" w:rsidP="00954EE8">
      <w:pPr>
        <w:spacing w:after="0" w:line="240" w:lineRule="auto"/>
        <w:jc w:val="both"/>
        <w:rPr>
          <w:rFonts w:ascii="Tahoma" w:eastAsia="Times New Roman" w:hAnsi="Tahoma" w:cs="Tahoma"/>
          <w:color w:val="000000" w:themeColor="text1"/>
          <w:sz w:val="16"/>
          <w:szCs w:val="16"/>
        </w:rPr>
      </w:pPr>
    </w:p>
    <w:p w:rsidR="00954EE8" w:rsidRPr="00870571" w:rsidRDefault="000D1454" w:rsidP="00954EE8">
      <w:pPr>
        <w:spacing w:after="0" w:line="240" w:lineRule="auto"/>
        <w:jc w:val="both"/>
        <w:rPr>
          <w:rFonts w:ascii="Tahoma" w:eastAsia="Times New Roman" w:hAnsi="Tahoma" w:cs="Tahoma"/>
          <w:b/>
          <w:bCs/>
          <w:color w:val="FF0000"/>
          <w:sz w:val="26"/>
          <w:szCs w:val="26"/>
        </w:rPr>
      </w:pPr>
      <w:r w:rsidRPr="00870571">
        <w:rPr>
          <w:rFonts w:ascii="Tahoma" w:eastAsia="Times New Roman" w:hAnsi="Tahoma" w:cs="Tahoma"/>
          <w:b/>
          <w:bCs/>
          <w:color w:val="FF0000"/>
          <w:sz w:val="26"/>
          <w:szCs w:val="26"/>
        </w:rPr>
        <w:t>B</w:t>
      </w:r>
      <w:r w:rsidR="00CA5424" w:rsidRPr="00870571">
        <w:rPr>
          <w:rFonts w:ascii="Tahoma" w:eastAsia="Times New Roman" w:hAnsi="Tahoma" w:cs="Tahoma"/>
          <w:b/>
          <w:bCs/>
          <w:color w:val="FF0000"/>
          <w:sz w:val="26"/>
          <w:szCs w:val="26"/>
        </w:rPr>
        <w:t xml:space="preserve">ank-wise </w:t>
      </w:r>
      <w:r w:rsidRPr="00870571">
        <w:rPr>
          <w:rFonts w:ascii="Tahoma" w:eastAsia="Times New Roman" w:hAnsi="Tahoma" w:cs="Tahoma"/>
          <w:b/>
          <w:bCs/>
          <w:color w:val="FF0000"/>
          <w:sz w:val="26"/>
          <w:szCs w:val="26"/>
        </w:rPr>
        <w:t xml:space="preserve">position of </w:t>
      </w:r>
      <w:r w:rsidR="00CA5424" w:rsidRPr="00870571">
        <w:rPr>
          <w:rFonts w:ascii="Tahoma" w:eastAsia="Times New Roman" w:hAnsi="Tahoma" w:cs="Tahoma"/>
          <w:b/>
          <w:bCs/>
          <w:color w:val="FF0000"/>
          <w:sz w:val="26"/>
          <w:szCs w:val="26"/>
        </w:rPr>
        <w:t xml:space="preserve">targets </w:t>
      </w:r>
      <w:r w:rsidR="00F31306" w:rsidRPr="00870571">
        <w:rPr>
          <w:rFonts w:ascii="Tahoma" w:eastAsia="Times New Roman" w:hAnsi="Tahoma" w:cs="Tahoma"/>
          <w:b/>
          <w:bCs/>
          <w:color w:val="FF0000"/>
          <w:sz w:val="26"/>
          <w:szCs w:val="26"/>
        </w:rPr>
        <w:t xml:space="preserve">vis a vis achievement </w:t>
      </w:r>
      <w:r w:rsidRPr="00870571">
        <w:rPr>
          <w:rFonts w:ascii="Tahoma" w:eastAsia="Times New Roman" w:hAnsi="Tahoma" w:cs="Tahoma"/>
          <w:b/>
          <w:bCs/>
          <w:color w:val="FF0000"/>
          <w:sz w:val="26"/>
          <w:szCs w:val="26"/>
        </w:rPr>
        <w:t xml:space="preserve">as at </w:t>
      </w:r>
      <w:r w:rsidR="001A58E5" w:rsidRPr="00870571">
        <w:rPr>
          <w:rFonts w:ascii="Tahoma" w:eastAsia="Times New Roman" w:hAnsi="Tahoma" w:cs="Tahoma"/>
          <w:b/>
          <w:bCs/>
          <w:color w:val="FF0000"/>
          <w:sz w:val="26"/>
          <w:szCs w:val="26"/>
        </w:rPr>
        <w:t>June</w:t>
      </w:r>
      <w:r w:rsidR="00C5665C" w:rsidRPr="00870571">
        <w:rPr>
          <w:rFonts w:ascii="Tahoma" w:eastAsia="Times New Roman" w:hAnsi="Tahoma" w:cs="Tahoma"/>
          <w:b/>
          <w:bCs/>
          <w:color w:val="FF0000"/>
          <w:sz w:val="26"/>
          <w:szCs w:val="26"/>
        </w:rPr>
        <w:t>, 2015</w:t>
      </w:r>
      <w:r w:rsidR="00C5665C" w:rsidRPr="00870571">
        <w:rPr>
          <w:rFonts w:ascii="Tahoma" w:eastAsia="Times New Roman" w:hAnsi="Tahoma" w:cs="Tahoma"/>
          <w:color w:val="FF0000"/>
          <w:sz w:val="26"/>
          <w:szCs w:val="26"/>
        </w:rPr>
        <w:t xml:space="preserve"> </w:t>
      </w:r>
      <w:r w:rsidR="00CA5424" w:rsidRPr="00870571">
        <w:rPr>
          <w:rFonts w:ascii="Tahoma" w:eastAsia="Times New Roman" w:hAnsi="Tahoma" w:cs="Tahoma"/>
          <w:b/>
          <w:bCs/>
          <w:color w:val="FF0000"/>
          <w:sz w:val="26"/>
          <w:szCs w:val="26"/>
        </w:rPr>
        <w:t>is given on</w:t>
      </w:r>
      <w:r w:rsidR="00CA5424" w:rsidRPr="00870571">
        <w:rPr>
          <w:rFonts w:ascii="Tahoma" w:eastAsia="Times New Roman" w:hAnsi="Tahoma" w:cs="Tahoma"/>
          <w:color w:val="FF0000"/>
          <w:sz w:val="26"/>
          <w:szCs w:val="26"/>
        </w:rPr>
        <w:t xml:space="preserve"> </w:t>
      </w:r>
      <w:r w:rsidR="00CA5424" w:rsidRPr="00870571">
        <w:rPr>
          <w:rFonts w:ascii="Tahoma" w:eastAsia="Times New Roman" w:hAnsi="Tahoma" w:cs="Tahoma"/>
          <w:b/>
          <w:bCs/>
          <w:color w:val="FF0000"/>
          <w:sz w:val="26"/>
          <w:szCs w:val="26"/>
        </w:rPr>
        <w:t>Annexure</w:t>
      </w:r>
      <w:r w:rsidR="008E5C6E" w:rsidRPr="00870571">
        <w:rPr>
          <w:rFonts w:ascii="Tahoma" w:eastAsia="Times New Roman" w:hAnsi="Tahoma" w:cs="Tahoma"/>
          <w:b/>
          <w:bCs/>
          <w:color w:val="FF0000"/>
          <w:sz w:val="26"/>
          <w:szCs w:val="26"/>
        </w:rPr>
        <w:t xml:space="preserve"> No</w:t>
      </w:r>
      <w:r w:rsidR="00870571">
        <w:rPr>
          <w:rFonts w:ascii="Tahoma" w:eastAsia="Times New Roman" w:hAnsi="Tahoma" w:cs="Tahoma"/>
          <w:b/>
          <w:bCs/>
          <w:color w:val="FF0000"/>
          <w:sz w:val="26"/>
          <w:szCs w:val="26"/>
        </w:rPr>
        <w:t>.35</w:t>
      </w:r>
      <w:r w:rsidR="00135273" w:rsidRPr="00870571">
        <w:rPr>
          <w:rFonts w:ascii="Tahoma" w:eastAsia="Times New Roman" w:hAnsi="Tahoma" w:cs="Tahoma"/>
          <w:b/>
          <w:bCs/>
          <w:color w:val="FF0000"/>
          <w:sz w:val="26"/>
          <w:szCs w:val="26"/>
        </w:rPr>
        <w:t xml:space="preserve"> </w:t>
      </w:r>
      <w:r w:rsidR="00131364" w:rsidRPr="00870571">
        <w:rPr>
          <w:rFonts w:ascii="Tahoma" w:eastAsia="Times New Roman" w:hAnsi="Tahoma" w:cs="Tahoma"/>
          <w:b/>
          <w:bCs/>
          <w:color w:val="FF0000"/>
          <w:sz w:val="26"/>
          <w:szCs w:val="26"/>
        </w:rPr>
        <w:t xml:space="preserve"> </w:t>
      </w:r>
      <w:r w:rsidR="002C61C7" w:rsidRPr="00870571">
        <w:rPr>
          <w:rFonts w:ascii="Tahoma" w:eastAsia="Times New Roman" w:hAnsi="Tahoma" w:cs="Tahoma"/>
          <w:b/>
          <w:bCs/>
          <w:color w:val="FF0000"/>
          <w:sz w:val="26"/>
          <w:szCs w:val="26"/>
        </w:rPr>
        <w:t>(P-)</w:t>
      </w:r>
      <w:r w:rsidR="00533DAD" w:rsidRPr="00870571">
        <w:rPr>
          <w:rFonts w:ascii="Tahoma" w:eastAsia="Times New Roman" w:hAnsi="Tahoma" w:cs="Tahoma"/>
          <w:b/>
          <w:bCs/>
          <w:color w:val="FF0000"/>
          <w:sz w:val="26"/>
          <w:szCs w:val="26"/>
        </w:rPr>
        <w:t>.</w:t>
      </w:r>
    </w:p>
    <w:p w:rsidR="00954EE8" w:rsidRPr="00425E89" w:rsidRDefault="00954EE8" w:rsidP="00954EE8">
      <w:pPr>
        <w:spacing w:after="0" w:line="240" w:lineRule="auto"/>
        <w:jc w:val="both"/>
        <w:rPr>
          <w:rFonts w:ascii="Tahoma" w:eastAsia="Times New Roman" w:hAnsi="Tahoma" w:cs="Tahoma"/>
          <w:b/>
          <w:bCs/>
          <w:color w:val="FF0000"/>
          <w:sz w:val="16"/>
          <w:szCs w:val="16"/>
        </w:rPr>
      </w:pPr>
    </w:p>
    <w:p w:rsidR="006469CE" w:rsidRPr="008C19B8" w:rsidRDefault="00890829" w:rsidP="00AF291A">
      <w:pPr>
        <w:spacing w:after="0" w:line="240" w:lineRule="auto"/>
        <w:rPr>
          <w:rFonts w:ascii="Tahoma" w:hAnsi="Tahoma" w:cs="Tahoma"/>
          <w:color w:val="000000" w:themeColor="text1"/>
          <w:sz w:val="26"/>
          <w:szCs w:val="26"/>
        </w:rPr>
      </w:pPr>
      <w:r w:rsidRPr="008C19B8">
        <w:rPr>
          <w:rFonts w:ascii="Tahoma" w:hAnsi="Tahoma" w:cs="Tahoma"/>
          <w:b/>
          <w:bCs/>
          <w:color w:val="000000" w:themeColor="text1"/>
          <w:sz w:val="26"/>
          <w:szCs w:val="26"/>
        </w:rPr>
        <w:t xml:space="preserve">The </w:t>
      </w:r>
      <w:r w:rsidR="00CF0294" w:rsidRPr="008C19B8">
        <w:rPr>
          <w:rFonts w:ascii="Tahoma" w:hAnsi="Tahoma" w:cs="Tahoma"/>
          <w:b/>
          <w:bCs/>
          <w:color w:val="000000" w:themeColor="text1"/>
          <w:sz w:val="26"/>
          <w:szCs w:val="26"/>
        </w:rPr>
        <w:t>H</w:t>
      </w:r>
      <w:r w:rsidR="006469CE" w:rsidRPr="008C19B8">
        <w:rPr>
          <w:rFonts w:ascii="Tahoma" w:hAnsi="Tahoma" w:cs="Tahoma"/>
          <w:b/>
          <w:bCs/>
          <w:color w:val="000000" w:themeColor="text1"/>
          <w:sz w:val="26"/>
          <w:szCs w:val="26"/>
        </w:rPr>
        <w:t>ouse may discuss</w:t>
      </w:r>
      <w:r w:rsidR="006469CE" w:rsidRPr="008C19B8">
        <w:rPr>
          <w:rFonts w:ascii="Tahoma" w:hAnsi="Tahoma" w:cs="Tahoma"/>
          <w:color w:val="000000" w:themeColor="text1"/>
          <w:sz w:val="26"/>
          <w:szCs w:val="26"/>
        </w:rPr>
        <w:t>.</w:t>
      </w:r>
    </w:p>
    <w:p w:rsidR="007B285E" w:rsidRPr="00425E89" w:rsidRDefault="007B285E" w:rsidP="00AF291A">
      <w:pPr>
        <w:spacing w:after="0" w:line="240" w:lineRule="auto"/>
        <w:rPr>
          <w:rFonts w:ascii="Tahoma" w:hAnsi="Tahoma" w:cs="Tahoma"/>
          <w:color w:val="000000" w:themeColor="text1"/>
          <w:sz w:val="16"/>
          <w:szCs w:val="16"/>
        </w:rPr>
      </w:pPr>
    </w:p>
    <w:tbl>
      <w:tblPr>
        <w:tblW w:w="975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FE6FA9" w:rsidRPr="008C19B8" w:rsidTr="00673A29">
        <w:trPr>
          <w:jc w:val="center"/>
        </w:trPr>
        <w:tc>
          <w:tcPr>
            <w:tcW w:w="1951" w:type="dxa"/>
            <w:tcBorders>
              <w:top w:val="single" w:sz="4" w:space="0" w:color="auto"/>
              <w:left w:val="single" w:sz="4" w:space="0" w:color="auto"/>
              <w:bottom w:val="single" w:sz="4" w:space="0" w:color="auto"/>
              <w:right w:val="single" w:sz="4" w:space="0" w:color="auto"/>
            </w:tcBorders>
            <w:hideMark/>
          </w:tcPr>
          <w:p w:rsidR="00FE6FA9" w:rsidRPr="008C19B8" w:rsidRDefault="00FE6FA9" w:rsidP="00110C0E">
            <w:pPr>
              <w:pStyle w:val="PlainText"/>
              <w:spacing w:after="0"/>
              <w:rPr>
                <w:b/>
                <w:color w:val="000000" w:themeColor="text1"/>
                <w:sz w:val="26"/>
                <w:szCs w:val="26"/>
                <w:lang w:val="en-IN" w:eastAsia="en-IN"/>
              </w:rPr>
            </w:pPr>
            <w:r w:rsidRPr="008C19B8">
              <w:rPr>
                <w:b/>
                <w:color w:val="000000" w:themeColor="text1"/>
                <w:sz w:val="26"/>
                <w:szCs w:val="26"/>
                <w:lang w:val="en-IN" w:eastAsia="en-IN"/>
              </w:rPr>
              <w:t xml:space="preserve">ITEM NO. </w:t>
            </w:r>
            <w:r w:rsidR="00C250F3" w:rsidRPr="008C19B8">
              <w:rPr>
                <w:b/>
                <w:color w:val="000000" w:themeColor="text1"/>
                <w:sz w:val="26"/>
                <w:szCs w:val="26"/>
                <w:lang w:val="en-IN" w:eastAsia="en-IN"/>
              </w:rPr>
              <w:t>1</w:t>
            </w:r>
            <w:r w:rsidR="00110C0E">
              <w:rPr>
                <w:b/>
                <w:color w:val="000000" w:themeColor="text1"/>
                <w:sz w:val="26"/>
                <w:szCs w:val="26"/>
                <w:lang w:val="en-IN" w:eastAsia="en-IN"/>
              </w:rPr>
              <w:t>8</w:t>
            </w:r>
            <w:r w:rsidR="00E90150">
              <w:rPr>
                <w:b/>
                <w:color w:val="000000" w:themeColor="text1"/>
                <w:sz w:val="26"/>
                <w:szCs w:val="26"/>
                <w:lang w:val="en-IN" w:eastAsia="en-IN"/>
              </w:rPr>
              <w:t xml:space="preserve"> (vi</w:t>
            </w:r>
            <w:r w:rsidR="00F50F89">
              <w:rPr>
                <w:b/>
                <w:color w:val="000000" w:themeColor="text1"/>
                <w:sz w:val="26"/>
                <w:szCs w:val="26"/>
                <w:lang w:val="en-IN" w:eastAsia="en-IN"/>
              </w:rPr>
              <w:t>i</w:t>
            </w:r>
            <w:r w:rsidR="00C250F3" w:rsidRPr="008C19B8">
              <w:rPr>
                <w:b/>
                <w:color w:val="000000" w:themeColor="text1"/>
                <w:sz w:val="26"/>
                <w:szCs w:val="26"/>
                <w:lang w:val="en-IN" w:eastAsia="en-IN"/>
              </w:rPr>
              <w:t>)</w:t>
            </w:r>
          </w:p>
        </w:tc>
        <w:tc>
          <w:tcPr>
            <w:tcW w:w="7806" w:type="dxa"/>
            <w:tcBorders>
              <w:top w:val="single" w:sz="4" w:space="0" w:color="auto"/>
              <w:left w:val="single" w:sz="4" w:space="0" w:color="auto"/>
              <w:bottom w:val="single" w:sz="4" w:space="0" w:color="auto"/>
              <w:right w:val="single" w:sz="4" w:space="0" w:color="auto"/>
            </w:tcBorders>
            <w:hideMark/>
          </w:tcPr>
          <w:p w:rsidR="00FE6FA9" w:rsidRPr="008C19B8" w:rsidRDefault="00FE6FA9" w:rsidP="00673A29">
            <w:pPr>
              <w:pStyle w:val="PlainText"/>
              <w:spacing w:after="0"/>
              <w:rPr>
                <w:b/>
                <w:color w:val="000000" w:themeColor="text1"/>
                <w:sz w:val="26"/>
                <w:szCs w:val="26"/>
                <w:lang w:val="en-IN" w:eastAsia="en-IN"/>
              </w:rPr>
            </w:pPr>
            <w:r w:rsidRPr="008C19B8">
              <w:rPr>
                <w:b/>
                <w:color w:val="000000" w:themeColor="text1"/>
                <w:sz w:val="26"/>
                <w:szCs w:val="26"/>
                <w:lang w:val="en-IN" w:eastAsia="en-IN"/>
              </w:rPr>
              <w:t>NATIONAL HORTICULTURE MISSION/ NATIONAL HORTICULTURE BOARD</w:t>
            </w:r>
            <w:r w:rsidR="003E0556">
              <w:rPr>
                <w:b/>
                <w:color w:val="000000" w:themeColor="text1"/>
                <w:sz w:val="26"/>
                <w:szCs w:val="26"/>
                <w:lang w:val="en-IN" w:eastAsia="en-IN"/>
              </w:rPr>
              <w:t xml:space="preserve"> (NHB)</w:t>
            </w:r>
          </w:p>
        </w:tc>
      </w:tr>
    </w:tbl>
    <w:p w:rsidR="00FE6FA9" w:rsidRPr="008C19B8" w:rsidRDefault="00FE6FA9" w:rsidP="00FE6FA9">
      <w:pPr>
        <w:pStyle w:val="PlainText"/>
        <w:spacing w:after="0"/>
        <w:rPr>
          <w:color w:val="000000" w:themeColor="text1"/>
          <w:sz w:val="26"/>
          <w:szCs w:val="26"/>
        </w:rPr>
      </w:pPr>
    </w:p>
    <w:p w:rsidR="007303A0" w:rsidRPr="00190DAE" w:rsidRDefault="007303A0" w:rsidP="007303A0">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National Horticulture Board, RO Chandigarh has informed that 35 LOIs have been issued in the State of Haryana during the quarter ended June, 2015 under NHB Scheme No.1 but no LOI has been issued under NHB Scheme No.2. No subsidy has been released during the quarter ended June, 2015.</w:t>
      </w:r>
    </w:p>
    <w:p w:rsidR="007303A0" w:rsidRPr="00190DAE" w:rsidRDefault="007303A0" w:rsidP="007303A0">
      <w:pPr>
        <w:spacing w:after="0" w:line="240" w:lineRule="auto"/>
        <w:jc w:val="both"/>
        <w:rPr>
          <w:rFonts w:ascii="Tahoma" w:eastAsia="Times New Roman" w:hAnsi="Tahoma" w:cs="Tahoma"/>
          <w:color w:val="000000" w:themeColor="text1"/>
          <w:sz w:val="26"/>
          <w:szCs w:val="26"/>
        </w:rPr>
      </w:pPr>
    </w:p>
    <w:p w:rsidR="007303A0" w:rsidRPr="00AF732E" w:rsidRDefault="007303A0" w:rsidP="007303A0">
      <w:pPr>
        <w:spacing w:after="0" w:line="240" w:lineRule="auto"/>
        <w:jc w:val="both"/>
        <w:rPr>
          <w:rFonts w:ascii="Tahoma" w:eastAsia="Times New Roman" w:hAnsi="Tahoma" w:cs="Tahoma"/>
          <w:b/>
          <w:bCs/>
          <w:color w:val="FF0000"/>
          <w:sz w:val="26"/>
          <w:szCs w:val="26"/>
        </w:rPr>
      </w:pPr>
      <w:r w:rsidRPr="00AF732E">
        <w:rPr>
          <w:rFonts w:ascii="Tahoma" w:eastAsia="Times New Roman" w:hAnsi="Tahoma" w:cs="Tahoma"/>
          <w:b/>
          <w:bCs/>
          <w:color w:val="FF0000"/>
          <w:sz w:val="26"/>
          <w:szCs w:val="26"/>
        </w:rPr>
        <w:t>Det</w:t>
      </w:r>
      <w:r w:rsidR="0000083B">
        <w:rPr>
          <w:rFonts w:ascii="Tahoma" w:eastAsia="Times New Roman" w:hAnsi="Tahoma" w:cs="Tahoma"/>
          <w:b/>
          <w:bCs/>
          <w:color w:val="FF0000"/>
          <w:sz w:val="26"/>
          <w:szCs w:val="26"/>
        </w:rPr>
        <w:t>ail</w:t>
      </w:r>
      <w:r w:rsidRPr="00AF732E">
        <w:rPr>
          <w:rFonts w:ascii="Tahoma" w:eastAsia="Times New Roman" w:hAnsi="Tahoma" w:cs="Tahoma"/>
          <w:b/>
          <w:bCs/>
          <w:color w:val="FF0000"/>
          <w:sz w:val="26"/>
          <w:szCs w:val="26"/>
        </w:rPr>
        <w:t xml:space="preserve"> of Bankwise Letter of Intents (LOIs) i</w:t>
      </w:r>
      <w:r w:rsidR="000F31E0">
        <w:rPr>
          <w:rFonts w:ascii="Tahoma" w:eastAsia="Times New Roman" w:hAnsi="Tahoma" w:cs="Tahoma"/>
          <w:b/>
          <w:bCs/>
          <w:color w:val="FF0000"/>
          <w:sz w:val="26"/>
          <w:szCs w:val="26"/>
        </w:rPr>
        <w:t xml:space="preserve">ssued is given on Annexure No. 36.1 &amp; 36.2 </w:t>
      </w:r>
      <w:r w:rsidR="00AF732E">
        <w:rPr>
          <w:rFonts w:ascii="Tahoma" w:eastAsia="Times New Roman" w:hAnsi="Tahoma" w:cs="Tahoma"/>
          <w:b/>
          <w:bCs/>
          <w:color w:val="FF0000"/>
          <w:sz w:val="26"/>
          <w:szCs w:val="26"/>
        </w:rPr>
        <w:t>(P-)</w:t>
      </w:r>
    </w:p>
    <w:p w:rsidR="007303A0" w:rsidRPr="00190DAE" w:rsidRDefault="007303A0" w:rsidP="007303A0">
      <w:pPr>
        <w:spacing w:after="0" w:line="240" w:lineRule="auto"/>
        <w:rPr>
          <w:rFonts w:ascii="Tahoma" w:eastAsia="Times New Roman" w:hAnsi="Tahoma" w:cs="Tahoma"/>
          <w:b/>
          <w:bCs/>
          <w:color w:val="000000" w:themeColor="text1"/>
          <w:sz w:val="26"/>
          <w:szCs w:val="26"/>
        </w:rPr>
      </w:pPr>
    </w:p>
    <w:p w:rsidR="00FE6FA9" w:rsidRPr="008C19B8" w:rsidRDefault="00FE6FA9" w:rsidP="00FE6FA9">
      <w:pPr>
        <w:pStyle w:val="PlainText"/>
        <w:spacing w:after="0"/>
        <w:rPr>
          <w:b/>
          <w:color w:val="000000" w:themeColor="text1"/>
          <w:sz w:val="26"/>
          <w:szCs w:val="26"/>
        </w:rPr>
      </w:pPr>
      <w:r w:rsidRPr="008C19B8">
        <w:rPr>
          <w:b/>
          <w:color w:val="000000" w:themeColor="text1"/>
          <w:sz w:val="26"/>
          <w:szCs w:val="26"/>
        </w:rPr>
        <w:t>This is for the information of the member banks.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E70E45" w:rsidRPr="008C19B8" w:rsidTr="007C651A">
        <w:tc>
          <w:tcPr>
            <w:tcW w:w="2660" w:type="dxa"/>
          </w:tcPr>
          <w:p w:rsidR="00E70E45" w:rsidRPr="008C19B8" w:rsidRDefault="00911511" w:rsidP="00E107D0">
            <w:pPr>
              <w:pStyle w:val="PlainText"/>
              <w:spacing w:after="0"/>
              <w:rPr>
                <w:b/>
                <w:color w:val="000000" w:themeColor="text1"/>
                <w:sz w:val="26"/>
                <w:szCs w:val="26"/>
              </w:rPr>
            </w:pPr>
            <w:r>
              <w:rPr>
                <w:b/>
                <w:color w:val="000000" w:themeColor="text1"/>
                <w:sz w:val="26"/>
                <w:szCs w:val="26"/>
              </w:rPr>
              <w:lastRenderedPageBreak/>
              <w:t>I</w:t>
            </w:r>
            <w:r w:rsidR="00E70E45" w:rsidRPr="008C19B8">
              <w:rPr>
                <w:b/>
                <w:color w:val="000000" w:themeColor="text1"/>
                <w:sz w:val="26"/>
                <w:szCs w:val="26"/>
              </w:rPr>
              <w:t>TEM NO. 1</w:t>
            </w:r>
            <w:r w:rsidR="00E107D0">
              <w:rPr>
                <w:b/>
                <w:color w:val="000000" w:themeColor="text1"/>
                <w:sz w:val="26"/>
                <w:szCs w:val="26"/>
              </w:rPr>
              <w:t>9</w:t>
            </w:r>
            <w:r w:rsidR="00E70E45" w:rsidRPr="008C19B8">
              <w:rPr>
                <w:b/>
                <w:color w:val="000000" w:themeColor="text1"/>
                <w:sz w:val="26"/>
                <w:szCs w:val="26"/>
              </w:rPr>
              <w:t>.1</w:t>
            </w:r>
          </w:p>
        </w:tc>
        <w:tc>
          <w:tcPr>
            <w:tcW w:w="6988" w:type="dxa"/>
          </w:tcPr>
          <w:p w:rsidR="00E70E45" w:rsidRDefault="00E70E45" w:rsidP="007C651A">
            <w:pPr>
              <w:pStyle w:val="BodyText"/>
              <w:rPr>
                <w:rFonts w:ascii="Tahoma" w:hAnsi="Tahoma" w:cs="Tahoma"/>
                <w:b/>
                <w:color w:val="000000" w:themeColor="text1"/>
                <w:sz w:val="26"/>
                <w:szCs w:val="26"/>
              </w:rPr>
            </w:pPr>
            <w:r w:rsidRPr="008C19B8">
              <w:rPr>
                <w:rFonts w:ascii="Tahoma" w:hAnsi="Tahoma" w:cs="Tahoma"/>
                <w:b/>
                <w:bCs/>
                <w:color w:val="000000" w:themeColor="text1"/>
                <w:sz w:val="26"/>
                <w:szCs w:val="26"/>
              </w:rPr>
              <w:t xml:space="preserve"> RECOVERY UNDER </w:t>
            </w:r>
            <w:r w:rsidRPr="008C19B8">
              <w:rPr>
                <w:rFonts w:ascii="Tahoma" w:hAnsi="Tahoma" w:cs="Tahoma"/>
                <w:b/>
                <w:color w:val="000000" w:themeColor="text1"/>
                <w:sz w:val="26"/>
                <w:szCs w:val="26"/>
              </w:rPr>
              <w:t>PRIORITY SECTOR ADVANCES</w:t>
            </w:r>
          </w:p>
          <w:p w:rsidR="00E70E45" w:rsidRPr="008C19B8" w:rsidRDefault="00E70E45" w:rsidP="007C651A">
            <w:pPr>
              <w:pStyle w:val="BodyText"/>
              <w:rPr>
                <w:rFonts w:ascii="Tahoma" w:hAnsi="Tahoma" w:cs="Tahoma"/>
                <w:color w:val="000000" w:themeColor="text1"/>
                <w:sz w:val="26"/>
                <w:szCs w:val="26"/>
              </w:rPr>
            </w:pPr>
          </w:p>
        </w:tc>
      </w:tr>
    </w:tbl>
    <w:p w:rsidR="00E70E45" w:rsidRPr="00911511" w:rsidRDefault="00E70E45" w:rsidP="00E70E45">
      <w:pPr>
        <w:pStyle w:val="BodyText"/>
        <w:rPr>
          <w:rFonts w:ascii="Tahoma" w:hAnsi="Tahoma" w:cs="Tahoma"/>
          <w:color w:val="000000" w:themeColor="text1"/>
          <w:sz w:val="16"/>
          <w:szCs w:val="16"/>
        </w:rPr>
      </w:pPr>
    </w:p>
    <w:p w:rsidR="00E70E45" w:rsidRDefault="00E70E45" w:rsidP="00E70E45">
      <w:pPr>
        <w:pStyle w:val="BodyText"/>
        <w:rPr>
          <w:rFonts w:ascii="Tahoma" w:hAnsi="Tahoma" w:cs="Tahoma"/>
          <w:color w:val="000000" w:themeColor="text1"/>
          <w:sz w:val="26"/>
          <w:szCs w:val="26"/>
        </w:rPr>
      </w:pPr>
      <w:r w:rsidRPr="00E56032">
        <w:rPr>
          <w:rFonts w:ascii="Tahoma" w:hAnsi="Tahoma" w:cs="Tahoma"/>
          <w:color w:val="000000" w:themeColor="text1"/>
          <w:sz w:val="26"/>
          <w:szCs w:val="26"/>
        </w:rPr>
        <w:t>The Sector-wise recovery position is as under:-</w:t>
      </w:r>
    </w:p>
    <w:p w:rsidR="00E70E45" w:rsidRPr="00E56032" w:rsidRDefault="00E70E45" w:rsidP="00E70E45">
      <w:pPr>
        <w:spacing w:after="0" w:line="240" w:lineRule="auto"/>
        <w:jc w:val="both"/>
        <w:rPr>
          <w:rFonts w:ascii="Tahoma" w:hAnsi="Tahoma" w:cs="Tahoma"/>
          <w:bCs/>
          <w:color w:val="000000" w:themeColor="text1"/>
          <w:sz w:val="16"/>
          <w:szCs w:val="16"/>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789"/>
        <w:gridCol w:w="1710"/>
        <w:gridCol w:w="1469"/>
        <w:gridCol w:w="2086"/>
        <w:gridCol w:w="1415"/>
      </w:tblGrid>
      <w:tr w:rsidR="00E70E45" w:rsidRPr="00E56032" w:rsidTr="00FF62A2">
        <w:trPr>
          <w:trHeight w:val="755"/>
        </w:trPr>
        <w:tc>
          <w:tcPr>
            <w:tcW w:w="1631" w:type="dxa"/>
            <w:tcBorders>
              <w:top w:val="single" w:sz="4" w:space="0" w:color="auto"/>
              <w:left w:val="single" w:sz="4" w:space="0" w:color="auto"/>
              <w:bottom w:val="single" w:sz="4" w:space="0" w:color="auto"/>
              <w:right w:val="single" w:sz="4" w:space="0" w:color="auto"/>
            </w:tcBorders>
            <w:hideMark/>
          </w:tcPr>
          <w:p w:rsidR="00E70E45" w:rsidRPr="00FF62A2" w:rsidRDefault="00E70E45" w:rsidP="007C651A">
            <w:pPr>
              <w:spacing w:after="0" w:line="240" w:lineRule="auto"/>
              <w:rPr>
                <w:rFonts w:ascii="Tahoma" w:hAnsi="Tahoma" w:cs="Tahoma"/>
                <w:b/>
                <w:color w:val="000000" w:themeColor="text1"/>
                <w:sz w:val="24"/>
                <w:szCs w:val="24"/>
              </w:rPr>
            </w:pPr>
            <w:r w:rsidRPr="00FF62A2">
              <w:rPr>
                <w:rFonts w:ascii="Tahoma" w:hAnsi="Tahoma" w:cs="Tahoma"/>
                <w:b/>
                <w:color w:val="000000" w:themeColor="text1"/>
                <w:sz w:val="24"/>
                <w:szCs w:val="24"/>
              </w:rPr>
              <w:t>Sector</w:t>
            </w:r>
          </w:p>
        </w:tc>
        <w:tc>
          <w:tcPr>
            <w:tcW w:w="1789" w:type="dxa"/>
            <w:tcBorders>
              <w:top w:val="single" w:sz="4" w:space="0" w:color="auto"/>
              <w:left w:val="single" w:sz="4" w:space="0" w:color="auto"/>
              <w:bottom w:val="single" w:sz="4" w:space="0" w:color="auto"/>
              <w:right w:val="single" w:sz="4" w:space="0" w:color="auto"/>
            </w:tcBorders>
          </w:tcPr>
          <w:p w:rsidR="00E70E45" w:rsidRPr="00FF62A2" w:rsidRDefault="001A58E5" w:rsidP="007C651A">
            <w:pPr>
              <w:spacing w:after="0" w:line="240" w:lineRule="auto"/>
              <w:jc w:val="center"/>
              <w:rPr>
                <w:rFonts w:ascii="Tahoma" w:eastAsia="Times New Roman" w:hAnsi="Tahoma" w:cs="Tahoma"/>
                <w:b/>
                <w:color w:val="000000" w:themeColor="text1"/>
                <w:sz w:val="24"/>
                <w:szCs w:val="24"/>
              </w:rPr>
            </w:pPr>
            <w:r w:rsidRPr="00FF62A2">
              <w:rPr>
                <w:rFonts w:ascii="Tahoma" w:hAnsi="Tahoma" w:cs="Tahoma"/>
                <w:b/>
                <w:color w:val="000000" w:themeColor="text1"/>
                <w:sz w:val="24"/>
                <w:szCs w:val="24"/>
              </w:rPr>
              <w:t>June</w:t>
            </w:r>
            <w:r w:rsidR="00E70E45" w:rsidRPr="00FF62A2">
              <w:rPr>
                <w:rFonts w:ascii="Tahoma" w:hAnsi="Tahoma" w:cs="Tahoma"/>
                <w:b/>
                <w:color w:val="000000" w:themeColor="text1"/>
                <w:sz w:val="24"/>
                <w:szCs w:val="24"/>
              </w:rPr>
              <w:t>, 13</w:t>
            </w:r>
          </w:p>
          <w:p w:rsidR="00E70E45" w:rsidRPr="00FF62A2" w:rsidRDefault="00E70E45" w:rsidP="007C651A">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(%age Ach)</w:t>
            </w:r>
          </w:p>
        </w:tc>
        <w:tc>
          <w:tcPr>
            <w:tcW w:w="1710" w:type="dxa"/>
            <w:tcBorders>
              <w:top w:val="single" w:sz="4" w:space="0" w:color="auto"/>
              <w:left w:val="single" w:sz="4" w:space="0" w:color="auto"/>
              <w:bottom w:val="single" w:sz="4" w:space="0" w:color="auto"/>
              <w:right w:val="single" w:sz="4" w:space="0" w:color="auto"/>
            </w:tcBorders>
          </w:tcPr>
          <w:p w:rsidR="00E70E45" w:rsidRPr="00FF62A2" w:rsidRDefault="001A58E5" w:rsidP="007C651A">
            <w:pPr>
              <w:spacing w:after="0" w:line="240" w:lineRule="auto"/>
              <w:jc w:val="center"/>
              <w:rPr>
                <w:rFonts w:ascii="Tahoma" w:eastAsia="Times New Roman" w:hAnsi="Tahoma" w:cs="Tahoma"/>
                <w:b/>
                <w:color w:val="000000" w:themeColor="text1"/>
                <w:sz w:val="24"/>
                <w:szCs w:val="24"/>
              </w:rPr>
            </w:pPr>
            <w:r w:rsidRPr="00FF62A2">
              <w:rPr>
                <w:rFonts w:ascii="Tahoma" w:hAnsi="Tahoma" w:cs="Tahoma"/>
                <w:b/>
                <w:color w:val="000000" w:themeColor="text1"/>
                <w:sz w:val="24"/>
                <w:szCs w:val="24"/>
              </w:rPr>
              <w:t>June</w:t>
            </w:r>
            <w:r w:rsidR="00E70E45" w:rsidRPr="00FF62A2">
              <w:rPr>
                <w:rFonts w:ascii="Tahoma" w:hAnsi="Tahoma" w:cs="Tahoma"/>
                <w:b/>
                <w:color w:val="000000" w:themeColor="text1"/>
                <w:sz w:val="24"/>
                <w:szCs w:val="24"/>
              </w:rPr>
              <w:t>, 14</w:t>
            </w:r>
          </w:p>
          <w:p w:rsidR="00E70E45" w:rsidRPr="00FF62A2" w:rsidRDefault="00E70E45" w:rsidP="007C651A">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(%age Ach)</w:t>
            </w:r>
          </w:p>
        </w:tc>
        <w:tc>
          <w:tcPr>
            <w:tcW w:w="1469" w:type="dxa"/>
            <w:tcBorders>
              <w:top w:val="single" w:sz="4" w:space="0" w:color="auto"/>
              <w:left w:val="single" w:sz="4" w:space="0" w:color="auto"/>
              <w:bottom w:val="single" w:sz="4" w:space="0" w:color="auto"/>
              <w:right w:val="single" w:sz="4" w:space="0" w:color="auto"/>
            </w:tcBorders>
          </w:tcPr>
          <w:p w:rsidR="00E70E45" w:rsidRPr="00FF62A2" w:rsidRDefault="00E70E45" w:rsidP="007C651A">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Variation</w:t>
            </w:r>
          </w:p>
        </w:tc>
        <w:tc>
          <w:tcPr>
            <w:tcW w:w="2086" w:type="dxa"/>
            <w:tcBorders>
              <w:top w:val="single" w:sz="4" w:space="0" w:color="auto"/>
              <w:left w:val="single" w:sz="4" w:space="0" w:color="auto"/>
              <w:bottom w:val="single" w:sz="4" w:space="0" w:color="auto"/>
              <w:right w:val="single" w:sz="4" w:space="0" w:color="auto"/>
            </w:tcBorders>
          </w:tcPr>
          <w:p w:rsidR="00E70E45" w:rsidRPr="00FF62A2" w:rsidRDefault="001A58E5" w:rsidP="007C651A">
            <w:pPr>
              <w:spacing w:after="0" w:line="240" w:lineRule="auto"/>
              <w:jc w:val="center"/>
              <w:rPr>
                <w:rFonts w:ascii="Tahoma" w:eastAsia="Times New Roman" w:hAnsi="Tahoma" w:cs="Tahoma"/>
                <w:b/>
                <w:color w:val="000000" w:themeColor="text1"/>
                <w:sz w:val="24"/>
                <w:szCs w:val="24"/>
              </w:rPr>
            </w:pPr>
            <w:r w:rsidRPr="00FF62A2">
              <w:rPr>
                <w:rFonts w:ascii="Tahoma" w:hAnsi="Tahoma" w:cs="Tahoma"/>
                <w:b/>
                <w:color w:val="000000" w:themeColor="text1"/>
                <w:sz w:val="24"/>
                <w:szCs w:val="24"/>
              </w:rPr>
              <w:t>June</w:t>
            </w:r>
            <w:r w:rsidR="00E70E45" w:rsidRPr="00FF62A2">
              <w:rPr>
                <w:rFonts w:ascii="Tahoma" w:hAnsi="Tahoma" w:cs="Tahoma"/>
                <w:b/>
                <w:color w:val="000000" w:themeColor="text1"/>
                <w:sz w:val="24"/>
                <w:szCs w:val="24"/>
              </w:rPr>
              <w:t>, 15</w:t>
            </w:r>
          </w:p>
          <w:p w:rsidR="00E70E45" w:rsidRPr="00FF62A2" w:rsidRDefault="00E70E45" w:rsidP="007C651A">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(%age Ach)</w:t>
            </w:r>
          </w:p>
        </w:tc>
        <w:tc>
          <w:tcPr>
            <w:tcW w:w="1415" w:type="dxa"/>
            <w:tcBorders>
              <w:top w:val="single" w:sz="4" w:space="0" w:color="auto"/>
              <w:left w:val="single" w:sz="4" w:space="0" w:color="auto"/>
              <w:bottom w:val="single" w:sz="4" w:space="0" w:color="auto"/>
              <w:right w:val="single" w:sz="4" w:space="0" w:color="auto"/>
            </w:tcBorders>
            <w:hideMark/>
          </w:tcPr>
          <w:p w:rsidR="00E70E45" w:rsidRPr="00FF62A2" w:rsidRDefault="00E70E45" w:rsidP="007C651A">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Variation (PPs)</w:t>
            </w:r>
          </w:p>
        </w:tc>
      </w:tr>
      <w:tr w:rsidR="00E70E45" w:rsidRPr="00E56032" w:rsidTr="00FF62A2">
        <w:tc>
          <w:tcPr>
            <w:tcW w:w="1631" w:type="dxa"/>
            <w:tcBorders>
              <w:top w:val="single" w:sz="4" w:space="0" w:color="auto"/>
              <w:left w:val="single" w:sz="4" w:space="0" w:color="auto"/>
              <w:bottom w:val="single" w:sz="4" w:space="0" w:color="auto"/>
              <w:right w:val="single" w:sz="4" w:space="0" w:color="auto"/>
            </w:tcBorders>
            <w:hideMark/>
          </w:tcPr>
          <w:p w:rsidR="00E70E45" w:rsidRPr="00E56032" w:rsidRDefault="00E70E45" w:rsidP="007C651A">
            <w:pPr>
              <w:spacing w:after="0" w:line="240" w:lineRule="auto"/>
              <w:jc w:val="both"/>
              <w:rPr>
                <w:rFonts w:ascii="Tahoma" w:hAnsi="Tahoma" w:cs="Tahoma"/>
                <w:bCs/>
                <w:color w:val="000000" w:themeColor="text1"/>
                <w:sz w:val="26"/>
                <w:szCs w:val="26"/>
              </w:rPr>
            </w:pPr>
            <w:r w:rsidRPr="00E56032">
              <w:rPr>
                <w:rFonts w:ascii="Tahoma" w:hAnsi="Tahoma" w:cs="Tahoma"/>
                <w:bCs/>
                <w:color w:val="000000" w:themeColor="text1"/>
                <w:sz w:val="26"/>
                <w:szCs w:val="26"/>
              </w:rPr>
              <w:t>Agriculture</w:t>
            </w:r>
          </w:p>
        </w:tc>
        <w:tc>
          <w:tcPr>
            <w:tcW w:w="178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77%</w:t>
            </w:r>
          </w:p>
        </w:tc>
        <w:tc>
          <w:tcPr>
            <w:tcW w:w="1710"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78%</w:t>
            </w:r>
          </w:p>
        </w:tc>
        <w:tc>
          <w:tcPr>
            <w:tcW w:w="146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1pps</w:t>
            </w:r>
          </w:p>
        </w:tc>
        <w:tc>
          <w:tcPr>
            <w:tcW w:w="2086" w:type="dxa"/>
            <w:tcBorders>
              <w:top w:val="single" w:sz="4" w:space="0" w:color="auto"/>
              <w:left w:val="single" w:sz="4" w:space="0" w:color="auto"/>
              <w:bottom w:val="single" w:sz="4" w:space="0" w:color="auto"/>
              <w:right w:val="single" w:sz="4" w:space="0" w:color="auto"/>
            </w:tcBorders>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86%</w:t>
            </w:r>
          </w:p>
        </w:tc>
        <w:tc>
          <w:tcPr>
            <w:tcW w:w="1415" w:type="dxa"/>
            <w:tcBorders>
              <w:top w:val="single" w:sz="4" w:space="0" w:color="auto"/>
              <w:left w:val="single" w:sz="4" w:space="0" w:color="auto"/>
              <w:bottom w:val="single" w:sz="4" w:space="0" w:color="auto"/>
              <w:right w:val="single" w:sz="4" w:space="0" w:color="auto"/>
            </w:tcBorders>
            <w:hideMark/>
          </w:tcPr>
          <w:p w:rsidR="00E70E45" w:rsidRPr="00E56032" w:rsidRDefault="00654930" w:rsidP="00654930">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+8PPs</w:t>
            </w:r>
          </w:p>
        </w:tc>
      </w:tr>
      <w:tr w:rsidR="00E70E45" w:rsidRPr="00E56032" w:rsidTr="00FF62A2">
        <w:tc>
          <w:tcPr>
            <w:tcW w:w="1631" w:type="dxa"/>
            <w:tcBorders>
              <w:top w:val="single" w:sz="4" w:space="0" w:color="auto"/>
              <w:left w:val="single" w:sz="4" w:space="0" w:color="auto"/>
              <w:bottom w:val="single" w:sz="4" w:space="0" w:color="auto"/>
              <w:right w:val="single" w:sz="4" w:space="0" w:color="auto"/>
            </w:tcBorders>
            <w:hideMark/>
          </w:tcPr>
          <w:p w:rsidR="00E70E45" w:rsidRPr="00E56032" w:rsidRDefault="00E70E45" w:rsidP="007C651A">
            <w:pPr>
              <w:spacing w:after="0" w:line="240" w:lineRule="auto"/>
              <w:jc w:val="both"/>
              <w:rPr>
                <w:rFonts w:ascii="Tahoma" w:hAnsi="Tahoma" w:cs="Tahoma"/>
                <w:bCs/>
                <w:color w:val="000000" w:themeColor="text1"/>
                <w:sz w:val="26"/>
                <w:szCs w:val="26"/>
              </w:rPr>
            </w:pPr>
            <w:r w:rsidRPr="00E56032">
              <w:rPr>
                <w:rFonts w:ascii="Tahoma" w:hAnsi="Tahoma" w:cs="Tahoma"/>
                <w:bCs/>
                <w:color w:val="000000" w:themeColor="text1"/>
                <w:sz w:val="26"/>
                <w:szCs w:val="26"/>
              </w:rPr>
              <w:t>MSE</w:t>
            </w:r>
          </w:p>
        </w:tc>
        <w:tc>
          <w:tcPr>
            <w:tcW w:w="178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79%</w:t>
            </w:r>
          </w:p>
        </w:tc>
        <w:tc>
          <w:tcPr>
            <w:tcW w:w="1710"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76</w:t>
            </w:r>
            <w:r w:rsidR="00654930" w:rsidRPr="00E56032">
              <w:rPr>
                <w:rFonts w:ascii="Tahoma" w:hAnsi="Tahoma" w:cs="Tahoma"/>
                <w:bCs/>
                <w:color w:val="000000" w:themeColor="text1"/>
                <w:sz w:val="26"/>
                <w:szCs w:val="26"/>
              </w:rPr>
              <w:t>%</w:t>
            </w:r>
          </w:p>
        </w:tc>
        <w:tc>
          <w:tcPr>
            <w:tcW w:w="146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-3pps</w:t>
            </w:r>
          </w:p>
        </w:tc>
        <w:tc>
          <w:tcPr>
            <w:tcW w:w="2086" w:type="dxa"/>
            <w:tcBorders>
              <w:top w:val="single" w:sz="4" w:space="0" w:color="auto"/>
              <w:left w:val="single" w:sz="4" w:space="0" w:color="auto"/>
              <w:bottom w:val="single" w:sz="4" w:space="0" w:color="auto"/>
              <w:right w:val="single" w:sz="4" w:space="0" w:color="auto"/>
            </w:tcBorders>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69%</w:t>
            </w:r>
          </w:p>
        </w:tc>
        <w:tc>
          <w:tcPr>
            <w:tcW w:w="1415" w:type="dxa"/>
            <w:tcBorders>
              <w:top w:val="single" w:sz="4" w:space="0" w:color="auto"/>
              <w:left w:val="single" w:sz="4" w:space="0" w:color="auto"/>
              <w:bottom w:val="single" w:sz="4" w:space="0" w:color="auto"/>
              <w:right w:val="single" w:sz="4" w:space="0" w:color="auto"/>
            </w:tcBorders>
            <w:hideMark/>
          </w:tcPr>
          <w:p w:rsidR="00E70E45" w:rsidRPr="00E56032" w:rsidRDefault="00654930" w:rsidP="00654930">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-7PPs</w:t>
            </w:r>
          </w:p>
        </w:tc>
      </w:tr>
      <w:tr w:rsidR="00E70E45" w:rsidRPr="00E56032" w:rsidTr="00FF62A2">
        <w:tc>
          <w:tcPr>
            <w:tcW w:w="1631" w:type="dxa"/>
            <w:tcBorders>
              <w:top w:val="single" w:sz="4" w:space="0" w:color="auto"/>
              <w:left w:val="single" w:sz="4" w:space="0" w:color="auto"/>
              <w:bottom w:val="single" w:sz="4" w:space="0" w:color="auto"/>
              <w:right w:val="single" w:sz="4" w:space="0" w:color="auto"/>
            </w:tcBorders>
            <w:hideMark/>
          </w:tcPr>
          <w:p w:rsidR="00E70E45" w:rsidRPr="00E56032" w:rsidRDefault="00E70E45" w:rsidP="007C651A">
            <w:pPr>
              <w:spacing w:after="0" w:line="240" w:lineRule="auto"/>
              <w:jc w:val="both"/>
              <w:rPr>
                <w:rFonts w:ascii="Tahoma" w:hAnsi="Tahoma" w:cs="Tahoma"/>
                <w:bCs/>
                <w:color w:val="000000" w:themeColor="text1"/>
                <w:sz w:val="26"/>
                <w:szCs w:val="26"/>
              </w:rPr>
            </w:pPr>
            <w:r w:rsidRPr="00E56032">
              <w:rPr>
                <w:rFonts w:ascii="Tahoma" w:hAnsi="Tahoma" w:cs="Tahoma"/>
                <w:bCs/>
                <w:color w:val="000000" w:themeColor="text1"/>
                <w:sz w:val="26"/>
                <w:szCs w:val="26"/>
              </w:rPr>
              <w:t>OPS</w:t>
            </w:r>
          </w:p>
        </w:tc>
        <w:tc>
          <w:tcPr>
            <w:tcW w:w="178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83%</w:t>
            </w:r>
          </w:p>
        </w:tc>
        <w:tc>
          <w:tcPr>
            <w:tcW w:w="1710"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88</w:t>
            </w:r>
            <w:r w:rsidR="00654930" w:rsidRPr="00E56032">
              <w:rPr>
                <w:rFonts w:ascii="Tahoma" w:hAnsi="Tahoma" w:cs="Tahoma"/>
                <w:bCs/>
                <w:color w:val="000000" w:themeColor="text1"/>
                <w:sz w:val="26"/>
                <w:szCs w:val="26"/>
              </w:rPr>
              <w:t>%</w:t>
            </w:r>
          </w:p>
        </w:tc>
        <w:tc>
          <w:tcPr>
            <w:tcW w:w="146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5pps</w:t>
            </w:r>
          </w:p>
        </w:tc>
        <w:tc>
          <w:tcPr>
            <w:tcW w:w="2086" w:type="dxa"/>
            <w:tcBorders>
              <w:top w:val="single" w:sz="4" w:space="0" w:color="auto"/>
              <w:left w:val="single" w:sz="4" w:space="0" w:color="auto"/>
              <w:bottom w:val="single" w:sz="4" w:space="0" w:color="auto"/>
              <w:right w:val="single" w:sz="4" w:space="0" w:color="auto"/>
            </w:tcBorders>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80%</w:t>
            </w:r>
          </w:p>
        </w:tc>
        <w:tc>
          <w:tcPr>
            <w:tcW w:w="1415" w:type="dxa"/>
            <w:tcBorders>
              <w:top w:val="single" w:sz="4" w:space="0" w:color="auto"/>
              <w:left w:val="single" w:sz="4" w:space="0" w:color="auto"/>
              <w:bottom w:val="single" w:sz="4" w:space="0" w:color="auto"/>
              <w:right w:val="single" w:sz="4" w:space="0" w:color="auto"/>
            </w:tcBorders>
            <w:hideMark/>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-8PPs</w:t>
            </w:r>
          </w:p>
        </w:tc>
      </w:tr>
      <w:tr w:rsidR="00E70E45" w:rsidRPr="00E56032" w:rsidTr="00FF62A2">
        <w:tc>
          <w:tcPr>
            <w:tcW w:w="1631" w:type="dxa"/>
            <w:tcBorders>
              <w:top w:val="single" w:sz="4" w:space="0" w:color="auto"/>
              <w:left w:val="single" w:sz="4" w:space="0" w:color="auto"/>
              <w:bottom w:val="single" w:sz="4" w:space="0" w:color="auto"/>
              <w:right w:val="single" w:sz="4" w:space="0" w:color="auto"/>
            </w:tcBorders>
            <w:hideMark/>
          </w:tcPr>
          <w:p w:rsidR="00E70E45" w:rsidRPr="00E56032" w:rsidRDefault="00E70E45" w:rsidP="007C651A">
            <w:pPr>
              <w:spacing w:after="0" w:line="240" w:lineRule="auto"/>
              <w:jc w:val="both"/>
              <w:rPr>
                <w:rFonts w:ascii="Tahoma" w:hAnsi="Tahoma" w:cs="Tahoma"/>
                <w:bCs/>
                <w:color w:val="000000" w:themeColor="text1"/>
                <w:sz w:val="26"/>
                <w:szCs w:val="26"/>
              </w:rPr>
            </w:pPr>
            <w:r w:rsidRPr="00E56032">
              <w:rPr>
                <w:rFonts w:ascii="Tahoma" w:hAnsi="Tahoma" w:cs="Tahoma"/>
                <w:bCs/>
                <w:color w:val="000000" w:themeColor="text1"/>
                <w:sz w:val="26"/>
                <w:szCs w:val="26"/>
              </w:rPr>
              <w:t>Overall</w:t>
            </w:r>
          </w:p>
        </w:tc>
        <w:tc>
          <w:tcPr>
            <w:tcW w:w="178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78%</w:t>
            </w:r>
          </w:p>
        </w:tc>
        <w:tc>
          <w:tcPr>
            <w:tcW w:w="1710"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81</w:t>
            </w:r>
            <w:r w:rsidR="00654930" w:rsidRPr="00E56032">
              <w:rPr>
                <w:rFonts w:ascii="Tahoma" w:hAnsi="Tahoma" w:cs="Tahoma"/>
                <w:bCs/>
                <w:color w:val="000000" w:themeColor="text1"/>
                <w:sz w:val="26"/>
                <w:szCs w:val="26"/>
              </w:rPr>
              <w:t>%</w:t>
            </w:r>
          </w:p>
        </w:tc>
        <w:tc>
          <w:tcPr>
            <w:tcW w:w="1469" w:type="dxa"/>
            <w:tcBorders>
              <w:top w:val="single" w:sz="4" w:space="0" w:color="auto"/>
              <w:left w:val="single" w:sz="4" w:space="0" w:color="auto"/>
              <w:bottom w:val="single" w:sz="4" w:space="0" w:color="auto"/>
              <w:right w:val="single" w:sz="4" w:space="0" w:color="auto"/>
            </w:tcBorders>
          </w:tcPr>
          <w:p w:rsidR="00E70E45" w:rsidRPr="00E56032" w:rsidRDefault="00E70E45"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3pps</w:t>
            </w:r>
          </w:p>
        </w:tc>
        <w:tc>
          <w:tcPr>
            <w:tcW w:w="2086" w:type="dxa"/>
            <w:tcBorders>
              <w:top w:val="single" w:sz="4" w:space="0" w:color="auto"/>
              <w:left w:val="single" w:sz="4" w:space="0" w:color="auto"/>
              <w:bottom w:val="single" w:sz="4" w:space="0" w:color="auto"/>
              <w:right w:val="single" w:sz="4" w:space="0" w:color="auto"/>
            </w:tcBorders>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82%</w:t>
            </w:r>
          </w:p>
        </w:tc>
        <w:tc>
          <w:tcPr>
            <w:tcW w:w="1415" w:type="dxa"/>
            <w:tcBorders>
              <w:top w:val="single" w:sz="4" w:space="0" w:color="auto"/>
              <w:left w:val="single" w:sz="4" w:space="0" w:color="auto"/>
              <w:bottom w:val="single" w:sz="4" w:space="0" w:color="auto"/>
              <w:right w:val="single" w:sz="4" w:space="0" w:color="auto"/>
            </w:tcBorders>
            <w:hideMark/>
          </w:tcPr>
          <w:p w:rsidR="00E70E45" w:rsidRPr="00E56032" w:rsidRDefault="00654930" w:rsidP="007C651A">
            <w:pPr>
              <w:spacing w:after="0" w:line="240" w:lineRule="auto"/>
              <w:jc w:val="center"/>
              <w:rPr>
                <w:rFonts w:ascii="Tahoma" w:hAnsi="Tahoma" w:cs="Tahoma"/>
                <w:bCs/>
                <w:color w:val="000000" w:themeColor="text1"/>
                <w:sz w:val="26"/>
                <w:szCs w:val="26"/>
              </w:rPr>
            </w:pPr>
            <w:r w:rsidRPr="00E56032">
              <w:rPr>
                <w:rFonts w:ascii="Tahoma" w:hAnsi="Tahoma" w:cs="Tahoma"/>
                <w:bCs/>
                <w:color w:val="000000" w:themeColor="text1"/>
                <w:sz w:val="26"/>
                <w:szCs w:val="26"/>
              </w:rPr>
              <w:t>+1PPs</w:t>
            </w:r>
          </w:p>
        </w:tc>
      </w:tr>
    </w:tbl>
    <w:p w:rsidR="00E70E45" w:rsidRPr="00670FC1" w:rsidRDefault="00E70E45" w:rsidP="00E70E45">
      <w:pPr>
        <w:spacing w:after="0" w:line="240" w:lineRule="auto"/>
        <w:jc w:val="both"/>
        <w:rPr>
          <w:rFonts w:ascii="Tahoma" w:hAnsi="Tahoma" w:cs="Tahoma"/>
          <w:b/>
          <w:bCs/>
          <w:color w:val="FF0000"/>
          <w:sz w:val="16"/>
          <w:szCs w:val="16"/>
        </w:rPr>
      </w:pPr>
    </w:p>
    <w:p w:rsidR="00E70E45" w:rsidRPr="00D92EAE" w:rsidRDefault="00E70E45" w:rsidP="00E70E45">
      <w:pPr>
        <w:spacing w:after="0" w:line="240" w:lineRule="auto"/>
        <w:jc w:val="both"/>
        <w:rPr>
          <w:rFonts w:ascii="Tahoma" w:hAnsi="Tahoma" w:cs="Tahoma"/>
          <w:b/>
          <w:bCs/>
          <w:color w:val="FF0000"/>
          <w:sz w:val="26"/>
          <w:szCs w:val="26"/>
        </w:rPr>
      </w:pPr>
      <w:r w:rsidRPr="00D92EAE">
        <w:rPr>
          <w:rFonts w:ascii="Tahoma" w:hAnsi="Tahoma" w:cs="Tahoma"/>
          <w:b/>
          <w:bCs/>
          <w:color w:val="FF0000"/>
          <w:sz w:val="26"/>
          <w:szCs w:val="26"/>
        </w:rPr>
        <w:t>Bank</w:t>
      </w:r>
      <w:r w:rsidR="00C04BD0" w:rsidRPr="00D92EAE">
        <w:rPr>
          <w:rFonts w:ascii="Tahoma" w:hAnsi="Tahoma" w:cs="Tahoma"/>
          <w:b/>
          <w:bCs/>
          <w:color w:val="FF0000"/>
          <w:sz w:val="26"/>
          <w:szCs w:val="26"/>
        </w:rPr>
        <w:t>-wise recovery position as at 30.06</w:t>
      </w:r>
      <w:r w:rsidRPr="00D92EAE">
        <w:rPr>
          <w:rFonts w:ascii="Tahoma" w:hAnsi="Tahoma" w:cs="Tahoma"/>
          <w:b/>
          <w:bCs/>
          <w:color w:val="FF0000"/>
          <w:sz w:val="26"/>
          <w:szCs w:val="26"/>
        </w:rPr>
        <w:t>.2015 is given in Annexure No.</w:t>
      </w:r>
      <w:r w:rsidR="00D92EAE" w:rsidRPr="00D92EAE">
        <w:rPr>
          <w:rFonts w:ascii="Tahoma" w:hAnsi="Tahoma" w:cs="Tahoma"/>
          <w:b/>
          <w:bCs/>
          <w:color w:val="FF0000"/>
          <w:sz w:val="26"/>
          <w:szCs w:val="26"/>
        </w:rPr>
        <w:t>37</w:t>
      </w:r>
      <w:r w:rsidR="00A924FE" w:rsidRPr="00D92EAE">
        <w:rPr>
          <w:rFonts w:ascii="Tahoma" w:hAnsi="Tahoma" w:cs="Tahoma"/>
          <w:b/>
          <w:bCs/>
          <w:color w:val="FF0000"/>
          <w:sz w:val="26"/>
          <w:szCs w:val="26"/>
        </w:rPr>
        <w:t xml:space="preserve">   (P-</w:t>
      </w:r>
      <w:r w:rsidRPr="00D92EAE">
        <w:rPr>
          <w:rFonts w:ascii="Tahoma" w:hAnsi="Tahoma" w:cs="Tahoma"/>
          <w:b/>
          <w:bCs/>
          <w:color w:val="FF0000"/>
          <w:sz w:val="26"/>
          <w:szCs w:val="26"/>
        </w:rPr>
        <w:t xml:space="preserve">) </w:t>
      </w:r>
    </w:p>
    <w:p w:rsidR="00E70E45" w:rsidRPr="00911511" w:rsidRDefault="00E70E45" w:rsidP="00E70E45">
      <w:pPr>
        <w:spacing w:after="0" w:line="240" w:lineRule="auto"/>
        <w:jc w:val="both"/>
        <w:rPr>
          <w:rFonts w:ascii="Tahoma" w:hAnsi="Tahoma" w:cs="Tahoma"/>
          <w:bCs/>
          <w:color w:val="000000" w:themeColor="text1"/>
          <w:sz w:val="16"/>
          <w:szCs w:val="16"/>
        </w:rPr>
      </w:pPr>
    </w:p>
    <w:p w:rsidR="00E70E45" w:rsidRDefault="00E70E45" w:rsidP="00E70E45">
      <w:pPr>
        <w:spacing w:after="0" w:line="240" w:lineRule="auto"/>
        <w:jc w:val="both"/>
        <w:rPr>
          <w:rFonts w:ascii="Tahoma" w:hAnsi="Tahoma" w:cs="Tahoma"/>
          <w:bCs/>
          <w:color w:val="000000" w:themeColor="text1"/>
          <w:sz w:val="26"/>
          <w:szCs w:val="26"/>
        </w:rPr>
      </w:pPr>
      <w:r w:rsidRPr="00CA5626">
        <w:rPr>
          <w:rFonts w:ascii="Tahoma" w:hAnsi="Tahoma" w:cs="Tahoma"/>
          <w:bCs/>
          <w:color w:val="000000" w:themeColor="text1"/>
          <w:sz w:val="26"/>
          <w:szCs w:val="26"/>
        </w:rPr>
        <w:t xml:space="preserve">The data reveals that the overall recovery position has </w:t>
      </w:r>
      <w:r w:rsidR="00CA5626" w:rsidRPr="00CA5626">
        <w:rPr>
          <w:rFonts w:ascii="Tahoma" w:hAnsi="Tahoma" w:cs="Tahoma"/>
          <w:bCs/>
          <w:color w:val="000000" w:themeColor="text1"/>
          <w:sz w:val="26"/>
          <w:szCs w:val="26"/>
        </w:rPr>
        <w:t xml:space="preserve">improved </w:t>
      </w:r>
      <w:r w:rsidRPr="00CA5626">
        <w:rPr>
          <w:rFonts w:ascii="Tahoma" w:hAnsi="Tahoma" w:cs="Tahoma"/>
          <w:bCs/>
          <w:color w:val="000000" w:themeColor="text1"/>
          <w:sz w:val="26"/>
          <w:szCs w:val="26"/>
        </w:rPr>
        <w:t>by</w:t>
      </w:r>
      <w:r w:rsidR="00E31B79" w:rsidRPr="00CA5626">
        <w:rPr>
          <w:rFonts w:ascii="Tahoma" w:hAnsi="Tahoma" w:cs="Tahoma"/>
          <w:bCs/>
          <w:color w:val="000000" w:themeColor="text1"/>
          <w:sz w:val="26"/>
          <w:szCs w:val="26"/>
        </w:rPr>
        <w:t xml:space="preserve"> </w:t>
      </w:r>
      <w:r w:rsidRPr="00CA5626">
        <w:rPr>
          <w:rFonts w:ascii="Tahoma" w:hAnsi="Tahoma" w:cs="Tahoma"/>
          <w:bCs/>
          <w:color w:val="000000" w:themeColor="text1"/>
          <w:sz w:val="26"/>
          <w:szCs w:val="26"/>
        </w:rPr>
        <w:t xml:space="preserve">1 PPs i.e. from 81% (as at </w:t>
      </w:r>
      <w:r w:rsidR="001A58E5" w:rsidRPr="00CA5626">
        <w:rPr>
          <w:rFonts w:ascii="Tahoma" w:hAnsi="Tahoma" w:cs="Tahoma"/>
          <w:bCs/>
          <w:color w:val="000000" w:themeColor="text1"/>
          <w:sz w:val="26"/>
          <w:szCs w:val="26"/>
        </w:rPr>
        <w:t>June</w:t>
      </w:r>
      <w:r w:rsidR="005C6D21" w:rsidRPr="00CA5626">
        <w:rPr>
          <w:rFonts w:ascii="Tahoma" w:hAnsi="Tahoma" w:cs="Tahoma"/>
          <w:bCs/>
          <w:color w:val="000000" w:themeColor="text1"/>
          <w:sz w:val="26"/>
          <w:szCs w:val="26"/>
        </w:rPr>
        <w:t xml:space="preserve">, 2014) to </w:t>
      </w:r>
      <w:r w:rsidR="00CA5626" w:rsidRPr="00CA5626">
        <w:rPr>
          <w:rFonts w:ascii="Tahoma" w:hAnsi="Tahoma" w:cs="Tahoma"/>
          <w:bCs/>
          <w:color w:val="000000" w:themeColor="text1"/>
          <w:sz w:val="26"/>
          <w:szCs w:val="26"/>
        </w:rPr>
        <w:t>82</w:t>
      </w:r>
      <w:r w:rsidR="005C6D21" w:rsidRPr="00CA5626">
        <w:rPr>
          <w:rFonts w:ascii="Tahoma" w:hAnsi="Tahoma" w:cs="Tahoma"/>
          <w:bCs/>
          <w:color w:val="000000" w:themeColor="text1"/>
          <w:sz w:val="26"/>
          <w:szCs w:val="26"/>
        </w:rPr>
        <w:t xml:space="preserve">% as at </w:t>
      </w:r>
      <w:r w:rsidR="00CA5626" w:rsidRPr="00CA5626">
        <w:rPr>
          <w:rFonts w:ascii="Tahoma" w:hAnsi="Tahoma" w:cs="Tahoma"/>
          <w:bCs/>
          <w:color w:val="000000" w:themeColor="text1"/>
          <w:sz w:val="26"/>
          <w:szCs w:val="26"/>
        </w:rPr>
        <w:t xml:space="preserve">June, </w:t>
      </w:r>
      <w:r w:rsidRPr="00CA5626">
        <w:rPr>
          <w:rFonts w:ascii="Tahoma" w:hAnsi="Tahoma" w:cs="Tahoma"/>
          <w:bCs/>
          <w:color w:val="000000" w:themeColor="text1"/>
          <w:sz w:val="26"/>
          <w:szCs w:val="26"/>
        </w:rPr>
        <w:t xml:space="preserve">15.  Under Agriculture, recovery has </w:t>
      </w:r>
      <w:r w:rsidR="00CA5626" w:rsidRPr="00CA5626">
        <w:rPr>
          <w:rFonts w:ascii="Tahoma" w:hAnsi="Tahoma" w:cs="Tahoma"/>
          <w:bCs/>
          <w:color w:val="000000" w:themeColor="text1"/>
          <w:sz w:val="26"/>
          <w:szCs w:val="26"/>
        </w:rPr>
        <w:t>increase</w:t>
      </w:r>
      <w:r w:rsidRPr="00CA5626">
        <w:rPr>
          <w:rFonts w:ascii="Tahoma" w:hAnsi="Tahoma" w:cs="Tahoma"/>
          <w:bCs/>
          <w:color w:val="000000" w:themeColor="text1"/>
          <w:sz w:val="26"/>
          <w:szCs w:val="26"/>
        </w:rPr>
        <w:t xml:space="preserve"> by </w:t>
      </w:r>
      <w:r w:rsidR="00CA5626" w:rsidRPr="00CA5626">
        <w:rPr>
          <w:rFonts w:ascii="Tahoma" w:hAnsi="Tahoma" w:cs="Tahoma"/>
          <w:bCs/>
          <w:color w:val="000000" w:themeColor="text1"/>
          <w:sz w:val="26"/>
          <w:szCs w:val="26"/>
        </w:rPr>
        <w:t>8</w:t>
      </w:r>
      <w:r w:rsidRPr="00CA5626">
        <w:rPr>
          <w:rFonts w:ascii="Tahoma" w:hAnsi="Tahoma" w:cs="Tahoma"/>
          <w:bCs/>
          <w:color w:val="000000" w:themeColor="text1"/>
          <w:sz w:val="26"/>
          <w:szCs w:val="26"/>
        </w:rPr>
        <w:t xml:space="preserve"> PPs, under MSE &amp; OPS </w:t>
      </w:r>
      <w:r w:rsidR="00CA5626" w:rsidRPr="00CA5626">
        <w:rPr>
          <w:rFonts w:ascii="Tahoma" w:hAnsi="Tahoma" w:cs="Tahoma"/>
          <w:bCs/>
          <w:color w:val="000000" w:themeColor="text1"/>
          <w:sz w:val="26"/>
          <w:szCs w:val="26"/>
        </w:rPr>
        <w:t>recovery has declined by 7</w:t>
      </w:r>
      <w:r w:rsidRPr="00CA5626">
        <w:rPr>
          <w:rFonts w:ascii="Tahoma" w:hAnsi="Tahoma" w:cs="Tahoma"/>
          <w:bCs/>
          <w:color w:val="000000" w:themeColor="text1"/>
          <w:sz w:val="26"/>
          <w:szCs w:val="26"/>
        </w:rPr>
        <w:t xml:space="preserve"> PPs</w:t>
      </w:r>
      <w:r w:rsidR="00CA5626" w:rsidRPr="00CA5626">
        <w:rPr>
          <w:rFonts w:ascii="Tahoma" w:hAnsi="Tahoma" w:cs="Tahoma"/>
          <w:bCs/>
          <w:color w:val="000000" w:themeColor="text1"/>
          <w:sz w:val="26"/>
          <w:szCs w:val="26"/>
        </w:rPr>
        <w:t xml:space="preserve"> &amp; 8 PPs respectively </w:t>
      </w:r>
      <w:r w:rsidRPr="00CA5626">
        <w:rPr>
          <w:rFonts w:ascii="Tahoma" w:hAnsi="Tahoma" w:cs="Tahoma"/>
          <w:bCs/>
          <w:color w:val="000000" w:themeColor="text1"/>
          <w:sz w:val="26"/>
          <w:szCs w:val="26"/>
        </w:rPr>
        <w:t>during the period under review.</w:t>
      </w:r>
    </w:p>
    <w:p w:rsidR="00AB62A6" w:rsidRDefault="00AB62A6" w:rsidP="00E70E45">
      <w:pPr>
        <w:spacing w:after="0" w:line="240" w:lineRule="auto"/>
        <w:jc w:val="both"/>
        <w:rPr>
          <w:rFonts w:ascii="Tahoma" w:hAnsi="Tahoma" w:cs="Tahoma"/>
          <w:bCs/>
          <w:color w:val="000000" w:themeColor="text1"/>
          <w:sz w:val="26"/>
          <w:szCs w:val="26"/>
        </w:rPr>
      </w:pPr>
    </w:p>
    <w:p w:rsidR="00AB62A6" w:rsidRPr="00CA5626" w:rsidRDefault="00AB62A6" w:rsidP="00E70E45">
      <w:pPr>
        <w:spacing w:after="0" w:line="240" w:lineRule="auto"/>
        <w:jc w:val="both"/>
        <w:rPr>
          <w:rFonts w:ascii="Tahoma" w:hAnsi="Tahoma" w:cs="Tahoma"/>
          <w:bCs/>
          <w:color w:val="000000" w:themeColor="text1"/>
          <w:sz w:val="26"/>
          <w:szCs w:val="26"/>
        </w:rPr>
      </w:pPr>
      <w:r>
        <w:rPr>
          <w:rFonts w:ascii="Tahoma" w:hAnsi="Tahoma" w:cs="Tahoma"/>
          <w:bCs/>
          <w:color w:val="000000" w:themeColor="text1"/>
          <w:sz w:val="26"/>
          <w:szCs w:val="26"/>
        </w:rPr>
        <w:t>From the data, it has been observed that all banks have not submitted recovery position of their bank.</w:t>
      </w:r>
      <w:r w:rsidR="0000336C">
        <w:rPr>
          <w:rFonts w:ascii="Tahoma" w:hAnsi="Tahoma" w:cs="Tahoma"/>
          <w:bCs/>
          <w:color w:val="000000" w:themeColor="text1"/>
          <w:sz w:val="26"/>
          <w:szCs w:val="26"/>
        </w:rPr>
        <w:t xml:space="preserve"> Controlling heads of all banks are requested to ensure submission of the same during the next quarter so as the recovery position of the State is improved further.</w:t>
      </w:r>
    </w:p>
    <w:p w:rsidR="00911511" w:rsidRPr="00911511" w:rsidRDefault="00911511" w:rsidP="00E70E45">
      <w:pPr>
        <w:spacing w:after="0" w:line="240" w:lineRule="auto"/>
        <w:jc w:val="both"/>
        <w:rPr>
          <w:rFonts w:ascii="Tahoma" w:hAnsi="Tahoma" w:cs="Tahoma"/>
          <w:bCs/>
          <w:color w:val="000000" w:themeColor="text1"/>
          <w:sz w:val="16"/>
          <w:szCs w:val="16"/>
        </w:rPr>
      </w:pPr>
    </w:p>
    <w:p w:rsidR="00E70E45" w:rsidRDefault="00E70E45" w:rsidP="00E70E45">
      <w:pPr>
        <w:pStyle w:val="Heading8"/>
        <w:rPr>
          <w:rFonts w:ascii="Tahoma" w:hAnsi="Tahoma" w:cs="Tahoma"/>
          <w:color w:val="000000" w:themeColor="text1"/>
          <w:sz w:val="26"/>
          <w:szCs w:val="26"/>
          <w:u w:val="none"/>
        </w:rPr>
      </w:pPr>
      <w:r w:rsidRPr="008C19B8">
        <w:rPr>
          <w:rFonts w:ascii="Tahoma" w:hAnsi="Tahoma" w:cs="Tahoma"/>
          <w:color w:val="000000" w:themeColor="text1"/>
          <w:sz w:val="26"/>
          <w:szCs w:val="26"/>
          <w:u w:val="none"/>
        </w:rPr>
        <w:t>The house may deliberate.</w:t>
      </w: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Default="00444E55" w:rsidP="00444E55">
      <w:pPr>
        <w:rPr>
          <w:lang w:bidi="ar-SA"/>
        </w:rPr>
      </w:pPr>
    </w:p>
    <w:p w:rsidR="00444E55" w:rsidRPr="00444E55" w:rsidRDefault="00444E55" w:rsidP="00444E55">
      <w:pPr>
        <w:rPr>
          <w:lang w:bidi="ar-SA"/>
        </w:rPr>
      </w:pPr>
    </w:p>
    <w:p w:rsidR="00AC5784" w:rsidRDefault="00AC5784" w:rsidP="00AC5784">
      <w:pPr>
        <w:spacing w:after="0" w:line="240" w:lineRule="auto"/>
        <w:jc w:val="both"/>
        <w:rPr>
          <w:rFonts w:ascii="Tahoma" w:hAnsi="Tahoma" w:cs="Tahoma"/>
          <w:b/>
          <w:color w:val="000000" w:themeColor="text1"/>
          <w:sz w:val="16"/>
          <w:szCs w:val="16"/>
        </w:rPr>
      </w:pPr>
    </w:p>
    <w:p w:rsidR="00444E55" w:rsidRPr="00911511" w:rsidRDefault="00444E55" w:rsidP="00AC5784">
      <w:pPr>
        <w:spacing w:after="0" w:line="240" w:lineRule="auto"/>
        <w:jc w:val="both"/>
        <w:rPr>
          <w:rFonts w:ascii="Tahoma" w:hAnsi="Tahoma" w:cs="Tahoma"/>
          <w:b/>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AC5784" w:rsidRPr="008C19B8" w:rsidTr="00503BA4">
        <w:tc>
          <w:tcPr>
            <w:tcW w:w="2660" w:type="dxa"/>
          </w:tcPr>
          <w:p w:rsidR="00AC5784" w:rsidRPr="008C19B8" w:rsidRDefault="00AC5784" w:rsidP="00E107D0">
            <w:pPr>
              <w:pStyle w:val="PlainText"/>
              <w:spacing w:after="0"/>
              <w:rPr>
                <w:b/>
                <w:color w:val="000000" w:themeColor="text1"/>
                <w:sz w:val="26"/>
                <w:szCs w:val="26"/>
              </w:rPr>
            </w:pPr>
            <w:r w:rsidRPr="008C19B8">
              <w:rPr>
                <w:b/>
                <w:color w:val="000000" w:themeColor="text1"/>
                <w:sz w:val="26"/>
                <w:szCs w:val="26"/>
              </w:rPr>
              <w:lastRenderedPageBreak/>
              <w:t>ITEM NO. 1</w:t>
            </w:r>
            <w:r w:rsidR="00E107D0">
              <w:rPr>
                <w:b/>
                <w:color w:val="000000" w:themeColor="text1"/>
                <w:sz w:val="26"/>
                <w:szCs w:val="26"/>
              </w:rPr>
              <w:t>9</w:t>
            </w:r>
            <w:r w:rsidR="00E70E45">
              <w:rPr>
                <w:b/>
                <w:color w:val="000000" w:themeColor="text1"/>
                <w:sz w:val="26"/>
                <w:szCs w:val="26"/>
              </w:rPr>
              <w:t>.2</w:t>
            </w:r>
          </w:p>
        </w:tc>
        <w:tc>
          <w:tcPr>
            <w:tcW w:w="6988" w:type="dxa"/>
          </w:tcPr>
          <w:p w:rsidR="00AC5784" w:rsidRPr="008C19B8" w:rsidRDefault="00AC5784" w:rsidP="00503BA4">
            <w:pPr>
              <w:pStyle w:val="BodyText"/>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 RECOVERY UNDER GOVT. SPONSORED SCHEMES</w:t>
            </w:r>
          </w:p>
          <w:p w:rsidR="00AC5784" w:rsidRPr="008C19B8" w:rsidRDefault="00AC5784" w:rsidP="00503BA4">
            <w:pPr>
              <w:pStyle w:val="BodyText"/>
              <w:rPr>
                <w:rFonts w:ascii="Tahoma" w:hAnsi="Tahoma" w:cs="Tahoma"/>
                <w:color w:val="000000" w:themeColor="text1"/>
                <w:sz w:val="26"/>
                <w:szCs w:val="26"/>
              </w:rPr>
            </w:pPr>
          </w:p>
        </w:tc>
      </w:tr>
    </w:tbl>
    <w:p w:rsidR="00AC5784" w:rsidRPr="00911511" w:rsidRDefault="00AC5784" w:rsidP="00AC5784">
      <w:pPr>
        <w:spacing w:after="0" w:line="240" w:lineRule="auto"/>
        <w:jc w:val="both"/>
        <w:rPr>
          <w:rFonts w:ascii="Tahoma" w:hAnsi="Tahoma" w:cs="Tahoma"/>
          <w:b/>
          <w:color w:val="000000" w:themeColor="text1"/>
          <w:sz w:val="16"/>
          <w:szCs w:val="16"/>
        </w:rPr>
      </w:pPr>
    </w:p>
    <w:p w:rsidR="00AC5784" w:rsidRPr="005401E9" w:rsidRDefault="00AC5784" w:rsidP="00AC5784">
      <w:pPr>
        <w:pStyle w:val="BodyText"/>
        <w:rPr>
          <w:rFonts w:ascii="Tahoma" w:hAnsi="Tahoma" w:cs="Tahoma"/>
          <w:color w:val="000000" w:themeColor="text1"/>
          <w:sz w:val="26"/>
          <w:szCs w:val="26"/>
        </w:rPr>
      </w:pPr>
      <w:r w:rsidRPr="005401E9">
        <w:rPr>
          <w:rFonts w:ascii="Tahoma" w:hAnsi="Tahoma" w:cs="Tahoma"/>
          <w:color w:val="000000" w:themeColor="text1"/>
          <w:sz w:val="26"/>
          <w:szCs w:val="26"/>
        </w:rPr>
        <w:t xml:space="preserve">Bank-wise data on Recovery position under various Govt. Sponsored Programmes (up to </w:t>
      </w:r>
      <w:r w:rsidR="001A58E5" w:rsidRPr="005401E9">
        <w:rPr>
          <w:rFonts w:ascii="Tahoma" w:hAnsi="Tahoma" w:cs="Tahoma"/>
          <w:color w:val="000000" w:themeColor="text1"/>
          <w:sz w:val="26"/>
          <w:szCs w:val="26"/>
        </w:rPr>
        <w:t>June</w:t>
      </w:r>
      <w:r w:rsidRPr="005401E9">
        <w:rPr>
          <w:rFonts w:ascii="Tahoma" w:hAnsi="Tahoma" w:cs="Tahoma"/>
          <w:color w:val="000000" w:themeColor="text1"/>
          <w:sz w:val="26"/>
          <w:szCs w:val="26"/>
        </w:rPr>
        <w:t>, 201</w:t>
      </w:r>
      <w:r w:rsidR="005C6D21" w:rsidRPr="005401E9">
        <w:rPr>
          <w:rFonts w:ascii="Tahoma" w:hAnsi="Tahoma" w:cs="Tahoma"/>
          <w:color w:val="000000" w:themeColor="text1"/>
          <w:sz w:val="26"/>
          <w:szCs w:val="26"/>
        </w:rPr>
        <w:t>5</w:t>
      </w:r>
      <w:r w:rsidRPr="005401E9">
        <w:rPr>
          <w:rFonts w:ascii="Tahoma" w:hAnsi="Tahoma" w:cs="Tahoma"/>
          <w:color w:val="000000" w:themeColor="text1"/>
          <w:sz w:val="26"/>
          <w:szCs w:val="26"/>
        </w:rPr>
        <w:t xml:space="preserve">) is given on </w:t>
      </w:r>
      <w:r w:rsidRPr="001E3060">
        <w:rPr>
          <w:rFonts w:ascii="Tahoma" w:hAnsi="Tahoma" w:cs="Tahoma"/>
          <w:b/>
          <w:color w:val="FF0000"/>
          <w:sz w:val="26"/>
          <w:szCs w:val="26"/>
        </w:rPr>
        <w:t>Annexure No.</w:t>
      </w:r>
      <w:r w:rsidR="001E3060">
        <w:rPr>
          <w:rFonts w:ascii="Tahoma" w:hAnsi="Tahoma" w:cs="Tahoma"/>
          <w:b/>
          <w:color w:val="FF0000"/>
          <w:sz w:val="26"/>
          <w:szCs w:val="26"/>
        </w:rPr>
        <w:t>38.1-38.4</w:t>
      </w:r>
      <w:r w:rsidR="008E5C6E" w:rsidRPr="001E3060">
        <w:rPr>
          <w:rFonts w:ascii="Tahoma" w:hAnsi="Tahoma" w:cs="Tahoma"/>
          <w:b/>
          <w:color w:val="FF0000"/>
          <w:sz w:val="26"/>
          <w:szCs w:val="26"/>
        </w:rPr>
        <w:t xml:space="preserve"> </w:t>
      </w:r>
      <w:r w:rsidR="00A924FE" w:rsidRPr="001E3060">
        <w:rPr>
          <w:rFonts w:ascii="Tahoma" w:hAnsi="Tahoma" w:cs="Tahoma"/>
          <w:b/>
          <w:color w:val="FF0000"/>
          <w:sz w:val="26"/>
          <w:szCs w:val="26"/>
        </w:rPr>
        <w:t>(P</w:t>
      </w:r>
      <w:r w:rsidR="005401E9" w:rsidRPr="001E3060">
        <w:rPr>
          <w:rFonts w:ascii="Tahoma" w:hAnsi="Tahoma" w:cs="Tahoma"/>
          <w:b/>
          <w:color w:val="FF0000"/>
          <w:sz w:val="26"/>
          <w:szCs w:val="26"/>
        </w:rPr>
        <w:t>-</w:t>
      </w:r>
      <w:r w:rsidR="008E5C6E" w:rsidRPr="001E3060">
        <w:rPr>
          <w:rFonts w:ascii="Tahoma" w:hAnsi="Tahoma" w:cs="Tahoma"/>
          <w:b/>
          <w:color w:val="FF0000"/>
          <w:sz w:val="26"/>
          <w:szCs w:val="26"/>
        </w:rPr>
        <w:t>)</w:t>
      </w:r>
      <w:r w:rsidRPr="001E3060">
        <w:rPr>
          <w:rFonts w:ascii="Tahoma" w:hAnsi="Tahoma" w:cs="Tahoma"/>
          <w:b/>
          <w:color w:val="FF0000"/>
          <w:sz w:val="26"/>
          <w:szCs w:val="26"/>
        </w:rPr>
        <w:t>.</w:t>
      </w:r>
      <w:r w:rsidR="00A92B2A">
        <w:rPr>
          <w:rFonts w:ascii="Tahoma" w:hAnsi="Tahoma" w:cs="Tahoma"/>
          <w:b/>
          <w:color w:val="000000" w:themeColor="text1"/>
          <w:sz w:val="26"/>
          <w:szCs w:val="26"/>
        </w:rPr>
        <w:t xml:space="preserve"> </w:t>
      </w:r>
      <w:r w:rsidRPr="005401E9">
        <w:rPr>
          <w:rFonts w:ascii="Tahoma" w:hAnsi="Tahoma" w:cs="Tahoma"/>
          <w:color w:val="000000" w:themeColor="text1"/>
          <w:sz w:val="26"/>
          <w:szCs w:val="26"/>
        </w:rPr>
        <w:t>The gist of overall recovery position is as under:</w:t>
      </w:r>
    </w:p>
    <w:p w:rsidR="00AC5784" w:rsidRPr="005401E9" w:rsidRDefault="00AC5784" w:rsidP="00AC5784">
      <w:pPr>
        <w:pStyle w:val="Heading8"/>
        <w:ind w:left="5040"/>
        <w:jc w:val="left"/>
        <w:rPr>
          <w:rFonts w:ascii="Tahoma" w:hAnsi="Tahoma" w:cs="Tahoma"/>
          <w:b w:val="0"/>
          <w:bCs/>
          <w:color w:val="000000" w:themeColor="text1"/>
          <w:sz w:val="16"/>
          <w:szCs w:val="16"/>
          <w:u w:val="none"/>
        </w:rPr>
      </w:pPr>
    </w:p>
    <w:p w:rsidR="00444E55" w:rsidRDefault="00444E55" w:rsidP="00AC5784">
      <w:pPr>
        <w:pStyle w:val="Heading8"/>
        <w:ind w:left="5040"/>
        <w:jc w:val="right"/>
        <w:rPr>
          <w:rFonts w:ascii="Tahoma" w:hAnsi="Tahoma" w:cs="Tahoma"/>
          <w:bCs/>
          <w:color w:val="000000" w:themeColor="text1"/>
          <w:sz w:val="26"/>
          <w:szCs w:val="26"/>
          <w:u w:val="none"/>
        </w:rPr>
      </w:pPr>
    </w:p>
    <w:p w:rsidR="00AC5784" w:rsidRPr="005401E9" w:rsidRDefault="00AC5784" w:rsidP="00AC5784">
      <w:pPr>
        <w:pStyle w:val="Heading8"/>
        <w:ind w:left="5040"/>
        <w:jc w:val="right"/>
        <w:rPr>
          <w:rFonts w:ascii="Tahoma" w:hAnsi="Tahoma" w:cs="Tahoma"/>
          <w:bCs/>
          <w:color w:val="000000" w:themeColor="text1"/>
          <w:sz w:val="26"/>
          <w:szCs w:val="26"/>
          <w:u w:val="none"/>
        </w:rPr>
      </w:pPr>
      <w:r w:rsidRPr="005401E9">
        <w:rPr>
          <w:rFonts w:ascii="Tahoma" w:hAnsi="Tahoma" w:cs="Tahoma"/>
          <w:bCs/>
          <w:color w:val="000000" w:themeColor="text1"/>
          <w:sz w:val="26"/>
          <w:szCs w:val="26"/>
          <w:u w:val="none"/>
        </w:rPr>
        <w:t>(%age Recovery)</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7"/>
        <w:gridCol w:w="1891"/>
        <w:gridCol w:w="1170"/>
        <w:gridCol w:w="1800"/>
        <w:gridCol w:w="1258"/>
        <w:gridCol w:w="2159"/>
      </w:tblGrid>
      <w:tr w:rsidR="00AC5784" w:rsidRPr="005401E9" w:rsidTr="00503BA4">
        <w:trPr>
          <w:cantSplit/>
        </w:trPr>
        <w:tc>
          <w:tcPr>
            <w:tcW w:w="1547" w:type="dxa"/>
            <w:vMerge w:val="restart"/>
            <w:tcBorders>
              <w:top w:val="single" w:sz="4" w:space="0" w:color="auto"/>
              <w:left w:val="single" w:sz="4" w:space="0" w:color="auto"/>
              <w:bottom w:val="single" w:sz="4" w:space="0" w:color="auto"/>
              <w:right w:val="single" w:sz="4" w:space="0" w:color="auto"/>
            </w:tcBorders>
          </w:tcPr>
          <w:p w:rsidR="00AC5784" w:rsidRPr="00FF62A2" w:rsidRDefault="0022165F" w:rsidP="00503BA4">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Period</w:t>
            </w:r>
          </w:p>
        </w:tc>
        <w:tc>
          <w:tcPr>
            <w:tcW w:w="1891" w:type="dxa"/>
            <w:vMerge w:val="restart"/>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spacing w:after="0" w:line="240" w:lineRule="auto"/>
              <w:jc w:val="center"/>
              <w:rPr>
                <w:rFonts w:ascii="Tahoma" w:hAnsi="Tahoma" w:cs="Tahoma"/>
                <w:color w:val="000000" w:themeColor="text1"/>
                <w:sz w:val="24"/>
                <w:szCs w:val="24"/>
              </w:rPr>
            </w:pPr>
            <w:r w:rsidRPr="00FF62A2">
              <w:rPr>
                <w:rFonts w:ascii="Tahoma" w:hAnsi="Tahoma" w:cs="Tahoma"/>
                <w:b/>
                <w:color w:val="000000" w:themeColor="text1"/>
                <w:sz w:val="24"/>
                <w:szCs w:val="24"/>
              </w:rPr>
              <w:t>PMRY</w:t>
            </w:r>
          </w:p>
        </w:tc>
        <w:tc>
          <w:tcPr>
            <w:tcW w:w="1170" w:type="dxa"/>
            <w:vMerge w:val="restart"/>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spacing w:after="0" w:line="240" w:lineRule="auto"/>
              <w:jc w:val="center"/>
              <w:rPr>
                <w:rFonts w:ascii="Tahoma" w:hAnsi="Tahoma" w:cs="Tahoma"/>
                <w:color w:val="000000" w:themeColor="text1"/>
                <w:sz w:val="24"/>
                <w:szCs w:val="24"/>
              </w:rPr>
            </w:pPr>
            <w:r w:rsidRPr="00FF62A2">
              <w:rPr>
                <w:rFonts w:ascii="Tahoma" w:hAnsi="Tahoma" w:cs="Tahoma"/>
                <w:b/>
                <w:color w:val="000000" w:themeColor="text1"/>
                <w:sz w:val="24"/>
                <w:szCs w:val="24"/>
              </w:rPr>
              <w:t>SJSRY</w:t>
            </w:r>
            <w:r w:rsidR="00A17292" w:rsidRPr="00FF62A2">
              <w:rPr>
                <w:rFonts w:ascii="Tahoma" w:hAnsi="Tahoma" w:cs="Tahoma"/>
                <w:b/>
                <w:color w:val="000000" w:themeColor="text1"/>
                <w:sz w:val="24"/>
                <w:szCs w:val="24"/>
              </w:rPr>
              <w:t>/NULM</w:t>
            </w:r>
          </w:p>
        </w:tc>
        <w:tc>
          <w:tcPr>
            <w:tcW w:w="1800" w:type="dxa"/>
            <w:vMerge w:val="restart"/>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SGSY</w:t>
            </w:r>
          </w:p>
        </w:tc>
        <w:tc>
          <w:tcPr>
            <w:tcW w:w="3417" w:type="dxa"/>
            <w:gridSpan w:val="2"/>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SHG</w:t>
            </w:r>
          </w:p>
        </w:tc>
      </w:tr>
      <w:tr w:rsidR="00AC5784" w:rsidRPr="005401E9" w:rsidTr="00503BA4">
        <w:tc>
          <w:tcPr>
            <w:tcW w:w="1547" w:type="dxa"/>
            <w:vMerge/>
            <w:tcBorders>
              <w:top w:val="single" w:sz="4" w:space="0" w:color="auto"/>
              <w:left w:val="single" w:sz="4" w:space="0" w:color="auto"/>
              <w:bottom w:val="single" w:sz="4" w:space="0" w:color="auto"/>
              <w:right w:val="single" w:sz="4" w:space="0" w:color="auto"/>
            </w:tcBorders>
            <w:vAlign w:val="center"/>
            <w:hideMark/>
          </w:tcPr>
          <w:p w:rsidR="00AC5784" w:rsidRPr="00FF62A2" w:rsidRDefault="00AC5784" w:rsidP="00503BA4">
            <w:pPr>
              <w:spacing w:after="0" w:line="240" w:lineRule="auto"/>
              <w:rPr>
                <w:rFonts w:ascii="Tahoma" w:hAnsi="Tahoma" w:cs="Tahoma"/>
                <w:b/>
                <w:color w:val="000000" w:themeColor="text1"/>
                <w:sz w:val="24"/>
                <w:szCs w:val="24"/>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C5784" w:rsidRPr="00FF62A2" w:rsidRDefault="00AC5784" w:rsidP="00503BA4">
            <w:pPr>
              <w:spacing w:after="0" w:line="240" w:lineRule="auto"/>
              <w:rPr>
                <w:rFonts w:ascii="Tahoma" w:hAnsi="Tahoma" w:cs="Tahoma"/>
                <w:color w:val="000000" w:themeColor="text1"/>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C5784" w:rsidRPr="00FF62A2" w:rsidRDefault="00AC5784" w:rsidP="00503BA4">
            <w:pPr>
              <w:spacing w:after="0" w:line="240" w:lineRule="auto"/>
              <w:rPr>
                <w:rFonts w:ascii="Tahoma" w:hAnsi="Tahoma" w:cs="Tahoma"/>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C5784" w:rsidRPr="00FF62A2" w:rsidRDefault="00AC5784" w:rsidP="00503BA4">
            <w:pPr>
              <w:spacing w:after="0" w:line="240" w:lineRule="auto"/>
              <w:rPr>
                <w:rFonts w:ascii="Tahoma" w:hAnsi="Tahoma" w:cs="Tahoma"/>
                <w:b/>
                <w:color w:val="000000" w:themeColor="text1"/>
                <w:sz w:val="24"/>
                <w:szCs w:val="24"/>
              </w:rPr>
            </w:pPr>
          </w:p>
        </w:tc>
        <w:tc>
          <w:tcPr>
            <w:tcW w:w="1258" w:type="dxa"/>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pStyle w:val="Heading2"/>
              <w:rPr>
                <w:rFonts w:ascii="Tahoma" w:eastAsiaTheme="minorEastAsia" w:hAnsi="Tahoma" w:cs="Tahoma"/>
                <w:color w:val="000000" w:themeColor="text1"/>
                <w:sz w:val="24"/>
              </w:rPr>
            </w:pPr>
            <w:r w:rsidRPr="00FF62A2">
              <w:rPr>
                <w:rFonts w:ascii="Tahoma" w:eastAsiaTheme="minorEastAsia" w:hAnsi="Tahoma" w:cs="Tahoma"/>
                <w:color w:val="000000" w:themeColor="text1"/>
                <w:sz w:val="24"/>
              </w:rPr>
              <w:t>Under SGSY</w:t>
            </w:r>
          </w:p>
        </w:tc>
        <w:tc>
          <w:tcPr>
            <w:tcW w:w="2159" w:type="dxa"/>
            <w:tcBorders>
              <w:top w:val="single" w:sz="4" w:space="0" w:color="auto"/>
              <w:left w:val="single" w:sz="4" w:space="0" w:color="auto"/>
              <w:bottom w:val="single" w:sz="4" w:space="0" w:color="auto"/>
              <w:right w:val="single" w:sz="4" w:space="0" w:color="auto"/>
            </w:tcBorders>
            <w:hideMark/>
          </w:tcPr>
          <w:p w:rsidR="00AC5784" w:rsidRPr="00FF62A2" w:rsidRDefault="00AC5784" w:rsidP="00503BA4">
            <w:pPr>
              <w:spacing w:after="0" w:line="240" w:lineRule="auto"/>
              <w:jc w:val="center"/>
              <w:rPr>
                <w:rFonts w:ascii="Tahoma" w:hAnsi="Tahoma" w:cs="Tahoma"/>
                <w:b/>
                <w:color w:val="000000" w:themeColor="text1"/>
                <w:sz w:val="24"/>
                <w:szCs w:val="24"/>
              </w:rPr>
            </w:pPr>
            <w:r w:rsidRPr="00FF62A2">
              <w:rPr>
                <w:rFonts w:ascii="Tahoma" w:hAnsi="Tahoma" w:cs="Tahoma"/>
                <w:b/>
                <w:color w:val="000000" w:themeColor="text1"/>
                <w:sz w:val="24"/>
                <w:szCs w:val="24"/>
              </w:rPr>
              <w:t>Other than SGSY</w:t>
            </w:r>
          </w:p>
        </w:tc>
      </w:tr>
      <w:tr w:rsidR="00AC5784" w:rsidRPr="005401E9" w:rsidTr="00503BA4">
        <w:tc>
          <w:tcPr>
            <w:tcW w:w="1547"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rPr>
                <w:rFonts w:ascii="Tahoma" w:hAnsi="Tahoma" w:cs="Tahoma"/>
                <w:color w:val="000000" w:themeColor="text1"/>
                <w:sz w:val="26"/>
                <w:szCs w:val="26"/>
                <w:lang w:bidi="ar-SA"/>
              </w:rPr>
            </w:pPr>
          </w:p>
        </w:tc>
        <w:tc>
          <w:tcPr>
            <w:tcW w:w="1891"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spacing w:after="0" w:line="240" w:lineRule="auto"/>
              <w:jc w:val="center"/>
              <w:rPr>
                <w:rFonts w:ascii="Tahoma" w:hAnsi="Tahoma" w:cs="Tahoma"/>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spacing w:after="0" w:line="240" w:lineRule="auto"/>
              <w:jc w:val="center"/>
              <w:rPr>
                <w:rFonts w:ascii="Tahoma" w:hAnsi="Tahoma" w:cs="Tahoma"/>
                <w:color w:val="000000" w:themeColor="text1"/>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spacing w:after="0" w:line="240" w:lineRule="auto"/>
              <w:jc w:val="center"/>
              <w:rPr>
                <w:rFonts w:ascii="Tahoma" w:hAnsi="Tahoma" w:cs="Tahoma"/>
                <w:b/>
                <w:bCs/>
                <w:color w:val="000000" w:themeColor="text1"/>
                <w:sz w:val="26"/>
                <w:szCs w:val="26"/>
              </w:rPr>
            </w:pPr>
          </w:p>
        </w:tc>
        <w:tc>
          <w:tcPr>
            <w:tcW w:w="1258"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spacing w:after="0" w:line="240" w:lineRule="auto"/>
              <w:rPr>
                <w:rFonts w:ascii="Tahoma" w:hAnsi="Tahoma" w:cs="Tahoma"/>
                <w:color w:val="000000" w:themeColor="text1"/>
                <w:sz w:val="26"/>
                <w:szCs w:val="26"/>
              </w:rPr>
            </w:pPr>
          </w:p>
        </w:tc>
        <w:tc>
          <w:tcPr>
            <w:tcW w:w="2159" w:type="dxa"/>
            <w:tcBorders>
              <w:top w:val="single" w:sz="4" w:space="0" w:color="auto"/>
              <w:left w:val="single" w:sz="4" w:space="0" w:color="auto"/>
              <w:bottom w:val="single" w:sz="4" w:space="0" w:color="auto"/>
              <w:right w:val="single" w:sz="4" w:space="0" w:color="auto"/>
            </w:tcBorders>
            <w:hideMark/>
          </w:tcPr>
          <w:p w:rsidR="00AC5784" w:rsidRPr="005401E9" w:rsidRDefault="00AC5784" w:rsidP="00503BA4">
            <w:pPr>
              <w:spacing w:after="0" w:line="240" w:lineRule="auto"/>
              <w:jc w:val="center"/>
              <w:rPr>
                <w:rFonts w:ascii="Tahoma" w:hAnsi="Tahoma" w:cs="Tahoma"/>
                <w:color w:val="000000" w:themeColor="text1"/>
                <w:sz w:val="26"/>
                <w:szCs w:val="26"/>
              </w:rPr>
            </w:pPr>
          </w:p>
        </w:tc>
      </w:tr>
      <w:tr w:rsidR="00AC5784" w:rsidRPr="005401E9" w:rsidTr="00503BA4">
        <w:tc>
          <w:tcPr>
            <w:tcW w:w="1547" w:type="dxa"/>
            <w:tcBorders>
              <w:top w:val="single" w:sz="4" w:space="0" w:color="auto"/>
              <w:left w:val="single" w:sz="4" w:space="0" w:color="auto"/>
              <w:bottom w:val="single" w:sz="4" w:space="0" w:color="auto"/>
              <w:right w:val="single" w:sz="4" w:space="0" w:color="auto"/>
            </w:tcBorders>
          </w:tcPr>
          <w:p w:rsidR="00AC5784" w:rsidRPr="005401E9" w:rsidRDefault="001A58E5" w:rsidP="00503BA4">
            <w:pPr>
              <w:pStyle w:val="Heading8"/>
              <w:rPr>
                <w:rFonts w:ascii="Tahoma" w:hAnsi="Tahoma" w:cs="Tahoma"/>
                <w:color w:val="000000" w:themeColor="text1"/>
                <w:sz w:val="26"/>
                <w:szCs w:val="26"/>
                <w:u w:val="none"/>
              </w:rPr>
            </w:pPr>
            <w:r w:rsidRPr="005401E9">
              <w:rPr>
                <w:rFonts w:ascii="Tahoma" w:hAnsi="Tahoma" w:cs="Tahoma"/>
                <w:color w:val="000000" w:themeColor="text1"/>
                <w:sz w:val="26"/>
                <w:szCs w:val="26"/>
                <w:u w:val="none"/>
              </w:rPr>
              <w:t>June</w:t>
            </w:r>
            <w:r w:rsidR="00AC5784" w:rsidRPr="005401E9">
              <w:rPr>
                <w:rFonts w:ascii="Tahoma" w:hAnsi="Tahoma" w:cs="Tahoma"/>
                <w:color w:val="000000" w:themeColor="text1"/>
                <w:sz w:val="26"/>
                <w:szCs w:val="26"/>
                <w:u w:val="none"/>
              </w:rPr>
              <w:t>, 13</w:t>
            </w:r>
          </w:p>
        </w:tc>
        <w:tc>
          <w:tcPr>
            <w:tcW w:w="1891"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16%</w:t>
            </w:r>
          </w:p>
          <w:p w:rsidR="00AC5784" w:rsidRPr="005401E9" w:rsidRDefault="00AC5784" w:rsidP="00503BA4">
            <w:pPr>
              <w:spacing w:after="0" w:line="240" w:lineRule="auto"/>
              <w:jc w:val="center"/>
              <w:rPr>
                <w:rFonts w:ascii="Tahoma" w:hAnsi="Tahoma" w:cs="Tahoma"/>
                <w:bCs/>
                <w:color w:val="000000" w:themeColor="text1"/>
                <w:sz w:val="26"/>
                <w:szCs w:val="26"/>
              </w:rPr>
            </w:pPr>
            <w:r w:rsidRPr="005401E9">
              <w:rPr>
                <w:rFonts w:ascii="Tahoma" w:hAnsi="Tahoma" w:cs="Tahoma"/>
                <w:bCs/>
                <w:color w:val="000000" w:themeColor="text1"/>
                <w:sz w:val="26"/>
                <w:szCs w:val="26"/>
              </w:rPr>
              <w:t>(40% under PMEGP)</w:t>
            </w:r>
          </w:p>
        </w:tc>
        <w:tc>
          <w:tcPr>
            <w:tcW w:w="1170"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33%</w:t>
            </w:r>
          </w:p>
        </w:tc>
        <w:tc>
          <w:tcPr>
            <w:tcW w:w="1800"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rPr>
                <w:rFonts w:ascii="Tahoma" w:hAnsi="Tahoma" w:cs="Tahoma"/>
                <w:b/>
                <w:bCs/>
                <w:color w:val="000000" w:themeColor="text1"/>
                <w:sz w:val="26"/>
                <w:szCs w:val="26"/>
              </w:rPr>
            </w:pPr>
            <w:r w:rsidRPr="005401E9">
              <w:rPr>
                <w:rFonts w:ascii="Tahoma" w:hAnsi="Tahoma" w:cs="Tahoma"/>
                <w:b/>
                <w:bCs/>
                <w:color w:val="000000" w:themeColor="text1"/>
                <w:sz w:val="26"/>
                <w:szCs w:val="26"/>
              </w:rPr>
              <w:t>SGSY:53%</w:t>
            </w:r>
          </w:p>
        </w:tc>
        <w:tc>
          <w:tcPr>
            <w:tcW w:w="1258"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69%</w:t>
            </w:r>
          </w:p>
        </w:tc>
        <w:tc>
          <w:tcPr>
            <w:tcW w:w="2159"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65%</w:t>
            </w:r>
          </w:p>
        </w:tc>
      </w:tr>
      <w:tr w:rsidR="00AC5784" w:rsidRPr="005401E9" w:rsidTr="00503BA4">
        <w:tc>
          <w:tcPr>
            <w:tcW w:w="1547" w:type="dxa"/>
            <w:tcBorders>
              <w:top w:val="single" w:sz="4" w:space="0" w:color="auto"/>
              <w:left w:val="single" w:sz="4" w:space="0" w:color="auto"/>
              <w:bottom w:val="single" w:sz="4" w:space="0" w:color="auto"/>
              <w:right w:val="single" w:sz="4" w:space="0" w:color="auto"/>
            </w:tcBorders>
          </w:tcPr>
          <w:p w:rsidR="00AC5784" w:rsidRPr="005401E9" w:rsidRDefault="001A58E5" w:rsidP="00503BA4">
            <w:pPr>
              <w:pStyle w:val="Heading8"/>
              <w:rPr>
                <w:rFonts w:ascii="Tahoma" w:hAnsi="Tahoma" w:cs="Tahoma"/>
                <w:color w:val="000000" w:themeColor="text1"/>
                <w:sz w:val="26"/>
                <w:szCs w:val="26"/>
                <w:u w:val="none"/>
              </w:rPr>
            </w:pPr>
            <w:r w:rsidRPr="005401E9">
              <w:rPr>
                <w:rFonts w:ascii="Tahoma" w:hAnsi="Tahoma" w:cs="Tahoma"/>
                <w:color w:val="000000" w:themeColor="text1"/>
                <w:sz w:val="26"/>
                <w:szCs w:val="26"/>
                <w:u w:val="none"/>
              </w:rPr>
              <w:t>June</w:t>
            </w:r>
            <w:r w:rsidR="00AC5784" w:rsidRPr="005401E9">
              <w:rPr>
                <w:rFonts w:ascii="Tahoma" w:hAnsi="Tahoma" w:cs="Tahoma"/>
                <w:color w:val="000000" w:themeColor="text1"/>
                <w:sz w:val="26"/>
                <w:szCs w:val="26"/>
                <w:u w:val="none"/>
              </w:rPr>
              <w:t>,</w:t>
            </w:r>
            <w:r w:rsidR="00566C9A" w:rsidRPr="005401E9">
              <w:rPr>
                <w:rFonts w:ascii="Tahoma" w:hAnsi="Tahoma" w:cs="Tahoma"/>
                <w:color w:val="000000" w:themeColor="text1"/>
                <w:sz w:val="26"/>
                <w:szCs w:val="26"/>
                <w:u w:val="none"/>
              </w:rPr>
              <w:t xml:space="preserve"> </w:t>
            </w:r>
            <w:r w:rsidR="00AC5784" w:rsidRPr="005401E9">
              <w:rPr>
                <w:rFonts w:ascii="Tahoma" w:hAnsi="Tahoma" w:cs="Tahoma"/>
                <w:color w:val="000000" w:themeColor="text1"/>
                <w:sz w:val="26"/>
                <w:szCs w:val="26"/>
                <w:u w:val="none"/>
              </w:rPr>
              <w:t>14</w:t>
            </w:r>
          </w:p>
        </w:tc>
        <w:tc>
          <w:tcPr>
            <w:tcW w:w="1891"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19%</w:t>
            </w:r>
          </w:p>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(61%under PMEGP)</w:t>
            </w:r>
          </w:p>
        </w:tc>
        <w:tc>
          <w:tcPr>
            <w:tcW w:w="1170"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43%</w:t>
            </w:r>
          </w:p>
        </w:tc>
        <w:tc>
          <w:tcPr>
            <w:tcW w:w="1800"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rPr>
                <w:rFonts w:ascii="Tahoma" w:hAnsi="Tahoma" w:cs="Tahoma"/>
                <w:b/>
                <w:bCs/>
                <w:color w:val="000000" w:themeColor="text1"/>
                <w:sz w:val="26"/>
                <w:szCs w:val="26"/>
              </w:rPr>
            </w:pPr>
            <w:r w:rsidRPr="005401E9">
              <w:rPr>
                <w:rFonts w:ascii="Tahoma" w:hAnsi="Tahoma" w:cs="Tahoma"/>
                <w:b/>
                <w:bCs/>
                <w:color w:val="000000" w:themeColor="text1"/>
                <w:sz w:val="26"/>
                <w:szCs w:val="26"/>
              </w:rPr>
              <w:t>SGSY:52%</w:t>
            </w:r>
          </w:p>
        </w:tc>
        <w:tc>
          <w:tcPr>
            <w:tcW w:w="1258"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31%</w:t>
            </w:r>
          </w:p>
        </w:tc>
        <w:tc>
          <w:tcPr>
            <w:tcW w:w="2159" w:type="dxa"/>
            <w:tcBorders>
              <w:top w:val="single" w:sz="4" w:space="0" w:color="auto"/>
              <w:left w:val="single" w:sz="4" w:space="0" w:color="auto"/>
              <w:bottom w:val="single" w:sz="4" w:space="0" w:color="auto"/>
              <w:right w:val="single" w:sz="4" w:space="0" w:color="auto"/>
            </w:tcBorders>
          </w:tcPr>
          <w:p w:rsidR="00AC5784" w:rsidRPr="005401E9" w:rsidRDefault="00AC5784"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42%</w:t>
            </w:r>
          </w:p>
        </w:tc>
      </w:tr>
      <w:tr w:rsidR="00A17292" w:rsidRPr="005401E9" w:rsidTr="00503BA4">
        <w:tc>
          <w:tcPr>
            <w:tcW w:w="1547" w:type="dxa"/>
            <w:tcBorders>
              <w:top w:val="single" w:sz="4" w:space="0" w:color="auto"/>
              <w:left w:val="single" w:sz="4" w:space="0" w:color="auto"/>
              <w:bottom w:val="single" w:sz="4" w:space="0" w:color="auto"/>
              <w:right w:val="single" w:sz="4" w:space="0" w:color="auto"/>
            </w:tcBorders>
          </w:tcPr>
          <w:p w:rsidR="00A17292" w:rsidRPr="005401E9" w:rsidRDefault="001A58E5" w:rsidP="00503BA4">
            <w:pPr>
              <w:pStyle w:val="Heading8"/>
              <w:rPr>
                <w:rFonts w:ascii="Tahoma" w:hAnsi="Tahoma" w:cs="Tahoma"/>
                <w:color w:val="000000" w:themeColor="text1"/>
                <w:sz w:val="26"/>
                <w:szCs w:val="26"/>
                <w:u w:val="none"/>
              </w:rPr>
            </w:pPr>
            <w:r w:rsidRPr="005401E9">
              <w:rPr>
                <w:rFonts w:ascii="Tahoma" w:hAnsi="Tahoma" w:cs="Tahoma"/>
                <w:color w:val="000000" w:themeColor="text1"/>
                <w:sz w:val="26"/>
                <w:szCs w:val="26"/>
                <w:u w:val="none"/>
              </w:rPr>
              <w:t>June</w:t>
            </w:r>
            <w:r w:rsidR="00A17292" w:rsidRPr="005401E9">
              <w:rPr>
                <w:rFonts w:ascii="Tahoma" w:hAnsi="Tahoma" w:cs="Tahoma"/>
                <w:color w:val="000000" w:themeColor="text1"/>
                <w:sz w:val="26"/>
                <w:szCs w:val="26"/>
                <w:u w:val="none"/>
              </w:rPr>
              <w:t>,</w:t>
            </w:r>
            <w:r w:rsidR="00566C9A" w:rsidRPr="005401E9">
              <w:rPr>
                <w:rFonts w:ascii="Tahoma" w:hAnsi="Tahoma" w:cs="Tahoma"/>
                <w:color w:val="000000" w:themeColor="text1"/>
                <w:sz w:val="26"/>
                <w:szCs w:val="26"/>
                <w:u w:val="none"/>
              </w:rPr>
              <w:t xml:space="preserve"> </w:t>
            </w:r>
            <w:r w:rsidR="00A17292" w:rsidRPr="005401E9">
              <w:rPr>
                <w:rFonts w:ascii="Tahoma" w:hAnsi="Tahoma" w:cs="Tahoma"/>
                <w:color w:val="000000" w:themeColor="text1"/>
                <w:sz w:val="26"/>
                <w:szCs w:val="26"/>
                <w:u w:val="none"/>
              </w:rPr>
              <w:t>15</w:t>
            </w:r>
          </w:p>
        </w:tc>
        <w:tc>
          <w:tcPr>
            <w:tcW w:w="1891" w:type="dxa"/>
            <w:tcBorders>
              <w:top w:val="single" w:sz="4" w:space="0" w:color="auto"/>
              <w:left w:val="single" w:sz="4" w:space="0" w:color="auto"/>
              <w:bottom w:val="single" w:sz="4" w:space="0" w:color="auto"/>
              <w:right w:val="single" w:sz="4" w:space="0" w:color="auto"/>
            </w:tcBorders>
          </w:tcPr>
          <w:p w:rsidR="00A17292" w:rsidRPr="005401E9" w:rsidRDefault="006E7229"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42</w:t>
            </w:r>
            <w:r w:rsidR="00A17292" w:rsidRPr="005401E9">
              <w:rPr>
                <w:rFonts w:ascii="Tahoma" w:hAnsi="Tahoma" w:cs="Tahoma"/>
                <w:color w:val="000000" w:themeColor="text1"/>
                <w:sz w:val="26"/>
                <w:szCs w:val="26"/>
              </w:rPr>
              <w:t>%</w:t>
            </w:r>
          </w:p>
          <w:p w:rsidR="00A17292" w:rsidRPr="005401E9" w:rsidRDefault="00C04BD0"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w:t>
            </w:r>
            <w:r w:rsidR="006E7229" w:rsidRPr="005401E9">
              <w:rPr>
                <w:rFonts w:ascii="Tahoma" w:hAnsi="Tahoma" w:cs="Tahoma"/>
                <w:color w:val="000000" w:themeColor="text1"/>
                <w:sz w:val="26"/>
                <w:szCs w:val="26"/>
              </w:rPr>
              <w:t>52</w:t>
            </w:r>
            <w:r w:rsidR="00A17292" w:rsidRPr="005401E9">
              <w:rPr>
                <w:rFonts w:ascii="Tahoma" w:hAnsi="Tahoma" w:cs="Tahoma"/>
                <w:color w:val="000000" w:themeColor="text1"/>
                <w:sz w:val="26"/>
                <w:szCs w:val="26"/>
              </w:rPr>
              <w:t>% under PMEGP)</w:t>
            </w:r>
          </w:p>
        </w:tc>
        <w:tc>
          <w:tcPr>
            <w:tcW w:w="1170" w:type="dxa"/>
            <w:tcBorders>
              <w:top w:val="single" w:sz="4" w:space="0" w:color="auto"/>
              <w:left w:val="single" w:sz="4" w:space="0" w:color="auto"/>
              <w:bottom w:val="single" w:sz="4" w:space="0" w:color="auto"/>
              <w:right w:val="single" w:sz="4" w:space="0" w:color="auto"/>
            </w:tcBorders>
          </w:tcPr>
          <w:p w:rsidR="00A17292" w:rsidRPr="005401E9" w:rsidRDefault="00E418B7"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19</w:t>
            </w:r>
            <w:r w:rsidR="00A17292" w:rsidRPr="005401E9">
              <w:rPr>
                <w:rFonts w:ascii="Tahoma" w:hAnsi="Tahoma" w:cs="Tahoma"/>
                <w:color w:val="000000" w:themeColor="text1"/>
                <w:sz w:val="26"/>
                <w:szCs w:val="26"/>
              </w:rPr>
              <w:t>%</w:t>
            </w:r>
          </w:p>
          <w:p w:rsidR="00A17292" w:rsidRPr="005401E9" w:rsidRDefault="00A17292"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NULM</w:t>
            </w:r>
          </w:p>
          <w:p w:rsidR="00A17292" w:rsidRPr="005401E9" w:rsidRDefault="00C04BD0"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w:t>
            </w:r>
            <w:r w:rsidR="00E418B7" w:rsidRPr="005401E9">
              <w:rPr>
                <w:rFonts w:ascii="Tahoma" w:hAnsi="Tahoma" w:cs="Tahoma"/>
                <w:color w:val="000000" w:themeColor="text1"/>
                <w:sz w:val="26"/>
                <w:szCs w:val="26"/>
              </w:rPr>
              <w:t>33</w:t>
            </w:r>
            <w:r w:rsidR="00A17292" w:rsidRPr="005401E9">
              <w:rPr>
                <w:rFonts w:ascii="Tahoma" w:hAnsi="Tahoma" w:cs="Tahoma"/>
                <w:color w:val="000000" w:themeColor="text1"/>
                <w:sz w:val="26"/>
                <w:szCs w:val="26"/>
              </w:rPr>
              <w:t>%)</w:t>
            </w:r>
          </w:p>
        </w:tc>
        <w:tc>
          <w:tcPr>
            <w:tcW w:w="1800" w:type="dxa"/>
            <w:tcBorders>
              <w:top w:val="single" w:sz="4" w:space="0" w:color="auto"/>
              <w:left w:val="single" w:sz="4" w:space="0" w:color="auto"/>
              <w:bottom w:val="single" w:sz="4" w:space="0" w:color="auto"/>
              <w:right w:val="single" w:sz="4" w:space="0" w:color="auto"/>
            </w:tcBorders>
          </w:tcPr>
          <w:p w:rsidR="00A17292" w:rsidRPr="005401E9" w:rsidRDefault="00A17292" w:rsidP="00C04BD0">
            <w:pPr>
              <w:spacing w:after="0" w:line="240" w:lineRule="auto"/>
              <w:rPr>
                <w:rFonts w:ascii="Tahoma" w:hAnsi="Tahoma" w:cs="Tahoma"/>
                <w:b/>
                <w:bCs/>
                <w:color w:val="000000" w:themeColor="text1"/>
                <w:sz w:val="26"/>
                <w:szCs w:val="26"/>
              </w:rPr>
            </w:pPr>
            <w:r w:rsidRPr="005401E9">
              <w:rPr>
                <w:rFonts w:ascii="Tahoma" w:hAnsi="Tahoma" w:cs="Tahoma"/>
                <w:b/>
                <w:bCs/>
                <w:color w:val="000000" w:themeColor="text1"/>
                <w:sz w:val="26"/>
                <w:szCs w:val="26"/>
              </w:rPr>
              <w:t xml:space="preserve">SGSY: </w:t>
            </w:r>
            <w:r w:rsidR="00E56032" w:rsidRPr="005401E9">
              <w:rPr>
                <w:rFonts w:ascii="Tahoma" w:hAnsi="Tahoma" w:cs="Tahoma"/>
                <w:b/>
                <w:bCs/>
                <w:color w:val="000000" w:themeColor="text1"/>
                <w:sz w:val="26"/>
                <w:szCs w:val="26"/>
              </w:rPr>
              <w:t>27</w:t>
            </w:r>
            <w:r w:rsidRPr="005401E9">
              <w:rPr>
                <w:rFonts w:ascii="Tahoma" w:hAnsi="Tahoma" w:cs="Tahoma"/>
                <w:b/>
                <w:bCs/>
                <w:color w:val="000000" w:themeColor="text1"/>
                <w:sz w:val="26"/>
                <w:szCs w:val="26"/>
              </w:rPr>
              <w:t>%</w:t>
            </w:r>
          </w:p>
        </w:tc>
        <w:tc>
          <w:tcPr>
            <w:tcW w:w="1258" w:type="dxa"/>
            <w:tcBorders>
              <w:top w:val="single" w:sz="4" w:space="0" w:color="auto"/>
              <w:left w:val="single" w:sz="4" w:space="0" w:color="auto"/>
              <w:bottom w:val="single" w:sz="4" w:space="0" w:color="auto"/>
              <w:right w:val="single" w:sz="4" w:space="0" w:color="auto"/>
            </w:tcBorders>
          </w:tcPr>
          <w:p w:rsidR="00A17292" w:rsidRPr="005401E9" w:rsidRDefault="00247F27"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64</w:t>
            </w:r>
            <w:r w:rsidR="00A17292" w:rsidRPr="005401E9">
              <w:rPr>
                <w:rFonts w:ascii="Tahoma" w:hAnsi="Tahoma" w:cs="Tahoma"/>
                <w:color w:val="000000" w:themeColor="text1"/>
                <w:sz w:val="26"/>
                <w:szCs w:val="26"/>
              </w:rPr>
              <w:t>%</w:t>
            </w:r>
          </w:p>
        </w:tc>
        <w:tc>
          <w:tcPr>
            <w:tcW w:w="2159" w:type="dxa"/>
            <w:tcBorders>
              <w:top w:val="single" w:sz="4" w:space="0" w:color="auto"/>
              <w:left w:val="single" w:sz="4" w:space="0" w:color="auto"/>
              <w:bottom w:val="single" w:sz="4" w:space="0" w:color="auto"/>
              <w:right w:val="single" w:sz="4" w:space="0" w:color="auto"/>
            </w:tcBorders>
          </w:tcPr>
          <w:p w:rsidR="00A17292" w:rsidRPr="005401E9" w:rsidRDefault="00247F27" w:rsidP="00503BA4">
            <w:pPr>
              <w:spacing w:after="0" w:line="240" w:lineRule="auto"/>
              <w:jc w:val="center"/>
              <w:rPr>
                <w:rFonts w:ascii="Tahoma" w:hAnsi="Tahoma" w:cs="Tahoma"/>
                <w:color w:val="000000" w:themeColor="text1"/>
                <w:sz w:val="26"/>
                <w:szCs w:val="26"/>
              </w:rPr>
            </w:pPr>
            <w:r w:rsidRPr="005401E9">
              <w:rPr>
                <w:rFonts w:ascii="Tahoma" w:hAnsi="Tahoma" w:cs="Tahoma"/>
                <w:color w:val="000000" w:themeColor="text1"/>
                <w:sz w:val="26"/>
                <w:szCs w:val="26"/>
              </w:rPr>
              <w:t>59</w:t>
            </w:r>
            <w:r w:rsidR="00A17292" w:rsidRPr="005401E9">
              <w:rPr>
                <w:rFonts w:ascii="Tahoma" w:hAnsi="Tahoma" w:cs="Tahoma"/>
                <w:color w:val="000000" w:themeColor="text1"/>
                <w:sz w:val="26"/>
                <w:szCs w:val="26"/>
              </w:rPr>
              <w:t>%</w:t>
            </w:r>
          </w:p>
        </w:tc>
      </w:tr>
    </w:tbl>
    <w:p w:rsidR="00AC5784" w:rsidRPr="00670FC1" w:rsidRDefault="00AC5784" w:rsidP="00AC5784">
      <w:pPr>
        <w:pStyle w:val="BodyText"/>
        <w:rPr>
          <w:rFonts w:ascii="Tahoma" w:hAnsi="Tahoma" w:cs="Tahoma"/>
          <w:color w:val="FF0000"/>
          <w:sz w:val="26"/>
          <w:szCs w:val="26"/>
        </w:rPr>
      </w:pPr>
    </w:p>
    <w:p w:rsidR="00AC5784" w:rsidRPr="001A7895" w:rsidRDefault="00AC5784" w:rsidP="00AC5784">
      <w:pPr>
        <w:pStyle w:val="BodyText"/>
        <w:rPr>
          <w:rFonts w:ascii="Tahoma" w:hAnsi="Tahoma" w:cs="Tahoma"/>
          <w:color w:val="000000" w:themeColor="text1"/>
          <w:sz w:val="26"/>
          <w:szCs w:val="26"/>
        </w:rPr>
      </w:pPr>
      <w:r w:rsidRPr="001A7895">
        <w:rPr>
          <w:rFonts w:ascii="Tahoma" w:hAnsi="Tahoma" w:cs="Tahoma"/>
          <w:color w:val="000000" w:themeColor="text1"/>
          <w:sz w:val="26"/>
          <w:szCs w:val="26"/>
        </w:rPr>
        <w:t xml:space="preserve">It is observed that during the year </w:t>
      </w:r>
      <w:r w:rsidR="00A17292" w:rsidRPr="001A7895">
        <w:rPr>
          <w:rFonts w:ascii="Tahoma" w:hAnsi="Tahoma" w:cs="Tahoma"/>
          <w:color w:val="000000" w:themeColor="text1"/>
          <w:sz w:val="26"/>
          <w:szCs w:val="26"/>
        </w:rPr>
        <w:t>201</w:t>
      </w:r>
      <w:r w:rsidR="00247F27" w:rsidRPr="001A7895">
        <w:rPr>
          <w:rFonts w:ascii="Tahoma" w:hAnsi="Tahoma" w:cs="Tahoma"/>
          <w:color w:val="000000" w:themeColor="text1"/>
          <w:sz w:val="26"/>
          <w:szCs w:val="26"/>
        </w:rPr>
        <w:t>5</w:t>
      </w:r>
      <w:r w:rsidR="00A17292" w:rsidRPr="001A7895">
        <w:rPr>
          <w:rFonts w:ascii="Tahoma" w:hAnsi="Tahoma" w:cs="Tahoma"/>
          <w:color w:val="000000" w:themeColor="text1"/>
          <w:sz w:val="26"/>
          <w:szCs w:val="26"/>
        </w:rPr>
        <w:t>-201</w:t>
      </w:r>
      <w:r w:rsidR="00247F27" w:rsidRPr="001A7895">
        <w:rPr>
          <w:rFonts w:ascii="Tahoma" w:hAnsi="Tahoma" w:cs="Tahoma"/>
          <w:color w:val="000000" w:themeColor="text1"/>
          <w:sz w:val="26"/>
          <w:szCs w:val="26"/>
        </w:rPr>
        <w:t>6</w:t>
      </w:r>
      <w:r w:rsidRPr="001A7895">
        <w:rPr>
          <w:rFonts w:ascii="Tahoma" w:hAnsi="Tahoma" w:cs="Tahoma"/>
          <w:color w:val="000000" w:themeColor="text1"/>
          <w:sz w:val="26"/>
          <w:szCs w:val="26"/>
        </w:rPr>
        <w:t xml:space="preserve"> recovery under</w:t>
      </w:r>
      <w:r w:rsidR="002106EE" w:rsidRPr="001A7895">
        <w:rPr>
          <w:rFonts w:ascii="Tahoma" w:hAnsi="Tahoma" w:cs="Tahoma"/>
          <w:color w:val="000000" w:themeColor="text1"/>
          <w:sz w:val="26"/>
          <w:szCs w:val="26"/>
        </w:rPr>
        <w:t xml:space="preserve"> </w:t>
      </w:r>
      <w:r w:rsidR="00A17292" w:rsidRPr="001A7895">
        <w:rPr>
          <w:rFonts w:ascii="Tahoma" w:hAnsi="Tahoma" w:cs="Tahoma"/>
          <w:color w:val="000000" w:themeColor="text1"/>
          <w:sz w:val="26"/>
          <w:szCs w:val="26"/>
        </w:rPr>
        <w:t>PM</w:t>
      </w:r>
      <w:r w:rsidR="00911511" w:rsidRPr="001A7895">
        <w:rPr>
          <w:rFonts w:ascii="Tahoma" w:hAnsi="Tahoma" w:cs="Tahoma"/>
          <w:color w:val="000000" w:themeColor="text1"/>
          <w:sz w:val="26"/>
          <w:szCs w:val="26"/>
        </w:rPr>
        <w:t>E</w:t>
      </w:r>
      <w:r w:rsidR="00A17292" w:rsidRPr="001A7895">
        <w:rPr>
          <w:rFonts w:ascii="Tahoma" w:hAnsi="Tahoma" w:cs="Tahoma"/>
          <w:color w:val="000000" w:themeColor="text1"/>
          <w:sz w:val="26"/>
          <w:szCs w:val="26"/>
        </w:rPr>
        <w:t>GP,</w:t>
      </w:r>
      <w:r w:rsidR="00911511" w:rsidRPr="001A7895">
        <w:rPr>
          <w:rFonts w:ascii="Tahoma" w:hAnsi="Tahoma" w:cs="Tahoma"/>
          <w:color w:val="000000" w:themeColor="text1"/>
          <w:sz w:val="26"/>
          <w:szCs w:val="26"/>
        </w:rPr>
        <w:t xml:space="preserve"> SGSY</w:t>
      </w:r>
      <w:r w:rsidR="007B5BEE" w:rsidRPr="001A7895">
        <w:rPr>
          <w:rFonts w:ascii="Tahoma" w:hAnsi="Tahoma" w:cs="Tahoma"/>
          <w:color w:val="000000" w:themeColor="text1"/>
          <w:sz w:val="26"/>
          <w:szCs w:val="26"/>
        </w:rPr>
        <w:t xml:space="preserve"> has declined</w:t>
      </w:r>
      <w:r w:rsidR="00911511" w:rsidRPr="001A7895">
        <w:rPr>
          <w:rFonts w:ascii="Tahoma" w:hAnsi="Tahoma" w:cs="Tahoma"/>
          <w:color w:val="000000" w:themeColor="text1"/>
          <w:sz w:val="26"/>
          <w:szCs w:val="26"/>
        </w:rPr>
        <w:t xml:space="preserve"> and </w:t>
      </w:r>
      <w:r w:rsidR="007B5BEE" w:rsidRPr="001A7895">
        <w:rPr>
          <w:rFonts w:ascii="Tahoma" w:hAnsi="Tahoma" w:cs="Tahoma"/>
          <w:color w:val="000000" w:themeColor="text1"/>
          <w:sz w:val="26"/>
          <w:szCs w:val="26"/>
        </w:rPr>
        <w:t xml:space="preserve">recovery under </w:t>
      </w:r>
      <w:r w:rsidR="00911511" w:rsidRPr="001A7895">
        <w:rPr>
          <w:rFonts w:ascii="Tahoma" w:hAnsi="Tahoma" w:cs="Tahoma"/>
          <w:color w:val="000000" w:themeColor="text1"/>
          <w:sz w:val="26"/>
          <w:szCs w:val="26"/>
        </w:rPr>
        <w:t xml:space="preserve">SHGs </w:t>
      </w:r>
      <w:r w:rsidRPr="001A7895">
        <w:rPr>
          <w:rFonts w:ascii="Tahoma" w:hAnsi="Tahoma" w:cs="Tahoma"/>
          <w:color w:val="000000" w:themeColor="text1"/>
          <w:sz w:val="26"/>
          <w:szCs w:val="26"/>
        </w:rPr>
        <w:t xml:space="preserve">has </w:t>
      </w:r>
      <w:r w:rsidR="007B5BEE" w:rsidRPr="001A7895">
        <w:rPr>
          <w:rFonts w:ascii="Tahoma" w:hAnsi="Tahoma" w:cs="Tahoma"/>
          <w:color w:val="000000" w:themeColor="text1"/>
          <w:sz w:val="26"/>
          <w:szCs w:val="26"/>
        </w:rPr>
        <w:t xml:space="preserve">improved </w:t>
      </w:r>
      <w:r w:rsidRPr="001A7895">
        <w:rPr>
          <w:rFonts w:ascii="Tahoma" w:hAnsi="Tahoma" w:cs="Tahoma"/>
          <w:color w:val="000000" w:themeColor="text1"/>
          <w:sz w:val="26"/>
          <w:szCs w:val="26"/>
        </w:rPr>
        <w:t>as compared to corresponding period last year.</w:t>
      </w:r>
    </w:p>
    <w:p w:rsidR="00AC5784" w:rsidRPr="001A7895" w:rsidRDefault="00AC5784" w:rsidP="00AC5784">
      <w:pPr>
        <w:pStyle w:val="BodyText"/>
        <w:rPr>
          <w:rFonts w:ascii="Tahoma" w:hAnsi="Tahoma" w:cs="Tahoma"/>
          <w:color w:val="000000" w:themeColor="text1"/>
          <w:sz w:val="16"/>
          <w:szCs w:val="16"/>
        </w:rPr>
      </w:pPr>
      <w:r w:rsidRPr="001A7895">
        <w:rPr>
          <w:rFonts w:ascii="Tahoma" w:hAnsi="Tahoma" w:cs="Tahoma"/>
          <w:color w:val="000000" w:themeColor="text1"/>
          <w:sz w:val="26"/>
          <w:szCs w:val="26"/>
        </w:rPr>
        <w:t xml:space="preserve"> </w:t>
      </w:r>
    </w:p>
    <w:p w:rsidR="00AC5784" w:rsidRPr="001A7895" w:rsidRDefault="00AC5784" w:rsidP="00AC5784">
      <w:pPr>
        <w:pStyle w:val="BodyText"/>
        <w:rPr>
          <w:rFonts w:ascii="Tahoma" w:hAnsi="Tahoma" w:cs="Tahoma"/>
          <w:color w:val="000000" w:themeColor="text1"/>
          <w:sz w:val="26"/>
          <w:szCs w:val="26"/>
        </w:rPr>
      </w:pPr>
      <w:r w:rsidRPr="001A7895">
        <w:rPr>
          <w:rFonts w:ascii="Tahoma" w:hAnsi="Tahoma" w:cs="Tahoma"/>
          <w:bCs/>
          <w:color w:val="000000" w:themeColor="text1"/>
          <w:sz w:val="26"/>
          <w:szCs w:val="26"/>
        </w:rPr>
        <w:t>Department of Industries &amp; Commerce, Revenue Department &amp; Rural Development Deptt., Govt. of Haryana and other sponsoring agencies e.g. KVIC, KVIB</w:t>
      </w:r>
      <w:r w:rsidRPr="001A7895">
        <w:rPr>
          <w:rFonts w:ascii="Tahoma" w:hAnsi="Tahoma" w:cs="Tahoma"/>
          <w:b/>
          <w:bCs/>
          <w:color w:val="000000" w:themeColor="text1"/>
          <w:sz w:val="26"/>
          <w:szCs w:val="26"/>
        </w:rPr>
        <w:t xml:space="preserve"> </w:t>
      </w:r>
      <w:r w:rsidRPr="001A7895">
        <w:rPr>
          <w:rFonts w:ascii="Tahoma" w:hAnsi="Tahoma" w:cs="Tahoma"/>
          <w:color w:val="000000" w:themeColor="text1"/>
          <w:sz w:val="26"/>
          <w:szCs w:val="26"/>
        </w:rPr>
        <w:t xml:space="preserve">are requested to provide necessary support to banks for recovery of bank dues.  Banks are also requested to ensure that the correct position of Recovery is submitted to SLBC Secretariat to avoid data loss in this regard. </w:t>
      </w:r>
    </w:p>
    <w:p w:rsidR="00AC5784" w:rsidRPr="00C6371C" w:rsidRDefault="00AC5784" w:rsidP="00AC5784">
      <w:pPr>
        <w:pStyle w:val="BodyText"/>
        <w:rPr>
          <w:rFonts w:ascii="Tahoma" w:hAnsi="Tahoma" w:cs="Tahoma"/>
          <w:b/>
          <w:color w:val="000000" w:themeColor="text1"/>
          <w:sz w:val="16"/>
          <w:szCs w:val="16"/>
        </w:rPr>
      </w:pPr>
    </w:p>
    <w:p w:rsidR="00AC5784" w:rsidRDefault="00AC5784" w:rsidP="00AC5784">
      <w:pPr>
        <w:rPr>
          <w:rFonts w:ascii="Tahoma" w:hAnsi="Tahoma" w:cs="Tahoma"/>
          <w:b/>
          <w:color w:val="000000" w:themeColor="text1"/>
          <w:sz w:val="26"/>
          <w:szCs w:val="26"/>
        </w:rPr>
      </w:pPr>
      <w:r w:rsidRPr="008C19B8">
        <w:rPr>
          <w:rFonts w:ascii="Tahoma" w:hAnsi="Tahoma" w:cs="Tahoma"/>
          <w:b/>
          <w:color w:val="000000" w:themeColor="text1"/>
          <w:sz w:val="26"/>
          <w:szCs w:val="26"/>
        </w:rPr>
        <w:t>The house may discuss.</w:t>
      </w:r>
    </w:p>
    <w:p w:rsidR="00444E55" w:rsidRDefault="00444E55" w:rsidP="00AC5784">
      <w:pPr>
        <w:rPr>
          <w:rFonts w:ascii="Tahoma" w:hAnsi="Tahoma" w:cs="Tahoma"/>
          <w:b/>
          <w:color w:val="000000" w:themeColor="text1"/>
          <w:sz w:val="26"/>
          <w:szCs w:val="26"/>
        </w:rPr>
      </w:pPr>
    </w:p>
    <w:p w:rsidR="00444E55" w:rsidRDefault="00444E55" w:rsidP="00AC5784">
      <w:pPr>
        <w:rPr>
          <w:rFonts w:ascii="Tahoma" w:hAnsi="Tahoma" w:cs="Tahoma"/>
          <w:b/>
          <w:color w:val="000000" w:themeColor="text1"/>
          <w:sz w:val="26"/>
          <w:szCs w:val="26"/>
        </w:rPr>
      </w:pPr>
    </w:p>
    <w:p w:rsidR="00444E55" w:rsidRDefault="00444E55" w:rsidP="00AC5784">
      <w:pPr>
        <w:rPr>
          <w:rFonts w:ascii="Tahoma" w:hAnsi="Tahoma" w:cs="Tahoma"/>
          <w:b/>
          <w:color w:val="000000" w:themeColor="text1"/>
          <w:sz w:val="26"/>
          <w:szCs w:val="26"/>
        </w:rPr>
      </w:pPr>
    </w:p>
    <w:p w:rsidR="00444E55" w:rsidRDefault="00444E55" w:rsidP="00AC5784">
      <w:pPr>
        <w:rPr>
          <w:rFonts w:ascii="Tahoma" w:hAnsi="Tahoma" w:cs="Tahoma"/>
          <w:b/>
          <w:color w:val="000000" w:themeColor="text1"/>
          <w:sz w:val="26"/>
          <w:szCs w:val="26"/>
        </w:rPr>
      </w:pPr>
    </w:p>
    <w:p w:rsidR="00444E55" w:rsidRDefault="00444E55" w:rsidP="00AC5784">
      <w:pPr>
        <w:rPr>
          <w:rFonts w:ascii="Tahoma" w:hAnsi="Tahoma" w:cs="Tahoma"/>
          <w:b/>
          <w:color w:val="000000" w:themeColor="text1"/>
          <w:sz w:val="26"/>
          <w:szCs w:val="26"/>
        </w:rPr>
      </w:pPr>
    </w:p>
    <w:p w:rsidR="00444E55" w:rsidRDefault="00444E55" w:rsidP="00AC5784">
      <w:pPr>
        <w:rPr>
          <w:rFonts w:ascii="Tahoma" w:hAnsi="Tahoma" w:cs="Tahoma"/>
          <w:b/>
          <w:color w:val="000000" w:themeColor="text1"/>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AF291A" w:rsidRPr="008C19B8" w:rsidTr="00AF291A">
        <w:tc>
          <w:tcPr>
            <w:tcW w:w="2660" w:type="dxa"/>
            <w:tcBorders>
              <w:top w:val="single" w:sz="4" w:space="0" w:color="auto"/>
              <w:left w:val="single" w:sz="4" w:space="0" w:color="auto"/>
              <w:bottom w:val="single" w:sz="4" w:space="0" w:color="auto"/>
              <w:right w:val="single" w:sz="4" w:space="0" w:color="auto"/>
            </w:tcBorders>
            <w:hideMark/>
          </w:tcPr>
          <w:p w:rsidR="00AF291A" w:rsidRPr="008C19B8" w:rsidRDefault="00B05FC7" w:rsidP="00E107D0">
            <w:pPr>
              <w:pStyle w:val="PlainText"/>
              <w:spacing w:after="0"/>
              <w:jc w:val="left"/>
              <w:rPr>
                <w:b/>
                <w:color w:val="000000" w:themeColor="text1"/>
                <w:sz w:val="26"/>
                <w:szCs w:val="26"/>
              </w:rPr>
            </w:pPr>
            <w:r w:rsidRPr="008C19B8">
              <w:rPr>
                <w:b/>
                <w:color w:val="000000" w:themeColor="text1"/>
                <w:sz w:val="26"/>
                <w:szCs w:val="26"/>
              </w:rPr>
              <w:lastRenderedPageBreak/>
              <w:t>I</w:t>
            </w:r>
            <w:r w:rsidR="00AF291A" w:rsidRPr="008C19B8">
              <w:rPr>
                <w:b/>
                <w:color w:val="000000" w:themeColor="text1"/>
                <w:sz w:val="26"/>
                <w:szCs w:val="26"/>
              </w:rPr>
              <w:t xml:space="preserve">TEM NO. </w:t>
            </w:r>
            <w:r w:rsidR="00982BAB" w:rsidRPr="008C19B8">
              <w:rPr>
                <w:b/>
                <w:color w:val="000000" w:themeColor="text1"/>
                <w:sz w:val="26"/>
                <w:szCs w:val="26"/>
              </w:rPr>
              <w:t>1</w:t>
            </w:r>
            <w:r w:rsidR="00E107D0">
              <w:rPr>
                <w:b/>
                <w:color w:val="000000" w:themeColor="text1"/>
                <w:sz w:val="26"/>
                <w:szCs w:val="26"/>
              </w:rPr>
              <w:t>9</w:t>
            </w:r>
            <w:r w:rsidR="00AC5784" w:rsidRPr="008C19B8">
              <w:rPr>
                <w:b/>
                <w:color w:val="000000" w:themeColor="text1"/>
                <w:sz w:val="26"/>
                <w:szCs w:val="26"/>
              </w:rPr>
              <w:t>.</w:t>
            </w:r>
            <w:r w:rsidR="00E70E45">
              <w:rPr>
                <w:b/>
                <w:color w:val="000000" w:themeColor="text1"/>
                <w:sz w:val="26"/>
                <w:szCs w:val="26"/>
              </w:rPr>
              <w:t>3</w:t>
            </w:r>
          </w:p>
        </w:tc>
        <w:tc>
          <w:tcPr>
            <w:tcW w:w="6988" w:type="dxa"/>
            <w:tcBorders>
              <w:top w:val="single" w:sz="4" w:space="0" w:color="auto"/>
              <w:left w:val="single" w:sz="4" w:space="0" w:color="auto"/>
              <w:bottom w:val="single" w:sz="4" w:space="0" w:color="auto"/>
              <w:right w:val="single" w:sz="4" w:space="0" w:color="auto"/>
            </w:tcBorders>
          </w:tcPr>
          <w:p w:rsidR="00AF291A" w:rsidRDefault="00AF291A" w:rsidP="00D27349">
            <w:pPr>
              <w:pStyle w:val="BodyText"/>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RECOVERY UNDER HACOMP ACT</w:t>
            </w:r>
          </w:p>
          <w:p w:rsidR="00566C9A" w:rsidRPr="008C19B8" w:rsidRDefault="00566C9A" w:rsidP="00D27349">
            <w:pPr>
              <w:pStyle w:val="BodyText"/>
              <w:jc w:val="left"/>
              <w:rPr>
                <w:rFonts w:ascii="Tahoma" w:hAnsi="Tahoma" w:cs="Tahoma"/>
                <w:color w:val="000000" w:themeColor="text1"/>
                <w:sz w:val="26"/>
                <w:szCs w:val="26"/>
              </w:rPr>
            </w:pPr>
          </w:p>
        </w:tc>
      </w:tr>
    </w:tbl>
    <w:p w:rsidR="00AF291A" w:rsidRPr="00C6371C" w:rsidRDefault="00AF291A" w:rsidP="00AF291A">
      <w:pPr>
        <w:spacing w:after="0" w:line="240" w:lineRule="auto"/>
        <w:jc w:val="both"/>
        <w:rPr>
          <w:rFonts w:ascii="Tahoma" w:hAnsi="Tahoma" w:cs="Tahoma"/>
          <w:color w:val="000000" w:themeColor="text1"/>
          <w:sz w:val="16"/>
          <w:szCs w:val="16"/>
        </w:rPr>
      </w:pPr>
    </w:p>
    <w:p w:rsidR="00AF291A" w:rsidRDefault="00AF291A" w:rsidP="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 xml:space="preserve">The position of recovery certificates as at </w:t>
      </w:r>
      <w:r w:rsidR="001A58E5" w:rsidRPr="00635311">
        <w:rPr>
          <w:rFonts w:ascii="Tahoma" w:eastAsia="Times New Roman" w:hAnsi="Tahoma" w:cs="Tahoma"/>
          <w:color w:val="000000" w:themeColor="text1"/>
          <w:sz w:val="26"/>
          <w:szCs w:val="26"/>
        </w:rPr>
        <w:t>June</w:t>
      </w:r>
      <w:r w:rsidR="00C5665C" w:rsidRPr="00635311">
        <w:rPr>
          <w:rFonts w:ascii="Tahoma" w:eastAsia="Times New Roman" w:hAnsi="Tahoma" w:cs="Tahoma"/>
          <w:color w:val="000000" w:themeColor="text1"/>
          <w:sz w:val="26"/>
          <w:szCs w:val="26"/>
        </w:rPr>
        <w:t xml:space="preserve">, 2015 </w:t>
      </w:r>
      <w:r w:rsidRPr="00635311">
        <w:rPr>
          <w:rFonts w:ascii="Tahoma" w:hAnsi="Tahoma" w:cs="Tahoma"/>
          <w:color w:val="000000" w:themeColor="text1"/>
          <w:sz w:val="26"/>
          <w:szCs w:val="26"/>
        </w:rPr>
        <w:t>is given hereunder:</w:t>
      </w:r>
      <w:r w:rsidR="000600A9">
        <w:rPr>
          <w:rFonts w:ascii="Tahoma" w:hAnsi="Tahoma" w:cs="Tahoma"/>
          <w:color w:val="000000" w:themeColor="text1"/>
          <w:sz w:val="26"/>
          <w:szCs w:val="26"/>
        </w:rPr>
        <w:t>-</w:t>
      </w:r>
    </w:p>
    <w:p w:rsidR="000600A9" w:rsidRPr="000600A9" w:rsidRDefault="000600A9" w:rsidP="00AF291A">
      <w:pPr>
        <w:spacing w:after="0" w:line="240" w:lineRule="auto"/>
        <w:jc w:val="both"/>
        <w:rPr>
          <w:rFonts w:ascii="Tahoma" w:hAnsi="Tahoma" w:cs="Tahoma"/>
          <w:color w:val="000000" w:themeColor="text1"/>
          <w:sz w:val="16"/>
          <w:szCs w:val="16"/>
        </w:rPr>
      </w:pPr>
    </w:p>
    <w:p w:rsidR="00AF291A" w:rsidRPr="00635311" w:rsidRDefault="00AF291A" w:rsidP="00AF291A">
      <w:pPr>
        <w:pStyle w:val="BodyText2"/>
        <w:rPr>
          <w:rFonts w:ascii="Tahoma" w:hAnsi="Tahoma" w:cs="Tahoma"/>
          <w:color w:val="000000" w:themeColor="text1"/>
          <w:sz w:val="26"/>
          <w:szCs w:val="26"/>
        </w:rPr>
      </w:pPr>
      <w:r w:rsidRPr="00635311">
        <w:rPr>
          <w:rFonts w:ascii="Tahoma" w:hAnsi="Tahoma" w:cs="Tahoma"/>
          <w:color w:val="000000" w:themeColor="text1"/>
          <w:sz w:val="26"/>
          <w:szCs w:val="26"/>
        </w:rPr>
        <w:t xml:space="preserve">(Amt. </w:t>
      </w:r>
      <w:r w:rsidR="00E31B79" w:rsidRPr="00635311">
        <w:rPr>
          <w:rFonts w:ascii="Rupee Foradian" w:hAnsi="Rupee Foradian" w:cs="Tahoma"/>
          <w:bCs/>
          <w:color w:val="000000" w:themeColor="text1"/>
          <w:sz w:val="26"/>
          <w:szCs w:val="26"/>
        </w:rPr>
        <w:t>Rs.</w:t>
      </w:r>
      <w:r w:rsidR="00E31B79" w:rsidRPr="00635311">
        <w:rPr>
          <w:rFonts w:ascii="Tahoma" w:hAnsi="Tahoma" w:cs="Tahoma"/>
          <w:bCs/>
          <w:color w:val="000000" w:themeColor="text1"/>
          <w:sz w:val="26"/>
          <w:szCs w:val="26"/>
        </w:rPr>
        <w:t xml:space="preserve"> </w:t>
      </w:r>
      <w:r w:rsidRPr="00635311">
        <w:rPr>
          <w:rFonts w:ascii="Tahoma" w:hAnsi="Tahoma" w:cs="Tahoma"/>
          <w:color w:val="000000" w:themeColor="text1"/>
          <w:sz w:val="26"/>
          <w:szCs w:val="26"/>
        </w:rPr>
        <w:t xml:space="preserve"> in Crore)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1620"/>
        <w:gridCol w:w="1440"/>
      </w:tblGrid>
      <w:tr w:rsidR="00AF291A" w:rsidRPr="00635311" w:rsidTr="00AF291A">
        <w:trPr>
          <w:cantSplit/>
        </w:trPr>
        <w:tc>
          <w:tcPr>
            <w:tcW w:w="6480" w:type="dxa"/>
            <w:vMerge w:val="restart"/>
            <w:tcBorders>
              <w:top w:val="single" w:sz="4" w:space="0" w:color="auto"/>
              <w:left w:val="single" w:sz="4" w:space="0" w:color="auto"/>
              <w:bottom w:val="single" w:sz="4" w:space="0" w:color="auto"/>
              <w:right w:val="single" w:sz="4" w:space="0" w:color="auto"/>
            </w:tcBorders>
          </w:tcPr>
          <w:p w:rsidR="00AF291A" w:rsidRPr="00635311" w:rsidRDefault="00AF291A">
            <w:pPr>
              <w:spacing w:after="0" w:line="240" w:lineRule="auto"/>
              <w:jc w:val="both"/>
              <w:rPr>
                <w:rFonts w:ascii="Tahoma" w:hAnsi="Tahoma" w:cs="Tahoma"/>
                <w:color w:val="000000" w:themeColor="text1"/>
                <w:sz w:val="26"/>
                <w:szCs w:val="26"/>
              </w:rPr>
            </w:pPr>
          </w:p>
          <w:p w:rsidR="00AF291A" w:rsidRPr="00635311" w:rsidRDefault="00AF291A" w:rsidP="008E5C6E">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 xml:space="preserve">Total cases pending as at </w:t>
            </w:r>
            <w:r w:rsidR="008E5C6E" w:rsidRPr="00635311">
              <w:rPr>
                <w:rFonts w:ascii="Tahoma" w:hAnsi="Tahoma" w:cs="Tahoma"/>
                <w:color w:val="000000" w:themeColor="text1"/>
                <w:sz w:val="26"/>
                <w:szCs w:val="26"/>
              </w:rPr>
              <w:t>31.</w:t>
            </w:r>
            <w:r w:rsidR="00753636" w:rsidRPr="00635311">
              <w:rPr>
                <w:rFonts w:ascii="Tahoma" w:hAnsi="Tahoma" w:cs="Tahoma"/>
                <w:color w:val="000000" w:themeColor="text1"/>
                <w:sz w:val="26"/>
                <w:szCs w:val="26"/>
              </w:rPr>
              <w:t>03.15</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A/cs</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Amount</w:t>
            </w:r>
          </w:p>
        </w:tc>
      </w:tr>
      <w:tr w:rsidR="00075289" w:rsidRPr="00635311" w:rsidTr="008E5C6E">
        <w:trPr>
          <w:cantSplit/>
        </w:trPr>
        <w:tc>
          <w:tcPr>
            <w:tcW w:w="6480" w:type="dxa"/>
            <w:vMerge/>
            <w:tcBorders>
              <w:top w:val="single" w:sz="4" w:space="0" w:color="auto"/>
              <w:left w:val="single" w:sz="4" w:space="0" w:color="auto"/>
              <w:bottom w:val="single" w:sz="4" w:space="0" w:color="auto"/>
              <w:right w:val="single" w:sz="4" w:space="0" w:color="auto"/>
            </w:tcBorders>
            <w:vAlign w:val="center"/>
            <w:hideMark/>
          </w:tcPr>
          <w:p w:rsidR="00075289" w:rsidRPr="00635311" w:rsidRDefault="00075289">
            <w:pPr>
              <w:spacing w:after="0" w:line="240" w:lineRule="auto"/>
              <w:rPr>
                <w:rFonts w:ascii="Tahoma" w:hAnsi="Tahoma" w:cs="Tahoma"/>
                <w:color w:val="000000" w:themeColor="text1"/>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075289" w:rsidRPr="00635311" w:rsidRDefault="00075289" w:rsidP="00E37B4C">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20978</w:t>
            </w:r>
          </w:p>
        </w:tc>
        <w:tc>
          <w:tcPr>
            <w:tcW w:w="1440" w:type="dxa"/>
            <w:tcBorders>
              <w:top w:val="single" w:sz="4" w:space="0" w:color="auto"/>
              <w:left w:val="single" w:sz="4" w:space="0" w:color="auto"/>
              <w:bottom w:val="single" w:sz="4" w:space="0" w:color="auto"/>
              <w:right w:val="single" w:sz="4" w:space="0" w:color="auto"/>
            </w:tcBorders>
            <w:hideMark/>
          </w:tcPr>
          <w:p w:rsidR="00075289" w:rsidRPr="00635311" w:rsidRDefault="00075289" w:rsidP="00E37B4C">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706.22</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rsidP="00753636">
            <w:pPr>
              <w:pStyle w:val="Heading4"/>
              <w:rPr>
                <w:rFonts w:ascii="Tahoma" w:hAnsi="Tahoma" w:cs="Tahoma"/>
                <w:color w:val="000000" w:themeColor="text1"/>
                <w:sz w:val="26"/>
                <w:szCs w:val="26"/>
              </w:rPr>
            </w:pPr>
            <w:r w:rsidRPr="00635311">
              <w:rPr>
                <w:rFonts w:ascii="Tahoma" w:hAnsi="Tahoma" w:cs="Tahoma"/>
                <w:color w:val="000000" w:themeColor="text1"/>
                <w:sz w:val="26"/>
                <w:szCs w:val="26"/>
              </w:rPr>
              <w:t xml:space="preserve">Cases filed </w:t>
            </w:r>
            <w:r w:rsidR="00753636" w:rsidRPr="00635311">
              <w:rPr>
                <w:rFonts w:ascii="Tahoma" w:hAnsi="Tahoma" w:cs="Tahoma"/>
                <w:color w:val="000000" w:themeColor="text1"/>
                <w:sz w:val="26"/>
                <w:szCs w:val="26"/>
              </w:rPr>
              <w:t>during the quarter ended June,15</w:t>
            </w:r>
            <w:r w:rsidR="00B57053" w:rsidRPr="00635311">
              <w:rPr>
                <w:rFonts w:ascii="Tahoma" w:hAnsi="Tahoma" w:cs="Tahoma"/>
                <w:color w:val="000000" w:themeColor="text1"/>
                <w:sz w:val="26"/>
                <w:szCs w:val="26"/>
              </w:rPr>
              <w:t xml:space="preserve"> (1</w:t>
            </w:r>
            <w:r w:rsidR="00AC6F9B" w:rsidRPr="00635311">
              <w:rPr>
                <w:rFonts w:ascii="Tahoma" w:hAnsi="Tahoma" w:cs="Tahoma"/>
                <w:color w:val="000000" w:themeColor="text1"/>
                <w:sz w:val="26"/>
                <w:szCs w:val="26"/>
              </w:rPr>
              <w:t>.</w:t>
            </w:r>
            <w:r w:rsidR="008E5C6E" w:rsidRPr="00635311">
              <w:rPr>
                <w:rFonts w:ascii="Tahoma" w:hAnsi="Tahoma" w:cs="Tahoma"/>
                <w:color w:val="000000" w:themeColor="text1"/>
                <w:sz w:val="26"/>
                <w:szCs w:val="26"/>
              </w:rPr>
              <w:t>0</w:t>
            </w:r>
            <w:r w:rsidR="00753636" w:rsidRPr="00635311">
              <w:rPr>
                <w:rFonts w:ascii="Tahoma" w:hAnsi="Tahoma" w:cs="Tahoma"/>
                <w:color w:val="000000" w:themeColor="text1"/>
                <w:sz w:val="26"/>
                <w:szCs w:val="26"/>
              </w:rPr>
              <w:t>4</w:t>
            </w:r>
            <w:r w:rsidR="00AC6F9B" w:rsidRPr="00635311">
              <w:rPr>
                <w:rFonts w:ascii="Tahoma" w:hAnsi="Tahoma" w:cs="Tahoma"/>
                <w:color w:val="000000" w:themeColor="text1"/>
                <w:sz w:val="26"/>
                <w:szCs w:val="26"/>
              </w:rPr>
              <w:t>.1</w:t>
            </w:r>
            <w:r w:rsidR="008E5C6E" w:rsidRPr="00635311">
              <w:rPr>
                <w:rFonts w:ascii="Tahoma" w:hAnsi="Tahoma" w:cs="Tahoma"/>
                <w:color w:val="000000" w:themeColor="text1"/>
                <w:sz w:val="26"/>
                <w:szCs w:val="26"/>
              </w:rPr>
              <w:t>5</w:t>
            </w:r>
            <w:r w:rsidR="00AC6F9B" w:rsidRPr="00635311">
              <w:rPr>
                <w:rFonts w:ascii="Tahoma" w:hAnsi="Tahoma" w:cs="Tahoma"/>
                <w:color w:val="000000" w:themeColor="text1"/>
                <w:sz w:val="26"/>
                <w:szCs w:val="26"/>
              </w:rPr>
              <w:t>-3</w:t>
            </w:r>
            <w:r w:rsidR="00753636" w:rsidRPr="00635311">
              <w:rPr>
                <w:rFonts w:ascii="Tahoma" w:hAnsi="Tahoma" w:cs="Tahoma"/>
                <w:color w:val="000000" w:themeColor="text1"/>
                <w:sz w:val="26"/>
                <w:szCs w:val="26"/>
              </w:rPr>
              <w:t>0</w:t>
            </w:r>
            <w:r w:rsidR="00AC6F9B" w:rsidRPr="00635311">
              <w:rPr>
                <w:rFonts w:ascii="Tahoma" w:hAnsi="Tahoma" w:cs="Tahoma"/>
                <w:color w:val="000000" w:themeColor="text1"/>
                <w:sz w:val="26"/>
                <w:szCs w:val="26"/>
              </w:rPr>
              <w:t>.</w:t>
            </w:r>
            <w:r w:rsidR="008E5C6E" w:rsidRPr="00635311">
              <w:rPr>
                <w:rFonts w:ascii="Tahoma" w:hAnsi="Tahoma" w:cs="Tahoma"/>
                <w:color w:val="000000" w:themeColor="text1"/>
                <w:sz w:val="26"/>
                <w:szCs w:val="26"/>
              </w:rPr>
              <w:t>0</w:t>
            </w:r>
            <w:r w:rsidR="00753636" w:rsidRPr="00635311">
              <w:rPr>
                <w:rFonts w:ascii="Tahoma" w:hAnsi="Tahoma" w:cs="Tahoma"/>
                <w:color w:val="000000" w:themeColor="text1"/>
                <w:sz w:val="26"/>
                <w:szCs w:val="26"/>
              </w:rPr>
              <w:t>6</w:t>
            </w:r>
            <w:r w:rsidR="00055962" w:rsidRPr="00635311">
              <w:rPr>
                <w:rFonts w:ascii="Tahoma" w:hAnsi="Tahoma" w:cs="Tahoma"/>
                <w:color w:val="000000" w:themeColor="text1"/>
                <w:sz w:val="26"/>
                <w:szCs w:val="26"/>
              </w:rPr>
              <w:t>.1</w:t>
            </w:r>
            <w:r w:rsidR="008E5C6E" w:rsidRPr="00635311">
              <w:rPr>
                <w:rFonts w:ascii="Tahoma" w:hAnsi="Tahoma" w:cs="Tahoma"/>
                <w:color w:val="000000" w:themeColor="text1"/>
                <w:sz w:val="26"/>
                <w:szCs w:val="26"/>
              </w:rPr>
              <w:t>5</w:t>
            </w:r>
            <w:r w:rsidR="00055962" w:rsidRPr="00635311">
              <w:rPr>
                <w:rFonts w:ascii="Tahoma" w:hAnsi="Tahoma" w:cs="Tahoma"/>
                <w:color w:val="000000" w:themeColor="text1"/>
                <w:sz w:val="26"/>
                <w:szCs w:val="26"/>
              </w:rPr>
              <w:t>)</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B909F2" w:rsidP="001834E7">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2308</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B909F2" w:rsidP="001834E7">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52.14</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rsidP="00753636">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 xml:space="preserve">Cases disposed of </w:t>
            </w:r>
            <w:r w:rsidR="00753636" w:rsidRPr="00635311">
              <w:rPr>
                <w:rFonts w:ascii="Tahoma" w:hAnsi="Tahoma" w:cs="Tahoma"/>
                <w:color w:val="000000" w:themeColor="text1"/>
                <w:sz w:val="26"/>
                <w:szCs w:val="26"/>
              </w:rPr>
              <w:t xml:space="preserve">during the quarter ended June, </w:t>
            </w:r>
            <w:r w:rsidR="008E5C6E" w:rsidRPr="00635311">
              <w:rPr>
                <w:rFonts w:ascii="Tahoma" w:hAnsi="Tahoma" w:cs="Tahoma"/>
                <w:color w:val="000000" w:themeColor="text1"/>
                <w:sz w:val="26"/>
                <w:szCs w:val="26"/>
              </w:rPr>
              <w:t>15 (1.0</w:t>
            </w:r>
            <w:r w:rsidR="00753636" w:rsidRPr="00635311">
              <w:rPr>
                <w:rFonts w:ascii="Tahoma" w:hAnsi="Tahoma" w:cs="Tahoma"/>
                <w:color w:val="000000" w:themeColor="text1"/>
                <w:sz w:val="26"/>
                <w:szCs w:val="26"/>
              </w:rPr>
              <w:t>4.15-30</w:t>
            </w:r>
            <w:r w:rsidR="008E5C6E" w:rsidRPr="00635311">
              <w:rPr>
                <w:rFonts w:ascii="Tahoma" w:hAnsi="Tahoma" w:cs="Tahoma"/>
                <w:color w:val="000000" w:themeColor="text1"/>
                <w:sz w:val="26"/>
                <w:szCs w:val="26"/>
              </w:rPr>
              <w:t>.0</w:t>
            </w:r>
            <w:r w:rsidR="00753636" w:rsidRPr="00635311">
              <w:rPr>
                <w:rFonts w:ascii="Tahoma" w:hAnsi="Tahoma" w:cs="Tahoma"/>
                <w:color w:val="000000" w:themeColor="text1"/>
                <w:sz w:val="26"/>
                <w:szCs w:val="26"/>
              </w:rPr>
              <w:t>6</w:t>
            </w:r>
            <w:r w:rsidR="008E5C6E" w:rsidRPr="00635311">
              <w:rPr>
                <w:rFonts w:ascii="Tahoma" w:hAnsi="Tahoma" w:cs="Tahoma"/>
                <w:color w:val="000000" w:themeColor="text1"/>
                <w:sz w:val="26"/>
                <w:szCs w:val="26"/>
              </w:rPr>
              <w:t>.15)</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B909F2">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2027</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B909F2">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200.65</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pPr>
              <w:tabs>
                <w:tab w:val="left" w:pos="3615"/>
              </w:tabs>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 xml:space="preserve">Cases pending as at </w:t>
            </w:r>
            <w:r w:rsidR="001A58E5" w:rsidRPr="00635311">
              <w:rPr>
                <w:rFonts w:ascii="Tahoma" w:hAnsi="Tahoma" w:cs="Tahoma"/>
                <w:b/>
                <w:bCs/>
                <w:color w:val="000000" w:themeColor="text1"/>
                <w:sz w:val="26"/>
                <w:szCs w:val="26"/>
              </w:rPr>
              <w:t>June</w:t>
            </w:r>
            <w:r w:rsidR="008E5C6E" w:rsidRPr="00635311">
              <w:rPr>
                <w:rFonts w:ascii="Tahoma" w:hAnsi="Tahoma" w:cs="Tahoma"/>
                <w:b/>
                <w:bCs/>
                <w:color w:val="000000" w:themeColor="text1"/>
                <w:sz w:val="26"/>
                <w:szCs w:val="26"/>
              </w:rPr>
              <w:t>, 2015</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B909F2" w:rsidP="001834E7">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21259</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B909F2" w:rsidP="001834E7">
            <w:pPr>
              <w:spacing w:after="0" w:line="240" w:lineRule="auto"/>
              <w:jc w:val="center"/>
              <w:rPr>
                <w:rFonts w:ascii="Tahoma" w:hAnsi="Tahoma" w:cs="Tahoma"/>
                <w:b/>
                <w:color w:val="000000" w:themeColor="text1"/>
                <w:sz w:val="26"/>
                <w:szCs w:val="26"/>
              </w:rPr>
            </w:pPr>
            <w:r w:rsidRPr="00635311">
              <w:rPr>
                <w:rFonts w:ascii="Tahoma" w:hAnsi="Tahoma" w:cs="Tahoma"/>
                <w:b/>
                <w:color w:val="000000" w:themeColor="text1"/>
                <w:sz w:val="26"/>
                <w:szCs w:val="26"/>
              </w:rPr>
              <w:t>557.71</w:t>
            </w:r>
          </w:p>
        </w:tc>
      </w:tr>
      <w:tr w:rsidR="00AF291A" w:rsidRPr="00635311" w:rsidTr="00AF291A">
        <w:tc>
          <w:tcPr>
            <w:tcW w:w="9540" w:type="dxa"/>
            <w:gridSpan w:val="3"/>
            <w:tcBorders>
              <w:top w:val="single" w:sz="4" w:space="0" w:color="auto"/>
              <w:left w:val="single" w:sz="4" w:space="0" w:color="auto"/>
              <w:bottom w:val="single" w:sz="4" w:space="0" w:color="auto"/>
              <w:right w:val="single" w:sz="4" w:space="0" w:color="auto"/>
            </w:tcBorders>
            <w:hideMark/>
          </w:tcPr>
          <w:p w:rsidR="00AF291A" w:rsidRPr="00635311" w:rsidRDefault="00AF291A">
            <w:pPr>
              <w:pStyle w:val="Heading9"/>
              <w:jc w:val="left"/>
              <w:rPr>
                <w:rFonts w:ascii="Tahoma" w:hAnsi="Tahoma" w:cs="Tahoma"/>
                <w:color w:val="000000" w:themeColor="text1"/>
                <w:sz w:val="26"/>
                <w:szCs w:val="26"/>
              </w:rPr>
            </w:pPr>
            <w:r w:rsidRPr="00635311">
              <w:rPr>
                <w:rFonts w:ascii="Tahoma" w:hAnsi="Tahoma" w:cs="Tahoma"/>
                <w:color w:val="000000" w:themeColor="text1"/>
                <w:sz w:val="26"/>
                <w:szCs w:val="26"/>
              </w:rPr>
              <w:t>Pendency level</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8A173F">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9066</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8A173F">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180.73</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8A173F">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4713</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8A173F">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127.37</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8A173F">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4141</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8A173F" w:rsidP="006F2961">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112.91</w:t>
            </w:r>
          </w:p>
        </w:tc>
      </w:tr>
      <w:tr w:rsidR="00AF291A" w:rsidRPr="00635311" w:rsidTr="00AF291A">
        <w:tc>
          <w:tcPr>
            <w:tcW w:w="6480" w:type="dxa"/>
            <w:tcBorders>
              <w:top w:val="single" w:sz="4" w:space="0" w:color="auto"/>
              <w:left w:val="single" w:sz="4" w:space="0" w:color="auto"/>
              <w:bottom w:val="single" w:sz="4" w:space="0" w:color="auto"/>
              <w:right w:val="single" w:sz="4" w:space="0" w:color="auto"/>
            </w:tcBorders>
            <w:hideMark/>
          </w:tcPr>
          <w:p w:rsidR="00AF291A" w:rsidRPr="00635311" w:rsidRDefault="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AF291A" w:rsidRPr="00635311" w:rsidRDefault="008A173F" w:rsidP="002571DD">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3339</w:t>
            </w:r>
          </w:p>
        </w:tc>
        <w:tc>
          <w:tcPr>
            <w:tcW w:w="1440" w:type="dxa"/>
            <w:tcBorders>
              <w:top w:val="single" w:sz="4" w:space="0" w:color="auto"/>
              <w:left w:val="single" w:sz="4" w:space="0" w:color="auto"/>
              <w:bottom w:val="single" w:sz="4" w:space="0" w:color="auto"/>
              <w:right w:val="single" w:sz="4" w:space="0" w:color="auto"/>
            </w:tcBorders>
            <w:hideMark/>
          </w:tcPr>
          <w:p w:rsidR="00AF291A" w:rsidRPr="00635311" w:rsidRDefault="008A173F" w:rsidP="002571DD">
            <w:pPr>
              <w:spacing w:after="0" w:line="240" w:lineRule="auto"/>
              <w:jc w:val="center"/>
              <w:rPr>
                <w:rFonts w:ascii="Tahoma" w:hAnsi="Tahoma" w:cs="Tahoma"/>
                <w:color w:val="000000" w:themeColor="text1"/>
                <w:sz w:val="26"/>
                <w:szCs w:val="26"/>
              </w:rPr>
            </w:pPr>
            <w:r w:rsidRPr="00635311">
              <w:rPr>
                <w:rFonts w:ascii="Tahoma" w:hAnsi="Tahoma" w:cs="Tahoma"/>
                <w:color w:val="000000" w:themeColor="text1"/>
                <w:sz w:val="26"/>
                <w:szCs w:val="26"/>
              </w:rPr>
              <w:t>136.</w:t>
            </w:r>
            <w:r w:rsidR="004947F5" w:rsidRPr="00635311">
              <w:rPr>
                <w:rFonts w:ascii="Tahoma" w:hAnsi="Tahoma" w:cs="Tahoma"/>
                <w:color w:val="000000" w:themeColor="text1"/>
                <w:sz w:val="26"/>
                <w:szCs w:val="26"/>
              </w:rPr>
              <w:t>70</w:t>
            </w:r>
          </w:p>
        </w:tc>
      </w:tr>
    </w:tbl>
    <w:p w:rsidR="00AF291A" w:rsidRPr="00635311" w:rsidRDefault="00AF291A" w:rsidP="00AF291A">
      <w:pPr>
        <w:spacing w:after="0" w:line="240" w:lineRule="auto"/>
        <w:jc w:val="both"/>
        <w:rPr>
          <w:rFonts w:ascii="Tahoma" w:hAnsi="Tahoma" w:cs="Tahoma"/>
          <w:b/>
          <w:color w:val="000000" w:themeColor="text1"/>
          <w:sz w:val="16"/>
          <w:szCs w:val="16"/>
        </w:rPr>
      </w:pPr>
    </w:p>
    <w:p w:rsidR="00AF291A" w:rsidRPr="000600A9" w:rsidRDefault="00AF291A" w:rsidP="00AF291A">
      <w:pPr>
        <w:spacing w:after="0" w:line="240" w:lineRule="auto"/>
        <w:jc w:val="both"/>
        <w:rPr>
          <w:rFonts w:ascii="Tahoma" w:hAnsi="Tahoma" w:cs="Tahoma"/>
          <w:b/>
          <w:bCs/>
          <w:color w:val="FF0000"/>
          <w:sz w:val="26"/>
          <w:szCs w:val="26"/>
          <w:u w:val="single"/>
        </w:rPr>
      </w:pPr>
      <w:r w:rsidRPr="000600A9">
        <w:rPr>
          <w:rFonts w:ascii="Tahoma" w:hAnsi="Tahoma" w:cs="Tahoma"/>
          <w:b/>
          <w:color w:val="FF0000"/>
          <w:sz w:val="26"/>
          <w:szCs w:val="26"/>
        </w:rPr>
        <w:t>Bank wise</w:t>
      </w:r>
      <w:r w:rsidR="006F3884" w:rsidRPr="000600A9">
        <w:rPr>
          <w:rFonts w:ascii="Tahoma" w:hAnsi="Tahoma" w:cs="Tahoma"/>
          <w:b/>
          <w:color w:val="FF0000"/>
          <w:sz w:val="26"/>
          <w:szCs w:val="26"/>
        </w:rPr>
        <w:t>/</w:t>
      </w:r>
      <w:r w:rsidRPr="000600A9">
        <w:rPr>
          <w:rFonts w:ascii="Tahoma" w:hAnsi="Tahoma" w:cs="Tahoma"/>
          <w:b/>
          <w:color w:val="FF0000"/>
          <w:sz w:val="26"/>
          <w:szCs w:val="26"/>
        </w:rPr>
        <w:t>District wise position is given in Annexure No.</w:t>
      </w:r>
      <w:r w:rsidR="00AA5E11">
        <w:rPr>
          <w:rFonts w:ascii="Tahoma" w:hAnsi="Tahoma" w:cs="Tahoma"/>
          <w:b/>
          <w:color w:val="FF0000"/>
          <w:sz w:val="26"/>
          <w:szCs w:val="26"/>
        </w:rPr>
        <w:t>39.1</w:t>
      </w:r>
      <w:r w:rsidR="00525ED8" w:rsidRPr="000600A9">
        <w:rPr>
          <w:rFonts w:ascii="Tahoma" w:hAnsi="Tahoma" w:cs="Tahoma"/>
          <w:b/>
          <w:color w:val="FF0000"/>
          <w:sz w:val="26"/>
          <w:szCs w:val="26"/>
        </w:rPr>
        <w:t xml:space="preserve"> &amp;</w:t>
      </w:r>
      <w:r w:rsidR="00AA5E11">
        <w:rPr>
          <w:rFonts w:ascii="Tahoma" w:hAnsi="Tahoma" w:cs="Tahoma"/>
          <w:b/>
          <w:color w:val="FF0000"/>
          <w:sz w:val="26"/>
          <w:szCs w:val="26"/>
        </w:rPr>
        <w:t xml:space="preserve"> 39.2</w:t>
      </w:r>
      <w:r w:rsidR="00525ED8" w:rsidRPr="000600A9">
        <w:rPr>
          <w:rFonts w:ascii="Tahoma" w:hAnsi="Tahoma" w:cs="Tahoma"/>
          <w:b/>
          <w:color w:val="FF0000"/>
          <w:sz w:val="26"/>
          <w:szCs w:val="26"/>
        </w:rPr>
        <w:t xml:space="preserve"> </w:t>
      </w:r>
      <w:r w:rsidR="00CA465F" w:rsidRPr="000600A9">
        <w:rPr>
          <w:rFonts w:ascii="Tahoma" w:hAnsi="Tahoma" w:cs="Tahoma"/>
          <w:b/>
          <w:color w:val="FF0000"/>
          <w:sz w:val="26"/>
          <w:szCs w:val="26"/>
        </w:rPr>
        <w:t xml:space="preserve"> </w:t>
      </w:r>
      <w:r w:rsidR="009D1C5C" w:rsidRPr="000600A9">
        <w:rPr>
          <w:rFonts w:ascii="Tahoma" w:hAnsi="Tahoma" w:cs="Tahoma"/>
          <w:b/>
          <w:color w:val="FF0000"/>
          <w:sz w:val="26"/>
          <w:szCs w:val="26"/>
        </w:rPr>
        <w:t>(P</w:t>
      </w:r>
      <w:r w:rsidR="006F3884" w:rsidRPr="000600A9">
        <w:rPr>
          <w:rFonts w:ascii="Tahoma" w:hAnsi="Tahoma" w:cs="Tahoma"/>
          <w:b/>
          <w:color w:val="FF0000"/>
          <w:sz w:val="26"/>
          <w:szCs w:val="26"/>
        </w:rPr>
        <w:t xml:space="preserve"> </w:t>
      </w:r>
      <w:r w:rsidR="009D1C5C" w:rsidRPr="000600A9">
        <w:rPr>
          <w:rFonts w:ascii="Tahoma" w:hAnsi="Tahoma" w:cs="Tahoma"/>
          <w:b/>
          <w:color w:val="FF0000"/>
          <w:sz w:val="26"/>
          <w:szCs w:val="26"/>
        </w:rPr>
        <w:t>)</w:t>
      </w:r>
      <w:r w:rsidR="00B35838" w:rsidRPr="000600A9">
        <w:rPr>
          <w:rFonts w:ascii="Tahoma" w:hAnsi="Tahoma" w:cs="Tahoma"/>
          <w:b/>
          <w:color w:val="FF0000"/>
          <w:sz w:val="26"/>
          <w:szCs w:val="26"/>
        </w:rPr>
        <w:t>.</w:t>
      </w:r>
      <w:r w:rsidRPr="000600A9">
        <w:rPr>
          <w:rFonts w:ascii="Tahoma" w:hAnsi="Tahoma" w:cs="Tahoma"/>
          <w:b/>
          <w:bCs/>
          <w:color w:val="FF0000"/>
          <w:sz w:val="26"/>
          <w:szCs w:val="26"/>
          <w:u w:val="single"/>
        </w:rPr>
        <w:t xml:space="preserve"> </w:t>
      </w:r>
    </w:p>
    <w:p w:rsidR="00A617DE" w:rsidRPr="00635311" w:rsidRDefault="00A617DE" w:rsidP="00AF291A">
      <w:pPr>
        <w:spacing w:after="0" w:line="240" w:lineRule="auto"/>
        <w:jc w:val="both"/>
        <w:rPr>
          <w:rFonts w:ascii="Tahoma" w:hAnsi="Tahoma" w:cs="Tahoma"/>
          <w:b/>
          <w:bCs/>
          <w:color w:val="000000" w:themeColor="text1"/>
          <w:sz w:val="16"/>
          <w:szCs w:val="16"/>
          <w:u w:val="single"/>
        </w:rPr>
      </w:pPr>
    </w:p>
    <w:p w:rsidR="00AF291A" w:rsidRPr="00635311" w:rsidRDefault="00AF291A" w:rsidP="00AF291A">
      <w:pPr>
        <w:spacing w:after="0" w:line="240" w:lineRule="auto"/>
        <w:jc w:val="both"/>
        <w:rPr>
          <w:rFonts w:ascii="Tahoma" w:hAnsi="Tahoma" w:cs="Tahoma"/>
          <w:b/>
          <w:bCs/>
          <w:color w:val="000000" w:themeColor="text1"/>
          <w:sz w:val="26"/>
          <w:szCs w:val="26"/>
          <w:u w:val="single"/>
        </w:rPr>
      </w:pPr>
      <w:r w:rsidRPr="00635311">
        <w:rPr>
          <w:rFonts w:ascii="Tahoma" w:hAnsi="Tahoma" w:cs="Tahoma"/>
          <w:b/>
          <w:bCs/>
          <w:color w:val="000000" w:themeColor="text1"/>
          <w:sz w:val="26"/>
          <w:szCs w:val="26"/>
          <w:u w:val="single"/>
        </w:rPr>
        <w:t>OBSERVATIONS</w:t>
      </w:r>
      <w:r w:rsidR="00BD6A13" w:rsidRPr="00635311">
        <w:rPr>
          <w:rFonts w:ascii="Tahoma" w:hAnsi="Tahoma" w:cs="Tahoma"/>
          <w:b/>
          <w:bCs/>
          <w:color w:val="000000" w:themeColor="text1"/>
          <w:sz w:val="26"/>
          <w:szCs w:val="26"/>
          <w:u w:val="single"/>
        </w:rPr>
        <w:t>:</w:t>
      </w:r>
    </w:p>
    <w:p w:rsidR="00AF291A" w:rsidRPr="00635311" w:rsidRDefault="00E848A9" w:rsidP="00855AC0">
      <w:pPr>
        <w:pStyle w:val="ListParagraph"/>
        <w:numPr>
          <w:ilvl w:val="0"/>
          <w:numId w:val="10"/>
        </w:numPr>
        <w:ind w:left="720" w:hanging="270"/>
        <w:jc w:val="both"/>
        <w:rPr>
          <w:rFonts w:ascii="Tahoma" w:hAnsi="Tahoma" w:cs="Tahoma"/>
          <w:b/>
          <w:color w:val="000000" w:themeColor="text1"/>
          <w:sz w:val="26"/>
          <w:szCs w:val="26"/>
        </w:rPr>
      </w:pPr>
      <w:r w:rsidRPr="00635311">
        <w:rPr>
          <w:rFonts w:ascii="Tahoma" w:hAnsi="Tahoma" w:cs="Tahoma"/>
          <w:color w:val="000000" w:themeColor="text1"/>
          <w:sz w:val="26"/>
          <w:szCs w:val="26"/>
        </w:rPr>
        <w:t xml:space="preserve"> </w:t>
      </w:r>
      <w:r w:rsidR="00475322" w:rsidRPr="00635311">
        <w:rPr>
          <w:rFonts w:ascii="Tahoma" w:hAnsi="Tahoma" w:cs="Tahoma"/>
          <w:color w:val="000000" w:themeColor="text1"/>
          <w:sz w:val="26"/>
          <w:szCs w:val="26"/>
        </w:rPr>
        <w:t xml:space="preserve">21259 Recovery Certificate </w:t>
      </w:r>
      <w:r w:rsidR="008F15BD" w:rsidRPr="00635311">
        <w:rPr>
          <w:rFonts w:ascii="Tahoma" w:hAnsi="Tahoma" w:cs="Tahoma"/>
          <w:color w:val="000000" w:themeColor="text1"/>
          <w:sz w:val="26"/>
          <w:szCs w:val="26"/>
        </w:rPr>
        <w:t xml:space="preserve">cases were pending as at </w:t>
      </w:r>
      <w:r w:rsidR="00075289" w:rsidRPr="00635311">
        <w:rPr>
          <w:rFonts w:ascii="Tahoma" w:hAnsi="Tahoma" w:cs="Tahoma"/>
          <w:color w:val="000000" w:themeColor="text1"/>
          <w:sz w:val="26"/>
          <w:szCs w:val="26"/>
        </w:rPr>
        <w:t>30.06</w:t>
      </w:r>
      <w:r w:rsidR="00E06F61" w:rsidRPr="00635311">
        <w:rPr>
          <w:rFonts w:ascii="Tahoma" w:hAnsi="Tahoma" w:cs="Tahoma"/>
          <w:color w:val="000000" w:themeColor="text1"/>
          <w:sz w:val="26"/>
          <w:szCs w:val="26"/>
        </w:rPr>
        <w:t>.201</w:t>
      </w:r>
      <w:r w:rsidR="008E5C6E" w:rsidRPr="00635311">
        <w:rPr>
          <w:rFonts w:ascii="Tahoma" w:hAnsi="Tahoma" w:cs="Tahoma"/>
          <w:color w:val="000000" w:themeColor="text1"/>
          <w:sz w:val="26"/>
          <w:szCs w:val="26"/>
        </w:rPr>
        <w:t>5</w:t>
      </w:r>
      <w:r w:rsidR="00AF291A" w:rsidRPr="00635311">
        <w:rPr>
          <w:rFonts w:ascii="Tahoma" w:hAnsi="Tahoma" w:cs="Tahoma"/>
          <w:color w:val="000000" w:themeColor="text1"/>
          <w:sz w:val="26"/>
          <w:szCs w:val="26"/>
        </w:rPr>
        <w:t xml:space="preserve"> as against </w:t>
      </w:r>
      <w:r w:rsidR="00075289" w:rsidRPr="00635311">
        <w:rPr>
          <w:rFonts w:ascii="Tahoma" w:hAnsi="Tahoma" w:cs="Tahoma"/>
          <w:color w:val="000000" w:themeColor="text1"/>
          <w:sz w:val="26"/>
          <w:szCs w:val="26"/>
        </w:rPr>
        <w:t>20978 cases</w:t>
      </w:r>
      <w:r w:rsidR="00E37464" w:rsidRPr="00635311">
        <w:rPr>
          <w:rFonts w:ascii="Tahoma" w:hAnsi="Tahoma" w:cs="Tahoma"/>
          <w:color w:val="000000" w:themeColor="text1"/>
          <w:sz w:val="26"/>
          <w:szCs w:val="26"/>
        </w:rPr>
        <w:t xml:space="preserve"> </w:t>
      </w:r>
      <w:r w:rsidR="008F15BD" w:rsidRPr="00635311">
        <w:rPr>
          <w:rFonts w:ascii="Tahoma" w:hAnsi="Tahoma" w:cs="Tahoma"/>
          <w:color w:val="000000" w:themeColor="text1"/>
          <w:sz w:val="26"/>
          <w:szCs w:val="26"/>
        </w:rPr>
        <w:t>as at 3</w:t>
      </w:r>
      <w:r w:rsidR="008E5C6E" w:rsidRPr="00635311">
        <w:rPr>
          <w:rFonts w:ascii="Tahoma" w:hAnsi="Tahoma" w:cs="Tahoma"/>
          <w:color w:val="000000" w:themeColor="text1"/>
          <w:sz w:val="26"/>
          <w:szCs w:val="26"/>
        </w:rPr>
        <w:t>1</w:t>
      </w:r>
      <w:r w:rsidR="00AF291A" w:rsidRPr="00635311">
        <w:rPr>
          <w:rFonts w:ascii="Tahoma" w:hAnsi="Tahoma" w:cs="Tahoma"/>
          <w:color w:val="000000" w:themeColor="text1"/>
          <w:sz w:val="26"/>
          <w:szCs w:val="26"/>
        </w:rPr>
        <w:t>.</w:t>
      </w:r>
      <w:r w:rsidR="00075289" w:rsidRPr="00635311">
        <w:rPr>
          <w:rFonts w:ascii="Tahoma" w:hAnsi="Tahoma" w:cs="Tahoma"/>
          <w:color w:val="000000" w:themeColor="text1"/>
          <w:sz w:val="26"/>
          <w:szCs w:val="26"/>
        </w:rPr>
        <w:t>03.15</w:t>
      </w:r>
      <w:r w:rsidR="00AF291A" w:rsidRPr="00635311">
        <w:rPr>
          <w:rFonts w:ascii="Tahoma" w:hAnsi="Tahoma" w:cs="Tahoma"/>
          <w:color w:val="000000" w:themeColor="text1"/>
          <w:sz w:val="26"/>
          <w:szCs w:val="26"/>
        </w:rPr>
        <w:t xml:space="preserve">. </w:t>
      </w:r>
    </w:p>
    <w:p w:rsidR="00AF291A" w:rsidRPr="00635311" w:rsidRDefault="00AF291A" w:rsidP="00855AC0">
      <w:pPr>
        <w:pStyle w:val="ListParagraph"/>
        <w:numPr>
          <w:ilvl w:val="0"/>
          <w:numId w:val="10"/>
        </w:numPr>
        <w:ind w:left="720" w:hanging="270"/>
        <w:jc w:val="both"/>
        <w:rPr>
          <w:rFonts w:ascii="Tahoma" w:hAnsi="Tahoma" w:cs="Tahoma"/>
          <w:b/>
          <w:color w:val="000000" w:themeColor="text1"/>
          <w:sz w:val="26"/>
          <w:szCs w:val="26"/>
        </w:rPr>
      </w:pPr>
      <w:r w:rsidRPr="00635311">
        <w:rPr>
          <w:rFonts w:ascii="Tahoma" w:hAnsi="Tahoma" w:cs="Tahoma"/>
          <w:color w:val="000000" w:themeColor="text1"/>
          <w:sz w:val="26"/>
          <w:szCs w:val="26"/>
        </w:rPr>
        <w:t xml:space="preserve">During the </w:t>
      </w:r>
      <w:r w:rsidR="004F0F17" w:rsidRPr="00635311">
        <w:rPr>
          <w:rFonts w:ascii="Tahoma" w:hAnsi="Tahoma" w:cs="Tahoma"/>
          <w:color w:val="000000" w:themeColor="text1"/>
          <w:sz w:val="26"/>
          <w:szCs w:val="26"/>
        </w:rPr>
        <w:t>quarter ended</w:t>
      </w:r>
      <w:r w:rsidR="006F6EF1" w:rsidRPr="00635311">
        <w:rPr>
          <w:rFonts w:ascii="Tahoma" w:hAnsi="Tahoma" w:cs="Tahoma"/>
          <w:color w:val="000000" w:themeColor="text1"/>
          <w:sz w:val="26"/>
          <w:szCs w:val="26"/>
        </w:rPr>
        <w:t xml:space="preserve"> </w:t>
      </w:r>
      <w:r w:rsidR="001A58E5" w:rsidRPr="00635311">
        <w:rPr>
          <w:rFonts w:ascii="Tahoma" w:hAnsi="Tahoma" w:cs="Tahoma"/>
          <w:color w:val="000000" w:themeColor="text1"/>
          <w:sz w:val="26"/>
          <w:szCs w:val="26"/>
        </w:rPr>
        <w:t>June</w:t>
      </w:r>
      <w:r w:rsidR="002361DD" w:rsidRPr="00635311">
        <w:rPr>
          <w:rFonts w:ascii="Tahoma" w:hAnsi="Tahoma" w:cs="Tahoma"/>
          <w:color w:val="000000" w:themeColor="text1"/>
          <w:sz w:val="26"/>
          <w:szCs w:val="26"/>
        </w:rPr>
        <w:t>,</w:t>
      </w:r>
      <w:r w:rsidR="000122EA" w:rsidRPr="00635311">
        <w:rPr>
          <w:rFonts w:ascii="Tahoma" w:hAnsi="Tahoma" w:cs="Tahoma"/>
          <w:color w:val="000000" w:themeColor="text1"/>
          <w:sz w:val="26"/>
          <w:szCs w:val="26"/>
        </w:rPr>
        <w:t xml:space="preserve"> 201</w:t>
      </w:r>
      <w:r w:rsidR="008E5C6E" w:rsidRPr="00635311">
        <w:rPr>
          <w:rFonts w:ascii="Tahoma" w:hAnsi="Tahoma" w:cs="Tahoma"/>
          <w:color w:val="000000" w:themeColor="text1"/>
          <w:sz w:val="26"/>
          <w:szCs w:val="26"/>
        </w:rPr>
        <w:t>5</w:t>
      </w:r>
      <w:r w:rsidR="000122EA" w:rsidRPr="00635311">
        <w:rPr>
          <w:rFonts w:ascii="Tahoma" w:hAnsi="Tahoma" w:cs="Tahoma"/>
          <w:color w:val="000000" w:themeColor="text1"/>
          <w:sz w:val="26"/>
          <w:szCs w:val="26"/>
        </w:rPr>
        <w:t xml:space="preserve"> (01.</w:t>
      </w:r>
      <w:r w:rsidR="008E5C6E" w:rsidRPr="00635311">
        <w:rPr>
          <w:rFonts w:ascii="Tahoma" w:hAnsi="Tahoma" w:cs="Tahoma"/>
          <w:color w:val="000000" w:themeColor="text1"/>
          <w:sz w:val="26"/>
          <w:szCs w:val="26"/>
        </w:rPr>
        <w:t>0</w:t>
      </w:r>
      <w:r w:rsidR="00075289" w:rsidRPr="00635311">
        <w:rPr>
          <w:rFonts w:ascii="Tahoma" w:hAnsi="Tahoma" w:cs="Tahoma"/>
          <w:color w:val="000000" w:themeColor="text1"/>
          <w:sz w:val="26"/>
          <w:szCs w:val="26"/>
        </w:rPr>
        <w:t>4</w:t>
      </w:r>
      <w:r w:rsidR="008E5C6E" w:rsidRPr="00635311">
        <w:rPr>
          <w:rFonts w:ascii="Tahoma" w:hAnsi="Tahoma" w:cs="Tahoma"/>
          <w:color w:val="000000" w:themeColor="text1"/>
          <w:sz w:val="26"/>
          <w:szCs w:val="26"/>
        </w:rPr>
        <w:t>.15-3</w:t>
      </w:r>
      <w:r w:rsidR="00075289" w:rsidRPr="00635311">
        <w:rPr>
          <w:rFonts w:ascii="Tahoma" w:hAnsi="Tahoma" w:cs="Tahoma"/>
          <w:color w:val="000000" w:themeColor="text1"/>
          <w:sz w:val="26"/>
          <w:szCs w:val="26"/>
        </w:rPr>
        <w:t>0</w:t>
      </w:r>
      <w:r w:rsidR="008E5C6E" w:rsidRPr="00635311">
        <w:rPr>
          <w:rFonts w:ascii="Tahoma" w:hAnsi="Tahoma" w:cs="Tahoma"/>
          <w:color w:val="000000" w:themeColor="text1"/>
          <w:sz w:val="26"/>
          <w:szCs w:val="26"/>
        </w:rPr>
        <w:t>.0</w:t>
      </w:r>
      <w:r w:rsidR="00075289" w:rsidRPr="00635311">
        <w:rPr>
          <w:rFonts w:ascii="Tahoma" w:hAnsi="Tahoma" w:cs="Tahoma"/>
          <w:color w:val="000000" w:themeColor="text1"/>
          <w:sz w:val="26"/>
          <w:szCs w:val="26"/>
        </w:rPr>
        <w:t>6</w:t>
      </w:r>
      <w:r w:rsidR="008E5C6E" w:rsidRPr="00635311">
        <w:rPr>
          <w:rFonts w:ascii="Tahoma" w:hAnsi="Tahoma" w:cs="Tahoma"/>
          <w:color w:val="000000" w:themeColor="text1"/>
          <w:sz w:val="26"/>
          <w:szCs w:val="26"/>
        </w:rPr>
        <w:t>.15</w:t>
      </w:r>
      <w:r w:rsidR="006F6EF1" w:rsidRPr="00635311">
        <w:rPr>
          <w:rFonts w:ascii="Tahoma" w:hAnsi="Tahoma" w:cs="Tahoma"/>
          <w:color w:val="000000" w:themeColor="text1"/>
          <w:sz w:val="26"/>
          <w:szCs w:val="26"/>
        </w:rPr>
        <w:t>)</w:t>
      </w:r>
      <w:r w:rsidRPr="00635311">
        <w:rPr>
          <w:rFonts w:ascii="Tahoma" w:hAnsi="Tahoma" w:cs="Tahoma"/>
          <w:color w:val="000000" w:themeColor="text1"/>
          <w:sz w:val="26"/>
          <w:szCs w:val="26"/>
        </w:rPr>
        <w:t xml:space="preserve">, banks have filed </w:t>
      </w:r>
      <w:r w:rsidR="008E5C6E" w:rsidRPr="00635311">
        <w:rPr>
          <w:rFonts w:ascii="Tahoma" w:hAnsi="Tahoma" w:cs="Tahoma"/>
          <w:color w:val="000000" w:themeColor="text1"/>
          <w:sz w:val="26"/>
          <w:szCs w:val="26"/>
        </w:rPr>
        <w:t xml:space="preserve">    </w:t>
      </w:r>
      <w:r w:rsidRPr="00635311">
        <w:rPr>
          <w:rFonts w:ascii="Tahoma" w:hAnsi="Tahoma" w:cs="Tahoma"/>
          <w:color w:val="000000" w:themeColor="text1"/>
          <w:sz w:val="26"/>
          <w:szCs w:val="26"/>
        </w:rPr>
        <w:t xml:space="preserve"> </w:t>
      </w:r>
      <w:r w:rsidR="00FD410B" w:rsidRPr="00635311">
        <w:rPr>
          <w:rFonts w:ascii="Tahoma" w:hAnsi="Tahoma" w:cs="Tahoma"/>
          <w:color w:val="000000" w:themeColor="text1"/>
          <w:sz w:val="26"/>
          <w:szCs w:val="26"/>
        </w:rPr>
        <w:t xml:space="preserve">2308 </w:t>
      </w:r>
      <w:r w:rsidRPr="00635311">
        <w:rPr>
          <w:rFonts w:ascii="Tahoma" w:hAnsi="Tahoma" w:cs="Tahoma"/>
          <w:color w:val="000000" w:themeColor="text1"/>
          <w:sz w:val="26"/>
          <w:szCs w:val="26"/>
        </w:rPr>
        <w:t xml:space="preserve">Recovery Certificate Cases amounting to </w:t>
      </w:r>
      <w:r w:rsidR="00E31B79" w:rsidRPr="00635311">
        <w:rPr>
          <w:rFonts w:ascii="Rupee Foradian" w:hAnsi="Rupee Foradian" w:cs="Tahoma"/>
          <w:bCs/>
          <w:color w:val="000000" w:themeColor="text1"/>
          <w:sz w:val="26"/>
          <w:szCs w:val="26"/>
        </w:rPr>
        <w:t>Rs.</w:t>
      </w:r>
      <w:r w:rsidR="00FD410B" w:rsidRPr="00635311">
        <w:rPr>
          <w:rFonts w:ascii="Rupee Foradian" w:hAnsi="Rupee Foradian" w:cs="Tahoma"/>
          <w:bCs/>
          <w:color w:val="000000" w:themeColor="text1"/>
          <w:sz w:val="26"/>
          <w:szCs w:val="26"/>
        </w:rPr>
        <w:t>52.14</w:t>
      </w:r>
      <w:r w:rsidR="00E37464" w:rsidRPr="00635311">
        <w:rPr>
          <w:rFonts w:ascii="Tahoma" w:hAnsi="Tahoma" w:cs="Tahoma"/>
          <w:color w:val="000000" w:themeColor="text1"/>
          <w:sz w:val="26"/>
          <w:szCs w:val="26"/>
        </w:rPr>
        <w:t xml:space="preserve"> </w:t>
      </w:r>
      <w:r w:rsidRPr="00635311">
        <w:rPr>
          <w:rFonts w:ascii="Tahoma" w:hAnsi="Tahoma" w:cs="Tahoma"/>
          <w:color w:val="000000" w:themeColor="text1"/>
          <w:sz w:val="26"/>
          <w:szCs w:val="26"/>
        </w:rPr>
        <w:t>Crore. As many as</w:t>
      </w:r>
      <w:r w:rsidR="00682BFF" w:rsidRPr="00635311">
        <w:rPr>
          <w:rFonts w:ascii="Tahoma" w:hAnsi="Tahoma" w:cs="Tahoma"/>
          <w:color w:val="000000" w:themeColor="text1"/>
          <w:sz w:val="26"/>
          <w:szCs w:val="26"/>
        </w:rPr>
        <w:t xml:space="preserve"> </w:t>
      </w:r>
      <w:r w:rsidR="00FD410B" w:rsidRPr="00635311">
        <w:rPr>
          <w:rFonts w:ascii="Tahoma" w:hAnsi="Tahoma" w:cs="Tahoma"/>
          <w:color w:val="000000" w:themeColor="text1"/>
          <w:sz w:val="26"/>
          <w:szCs w:val="26"/>
        </w:rPr>
        <w:t xml:space="preserve">2027 </w:t>
      </w:r>
      <w:r w:rsidRPr="00635311">
        <w:rPr>
          <w:rFonts w:ascii="Tahoma" w:hAnsi="Tahoma" w:cs="Tahoma"/>
          <w:color w:val="000000" w:themeColor="text1"/>
          <w:sz w:val="26"/>
          <w:szCs w:val="26"/>
        </w:rPr>
        <w:t xml:space="preserve">cases amounting to </w:t>
      </w:r>
      <w:r w:rsidR="00E31B79" w:rsidRPr="00635311">
        <w:rPr>
          <w:rFonts w:ascii="Rupee Foradian" w:hAnsi="Rupee Foradian" w:cs="Tahoma"/>
          <w:bCs/>
          <w:color w:val="000000" w:themeColor="text1"/>
          <w:sz w:val="26"/>
          <w:szCs w:val="26"/>
        </w:rPr>
        <w:t>Rs.</w:t>
      </w:r>
      <w:r w:rsidR="00FD410B" w:rsidRPr="00635311">
        <w:rPr>
          <w:rFonts w:ascii="Rupee Foradian" w:hAnsi="Rupee Foradian" w:cs="Tahoma"/>
          <w:bCs/>
          <w:color w:val="000000" w:themeColor="text1"/>
          <w:sz w:val="26"/>
          <w:szCs w:val="26"/>
        </w:rPr>
        <w:t>200.65</w:t>
      </w:r>
      <w:r w:rsidR="00E848A9" w:rsidRPr="00635311">
        <w:rPr>
          <w:rFonts w:ascii="Tahoma" w:hAnsi="Tahoma" w:cs="Tahoma"/>
          <w:color w:val="000000" w:themeColor="text1"/>
          <w:sz w:val="26"/>
          <w:szCs w:val="26"/>
        </w:rPr>
        <w:t xml:space="preserve"> </w:t>
      </w:r>
      <w:r w:rsidRPr="00635311">
        <w:rPr>
          <w:rFonts w:ascii="Tahoma" w:hAnsi="Tahoma" w:cs="Tahoma"/>
          <w:color w:val="000000" w:themeColor="text1"/>
          <w:sz w:val="26"/>
          <w:szCs w:val="26"/>
        </w:rPr>
        <w:t xml:space="preserve">Crore have been disposed of </w:t>
      </w:r>
      <w:r w:rsidR="00A51C41" w:rsidRPr="00635311">
        <w:rPr>
          <w:rFonts w:ascii="Tahoma" w:hAnsi="Tahoma" w:cs="Tahoma"/>
          <w:color w:val="000000" w:themeColor="text1"/>
          <w:sz w:val="26"/>
          <w:szCs w:val="26"/>
        </w:rPr>
        <w:t xml:space="preserve">during the </w:t>
      </w:r>
      <w:r w:rsidR="00E848A9" w:rsidRPr="00635311">
        <w:rPr>
          <w:rFonts w:ascii="Tahoma" w:hAnsi="Tahoma" w:cs="Tahoma"/>
          <w:color w:val="000000" w:themeColor="text1"/>
          <w:sz w:val="26"/>
          <w:szCs w:val="26"/>
        </w:rPr>
        <w:t xml:space="preserve">quarter </w:t>
      </w:r>
      <w:r w:rsidR="00A51C41" w:rsidRPr="00635311">
        <w:rPr>
          <w:rFonts w:ascii="Tahoma" w:hAnsi="Tahoma" w:cs="Tahoma"/>
          <w:color w:val="000000" w:themeColor="text1"/>
          <w:sz w:val="26"/>
          <w:szCs w:val="26"/>
        </w:rPr>
        <w:t xml:space="preserve">ended </w:t>
      </w:r>
      <w:r w:rsidR="001A58E5" w:rsidRPr="00635311">
        <w:rPr>
          <w:rFonts w:ascii="Tahoma" w:hAnsi="Tahoma" w:cs="Tahoma"/>
          <w:color w:val="000000" w:themeColor="text1"/>
          <w:sz w:val="26"/>
          <w:szCs w:val="26"/>
        </w:rPr>
        <w:t>June</w:t>
      </w:r>
      <w:r w:rsidR="008E5C6E" w:rsidRPr="00635311">
        <w:rPr>
          <w:rFonts w:ascii="Tahoma" w:hAnsi="Tahoma" w:cs="Tahoma"/>
          <w:color w:val="000000" w:themeColor="text1"/>
          <w:sz w:val="26"/>
          <w:szCs w:val="26"/>
        </w:rPr>
        <w:t>, 2015</w:t>
      </w:r>
      <w:r w:rsidR="000122EA" w:rsidRPr="00635311">
        <w:rPr>
          <w:rFonts w:ascii="Tahoma" w:hAnsi="Tahoma" w:cs="Tahoma"/>
          <w:color w:val="000000" w:themeColor="text1"/>
          <w:sz w:val="26"/>
          <w:szCs w:val="26"/>
        </w:rPr>
        <w:t xml:space="preserve"> (01.</w:t>
      </w:r>
      <w:r w:rsidR="00A51C41" w:rsidRPr="00635311">
        <w:rPr>
          <w:rFonts w:ascii="Tahoma" w:hAnsi="Tahoma" w:cs="Tahoma"/>
          <w:color w:val="000000" w:themeColor="text1"/>
          <w:sz w:val="26"/>
          <w:szCs w:val="26"/>
        </w:rPr>
        <w:t>0</w:t>
      </w:r>
      <w:r w:rsidR="00075289" w:rsidRPr="00635311">
        <w:rPr>
          <w:rFonts w:ascii="Tahoma" w:hAnsi="Tahoma" w:cs="Tahoma"/>
          <w:color w:val="000000" w:themeColor="text1"/>
          <w:sz w:val="26"/>
          <w:szCs w:val="26"/>
        </w:rPr>
        <w:t>4</w:t>
      </w:r>
      <w:r w:rsidR="00A51C41" w:rsidRPr="00635311">
        <w:rPr>
          <w:rFonts w:ascii="Tahoma" w:hAnsi="Tahoma" w:cs="Tahoma"/>
          <w:color w:val="000000" w:themeColor="text1"/>
          <w:sz w:val="26"/>
          <w:szCs w:val="26"/>
        </w:rPr>
        <w:t>.15</w:t>
      </w:r>
      <w:r w:rsidR="006F6EF1" w:rsidRPr="00635311">
        <w:rPr>
          <w:rFonts w:ascii="Tahoma" w:hAnsi="Tahoma" w:cs="Tahoma"/>
          <w:color w:val="000000" w:themeColor="text1"/>
          <w:sz w:val="26"/>
          <w:szCs w:val="26"/>
        </w:rPr>
        <w:t>-3</w:t>
      </w:r>
      <w:r w:rsidR="00075289" w:rsidRPr="00635311">
        <w:rPr>
          <w:rFonts w:ascii="Tahoma" w:hAnsi="Tahoma" w:cs="Tahoma"/>
          <w:color w:val="000000" w:themeColor="text1"/>
          <w:sz w:val="26"/>
          <w:szCs w:val="26"/>
        </w:rPr>
        <w:t>0</w:t>
      </w:r>
      <w:r w:rsidR="006F6EF1" w:rsidRPr="00635311">
        <w:rPr>
          <w:rFonts w:ascii="Tahoma" w:hAnsi="Tahoma" w:cs="Tahoma"/>
          <w:color w:val="000000" w:themeColor="text1"/>
          <w:sz w:val="26"/>
          <w:szCs w:val="26"/>
        </w:rPr>
        <w:t>.</w:t>
      </w:r>
      <w:r w:rsidR="00A51C41" w:rsidRPr="00635311">
        <w:rPr>
          <w:rFonts w:ascii="Tahoma" w:hAnsi="Tahoma" w:cs="Tahoma"/>
          <w:color w:val="000000" w:themeColor="text1"/>
          <w:sz w:val="26"/>
          <w:szCs w:val="26"/>
        </w:rPr>
        <w:t>0</w:t>
      </w:r>
      <w:r w:rsidR="00075289" w:rsidRPr="00635311">
        <w:rPr>
          <w:rFonts w:ascii="Tahoma" w:hAnsi="Tahoma" w:cs="Tahoma"/>
          <w:color w:val="000000" w:themeColor="text1"/>
          <w:sz w:val="26"/>
          <w:szCs w:val="26"/>
        </w:rPr>
        <w:t>6</w:t>
      </w:r>
      <w:r w:rsidR="006F6EF1" w:rsidRPr="00635311">
        <w:rPr>
          <w:rFonts w:ascii="Tahoma" w:hAnsi="Tahoma" w:cs="Tahoma"/>
          <w:color w:val="000000" w:themeColor="text1"/>
          <w:sz w:val="26"/>
          <w:szCs w:val="26"/>
        </w:rPr>
        <w:t>.1</w:t>
      </w:r>
      <w:r w:rsidR="00A51C41" w:rsidRPr="00635311">
        <w:rPr>
          <w:rFonts w:ascii="Tahoma" w:hAnsi="Tahoma" w:cs="Tahoma"/>
          <w:color w:val="000000" w:themeColor="text1"/>
          <w:sz w:val="26"/>
          <w:szCs w:val="26"/>
        </w:rPr>
        <w:t>5</w:t>
      </w:r>
      <w:r w:rsidR="006F6EF1" w:rsidRPr="00635311">
        <w:rPr>
          <w:rFonts w:ascii="Tahoma" w:hAnsi="Tahoma" w:cs="Tahoma"/>
          <w:color w:val="000000" w:themeColor="text1"/>
          <w:sz w:val="26"/>
          <w:szCs w:val="26"/>
        </w:rPr>
        <w:t>)</w:t>
      </w:r>
      <w:r w:rsidRPr="00635311">
        <w:rPr>
          <w:rFonts w:ascii="Tahoma" w:hAnsi="Tahoma" w:cs="Tahoma"/>
          <w:color w:val="000000" w:themeColor="text1"/>
          <w:sz w:val="26"/>
          <w:szCs w:val="26"/>
        </w:rPr>
        <w:t xml:space="preserve">.  </w:t>
      </w:r>
    </w:p>
    <w:p w:rsidR="00AF291A" w:rsidRPr="00635311" w:rsidRDefault="00E848A9" w:rsidP="00855AC0">
      <w:pPr>
        <w:pStyle w:val="ListParagraph"/>
        <w:numPr>
          <w:ilvl w:val="0"/>
          <w:numId w:val="10"/>
        </w:numPr>
        <w:ind w:left="720" w:hanging="270"/>
        <w:jc w:val="both"/>
        <w:rPr>
          <w:rFonts w:ascii="Tahoma" w:hAnsi="Tahoma" w:cs="Tahoma"/>
          <w:bCs/>
          <w:color w:val="000000" w:themeColor="text1"/>
          <w:sz w:val="26"/>
          <w:szCs w:val="26"/>
        </w:rPr>
      </w:pPr>
      <w:r w:rsidRPr="00635311">
        <w:rPr>
          <w:rFonts w:ascii="Tahoma" w:hAnsi="Tahoma" w:cs="Tahoma"/>
          <w:color w:val="000000" w:themeColor="text1"/>
          <w:sz w:val="26"/>
          <w:szCs w:val="26"/>
        </w:rPr>
        <w:t xml:space="preserve"> </w:t>
      </w:r>
      <w:r w:rsidR="00475322" w:rsidRPr="00635311">
        <w:rPr>
          <w:rFonts w:ascii="Tahoma" w:hAnsi="Tahoma" w:cs="Tahoma"/>
          <w:color w:val="000000" w:themeColor="text1"/>
          <w:sz w:val="26"/>
          <w:szCs w:val="26"/>
        </w:rPr>
        <w:t>3339</w:t>
      </w:r>
      <w:r w:rsidRPr="00635311">
        <w:rPr>
          <w:rFonts w:ascii="Tahoma" w:hAnsi="Tahoma" w:cs="Tahoma"/>
          <w:color w:val="000000" w:themeColor="text1"/>
          <w:sz w:val="26"/>
          <w:szCs w:val="26"/>
        </w:rPr>
        <w:t xml:space="preserve"> </w:t>
      </w:r>
      <w:r w:rsidR="00AF291A" w:rsidRPr="00635311">
        <w:rPr>
          <w:rFonts w:ascii="Tahoma" w:hAnsi="Tahoma" w:cs="Tahoma"/>
          <w:color w:val="000000" w:themeColor="text1"/>
          <w:sz w:val="26"/>
          <w:szCs w:val="26"/>
        </w:rPr>
        <w:t xml:space="preserve">Cases are pending for more than </w:t>
      </w:r>
      <w:r w:rsidR="00AF291A" w:rsidRPr="00635311">
        <w:rPr>
          <w:rFonts w:ascii="Tahoma" w:hAnsi="Tahoma" w:cs="Tahoma"/>
          <w:b/>
          <w:color w:val="000000" w:themeColor="text1"/>
          <w:sz w:val="26"/>
          <w:szCs w:val="26"/>
        </w:rPr>
        <w:t>three years</w:t>
      </w:r>
      <w:r w:rsidR="00AF291A" w:rsidRPr="00635311">
        <w:rPr>
          <w:rFonts w:ascii="Tahoma" w:hAnsi="Tahoma" w:cs="Tahoma"/>
          <w:bCs/>
          <w:color w:val="000000" w:themeColor="text1"/>
          <w:sz w:val="26"/>
          <w:szCs w:val="26"/>
        </w:rPr>
        <w:t xml:space="preserve"> involving an amount of </w:t>
      </w:r>
      <w:r w:rsidR="00C27C26" w:rsidRPr="00635311">
        <w:rPr>
          <w:rFonts w:ascii="Rupee Foradian" w:hAnsi="Rupee Foradian" w:cs="Tahoma"/>
          <w:color w:val="000000" w:themeColor="text1"/>
          <w:sz w:val="26"/>
          <w:szCs w:val="26"/>
        </w:rPr>
        <w:t>`</w:t>
      </w:r>
      <w:r w:rsidR="00E37464" w:rsidRPr="00635311">
        <w:rPr>
          <w:rFonts w:ascii="Tahoma" w:hAnsi="Tahoma" w:cs="Tahoma"/>
          <w:bCs/>
          <w:color w:val="000000" w:themeColor="text1"/>
          <w:sz w:val="26"/>
          <w:szCs w:val="26"/>
        </w:rPr>
        <w:t xml:space="preserve"> </w:t>
      </w:r>
      <w:r w:rsidR="00475322" w:rsidRPr="00635311">
        <w:rPr>
          <w:rFonts w:ascii="Tahoma" w:hAnsi="Tahoma" w:cs="Tahoma"/>
          <w:bCs/>
          <w:color w:val="000000" w:themeColor="text1"/>
          <w:sz w:val="26"/>
          <w:szCs w:val="26"/>
        </w:rPr>
        <w:t>136.70</w:t>
      </w:r>
      <w:r w:rsidRPr="00635311">
        <w:rPr>
          <w:rFonts w:ascii="Tahoma" w:hAnsi="Tahoma" w:cs="Tahoma"/>
          <w:bCs/>
          <w:color w:val="000000" w:themeColor="text1"/>
          <w:sz w:val="26"/>
          <w:szCs w:val="26"/>
        </w:rPr>
        <w:t xml:space="preserve"> </w:t>
      </w:r>
      <w:r w:rsidR="00AF291A" w:rsidRPr="00635311">
        <w:rPr>
          <w:rFonts w:ascii="Tahoma" w:hAnsi="Tahoma" w:cs="Tahoma"/>
          <w:color w:val="000000" w:themeColor="text1"/>
          <w:sz w:val="26"/>
          <w:szCs w:val="26"/>
        </w:rPr>
        <w:t>Crore</w:t>
      </w:r>
      <w:r w:rsidR="00AF291A" w:rsidRPr="00635311">
        <w:rPr>
          <w:rFonts w:ascii="Tahoma" w:hAnsi="Tahoma" w:cs="Tahoma"/>
          <w:bCs/>
          <w:color w:val="000000" w:themeColor="text1"/>
          <w:sz w:val="26"/>
          <w:szCs w:val="26"/>
        </w:rPr>
        <w:t>.</w:t>
      </w:r>
    </w:p>
    <w:p w:rsidR="003108E6" w:rsidRPr="00635311" w:rsidRDefault="003108E6" w:rsidP="00C27C26">
      <w:pPr>
        <w:pStyle w:val="ListParagraph"/>
        <w:jc w:val="both"/>
        <w:rPr>
          <w:rFonts w:ascii="Tahoma" w:hAnsi="Tahoma" w:cs="Tahoma"/>
          <w:bCs/>
          <w:color w:val="000000" w:themeColor="text1"/>
          <w:sz w:val="26"/>
          <w:szCs w:val="26"/>
        </w:rPr>
      </w:pPr>
    </w:p>
    <w:p w:rsidR="00684F22" w:rsidRPr="00635311" w:rsidRDefault="00684F22" w:rsidP="00AF291A">
      <w:pPr>
        <w:spacing w:after="0" w:line="240" w:lineRule="auto"/>
        <w:jc w:val="both"/>
        <w:rPr>
          <w:rFonts w:ascii="Tahoma" w:hAnsi="Tahoma" w:cs="Tahoma"/>
          <w:color w:val="000000" w:themeColor="text1"/>
          <w:sz w:val="26"/>
          <w:szCs w:val="26"/>
        </w:rPr>
      </w:pPr>
      <w:r w:rsidRPr="00635311">
        <w:rPr>
          <w:rFonts w:ascii="Tahoma" w:hAnsi="Tahoma" w:cs="Tahoma"/>
          <w:bCs/>
          <w:color w:val="000000" w:themeColor="text1"/>
          <w:sz w:val="26"/>
          <w:szCs w:val="26"/>
        </w:rPr>
        <w:t>During the 132</w:t>
      </w:r>
      <w:r w:rsidRPr="00635311">
        <w:rPr>
          <w:rFonts w:ascii="Tahoma" w:hAnsi="Tahoma" w:cs="Tahoma"/>
          <w:bCs/>
          <w:color w:val="000000" w:themeColor="text1"/>
          <w:sz w:val="26"/>
          <w:szCs w:val="26"/>
          <w:vertAlign w:val="superscript"/>
        </w:rPr>
        <w:t>nd</w:t>
      </w:r>
      <w:r w:rsidRPr="00635311">
        <w:rPr>
          <w:rFonts w:ascii="Tahoma" w:hAnsi="Tahoma" w:cs="Tahoma"/>
          <w:bCs/>
          <w:color w:val="000000" w:themeColor="text1"/>
          <w:sz w:val="26"/>
          <w:szCs w:val="26"/>
        </w:rPr>
        <w:t xml:space="preserve"> meeting of SLBC Haryana, Chairman Sarva Haryana Gramin Bank informed that there were a lot of recovery certificate cases pending. Shri P.K.Das, IAS, Principal Secretary, Finance advised Chairman SHGB to send details of the pending cases to Revenue Department. Sarva Haryana Gramin Bank has informed that the details of 50 cases have been sent to the Financial Advisor, Haryana Bureau of Public Enterprises and Principal Secretary, </w:t>
      </w:r>
      <w:r w:rsidR="00AF291A" w:rsidRPr="00635311">
        <w:rPr>
          <w:rFonts w:ascii="Tahoma" w:hAnsi="Tahoma" w:cs="Tahoma"/>
          <w:bCs/>
          <w:color w:val="000000" w:themeColor="text1"/>
          <w:sz w:val="26"/>
          <w:szCs w:val="26"/>
        </w:rPr>
        <w:t>Revenue</w:t>
      </w:r>
      <w:r w:rsidR="00AF291A" w:rsidRPr="00635311">
        <w:rPr>
          <w:rFonts w:ascii="Tahoma" w:hAnsi="Tahoma" w:cs="Tahoma"/>
          <w:color w:val="000000" w:themeColor="text1"/>
          <w:sz w:val="26"/>
          <w:szCs w:val="26"/>
        </w:rPr>
        <w:t>, Haryana</w:t>
      </w:r>
      <w:r w:rsidRPr="00635311">
        <w:rPr>
          <w:rFonts w:ascii="Tahoma" w:hAnsi="Tahoma" w:cs="Tahoma"/>
          <w:color w:val="000000" w:themeColor="text1"/>
          <w:sz w:val="26"/>
          <w:szCs w:val="26"/>
        </w:rPr>
        <w:t>.</w:t>
      </w:r>
    </w:p>
    <w:p w:rsidR="00684F22" w:rsidRPr="00635311" w:rsidRDefault="00684F22" w:rsidP="00AF291A">
      <w:pPr>
        <w:spacing w:after="0" w:line="240" w:lineRule="auto"/>
        <w:jc w:val="both"/>
        <w:rPr>
          <w:rFonts w:ascii="Tahoma" w:hAnsi="Tahoma" w:cs="Tahoma"/>
          <w:color w:val="000000" w:themeColor="text1"/>
          <w:sz w:val="26"/>
          <w:szCs w:val="26"/>
        </w:rPr>
      </w:pPr>
    </w:p>
    <w:p w:rsidR="00AF291A" w:rsidRPr="00635311" w:rsidRDefault="00684F22" w:rsidP="00AF291A">
      <w:pPr>
        <w:spacing w:after="0" w:line="240" w:lineRule="auto"/>
        <w:jc w:val="both"/>
        <w:rPr>
          <w:rFonts w:ascii="Tahoma" w:hAnsi="Tahoma" w:cs="Tahoma"/>
          <w:color w:val="000000" w:themeColor="text1"/>
          <w:sz w:val="26"/>
          <w:szCs w:val="26"/>
        </w:rPr>
      </w:pPr>
      <w:r w:rsidRPr="00635311">
        <w:rPr>
          <w:rFonts w:ascii="Tahoma" w:hAnsi="Tahoma" w:cs="Tahoma"/>
          <w:color w:val="000000" w:themeColor="text1"/>
          <w:sz w:val="26"/>
          <w:szCs w:val="26"/>
        </w:rPr>
        <w:t>Revenue Department, Haryana</w:t>
      </w:r>
      <w:r w:rsidR="00AF291A" w:rsidRPr="00635311">
        <w:rPr>
          <w:rFonts w:ascii="Tahoma" w:hAnsi="Tahoma" w:cs="Tahoma"/>
          <w:color w:val="000000" w:themeColor="text1"/>
          <w:sz w:val="26"/>
          <w:szCs w:val="26"/>
        </w:rPr>
        <w:t xml:space="preserve"> is requested to help disposal of old recovery cases at the earliest. All LDMs are requested to closely follow up with Revenue authorities and get the pendency cleared at the earliest. </w:t>
      </w:r>
    </w:p>
    <w:p w:rsidR="003108E6" w:rsidRPr="00670FC1" w:rsidRDefault="003108E6" w:rsidP="00AF291A">
      <w:pPr>
        <w:spacing w:after="0" w:line="240" w:lineRule="auto"/>
        <w:jc w:val="both"/>
        <w:rPr>
          <w:rFonts w:ascii="Tahoma" w:hAnsi="Tahoma" w:cs="Tahoma"/>
          <w:color w:val="FF0000"/>
          <w:sz w:val="16"/>
          <w:szCs w:val="16"/>
        </w:rPr>
      </w:pPr>
    </w:p>
    <w:p w:rsidR="00AF291A" w:rsidRPr="008C19B8" w:rsidRDefault="00AF291A" w:rsidP="00AF291A">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 xml:space="preserve">The </w:t>
      </w:r>
      <w:r w:rsidR="0002013C" w:rsidRPr="008C19B8">
        <w:rPr>
          <w:rFonts w:ascii="Tahoma" w:hAnsi="Tahoma" w:cs="Tahoma"/>
          <w:b/>
          <w:color w:val="000000" w:themeColor="text1"/>
          <w:sz w:val="26"/>
          <w:szCs w:val="26"/>
        </w:rPr>
        <w:t>H</w:t>
      </w:r>
      <w:r w:rsidRPr="008C19B8">
        <w:rPr>
          <w:rFonts w:ascii="Tahoma" w:hAnsi="Tahoma" w:cs="Tahoma"/>
          <w:b/>
          <w:color w:val="000000" w:themeColor="text1"/>
          <w:sz w:val="26"/>
          <w:szCs w:val="26"/>
        </w:rPr>
        <w:t xml:space="preserve">ouse may review. </w:t>
      </w:r>
    </w:p>
    <w:p w:rsidR="00227057" w:rsidRPr="00922E84" w:rsidRDefault="00227057" w:rsidP="00227057">
      <w:pPr>
        <w:pStyle w:val="BodyText"/>
        <w:rPr>
          <w:rFonts w:ascii="Tahoma" w:hAnsi="Tahoma" w:cs="Tahoma"/>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560"/>
      </w:tblGrid>
      <w:tr w:rsidR="00227057" w:rsidRPr="008C19B8" w:rsidTr="00F67472">
        <w:tc>
          <w:tcPr>
            <w:tcW w:w="2088" w:type="dxa"/>
            <w:tcBorders>
              <w:top w:val="single" w:sz="4" w:space="0" w:color="auto"/>
              <w:left w:val="single" w:sz="4" w:space="0" w:color="auto"/>
              <w:bottom w:val="single" w:sz="4" w:space="0" w:color="auto"/>
              <w:right w:val="single" w:sz="4" w:space="0" w:color="auto"/>
            </w:tcBorders>
            <w:hideMark/>
          </w:tcPr>
          <w:p w:rsidR="00227057" w:rsidRPr="008C19B8" w:rsidRDefault="00673A29" w:rsidP="00E107D0">
            <w:pPr>
              <w:pStyle w:val="PlainText"/>
              <w:spacing w:after="0"/>
              <w:jc w:val="left"/>
              <w:rPr>
                <w:b/>
                <w:color w:val="000000" w:themeColor="text1"/>
                <w:sz w:val="26"/>
                <w:szCs w:val="26"/>
              </w:rPr>
            </w:pPr>
            <w:r w:rsidRPr="008C19B8">
              <w:rPr>
                <w:b/>
                <w:color w:val="000000" w:themeColor="text1"/>
                <w:sz w:val="26"/>
                <w:szCs w:val="26"/>
              </w:rPr>
              <w:lastRenderedPageBreak/>
              <w:t xml:space="preserve">ITEM NO. </w:t>
            </w:r>
            <w:r w:rsidR="00E107D0">
              <w:rPr>
                <w:b/>
                <w:color w:val="000000" w:themeColor="text1"/>
                <w:sz w:val="26"/>
                <w:szCs w:val="26"/>
              </w:rPr>
              <w:t>20</w:t>
            </w:r>
            <w:r w:rsidR="00B05FC7" w:rsidRPr="008C19B8">
              <w:rPr>
                <w:b/>
                <w:color w:val="000000" w:themeColor="text1"/>
                <w:sz w:val="26"/>
                <w:szCs w:val="26"/>
              </w:rPr>
              <w:t xml:space="preserve"> </w:t>
            </w:r>
          </w:p>
        </w:tc>
        <w:tc>
          <w:tcPr>
            <w:tcW w:w="7560" w:type="dxa"/>
            <w:tcBorders>
              <w:top w:val="single" w:sz="4" w:space="0" w:color="auto"/>
              <w:left w:val="single" w:sz="4" w:space="0" w:color="auto"/>
              <w:bottom w:val="single" w:sz="4" w:space="0" w:color="auto"/>
              <w:right w:val="single" w:sz="4" w:space="0" w:color="auto"/>
            </w:tcBorders>
          </w:tcPr>
          <w:p w:rsidR="0078737B" w:rsidRPr="008C19B8" w:rsidRDefault="00227057" w:rsidP="00093CBD">
            <w:pPr>
              <w:pStyle w:val="BodyText"/>
              <w:rPr>
                <w:rFonts w:ascii="Tahoma" w:hAnsi="Tahoma" w:cs="Tahoma"/>
                <w:b/>
                <w:bCs/>
                <w:color w:val="000000" w:themeColor="text1"/>
                <w:sz w:val="26"/>
                <w:szCs w:val="26"/>
              </w:rPr>
            </w:pPr>
            <w:r w:rsidRPr="008C19B8">
              <w:rPr>
                <w:rFonts w:ascii="Tahoma" w:hAnsi="Tahoma" w:cs="Tahoma"/>
                <w:b/>
                <w:bCs/>
                <w:color w:val="000000" w:themeColor="text1"/>
                <w:sz w:val="26"/>
                <w:szCs w:val="26"/>
              </w:rPr>
              <w:t>Disposal of cases filed by banks before Chief Metropolitan</w:t>
            </w:r>
            <w:r w:rsidR="0078737B" w:rsidRPr="008C19B8">
              <w:rPr>
                <w:rFonts w:ascii="Tahoma" w:hAnsi="Tahoma" w:cs="Tahoma"/>
                <w:b/>
                <w:bCs/>
                <w:color w:val="000000" w:themeColor="text1"/>
                <w:sz w:val="26"/>
                <w:szCs w:val="26"/>
              </w:rPr>
              <w:t xml:space="preserve"> </w:t>
            </w:r>
            <w:r w:rsidRPr="008C19B8">
              <w:rPr>
                <w:rFonts w:ascii="Tahoma" w:hAnsi="Tahoma" w:cs="Tahoma"/>
                <w:b/>
                <w:bCs/>
                <w:color w:val="000000" w:themeColor="text1"/>
                <w:sz w:val="26"/>
                <w:szCs w:val="26"/>
              </w:rPr>
              <w:t>Magistrate(CMM)/District Magistrate</w:t>
            </w:r>
          </w:p>
          <w:p w:rsidR="00227057" w:rsidRPr="008C19B8" w:rsidRDefault="00227057" w:rsidP="008F2F2A">
            <w:pPr>
              <w:pStyle w:val="BodyText"/>
              <w:rPr>
                <w:rFonts w:ascii="Tahoma" w:hAnsi="Tahoma" w:cs="Tahoma"/>
                <w:color w:val="000000" w:themeColor="text1"/>
                <w:sz w:val="26"/>
                <w:szCs w:val="26"/>
              </w:rPr>
            </w:pPr>
            <w:r w:rsidRPr="008C19B8">
              <w:rPr>
                <w:rFonts w:ascii="Tahoma" w:hAnsi="Tahoma" w:cs="Tahoma"/>
                <w:b/>
                <w:bCs/>
                <w:color w:val="000000" w:themeColor="text1"/>
                <w:sz w:val="26"/>
                <w:szCs w:val="26"/>
              </w:rPr>
              <w:t>(DM) under Section 14 of the SARFAESI</w:t>
            </w:r>
            <w:r w:rsidR="008F2F2A" w:rsidRPr="008C19B8">
              <w:rPr>
                <w:rFonts w:ascii="Tahoma" w:hAnsi="Tahoma" w:cs="Tahoma"/>
                <w:b/>
                <w:bCs/>
                <w:color w:val="000000" w:themeColor="text1"/>
                <w:sz w:val="26"/>
                <w:szCs w:val="26"/>
              </w:rPr>
              <w:t>.</w:t>
            </w:r>
          </w:p>
        </w:tc>
      </w:tr>
    </w:tbl>
    <w:p w:rsidR="008F2F2A" w:rsidRPr="00C6371C" w:rsidRDefault="008F2F2A" w:rsidP="00AF291A">
      <w:pPr>
        <w:spacing w:after="0" w:line="240" w:lineRule="auto"/>
        <w:jc w:val="both"/>
        <w:rPr>
          <w:rFonts w:ascii="Tahoma" w:hAnsi="Tahoma" w:cs="Tahoma"/>
          <w:bCs/>
          <w:color w:val="000000" w:themeColor="text1"/>
          <w:sz w:val="16"/>
          <w:szCs w:val="16"/>
        </w:rPr>
      </w:pPr>
    </w:p>
    <w:p w:rsidR="00227057" w:rsidRPr="00610D8E" w:rsidRDefault="00227057" w:rsidP="00AF291A">
      <w:pPr>
        <w:spacing w:after="0" w:line="240" w:lineRule="auto"/>
        <w:jc w:val="both"/>
        <w:rPr>
          <w:rFonts w:ascii="Tahoma" w:hAnsi="Tahoma" w:cs="Tahoma"/>
          <w:bCs/>
          <w:color w:val="000000" w:themeColor="text1"/>
          <w:sz w:val="26"/>
          <w:szCs w:val="26"/>
        </w:rPr>
      </w:pPr>
      <w:r w:rsidRPr="00610D8E">
        <w:rPr>
          <w:rFonts w:ascii="Tahoma" w:hAnsi="Tahoma" w:cs="Tahoma"/>
          <w:bCs/>
          <w:color w:val="000000" w:themeColor="text1"/>
          <w:sz w:val="26"/>
          <w:szCs w:val="26"/>
        </w:rPr>
        <w:t xml:space="preserve">The Department of Financial </w:t>
      </w:r>
      <w:r w:rsidR="008F2F2A" w:rsidRPr="00610D8E">
        <w:rPr>
          <w:rFonts w:ascii="Tahoma" w:hAnsi="Tahoma" w:cs="Tahoma"/>
          <w:bCs/>
          <w:color w:val="000000" w:themeColor="text1"/>
          <w:sz w:val="26"/>
          <w:szCs w:val="26"/>
        </w:rPr>
        <w:t>Services</w:t>
      </w:r>
      <w:r w:rsidRPr="00610D8E">
        <w:rPr>
          <w:rFonts w:ascii="Tahoma" w:hAnsi="Tahoma" w:cs="Tahoma"/>
          <w:bCs/>
          <w:color w:val="000000" w:themeColor="text1"/>
          <w:sz w:val="26"/>
          <w:szCs w:val="26"/>
        </w:rPr>
        <w:t>, MoF, GoI vide letter dated 6</w:t>
      </w:r>
      <w:r w:rsidRPr="00610D8E">
        <w:rPr>
          <w:rFonts w:ascii="Tahoma" w:hAnsi="Tahoma" w:cs="Tahoma"/>
          <w:bCs/>
          <w:color w:val="000000" w:themeColor="text1"/>
          <w:sz w:val="26"/>
          <w:szCs w:val="26"/>
          <w:vertAlign w:val="superscript"/>
        </w:rPr>
        <w:t>th</w:t>
      </w:r>
      <w:r w:rsidRPr="00610D8E">
        <w:rPr>
          <w:rFonts w:ascii="Tahoma" w:hAnsi="Tahoma" w:cs="Tahoma"/>
          <w:bCs/>
          <w:color w:val="000000" w:themeColor="text1"/>
          <w:sz w:val="26"/>
          <w:szCs w:val="26"/>
        </w:rPr>
        <w:t xml:space="preserve"> June 2014 </w:t>
      </w:r>
      <w:r w:rsidR="00346E40" w:rsidRPr="00610D8E">
        <w:rPr>
          <w:rFonts w:ascii="Tahoma" w:hAnsi="Tahoma" w:cs="Tahoma"/>
          <w:bCs/>
          <w:color w:val="000000" w:themeColor="text1"/>
          <w:sz w:val="26"/>
          <w:szCs w:val="26"/>
        </w:rPr>
        <w:t>addressed</w:t>
      </w:r>
      <w:r w:rsidRPr="00610D8E">
        <w:rPr>
          <w:rFonts w:ascii="Tahoma" w:hAnsi="Tahoma" w:cs="Tahoma"/>
          <w:bCs/>
          <w:color w:val="000000" w:themeColor="text1"/>
          <w:sz w:val="26"/>
          <w:szCs w:val="26"/>
        </w:rPr>
        <w:t xml:space="preserve"> to Chief Secretary, Govt</w:t>
      </w:r>
      <w:r w:rsidR="00B05FC7" w:rsidRPr="00610D8E">
        <w:rPr>
          <w:rFonts w:ascii="Tahoma" w:hAnsi="Tahoma" w:cs="Tahoma"/>
          <w:bCs/>
          <w:color w:val="000000" w:themeColor="text1"/>
          <w:sz w:val="26"/>
          <w:szCs w:val="26"/>
        </w:rPr>
        <w:t>.</w:t>
      </w:r>
      <w:r w:rsidRPr="00610D8E">
        <w:rPr>
          <w:rFonts w:ascii="Tahoma" w:hAnsi="Tahoma" w:cs="Tahoma"/>
          <w:bCs/>
          <w:color w:val="000000" w:themeColor="text1"/>
          <w:sz w:val="26"/>
          <w:szCs w:val="26"/>
        </w:rPr>
        <w:t xml:space="preserve"> of Haryana</w:t>
      </w:r>
      <w:r w:rsidR="0033132B" w:rsidRPr="00610D8E">
        <w:rPr>
          <w:rFonts w:ascii="Tahoma" w:hAnsi="Tahoma" w:cs="Tahoma"/>
          <w:bCs/>
          <w:color w:val="000000" w:themeColor="text1"/>
          <w:sz w:val="26"/>
          <w:szCs w:val="26"/>
        </w:rPr>
        <w:t xml:space="preserve"> has requested tha</w:t>
      </w:r>
      <w:r w:rsidR="00B14841" w:rsidRPr="00610D8E">
        <w:rPr>
          <w:rFonts w:ascii="Tahoma" w:hAnsi="Tahoma" w:cs="Tahoma"/>
          <w:bCs/>
          <w:color w:val="000000" w:themeColor="text1"/>
          <w:sz w:val="26"/>
          <w:szCs w:val="26"/>
        </w:rPr>
        <w:t>t</w:t>
      </w:r>
      <w:r w:rsidR="0033132B" w:rsidRPr="00610D8E">
        <w:rPr>
          <w:rFonts w:ascii="Tahoma" w:hAnsi="Tahoma" w:cs="Tahoma"/>
          <w:bCs/>
          <w:color w:val="000000" w:themeColor="text1"/>
          <w:sz w:val="26"/>
          <w:szCs w:val="26"/>
        </w:rPr>
        <w:t xml:space="preserve"> suitable directions to District Magistrate for proactive disposal of applications filed by the secured creditors under section 14 of SARFAESI Act,</w:t>
      </w:r>
      <w:r w:rsidR="004E4A9D" w:rsidRPr="00610D8E">
        <w:rPr>
          <w:rFonts w:ascii="Tahoma" w:hAnsi="Tahoma" w:cs="Tahoma"/>
          <w:bCs/>
          <w:color w:val="000000" w:themeColor="text1"/>
          <w:sz w:val="26"/>
          <w:szCs w:val="26"/>
        </w:rPr>
        <w:t xml:space="preserve"> </w:t>
      </w:r>
      <w:r w:rsidR="0033132B" w:rsidRPr="00610D8E">
        <w:rPr>
          <w:rFonts w:ascii="Tahoma" w:hAnsi="Tahoma" w:cs="Tahoma"/>
          <w:bCs/>
          <w:color w:val="000000" w:themeColor="text1"/>
          <w:sz w:val="26"/>
          <w:szCs w:val="26"/>
        </w:rPr>
        <w:t>2002 and for providing all necessary assistance to Banks/ Financial institutions in their efforts in taking physical possession of stressed assets under the provision of SARFAESI Act,</w:t>
      </w:r>
      <w:r w:rsidR="008F2F2A" w:rsidRPr="00610D8E">
        <w:rPr>
          <w:rFonts w:ascii="Tahoma" w:hAnsi="Tahoma" w:cs="Tahoma"/>
          <w:bCs/>
          <w:color w:val="000000" w:themeColor="text1"/>
          <w:sz w:val="26"/>
          <w:szCs w:val="26"/>
        </w:rPr>
        <w:t xml:space="preserve"> </w:t>
      </w:r>
      <w:r w:rsidR="0033132B" w:rsidRPr="00610D8E">
        <w:rPr>
          <w:rFonts w:ascii="Tahoma" w:hAnsi="Tahoma" w:cs="Tahoma"/>
          <w:bCs/>
          <w:color w:val="000000" w:themeColor="text1"/>
          <w:sz w:val="26"/>
          <w:szCs w:val="26"/>
        </w:rPr>
        <w:t>2002.</w:t>
      </w:r>
    </w:p>
    <w:p w:rsidR="006E578C" w:rsidRPr="00610D8E" w:rsidRDefault="006E578C" w:rsidP="00AF291A">
      <w:pPr>
        <w:spacing w:after="0" w:line="240" w:lineRule="auto"/>
        <w:jc w:val="both"/>
        <w:rPr>
          <w:rFonts w:ascii="Tahoma" w:hAnsi="Tahoma" w:cs="Tahoma"/>
          <w:bCs/>
          <w:color w:val="000000" w:themeColor="text1"/>
          <w:sz w:val="16"/>
          <w:szCs w:val="16"/>
        </w:rPr>
      </w:pPr>
    </w:p>
    <w:p w:rsidR="00634700" w:rsidRPr="00610D8E" w:rsidRDefault="00634700" w:rsidP="00AF291A">
      <w:pPr>
        <w:spacing w:after="0" w:line="240" w:lineRule="auto"/>
        <w:jc w:val="both"/>
        <w:rPr>
          <w:rFonts w:ascii="Tahoma" w:hAnsi="Tahoma" w:cs="Tahoma"/>
          <w:bCs/>
          <w:color w:val="000000" w:themeColor="text1"/>
          <w:sz w:val="26"/>
          <w:szCs w:val="26"/>
        </w:rPr>
      </w:pPr>
      <w:r w:rsidRPr="00610D8E">
        <w:rPr>
          <w:rFonts w:ascii="Tahoma" w:hAnsi="Tahoma" w:cs="Tahoma"/>
          <w:bCs/>
          <w:color w:val="000000" w:themeColor="text1"/>
          <w:sz w:val="26"/>
          <w:szCs w:val="26"/>
        </w:rPr>
        <w:t>The issue was deliberated upon in the 130</w:t>
      </w:r>
      <w:r w:rsidRPr="00610D8E">
        <w:rPr>
          <w:rFonts w:ascii="Tahoma" w:hAnsi="Tahoma" w:cs="Tahoma"/>
          <w:bCs/>
          <w:color w:val="000000" w:themeColor="text1"/>
          <w:sz w:val="26"/>
          <w:szCs w:val="26"/>
          <w:vertAlign w:val="superscript"/>
        </w:rPr>
        <w:t>th</w:t>
      </w:r>
      <w:r w:rsidR="00610D8E" w:rsidRPr="00610D8E">
        <w:rPr>
          <w:rFonts w:ascii="Tahoma" w:hAnsi="Tahoma" w:cs="Tahoma"/>
          <w:bCs/>
          <w:color w:val="000000" w:themeColor="text1"/>
          <w:sz w:val="26"/>
          <w:szCs w:val="26"/>
          <w:vertAlign w:val="superscript"/>
        </w:rPr>
        <w:t xml:space="preserve">, </w:t>
      </w:r>
      <w:r w:rsidR="00610D8E" w:rsidRPr="00610D8E">
        <w:rPr>
          <w:rFonts w:ascii="Tahoma" w:hAnsi="Tahoma" w:cs="Tahoma"/>
          <w:bCs/>
          <w:color w:val="000000" w:themeColor="text1"/>
          <w:sz w:val="26"/>
          <w:szCs w:val="26"/>
        </w:rPr>
        <w:t>131</w:t>
      </w:r>
      <w:r w:rsidR="00610D8E" w:rsidRPr="00610D8E">
        <w:rPr>
          <w:rFonts w:ascii="Tahoma" w:hAnsi="Tahoma" w:cs="Tahoma"/>
          <w:bCs/>
          <w:color w:val="000000" w:themeColor="text1"/>
          <w:sz w:val="26"/>
          <w:szCs w:val="26"/>
          <w:vertAlign w:val="superscript"/>
        </w:rPr>
        <w:t>st</w:t>
      </w:r>
      <w:r w:rsidR="00610D8E" w:rsidRPr="00610D8E">
        <w:rPr>
          <w:rFonts w:ascii="Tahoma" w:hAnsi="Tahoma" w:cs="Tahoma"/>
          <w:bCs/>
          <w:color w:val="000000" w:themeColor="text1"/>
          <w:sz w:val="26"/>
          <w:szCs w:val="26"/>
        </w:rPr>
        <w:t xml:space="preserve"> and 132</w:t>
      </w:r>
      <w:r w:rsidR="00610D8E" w:rsidRPr="00610D8E">
        <w:rPr>
          <w:rFonts w:ascii="Tahoma" w:hAnsi="Tahoma" w:cs="Tahoma"/>
          <w:bCs/>
          <w:color w:val="000000" w:themeColor="text1"/>
          <w:sz w:val="26"/>
          <w:szCs w:val="26"/>
          <w:vertAlign w:val="superscript"/>
        </w:rPr>
        <w:t>nd</w:t>
      </w:r>
      <w:r w:rsidR="00610D8E" w:rsidRPr="00610D8E">
        <w:rPr>
          <w:rFonts w:ascii="Tahoma" w:hAnsi="Tahoma" w:cs="Tahoma"/>
          <w:bCs/>
          <w:color w:val="000000" w:themeColor="text1"/>
          <w:sz w:val="26"/>
          <w:szCs w:val="26"/>
        </w:rPr>
        <w:t xml:space="preserve"> </w:t>
      </w:r>
      <w:r w:rsidRPr="00610D8E">
        <w:rPr>
          <w:rFonts w:ascii="Tahoma" w:hAnsi="Tahoma" w:cs="Tahoma"/>
          <w:bCs/>
          <w:color w:val="000000" w:themeColor="text1"/>
          <w:sz w:val="26"/>
          <w:szCs w:val="26"/>
        </w:rPr>
        <w:t>meeting</w:t>
      </w:r>
      <w:r w:rsidR="00610D8E" w:rsidRPr="00610D8E">
        <w:rPr>
          <w:rFonts w:ascii="Tahoma" w:hAnsi="Tahoma" w:cs="Tahoma"/>
          <w:bCs/>
          <w:color w:val="000000" w:themeColor="text1"/>
          <w:sz w:val="26"/>
          <w:szCs w:val="26"/>
        </w:rPr>
        <w:t>s</w:t>
      </w:r>
      <w:r w:rsidRPr="00610D8E">
        <w:rPr>
          <w:rFonts w:ascii="Tahoma" w:hAnsi="Tahoma" w:cs="Tahoma"/>
          <w:bCs/>
          <w:color w:val="000000" w:themeColor="text1"/>
          <w:sz w:val="26"/>
          <w:szCs w:val="26"/>
        </w:rPr>
        <w:t xml:space="preserve"> of SLBC and banks were requested to provide district wise detail of such</w:t>
      </w:r>
      <w:r w:rsidR="006E578C" w:rsidRPr="00610D8E">
        <w:rPr>
          <w:rFonts w:ascii="Tahoma" w:hAnsi="Tahoma" w:cs="Tahoma"/>
          <w:bCs/>
          <w:color w:val="000000" w:themeColor="text1"/>
          <w:sz w:val="26"/>
          <w:szCs w:val="26"/>
        </w:rPr>
        <w:t xml:space="preserve"> cases to bring </w:t>
      </w:r>
      <w:r w:rsidRPr="00610D8E">
        <w:rPr>
          <w:rFonts w:ascii="Tahoma" w:hAnsi="Tahoma" w:cs="Tahoma"/>
          <w:bCs/>
          <w:color w:val="000000" w:themeColor="text1"/>
          <w:sz w:val="26"/>
          <w:szCs w:val="26"/>
        </w:rPr>
        <w:t>t</w:t>
      </w:r>
      <w:r w:rsidR="006E578C" w:rsidRPr="00610D8E">
        <w:rPr>
          <w:rFonts w:ascii="Tahoma" w:hAnsi="Tahoma" w:cs="Tahoma"/>
          <w:bCs/>
          <w:color w:val="000000" w:themeColor="text1"/>
          <w:sz w:val="26"/>
          <w:szCs w:val="26"/>
        </w:rPr>
        <w:t>o</w:t>
      </w:r>
      <w:r w:rsidRPr="00610D8E">
        <w:rPr>
          <w:rFonts w:ascii="Tahoma" w:hAnsi="Tahoma" w:cs="Tahoma"/>
          <w:bCs/>
          <w:color w:val="000000" w:themeColor="text1"/>
          <w:sz w:val="26"/>
          <w:szCs w:val="26"/>
        </w:rPr>
        <w:t xml:space="preserve"> the notice of State Govt. However no such detail has been received.</w:t>
      </w:r>
    </w:p>
    <w:p w:rsidR="00346E40" w:rsidRPr="00610D8E" w:rsidRDefault="00346E40" w:rsidP="00AF291A">
      <w:pPr>
        <w:spacing w:after="0" w:line="240" w:lineRule="auto"/>
        <w:jc w:val="both"/>
        <w:rPr>
          <w:rFonts w:ascii="Tahoma" w:hAnsi="Tahoma" w:cs="Tahoma"/>
          <w:bCs/>
          <w:color w:val="000000" w:themeColor="text1"/>
          <w:sz w:val="16"/>
          <w:szCs w:val="16"/>
        </w:rPr>
      </w:pPr>
    </w:p>
    <w:p w:rsidR="00610D8E" w:rsidRPr="00610D8E" w:rsidRDefault="00610D8E" w:rsidP="00AF291A">
      <w:pPr>
        <w:spacing w:after="0" w:line="240" w:lineRule="auto"/>
        <w:jc w:val="both"/>
        <w:rPr>
          <w:rFonts w:ascii="Tahoma" w:hAnsi="Tahoma" w:cs="Tahoma"/>
          <w:bCs/>
          <w:color w:val="000000" w:themeColor="text1"/>
          <w:sz w:val="26"/>
          <w:szCs w:val="26"/>
        </w:rPr>
      </w:pPr>
      <w:r w:rsidRPr="00610D8E">
        <w:rPr>
          <w:rFonts w:ascii="Tahoma" w:hAnsi="Tahoma" w:cs="Tahoma"/>
          <w:bCs/>
          <w:color w:val="000000" w:themeColor="text1"/>
          <w:sz w:val="26"/>
          <w:szCs w:val="26"/>
        </w:rPr>
        <w:t xml:space="preserve">SLBC Secretariat has not received the details of such cases from any of the member banks. </w:t>
      </w:r>
    </w:p>
    <w:p w:rsidR="00610D8E" w:rsidRPr="00BA28A8" w:rsidRDefault="00610D8E" w:rsidP="00AF291A">
      <w:pPr>
        <w:spacing w:after="0" w:line="240" w:lineRule="auto"/>
        <w:jc w:val="both"/>
        <w:rPr>
          <w:rFonts w:ascii="Tahoma" w:hAnsi="Tahoma" w:cs="Tahoma"/>
          <w:bCs/>
          <w:color w:val="000000" w:themeColor="text1"/>
          <w:sz w:val="16"/>
          <w:szCs w:val="16"/>
        </w:rPr>
      </w:pPr>
    </w:p>
    <w:p w:rsidR="0033132B" w:rsidRPr="00610D8E" w:rsidRDefault="0033132B" w:rsidP="00AF291A">
      <w:pPr>
        <w:spacing w:after="0" w:line="240" w:lineRule="auto"/>
        <w:jc w:val="both"/>
        <w:rPr>
          <w:rFonts w:ascii="Tahoma" w:hAnsi="Tahoma" w:cs="Tahoma"/>
          <w:b/>
          <w:color w:val="000000" w:themeColor="text1"/>
          <w:sz w:val="26"/>
          <w:szCs w:val="26"/>
        </w:rPr>
      </w:pPr>
      <w:r w:rsidRPr="00610D8E">
        <w:rPr>
          <w:rFonts w:ascii="Tahoma" w:hAnsi="Tahoma" w:cs="Tahoma"/>
          <w:bCs/>
          <w:color w:val="000000" w:themeColor="text1"/>
          <w:sz w:val="26"/>
          <w:szCs w:val="26"/>
        </w:rPr>
        <w:t xml:space="preserve">The member banks are </w:t>
      </w:r>
      <w:r w:rsidR="00634700" w:rsidRPr="00610D8E">
        <w:rPr>
          <w:rFonts w:ascii="Tahoma" w:hAnsi="Tahoma" w:cs="Tahoma"/>
          <w:bCs/>
          <w:color w:val="000000" w:themeColor="text1"/>
          <w:sz w:val="26"/>
          <w:szCs w:val="26"/>
        </w:rPr>
        <w:t xml:space="preserve">again </w:t>
      </w:r>
      <w:r w:rsidR="00346E40" w:rsidRPr="00610D8E">
        <w:rPr>
          <w:rFonts w:ascii="Tahoma" w:hAnsi="Tahoma" w:cs="Tahoma"/>
          <w:bCs/>
          <w:color w:val="000000" w:themeColor="text1"/>
          <w:sz w:val="26"/>
          <w:szCs w:val="26"/>
        </w:rPr>
        <w:t>requested</w:t>
      </w:r>
      <w:r w:rsidRPr="00610D8E">
        <w:rPr>
          <w:rFonts w:ascii="Tahoma" w:hAnsi="Tahoma" w:cs="Tahoma"/>
          <w:bCs/>
          <w:color w:val="000000" w:themeColor="text1"/>
          <w:sz w:val="26"/>
          <w:szCs w:val="26"/>
        </w:rPr>
        <w:t xml:space="preserve"> to provide the detail of such cases district wise so that the matter may be brought to the notice of State </w:t>
      </w:r>
      <w:r w:rsidR="00072FFB" w:rsidRPr="00610D8E">
        <w:rPr>
          <w:rFonts w:ascii="Tahoma" w:hAnsi="Tahoma" w:cs="Tahoma"/>
          <w:bCs/>
          <w:color w:val="000000" w:themeColor="text1"/>
          <w:sz w:val="26"/>
          <w:szCs w:val="26"/>
        </w:rPr>
        <w:t>Govt</w:t>
      </w:r>
      <w:r w:rsidR="00D029C1" w:rsidRPr="00610D8E">
        <w:rPr>
          <w:rFonts w:ascii="Tahoma" w:hAnsi="Tahoma" w:cs="Tahoma"/>
          <w:bCs/>
          <w:color w:val="000000" w:themeColor="text1"/>
          <w:sz w:val="26"/>
          <w:szCs w:val="26"/>
        </w:rPr>
        <w:t>.</w:t>
      </w:r>
      <w:r w:rsidR="00072FFB" w:rsidRPr="00610D8E">
        <w:rPr>
          <w:rFonts w:ascii="Tahoma" w:hAnsi="Tahoma" w:cs="Tahoma"/>
          <w:bCs/>
          <w:color w:val="000000" w:themeColor="text1"/>
          <w:sz w:val="26"/>
          <w:szCs w:val="26"/>
        </w:rPr>
        <w:t xml:space="preserve"> and</w:t>
      </w:r>
      <w:r w:rsidRPr="00610D8E">
        <w:rPr>
          <w:rFonts w:ascii="Tahoma" w:hAnsi="Tahoma" w:cs="Tahoma"/>
          <w:bCs/>
          <w:color w:val="000000" w:themeColor="text1"/>
          <w:sz w:val="26"/>
          <w:szCs w:val="26"/>
        </w:rPr>
        <w:t xml:space="preserve"> deliberated upon in SLBC meetings</w:t>
      </w:r>
      <w:r w:rsidRPr="00610D8E">
        <w:rPr>
          <w:rFonts w:ascii="Tahoma" w:hAnsi="Tahoma" w:cs="Tahoma"/>
          <w:b/>
          <w:color w:val="000000" w:themeColor="text1"/>
          <w:sz w:val="26"/>
          <w:szCs w:val="26"/>
        </w:rPr>
        <w:t>.</w:t>
      </w:r>
    </w:p>
    <w:p w:rsidR="0009078F" w:rsidRPr="00922E84" w:rsidRDefault="0009078F" w:rsidP="00AF291A">
      <w:pPr>
        <w:spacing w:after="0" w:line="240" w:lineRule="auto"/>
        <w:jc w:val="both"/>
        <w:rPr>
          <w:rFonts w:ascii="Tahoma" w:hAnsi="Tahoma" w:cs="Tahoma"/>
          <w:b/>
          <w:color w:val="000000" w:themeColor="text1"/>
          <w:sz w:val="16"/>
          <w:szCs w:val="16"/>
        </w:rPr>
      </w:pPr>
    </w:p>
    <w:p w:rsidR="0033132B" w:rsidRPr="008C19B8" w:rsidRDefault="0033132B" w:rsidP="0033132B">
      <w:pPr>
        <w:spacing w:after="0" w:line="240" w:lineRule="auto"/>
        <w:jc w:val="both"/>
        <w:rPr>
          <w:rFonts w:ascii="Tahoma" w:hAnsi="Tahoma" w:cs="Tahoma"/>
          <w:b/>
          <w:color w:val="000000" w:themeColor="text1"/>
          <w:sz w:val="26"/>
          <w:szCs w:val="26"/>
        </w:rPr>
      </w:pPr>
      <w:r w:rsidRPr="008C19B8">
        <w:rPr>
          <w:rFonts w:ascii="Tahoma" w:hAnsi="Tahoma" w:cs="Tahoma"/>
          <w:b/>
          <w:color w:val="000000" w:themeColor="text1"/>
          <w:sz w:val="26"/>
          <w:szCs w:val="26"/>
        </w:rPr>
        <w:t xml:space="preserve">The </w:t>
      </w:r>
      <w:r w:rsidR="0002013C" w:rsidRPr="008C19B8">
        <w:rPr>
          <w:rFonts w:ascii="Tahoma" w:hAnsi="Tahoma" w:cs="Tahoma"/>
          <w:b/>
          <w:color w:val="000000" w:themeColor="text1"/>
          <w:sz w:val="26"/>
          <w:szCs w:val="26"/>
        </w:rPr>
        <w:t>H</w:t>
      </w:r>
      <w:r w:rsidRPr="008C19B8">
        <w:rPr>
          <w:rFonts w:ascii="Tahoma" w:hAnsi="Tahoma" w:cs="Tahoma"/>
          <w:b/>
          <w:color w:val="000000" w:themeColor="text1"/>
          <w:sz w:val="26"/>
          <w:szCs w:val="26"/>
        </w:rPr>
        <w:t xml:space="preserve">ouse may discuss. </w:t>
      </w:r>
    </w:p>
    <w:p w:rsidR="007B285E" w:rsidRPr="00922E84" w:rsidRDefault="007B285E" w:rsidP="0033132B">
      <w:pPr>
        <w:spacing w:after="0" w:line="240" w:lineRule="auto"/>
        <w:jc w:val="both"/>
        <w:rPr>
          <w:rFonts w:ascii="Tahoma" w:hAnsi="Tahoma" w:cs="Tahoma"/>
          <w:b/>
          <w:color w:val="000000" w:themeColor="text1"/>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309"/>
      </w:tblGrid>
      <w:tr w:rsidR="0008498C" w:rsidRPr="008C19B8" w:rsidTr="00DA2AB8">
        <w:tc>
          <w:tcPr>
            <w:tcW w:w="2448" w:type="dxa"/>
          </w:tcPr>
          <w:p w:rsidR="0008498C" w:rsidRPr="008C19B8" w:rsidRDefault="0008498C" w:rsidP="00131C61">
            <w:pPr>
              <w:rPr>
                <w:rFonts w:ascii="Tahoma" w:hAnsi="Tahoma" w:cs="Tahoma"/>
                <w:b/>
                <w:color w:val="000000" w:themeColor="text1"/>
                <w:sz w:val="26"/>
                <w:szCs w:val="26"/>
              </w:rPr>
            </w:pPr>
            <w:r w:rsidRPr="008C19B8">
              <w:rPr>
                <w:rFonts w:ascii="Tahoma" w:hAnsi="Tahoma" w:cs="Tahoma"/>
                <w:b/>
                <w:bCs/>
                <w:color w:val="000000" w:themeColor="text1"/>
                <w:sz w:val="26"/>
                <w:szCs w:val="26"/>
              </w:rPr>
              <w:t xml:space="preserve">ITEM NO. </w:t>
            </w:r>
            <w:r w:rsidR="00673A29" w:rsidRPr="008C19B8">
              <w:rPr>
                <w:rFonts w:ascii="Tahoma" w:hAnsi="Tahoma" w:cs="Tahoma"/>
                <w:b/>
                <w:bCs/>
                <w:color w:val="000000" w:themeColor="text1"/>
                <w:sz w:val="26"/>
                <w:szCs w:val="26"/>
              </w:rPr>
              <w:t>2</w:t>
            </w:r>
            <w:r w:rsidR="00E107D0">
              <w:rPr>
                <w:rFonts w:ascii="Tahoma" w:hAnsi="Tahoma" w:cs="Tahoma"/>
                <w:b/>
                <w:bCs/>
                <w:color w:val="000000" w:themeColor="text1"/>
                <w:sz w:val="26"/>
                <w:szCs w:val="26"/>
              </w:rPr>
              <w:t>1</w:t>
            </w:r>
          </w:p>
        </w:tc>
        <w:tc>
          <w:tcPr>
            <w:tcW w:w="7309" w:type="dxa"/>
          </w:tcPr>
          <w:p w:rsidR="007E7CA1" w:rsidRDefault="0008498C" w:rsidP="00922E84">
            <w:pPr>
              <w:rPr>
                <w:rFonts w:ascii="Tahoma" w:hAnsi="Tahoma" w:cs="Tahoma"/>
                <w:b/>
                <w:color w:val="000000" w:themeColor="text1"/>
                <w:sz w:val="26"/>
                <w:szCs w:val="26"/>
              </w:rPr>
            </w:pPr>
            <w:r w:rsidRPr="008C19B8">
              <w:rPr>
                <w:rFonts w:ascii="Tahoma" w:hAnsi="Tahoma" w:cs="Tahoma"/>
                <w:b/>
                <w:color w:val="000000" w:themeColor="text1"/>
                <w:sz w:val="26"/>
                <w:szCs w:val="26"/>
              </w:rPr>
              <w:t>HOUSING FINANCE</w:t>
            </w:r>
          </w:p>
          <w:p w:rsidR="009C322C" w:rsidRPr="008C19B8" w:rsidRDefault="009C322C" w:rsidP="00922E84">
            <w:pPr>
              <w:rPr>
                <w:rFonts w:ascii="Tahoma" w:hAnsi="Tahoma" w:cs="Tahoma"/>
                <w:b/>
                <w:color w:val="000000" w:themeColor="text1"/>
                <w:sz w:val="26"/>
                <w:szCs w:val="26"/>
              </w:rPr>
            </w:pPr>
          </w:p>
        </w:tc>
      </w:tr>
    </w:tbl>
    <w:p w:rsidR="0008498C" w:rsidRPr="00922E84" w:rsidRDefault="0008498C" w:rsidP="0008498C">
      <w:pPr>
        <w:spacing w:after="0" w:line="240" w:lineRule="auto"/>
        <w:jc w:val="both"/>
        <w:rPr>
          <w:rFonts w:ascii="Tahoma" w:hAnsi="Tahoma" w:cs="Tahoma"/>
          <w:b/>
          <w:bCs/>
          <w:color w:val="000000" w:themeColor="text1"/>
          <w:sz w:val="16"/>
          <w:szCs w:val="16"/>
        </w:rPr>
      </w:pPr>
    </w:p>
    <w:p w:rsidR="0008498C" w:rsidRPr="008C19B8" w:rsidRDefault="0008498C" w:rsidP="0008498C">
      <w:pPr>
        <w:pStyle w:val="BodyText"/>
        <w:rPr>
          <w:rFonts w:ascii="Tahoma" w:hAnsi="Tahoma" w:cs="Tahoma"/>
          <w:color w:val="000000" w:themeColor="text1"/>
          <w:sz w:val="26"/>
          <w:szCs w:val="26"/>
        </w:rPr>
      </w:pPr>
      <w:r w:rsidRPr="008C19B8">
        <w:rPr>
          <w:rFonts w:ascii="Tahoma" w:hAnsi="Tahoma" w:cs="Tahoma"/>
          <w:b/>
          <w:color w:val="000000" w:themeColor="text1"/>
          <w:sz w:val="26"/>
          <w:szCs w:val="26"/>
        </w:rPr>
        <w:t>The comparative position of outstanding advances under Housing Finance is given below:</w:t>
      </w:r>
    </w:p>
    <w:p w:rsidR="0008498C" w:rsidRPr="008C19B8" w:rsidRDefault="0008498C" w:rsidP="0008498C">
      <w:pPr>
        <w:pStyle w:val="BodyText"/>
        <w:jc w:val="right"/>
        <w:rPr>
          <w:rFonts w:ascii="Tahoma" w:hAnsi="Tahoma" w:cs="Tahoma"/>
          <w:color w:val="000000" w:themeColor="text1"/>
          <w:sz w:val="26"/>
          <w:szCs w:val="26"/>
        </w:rPr>
      </w:pPr>
      <w:r w:rsidRPr="008C19B8">
        <w:rPr>
          <w:rFonts w:ascii="Tahoma" w:hAnsi="Tahoma" w:cs="Tahoma"/>
          <w:color w:val="000000" w:themeColor="text1"/>
          <w:sz w:val="26"/>
          <w:szCs w:val="26"/>
        </w:rPr>
        <w:t xml:space="preserve">(Amt. </w:t>
      </w:r>
      <w:r w:rsidR="004854FF" w:rsidRPr="00FD0EE0">
        <w:rPr>
          <w:rFonts w:ascii="Rupee Foradian" w:hAnsi="Rupee Foradian" w:cs="Tahoma"/>
          <w:bCs/>
          <w:color w:val="000000" w:themeColor="text1"/>
          <w:sz w:val="26"/>
          <w:szCs w:val="26"/>
        </w:rPr>
        <w:t>`</w:t>
      </w:r>
      <w:r w:rsidRPr="008C19B8">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951"/>
        <w:gridCol w:w="1951"/>
        <w:gridCol w:w="1951"/>
        <w:gridCol w:w="1952"/>
      </w:tblGrid>
      <w:tr w:rsidR="0008498C" w:rsidRPr="008C19B8" w:rsidTr="00CE3007">
        <w:trPr>
          <w:cantSplit/>
        </w:trPr>
        <w:tc>
          <w:tcPr>
            <w:tcW w:w="1951" w:type="dxa"/>
            <w:vMerge w:val="restart"/>
          </w:tcPr>
          <w:p w:rsidR="0008498C" w:rsidRPr="008C19B8" w:rsidRDefault="0008498C" w:rsidP="00023C4A">
            <w:pPr>
              <w:pStyle w:val="Heading3"/>
              <w:spacing w:line="240" w:lineRule="auto"/>
              <w:jc w:val="left"/>
              <w:rPr>
                <w:rFonts w:ascii="Tahoma" w:hAnsi="Tahoma" w:cs="Tahoma"/>
                <w:bCs/>
                <w:color w:val="000000" w:themeColor="text1"/>
                <w:sz w:val="26"/>
                <w:szCs w:val="26"/>
              </w:rPr>
            </w:pPr>
            <w:r w:rsidRPr="008C19B8">
              <w:rPr>
                <w:rFonts w:ascii="Tahoma" w:hAnsi="Tahoma" w:cs="Tahoma"/>
                <w:bCs/>
                <w:color w:val="000000" w:themeColor="text1"/>
                <w:sz w:val="26"/>
                <w:szCs w:val="26"/>
              </w:rPr>
              <w:t>As At</w:t>
            </w:r>
          </w:p>
        </w:tc>
        <w:tc>
          <w:tcPr>
            <w:tcW w:w="1951" w:type="dxa"/>
            <w:vMerge w:val="restart"/>
          </w:tcPr>
          <w:p w:rsidR="0008498C" w:rsidRPr="008C19B8" w:rsidRDefault="0008498C" w:rsidP="00023C4A">
            <w:pPr>
              <w:spacing w:after="0" w:line="240" w:lineRule="auto"/>
              <w:jc w:val="right"/>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Accounts</w:t>
            </w:r>
          </w:p>
        </w:tc>
        <w:tc>
          <w:tcPr>
            <w:tcW w:w="1951" w:type="dxa"/>
            <w:vMerge w:val="restart"/>
          </w:tcPr>
          <w:p w:rsidR="0008498C" w:rsidRPr="008C19B8" w:rsidRDefault="0008498C" w:rsidP="00023C4A">
            <w:pPr>
              <w:spacing w:after="0" w:line="240" w:lineRule="auto"/>
              <w:jc w:val="right"/>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Amount</w:t>
            </w:r>
          </w:p>
        </w:tc>
        <w:tc>
          <w:tcPr>
            <w:tcW w:w="3903" w:type="dxa"/>
            <w:gridSpan w:val="2"/>
          </w:tcPr>
          <w:p w:rsidR="0008498C" w:rsidRPr="008C19B8" w:rsidRDefault="0008498C" w:rsidP="00023C4A">
            <w:pPr>
              <w:pStyle w:val="Heading3"/>
              <w:spacing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Increase</w:t>
            </w:r>
          </w:p>
        </w:tc>
      </w:tr>
      <w:tr w:rsidR="0008498C" w:rsidRPr="008C19B8" w:rsidTr="00CE3007">
        <w:trPr>
          <w:cantSplit/>
        </w:trPr>
        <w:tc>
          <w:tcPr>
            <w:tcW w:w="1951" w:type="dxa"/>
            <w:vMerge/>
          </w:tcPr>
          <w:p w:rsidR="0008498C" w:rsidRPr="008C19B8" w:rsidRDefault="0008498C" w:rsidP="00023C4A">
            <w:pPr>
              <w:spacing w:after="0" w:line="240" w:lineRule="auto"/>
              <w:jc w:val="both"/>
              <w:rPr>
                <w:rFonts w:ascii="Tahoma" w:eastAsia="Times New Roman" w:hAnsi="Tahoma" w:cs="Tahoma"/>
                <w:color w:val="000000" w:themeColor="text1"/>
                <w:sz w:val="26"/>
                <w:szCs w:val="26"/>
              </w:rPr>
            </w:pPr>
          </w:p>
        </w:tc>
        <w:tc>
          <w:tcPr>
            <w:tcW w:w="1951" w:type="dxa"/>
            <w:vMerge/>
          </w:tcPr>
          <w:p w:rsidR="0008498C" w:rsidRPr="008C19B8" w:rsidRDefault="0008498C" w:rsidP="00023C4A">
            <w:pPr>
              <w:spacing w:after="0" w:line="240" w:lineRule="auto"/>
              <w:jc w:val="both"/>
              <w:rPr>
                <w:rFonts w:ascii="Tahoma" w:eastAsia="Times New Roman" w:hAnsi="Tahoma" w:cs="Tahoma"/>
                <w:color w:val="000000" w:themeColor="text1"/>
                <w:sz w:val="26"/>
                <w:szCs w:val="26"/>
              </w:rPr>
            </w:pPr>
          </w:p>
        </w:tc>
        <w:tc>
          <w:tcPr>
            <w:tcW w:w="1951" w:type="dxa"/>
            <w:vMerge/>
          </w:tcPr>
          <w:p w:rsidR="0008498C" w:rsidRPr="008C19B8" w:rsidRDefault="0008498C" w:rsidP="00023C4A">
            <w:pPr>
              <w:spacing w:after="0" w:line="240" w:lineRule="auto"/>
              <w:jc w:val="both"/>
              <w:rPr>
                <w:rFonts w:ascii="Tahoma" w:eastAsia="Times New Roman" w:hAnsi="Tahoma" w:cs="Tahoma"/>
                <w:color w:val="000000" w:themeColor="text1"/>
                <w:sz w:val="26"/>
                <w:szCs w:val="26"/>
              </w:rPr>
            </w:pPr>
          </w:p>
        </w:tc>
        <w:tc>
          <w:tcPr>
            <w:tcW w:w="1951" w:type="dxa"/>
          </w:tcPr>
          <w:p w:rsidR="0008498C" w:rsidRPr="008C19B8" w:rsidRDefault="0008498C" w:rsidP="00023C4A">
            <w:pPr>
              <w:spacing w:after="0" w:line="240" w:lineRule="auto"/>
              <w:jc w:val="center"/>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Absolute</w:t>
            </w:r>
          </w:p>
        </w:tc>
        <w:tc>
          <w:tcPr>
            <w:tcW w:w="1952" w:type="dxa"/>
          </w:tcPr>
          <w:p w:rsidR="0008498C" w:rsidRPr="008C19B8" w:rsidRDefault="0008498C" w:rsidP="00023C4A">
            <w:pPr>
              <w:spacing w:after="0" w:line="240" w:lineRule="auto"/>
              <w:jc w:val="center"/>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%age</w:t>
            </w:r>
          </w:p>
        </w:tc>
      </w:tr>
      <w:tr w:rsidR="001F6693" w:rsidRPr="008C19B8" w:rsidTr="00CE3007">
        <w:tc>
          <w:tcPr>
            <w:tcW w:w="1951" w:type="dxa"/>
          </w:tcPr>
          <w:p w:rsidR="001F6693" w:rsidRPr="008C19B8" w:rsidRDefault="001F6693" w:rsidP="00BD76A7">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Pr="008C19B8">
              <w:rPr>
                <w:rFonts w:ascii="Tahoma" w:hAnsi="Tahoma" w:cs="Tahoma"/>
                <w:color w:val="000000" w:themeColor="text1"/>
                <w:sz w:val="26"/>
                <w:szCs w:val="26"/>
              </w:rPr>
              <w:t>, 2014</w:t>
            </w:r>
          </w:p>
        </w:tc>
        <w:tc>
          <w:tcPr>
            <w:tcW w:w="1951" w:type="dxa"/>
          </w:tcPr>
          <w:p w:rsidR="001F6693" w:rsidRPr="00840F32" w:rsidRDefault="001F6693" w:rsidP="00207CF0">
            <w:pPr>
              <w:spacing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174359</w:t>
            </w:r>
          </w:p>
        </w:tc>
        <w:tc>
          <w:tcPr>
            <w:tcW w:w="1951" w:type="dxa"/>
          </w:tcPr>
          <w:p w:rsidR="001F6693" w:rsidRPr="00840F32" w:rsidRDefault="001F6693" w:rsidP="00207CF0">
            <w:pPr>
              <w:spacing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11459.12</w:t>
            </w:r>
          </w:p>
        </w:tc>
        <w:tc>
          <w:tcPr>
            <w:tcW w:w="1951" w:type="dxa"/>
          </w:tcPr>
          <w:p w:rsidR="001F6693" w:rsidRPr="00840F32" w:rsidRDefault="009B45E2" w:rsidP="00207CF0">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w:t>
            </w:r>
          </w:p>
        </w:tc>
        <w:tc>
          <w:tcPr>
            <w:tcW w:w="1952" w:type="dxa"/>
          </w:tcPr>
          <w:p w:rsidR="001F6693" w:rsidRPr="00840F32" w:rsidRDefault="009B45E2" w:rsidP="00207CF0">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w:t>
            </w:r>
          </w:p>
        </w:tc>
      </w:tr>
      <w:tr w:rsidR="0008498C" w:rsidRPr="000161DC" w:rsidTr="00CE3007">
        <w:tc>
          <w:tcPr>
            <w:tcW w:w="1951" w:type="dxa"/>
          </w:tcPr>
          <w:p w:rsidR="0008498C" w:rsidRPr="000161DC" w:rsidRDefault="001A58E5" w:rsidP="00CE3007">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June</w:t>
            </w:r>
            <w:r w:rsidR="00287F23" w:rsidRPr="000161DC">
              <w:rPr>
                <w:rFonts w:ascii="Tahoma" w:hAnsi="Tahoma" w:cs="Tahoma"/>
                <w:color w:val="000000" w:themeColor="text1"/>
                <w:sz w:val="26"/>
                <w:szCs w:val="26"/>
              </w:rPr>
              <w:t>,</w:t>
            </w:r>
            <w:r w:rsidR="00D358CD">
              <w:rPr>
                <w:rFonts w:ascii="Tahoma" w:hAnsi="Tahoma" w:cs="Tahoma"/>
                <w:color w:val="000000" w:themeColor="text1"/>
                <w:sz w:val="26"/>
                <w:szCs w:val="26"/>
              </w:rPr>
              <w:t xml:space="preserve"> </w:t>
            </w:r>
            <w:r w:rsidR="00287F23" w:rsidRPr="000161DC">
              <w:rPr>
                <w:rFonts w:ascii="Tahoma" w:hAnsi="Tahoma" w:cs="Tahoma"/>
                <w:color w:val="000000" w:themeColor="text1"/>
                <w:sz w:val="26"/>
                <w:szCs w:val="26"/>
              </w:rPr>
              <w:t>2015</w:t>
            </w:r>
          </w:p>
        </w:tc>
        <w:tc>
          <w:tcPr>
            <w:tcW w:w="1951" w:type="dxa"/>
          </w:tcPr>
          <w:p w:rsidR="0008498C" w:rsidRPr="000161DC" w:rsidRDefault="009B45E2" w:rsidP="005C4E2E">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159231</w:t>
            </w:r>
          </w:p>
        </w:tc>
        <w:tc>
          <w:tcPr>
            <w:tcW w:w="1951" w:type="dxa"/>
          </w:tcPr>
          <w:p w:rsidR="0008498C" w:rsidRPr="000161DC" w:rsidRDefault="009B45E2" w:rsidP="00056F59">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11831.98</w:t>
            </w:r>
          </w:p>
        </w:tc>
        <w:tc>
          <w:tcPr>
            <w:tcW w:w="1951" w:type="dxa"/>
          </w:tcPr>
          <w:p w:rsidR="0008498C" w:rsidRPr="000161DC" w:rsidRDefault="009B45E2" w:rsidP="005C4E2E">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372.86</w:t>
            </w:r>
          </w:p>
        </w:tc>
        <w:tc>
          <w:tcPr>
            <w:tcW w:w="1952" w:type="dxa"/>
          </w:tcPr>
          <w:p w:rsidR="0008498C" w:rsidRPr="000161DC" w:rsidRDefault="002F5D6D" w:rsidP="005C4E2E">
            <w:pPr>
              <w:spacing w:line="240" w:lineRule="auto"/>
              <w:jc w:val="center"/>
              <w:rPr>
                <w:rFonts w:ascii="Tahoma" w:hAnsi="Tahoma" w:cs="Tahoma"/>
                <w:color w:val="000000" w:themeColor="text1"/>
                <w:sz w:val="26"/>
                <w:szCs w:val="26"/>
              </w:rPr>
            </w:pPr>
            <w:r>
              <w:rPr>
                <w:rFonts w:ascii="Tahoma" w:hAnsi="Tahoma" w:cs="Tahoma"/>
                <w:color w:val="000000" w:themeColor="text1"/>
                <w:sz w:val="26"/>
                <w:szCs w:val="26"/>
              </w:rPr>
              <w:t>3.25%</w:t>
            </w:r>
          </w:p>
        </w:tc>
      </w:tr>
    </w:tbl>
    <w:p w:rsidR="00665C98" w:rsidRPr="00BA28A8" w:rsidRDefault="00665C98" w:rsidP="00665C98">
      <w:pPr>
        <w:spacing w:after="0" w:line="240" w:lineRule="auto"/>
        <w:jc w:val="both"/>
        <w:rPr>
          <w:rFonts w:ascii="Tahoma" w:eastAsia="Times New Roman" w:hAnsi="Tahoma" w:cs="Tahoma"/>
          <w:b/>
          <w:color w:val="000000" w:themeColor="text1"/>
          <w:sz w:val="16"/>
          <w:szCs w:val="16"/>
        </w:rPr>
      </w:pPr>
    </w:p>
    <w:p w:rsidR="0008498C" w:rsidRPr="004F209C" w:rsidRDefault="0008498C" w:rsidP="0008498C">
      <w:pPr>
        <w:spacing w:line="240" w:lineRule="auto"/>
        <w:jc w:val="both"/>
        <w:rPr>
          <w:rFonts w:ascii="Tahoma" w:eastAsia="Times New Roman" w:hAnsi="Tahoma" w:cs="Tahoma"/>
          <w:b/>
          <w:color w:val="FF0000"/>
          <w:sz w:val="26"/>
          <w:szCs w:val="26"/>
        </w:rPr>
      </w:pPr>
      <w:r w:rsidRPr="004F209C">
        <w:rPr>
          <w:rFonts w:ascii="Tahoma" w:eastAsia="Times New Roman" w:hAnsi="Tahoma" w:cs="Tahoma"/>
          <w:b/>
          <w:color w:val="FF0000"/>
          <w:sz w:val="26"/>
          <w:szCs w:val="26"/>
        </w:rPr>
        <w:t>The data submitte</w:t>
      </w:r>
      <w:r w:rsidRPr="004F209C">
        <w:rPr>
          <w:rFonts w:ascii="Tahoma" w:hAnsi="Tahoma" w:cs="Tahoma"/>
          <w:b/>
          <w:color w:val="FF0000"/>
          <w:sz w:val="26"/>
          <w:szCs w:val="26"/>
        </w:rPr>
        <w:t xml:space="preserve">d by banks as at </w:t>
      </w:r>
      <w:r w:rsidR="001A58E5" w:rsidRPr="004F209C">
        <w:rPr>
          <w:rFonts w:ascii="Tahoma" w:eastAsia="Times New Roman" w:hAnsi="Tahoma" w:cs="Tahoma"/>
          <w:b/>
          <w:bCs/>
          <w:color w:val="FF0000"/>
          <w:sz w:val="26"/>
          <w:szCs w:val="26"/>
        </w:rPr>
        <w:t>June</w:t>
      </w:r>
      <w:r w:rsidR="00C5665C" w:rsidRPr="004F209C">
        <w:rPr>
          <w:rFonts w:ascii="Tahoma" w:eastAsia="Times New Roman" w:hAnsi="Tahoma" w:cs="Tahoma"/>
          <w:b/>
          <w:bCs/>
          <w:color w:val="FF0000"/>
          <w:sz w:val="26"/>
          <w:szCs w:val="26"/>
        </w:rPr>
        <w:t>, 2015</w:t>
      </w:r>
      <w:r w:rsidR="00C5665C" w:rsidRPr="004F209C">
        <w:rPr>
          <w:rFonts w:ascii="Tahoma" w:eastAsia="Times New Roman" w:hAnsi="Tahoma" w:cs="Tahoma"/>
          <w:color w:val="FF0000"/>
          <w:sz w:val="26"/>
          <w:szCs w:val="26"/>
        </w:rPr>
        <w:t xml:space="preserve"> </w:t>
      </w:r>
      <w:r w:rsidRPr="004F209C">
        <w:rPr>
          <w:rFonts w:ascii="Tahoma" w:eastAsia="Times New Roman" w:hAnsi="Tahoma" w:cs="Tahoma"/>
          <w:b/>
          <w:color w:val="FF0000"/>
          <w:sz w:val="26"/>
          <w:szCs w:val="26"/>
        </w:rPr>
        <w:t>is given in Annexure No</w:t>
      </w:r>
      <w:r w:rsidR="00BA28A8">
        <w:rPr>
          <w:rFonts w:ascii="Tahoma" w:eastAsia="Times New Roman" w:hAnsi="Tahoma" w:cs="Tahoma"/>
          <w:b/>
          <w:color w:val="FF0000"/>
          <w:sz w:val="26"/>
          <w:szCs w:val="26"/>
        </w:rPr>
        <w:t>.40.1-40.3 (</w:t>
      </w:r>
      <w:r w:rsidR="002C61C7" w:rsidRPr="004F209C">
        <w:rPr>
          <w:rFonts w:ascii="Tahoma" w:eastAsia="Times New Roman" w:hAnsi="Tahoma" w:cs="Tahoma"/>
          <w:b/>
          <w:color w:val="FF0000"/>
          <w:sz w:val="26"/>
          <w:szCs w:val="26"/>
        </w:rPr>
        <w:t>P</w:t>
      </w:r>
      <w:r w:rsidR="004F209C">
        <w:rPr>
          <w:rFonts w:ascii="Tahoma" w:eastAsia="Times New Roman" w:hAnsi="Tahoma" w:cs="Tahoma"/>
          <w:b/>
          <w:color w:val="FF0000"/>
          <w:sz w:val="26"/>
          <w:szCs w:val="26"/>
        </w:rPr>
        <w:t>-</w:t>
      </w:r>
      <w:r w:rsidR="00787794" w:rsidRPr="004F209C">
        <w:rPr>
          <w:rFonts w:ascii="Tahoma" w:eastAsia="Times New Roman" w:hAnsi="Tahoma" w:cs="Tahoma"/>
          <w:b/>
          <w:color w:val="FF0000"/>
          <w:sz w:val="26"/>
          <w:szCs w:val="26"/>
        </w:rPr>
        <w:t xml:space="preserve"> </w:t>
      </w:r>
      <w:r w:rsidR="002C61C7" w:rsidRPr="004F209C">
        <w:rPr>
          <w:rFonts w:ascii="Tahoma" w:eastAsia="Times New Roman" w:hAnsi="Tahoma" w:cs="Tahoma"/>
          <w:b/>
          <w:color w:val="FF0000"/>
          <w:sz w:val="26"/>
          <w:szCs w:val="26"/>
        </w:rPr>
        <w:t>)</w:t>
      </w:r>
      <w:r w:rsidR="006D1155" w:rsidRPr="004F209C">
        <w:rPr>
          <w:rFonts w:ascii="Tahoma" w:eastAsia="Times New Roman" w:hAnsi="Tahoma" w:cs="Tahoma"/>
          <w:b/>
          <w:color w:val="FF0000"/>
          <w:sz w:val="26"/>
          <w:szCs w:val="26"/>
        </w:rPr>
        <w:t>.</w:t>
      </w:r>
      <w:r w:rsidR="00B14841" w:rsidRPr="004F209C">
        <w:rPr>
          <w:rFonts w:ascii="Tahoma" w:eastAsia="Times New Roman" w:hAnsi="Tahoma" w:cs="Tahoma"/>
          <w:b/>
          <w:color w:val="FF0000"/>
          <w:sz w:val="26"/>
          <w:szCs w:val="26"/>
        </w:rPr>
        <w:t xml:space="preserve"> </w:t>
      </w:r>
    </w:p>
    <w:p w:rsidR="0008498C" w:rsidRPr="000161DC" w:rsidRDefault="00B14841" w:rsidP="0008498C">
      <w:pPr>
        <w:jc w:val="both"/>
        <w:rPr>
          <w:rFonts w:ascii="Tahoma" w:eastAsia="Times New Roman" w:hAnsi="Tahoma" w:cs="Tahoma"/>
          <w:color w:val="000000" w:themeColor="text1"/>
          <w:sz w:val="26"/>
          <w:szCs w:val="26"/>
        </w:rPr>
      </w:pPr>
      <w:r w:rsidRPr="000161DC">
        <w:rPr>
          <w:rFonts w:ascii="Tahoma" w:eastAsia="Times New Roman" w:hAnsi="Tahoma" w:cs="Tahoma"/>
          <w:b/>
          <w:bCs/>
          <w:color w:val="000000" w:themeColor="text1"/>
          <w:sz w:val="26"/>
          <w:szCs w:val="26"/>
        </w:rPr>
        <w:t>H</w:t>
      </w:r>
      <w:r w:rsidR="0008498C" w:rsidRPr="000161DC">
        <w:rPr>
          <w:rFonts w:ascii="Tahoma" w:eastAsia="Times New Roman" w:hAnsi="Tahoma" w:cs="Tahoma"/>
          <w:b/>
          <w:bCs/>
          <w:color w:val="000000" w:themeColor="text1"/>
          <w:sz w:val="26"/>
          <w:szCs w:val="26"/>
        </w:rPr>
        <w:t>IGHLIGHTS</w:t>
      </w:r>
      <w:r w:rsidR="0008498C" w:rsidRPr="000161DC">
        <w:rPr>
          <w:rFonts w:ascii="Tahoma" w:eastAsia="Times New Roman" w:hAnsi="Tahoma" w:cs="Tahoma"/>
          <w:color w:val="000000" w:themeColor="text1"/>
          <w:sz w:val="26"/>
          <w:szCs w:val="26"/>
        </w:rPr>
        <w:t>:</w:t>
      </w:r>
    </w:p>
    <w:p w:rsidR="0008498C" w:rsidRDefault="0008498C" w:rsidP="00855AC0">
      <w:pPr>
        <w:numPr>
          <w:ilvl w:val="0"/>
          <w:numId w:val="14"/>
        </w:numPr>
        <w:tabs>
          <w:tab w:val="num" w:pos="810"/>
        </w:tabs>
        <w:spacing w:after="0" w:line="240" w:lineRule="auto"/>
        <w:jc w:val="both"/>
        <w:rPr>
          <w:rFonts w:ascii="Tahoma" w:eastAsia="Times New Roman" w:hAnsi="Tahoma" w:cs="Tahoma"/>
          <w:color w:val="000000" w:themeColor="text1"/>
          <w:sz w:val="26"/>
          <w:szCs w:val="26"/>
        </w:rPr>
      </w:pPr>
      <w:r w:rsidRPr="009E6C84">
        <w:rPr>
          <w:rFonts w:ascii="Tahoma" w:eastAsia="Times New Roman" w:hAnsi="Tahoma" w:cs="Tahoma"/>
          <w:color w:val="000000" w:themeColor="text1"/>
          <w:sz w:val="26"/>
          <w:szCs w:val="26"/>
        </w:rPr>
        <w:t>The outstanding advances under Direct Housi</w:t>
      </w:r>
      <w:r w:rsidRPr="009E6C84">
        <w:rPr>
          <w:rFonts w:ascii="Tahoma" w:hAnsi="Tahoma" w:cs="Tahoma"/>
          <w:color w:val="000000" w:themeColor="text1"/>
          <w:sz w:val="26"/>
          <w:szCs w:val="26"/>
        </w:rPr>
        <w:t xml:space="preserve">ng Finance Scheme have </w:t>
      </w:r>
      <w:r w:rsidR="00785BDE" w:rsidRPr="009E6C84">
        <w:rPr>
          <w:rFonts w:ascii="Tahoma" w:hAnsi="Tahoma" w:cs="Tahoma"/>
          <w:color w:val="000000" w:themeColor="text1"/>
          <w:sz w:val="26"/>
          <w:szCs w:val="26"/>
        </w:rPr>
        <w:t>increased</w:t>
      </w:r>
      <w:r w:rsidR="00815A5A" w:rsidRPr="009E6C84">
        <w:rPr>
          <w:rFonts w:ascii="Tahoma" w:hAnsi="Tahoma" w:cs="Tahoma"/>
          <w:color w:val="000000" w:themeColor="text1"/>
          <w:sz w:val="26"/>
          <w:szCs w:val="26"/>
        </w:rPr>
        <w:t xml:space="preserve"> </w:t>
      </w:r>
      <w:r w:rsidRPr="009E6C84">
        <w:rPr>
          <w:rFonts w:ascii="Tahoma" w:eastAsia="Times New Roman" w:hAnsi="Tahoma" w:cs="Tahoma"/>
          <w:color w:val="000000" w:themeColor="text1"/>
          <w:sz w:val="26"/>
          <w:szCs w:val="26"/>
        </w:rPr>
        <w:t xml:space="preserve">by </w:t>
      </w:r>
      <w:r w:rsidR="00207CF0" w:rsidRPr="009E6C84">
        <w:rPr>
          <w:rFonts w:ascii="Rupee Foradian" w:hAnsi="Rupee Foradian" w:cs="Tahoma"/>
          <w:bCs/>
          <w:color w:val="000000" w:themeColor="text1"/>
          <w:sz w:val="26"/>
          <w:szCs w:val="26"/>
        </w:rPr>
        <w:t>Rs.</w:t>
      </w:r>
      <w:r w:rsidR="0043348C" w:rsidRPr="009E6C84">
        <w:rPr>
          <w:rFonts w:ascii="Rupee Foradian" w:hAnsi="Rupee Foradian" w:cs="Tahoma"/>
          <w:color w:val="000000" w:themeColor="text1"/>
          <w:sz w:val="26"/>
          <w:szCs w:val="26"/>
        </w:rPr>
        <w:t xml:space="preserve"> </w:t>
      </w:r>
      <w:r w:rsidR="009E6C84" w:rsidRPr="009E6C84">
        <w:rPr>
          <w:rFonts w:ascii="Rupee Foradian" w:hAnsi="Rupee Foradian" w:cs="Tahoma"/>
          <w:color w:val="000000" w:themeColor="text1"/>
          <w:sz w:val="26"/>
          <w:szCs w:val="26"/>
        </w:rPr>
        <w:t>372.86</w:t>
      </w:r>
      <w:r w:rsidR="002B3B6D" w:rsidRPr="009E6C84">
        <w:rPr>
          <w:rFonts w:ascii="Tahoma" w:eastAsia="Times New Roman" w:hAnsi="Tahoma" w:cs="Tahoma"/>
          <w:color w:val="000000" w:themeColor="text1"/>
          <w:sz w:val="26"/>
          <w:szCs w:val="26"/>
        </w:rPr>
        <w:t xml:space="preserve"> </w:t>
      </w:r>
      <w:r w:rsidRPr="009E6C84">
        <w:rPr>
          <w:rFonts w:ascii="Tahoma" w:hAnsi="Tahoma" w:cs="Tahoma"/>
          <w:color w:val="000000" w:themeColor="text1"/>
          <w:sz w:val="26"/>
          <w:szCs w:val="26"/>
        </w:rPr>
        <w:t>C</w:t>
      </w:r>
      <w:r w:rsidRPr="009E6C84">
        <w:rPr>
          <w:rFonts w:ascii="Tahoma" w:eastAsia="Times New Roman" w:hAnsi="Tahoma" w:cs="Tahoma"/>
          <w:color w:val="000000" w:themeColor="text1"/>
          <w:sz w:val="26"/>
          <w:szCs w:val="26"/>
        </w:rPr>
        <w:t>rore</w:t>
      </w:r>
      <w:r w:rsidRPr="009E6C84">
        <w:rPr>
          <w:rFonts w:ascii="Tahoma" w:eastAsia="Times New Roman" w:hAnsi="Tahoma" w:cs="Tahoma"/>
          <w:b/>
          <w:bCs/>
          <w:color w:val="000000" w:themeColor="text1"/>
          <w:sz w:val="26"/>
          <w:szCs w:val="26"/>
        </w:rPr>
        <w:t xml:space="preserve"> </w:t>
      </w:r>
      <w:r w:rsidRPr="009E6C84">
        <w:rPr>
          <w:rFonts w:ascii="Tahoma" w:eastAsia="Times New Roman" w:hAnsi="Tahoma" w:cs="Tahoma"/>
          <w:color w:val="000000" w:themeColor="text1"/>
          <w:sz w:val="26"/>
          <w:szCs w:val="26"/>
        </w:rPr>
        <w:t xml:space="preserve">from </w:t>
      </w:r>
      <w:r w:rsidR="00207CF0" w:rsidRPr="009E6C84">
        <w:rPr>
          <w:rFonts w:ascii="Rupee Foradian" w:hAnsi="Rupee Foradian" w:cs="Tahoma"/>
          <w:bCs/>
          <w:color w:val="000000" w:themeColor="text1"/>
          <w:sz w:val="26"/>
          <w:szCs w:val="26"/>
        </w:rPr>
        <w:t>Rs.</w:t>
      </w:r>
      <w:r w:rsidR="009E6C84" w:rsidRPr="009E6C84">
        <w:rPr>
          <w:rFonts w:ascii="Rupee Foradian" w:hAnsi="Rupee Foradian" w:cs="Tahoma"/>
          <w:bCs/>
          <w:color w:val="000000" w:themeColor="text1"/>
          <w:sz w:val="26"/>
          <w:szCs w:val="26"/>
        </w:rPr>
        <w:t>11459.12</w:t>
      </w:r>
      <w:r w:rsidRPr="009E6C84">
        <w:rPr>
          <w:rFonts w:ascii="Tahoma" w:hAnsi="Tahoma" w:cs="Tahoma"/>
          <w:color w:val="000000" w:themeColor="text1"/>
          <w:sz w:val="26"/>
          <w:szCs w:val="26"/>
        </w:rPr>
        <w:t xml:space="preserve"> Crore as at</w:t>
      </w:r>
      <w:r w:rsidR="002B3B6D" w:rsidRPr="009E6C84">
        <w:rPr>
          <w:rFonts w:ascii="Tahoma" w:hAnsi="Tahoma" w:cs="Tahoma"/>
          <w:b/>
          <w:bCs/>
          <w:color w:val="000000" w:themeColor="text1"/>
          <w:sz w:val="26"/>
          <w:szCs w:val="26"/>
        </w:rPr>
        <w:t xml:space="preserve"> </w:t>
      </w:r>
      <w:r w:rsidR="001A58E5" w:rsidRPr="009E6C84">
        <w:rPr>
          <w:rFonts w:ascii="Tahoma" w:eastAsia="Times New Roman" w:hAnsi="Tahoma" w:cs="Tahoma"/>
          <w:color w:val="000000" w:themeColor="text1"/>
          <w:sz w:val="26"/>
          <w:szCs w:val="26"/>
        </w:rPr>
        <w:t>June</w:t>
      </w:r>
      <w:r w:rsidR="0060154C" w:rsidRPr="009E6C84">
        <w:rPr>
          <w:rFonts w:ascii="Tahoma" w:eastAsia="Times New Roman" w:hAnsi="Tahoma" w:cs="Tahoma"/>
          <w:color w:val="000000" w:themeColor="text1"/>
          <w:sz w:val="26"/>
          <w:szCs w:val="26"/>
        </w:rPr>
        <w:t>, 2014</w:t>
      </w:r>
      <w:r w:rsidR="00C5665C" w:rsidRPr="009E6C84">
        <w:rPr>
          <w:rFonts w:ascii="Tahoma" w:eastAsia="Times New Roman" w:hAnsi="Tahoma" w:cs="Tahoma"/>
          <w:color w:val="000000" w:themeColor="text1"/>
          <w:sz w:val="26"/>
          <w:szCs w:val="26"/>
        </w:rPr>
        <w:t xml:space="preserve"> </w:t>
      </w:r>
      <w:r w:rsidRPr="009E6C84">
        <w:rPr>
          <w:rFonts w:ascii="Tahoma" w:eastAsia="Times New Roman" w:hAnsi="Tahoma" w:cs="Tahoma"/>
          <w:b/>
          <w:bCs/>
          <w:color w:val="000000" w:themeColor="text1"/>
          <w:sz w:val="26"/>
          <w:szCs w:val="26"/>
        </w:rPr>
        <w:t xml:space="preserve">to </w:t>
      </w:r>
      <w:r w:rsidR="00207CF0" w:rsidRPr="009E6C84">
        <w:rPr>
          <w:rFonts w:ascii="Rupee Foradian" w:hAnsi="Rupee Foradian" w:cs="Tahoma"/>
          <w:bCs/>
          <w:color w:val="000000" w:themeColor="text1"/>
          <w:sz w:val="26"/>
          <w:szCs w:val="26"/>
        </w:rPr>
        <w:t>Rs.</w:t>
      </w:r>
      <w:r w:rsidR="009E6C84" w:rsidRPr="009E6C84">
        <w:rPr>
          <w:rFonts w:ascii="Rupee Foradian" w:hAnsi="Rupee Foradian" w:cs="Tahoma"/>
          <w:bCs/>
          <w:color w:val="000000" w:themeColor="text1"/>
          <w:sz w:val="26"/>
          <w:szCs w:val="26"/>
        </w:rPr>
        <w:t>11831.98</w:t>
      </w:r>
      <w:r w:rsidR="00785BDE" w:rsidRPr="009E6C84">
        <w:rPr>
          <w:rFonts w:ascii="Tahoma" w:eastAsia="Times New Roman" w:hAnsi="Tahoma" w:cs="Tahoma"/>
          <w:color w:val="000000" w:themeColor="text1"/>
          <w:sz w:val="26"/>
          <w:szCs w:val="26"/>
        </w:rPr>
        <w:t xml:space="preserve"> </w:t>
      </w:r>
      <w:r w:rsidRPr="009E6C84">
        <w:rPr>
          <w:rFonts w:ascii="Tahoma" w:hAnsi="Tahoma" w:cs="Tahoma"/>
          <w:color w:val="000000" w:themeColor="text1"/>
          <w:sz w:val="26"/>
          <w:szCs w:val="26"/>
        </w:rPr>
        <w:t>C</w:t>
      </w:r>
      <w:r w:rsidRPr="009E6C84">
        <w:rPr>
          <w:rFonts w:ascii="Tahoma" w:eastAsia="Times New Roman" w:hAnsi="Tahoma" w:cs="Tahoma"/>
          <w:color w:val="000000" w:themeColor="text1"/>
          <w:sz w:val="26"/>
          <w:szCs w:val="26"/>
        </w:rPr>
        <w:t>rore</w:t>
      </w:r>
      <w:r w:rsidRPr="009E6C84">
        <w:rPr>
          <w:rFonts w:ascii="Tahoma" w:eastAsia="Times New Roman" w:hAnsi="Tahoma" w:cs="Tahoma"/>
          <w:b/>
          <w:bCs/>
          <w:color w:val="000000" w:themeColor="text1"/>
          <w:sz w:val="26"/>
          <w:szCs w:val="26"/>
        </w:rPr>
        <w:t xml:space="preserve"> </w:t>
      </w:r>
      <w:r w:rsidRPr="009E6C84">
        <w:rPr>
          <w:rFonts w:ascii="Tahoma" w:eastAsia="Times New Roman" w:hAnsi="Tahoma" w:cs="Tahoma"/>
          <w:color w:val="000000" w:themeColor="text1"/>
          <w:sz w:val="26"/>
          <w:szCs w:val="26"/>
        </w:rPr>
        <w:t xml:space="preserve">as at </w:t>
      </w:r>
      <w:r w:rsidR="001A58E5" w:rsidRPr="009E6C84">
        <w:rPr>
          <w:rFonts w:ascii="Tahoma" w:eastAsia="Times New Roman" w:hAnsi="Tahoma" w:cs="Tahoma"/>
          <w:color w:val="000000" w:themeColor="text1"/>
          <w:sz w:val="26"/>
          <w:szCs w:val="26"/>
        </w:rPr>
        <w:t>June</w:t>
      </w:r>
      <w:r w:rsidR="00C5665C" w:rsidRPr="009E6C84">
        <w:rPr>
          <w:rFonts w:ascii="Tahoma" w:eastAsia="Times New Roman" w:hAnsi="Tahoma" w:cs="Tahoma"/>
          <w:color w:val="000000" w:themeColor="text1"/>
          <w:sz w:val="26"/>
          <w:szCs w:val="26"/>
        </w:rPr>
        <w:t>, 201</w:t>
      </w:r>
      <w:r w:rsidR="0060154C" w:rsidRPr="009E6C84">
        <w:rPr>
          <w:rFonts w:ascii="Tahoma" w:eastAsia="Times New Roman" w:hAnsi="Tahoma" w:cs="Tahoma"/>
          <w:color w:val="000000" w:themeColor="text1"/>
          <w:sz w:val="26"/>
          <w:szCs w:val="26"/>
        </w:rPr>
        <w:t>5</w:t>
      </w:r>
      <w:r w:rsidRPr="009E6C84">
        <w:rPr>
          <w:rFonts w:ascii="Tahoma" w:hAnsi="Tahoma" w:cs="Tahoma"/>
          <w:b/>
          <w:color w:val="000000" w:themeColor="text1"/>
          <w:sz w:val="26"/>
          <w:szCs w:val="26"/>
        </w:rPr>
        <w:t>,</w:t>
      </w:r>
      <w:r w:rsidR="00815A5A" w:rsidRPr="009E6C84">
        <w:rPr>
          <w:rFonts w:ascii="Tahoma" w:eastAsia="Times New Roman" w:hAnsi="Tahoma" w:cs="Tahoma"/>
          <w:color w:val="000000" w:themeColor="text1"/>
          <w:sz w:val="26"/>
          <w:szCs w:val="26"/>
        </w:rPr>
        <w:t xml:space="preserve"> thus registering </w:t>
      </w:r>
      <w:r w:rsidR="0060154C" w:rsidRPr="009E6C84">
        <w:rPr>
          <w:rFonts w:ascii="Tahoma" w:eastAsia="Times New Roman" w:hAnsi="Tahoma" w:cs="Tahoma"/>
          <w:color w:val="000000" w:themeColor="text1"/>
          <w:sz w:val="26"/>
          <w:szCs w:val="26"/>
        </w:rPr>
        <w:t xml:space="preserve">a </w:t>
      </w:r>
      <w:r w:rsidR="00785BDE" w:rsidRPr="009E6C84">
        <w:rPr>
          <w:rFonts w:ascii="Tahoma" w:eastAsia="Times New Roman" w:hAnsi="Tahoma" w:cs="Tahoma"/>
          <w:color w:val="000000" w:themeColor="text1"/>
          <w:sz w:val="26"/>
          <w:szCs w:val="26"/>
        </w:rPr>
        <w:t xml:space="preserve">growth </w:t>
      </w:r>
      <w:r w:rsidRPr="009E6C84">
        <w:rPr>
          <w:rFonts w:ascii="Tahoma" w:eastAsia="Times New Roman" w:hAnsi="Tahoma" w:cs="Tahoma"/>
          <w:color w:val="000000" w:themeColor="text1"/>
          <w:sz w:val="26"/>
          <w:szCs w:val="26"/>
        </w:rPr>
        <w:t xml:space="preserve">of </w:t>
      </w:r>
      <w:r w:rsidR="009E6C84" w:rsidRPr="009E6C84">
        <w:rPr>
          <w:rFonts w:ascii="Tahoma" w:eastAsia="Times New Roman" w:hAnsi="Tahoma" w:cs="Tahoma"/>
          <w:color w:val="000000" w:themeColor="text1"/>
          <w:sz w:val="26"/>
          <w:szCs w:val="26"/>
        </w:rPr>
        <w:t>3.25</w:t>
      </w:r>
      <w:r w:rsidR="001F19A6" w:rsidRPr="009E6C84">
        <w:rPr>
          <w:rFonts w:ascii="Tahoma" w:eastAsia="Times New Roman" w:hAnsi="Tahoma" w:cs="Tahoma"/>
          <w:color w:val="000000" w:themeColor="text1"/>
          <w:sz w:val="26"/>
          <w:szCs w:val="26"/>
        </w:rPr>
        <w:t>%</w:t>
      </w:r>
      <w:r w:rsidR="00D938F7" w:rsidRPr="009E6C84">
        <w:rPr>
          <w:rFonts w:ascii="Tahoma" w:eastAsia="Times New Roman" w:hAnsi="Tahoma" w:cs="Tahoma"/>
          <w:color w:val="000000" w:themeColor="text1"/>
          <w:sz w:val="26"/>
          <w:szCs w:val="26"/>
        </w:rPr>
        <w:t>.</w:t>
      </w:r>
    </w:p>
    <w:p w:rsidR="00E671DE" w:rsidRPr="009E6C84" w:rsidRDefault="00E671DE" w:rsidP="00855AC0">
      <w:pPr>
        <w:numPr>
          <w:ilvl w:val="0"/>
          <w:numId w:val="14"/>
        </w:numPr>
        <w:tabs>
          <w:tab w:val="num" w:pos="810"/>
        </w:tabs>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lastRenderedPageBreak/>
        <w:t>Banks have disbursed 249.33 crore in 4228 accounts during the quarter ended June,</w:t>
      </w:r>
      <w:r w:rsidR="00CE58C8">
        <w:rPr>
          <w:rFonts w:ascii="Tahoma" w:eastAsia="Times New Roman" w:hAnsi="Tahoma" w:cs="Tahoma"/>
          <w:color w:val="000000" w:themeColor="text1"/>
          <w:sz w:val="26"/>
          <w:szCs w:val="26"/>
        </w:rPr>
        <w:t xml:space="preserve"> </w:t>
      </w:r>
      <w:r>
        <w:rPr>
          <w:rFonts w:ascii="Tahoma" w:eastAsia="Times New Roman" w:hAnsi="Tahoma" w:cs="Tahoma"/>
          <w:color w:val="000000" w:themeColor="text1"/>
          <w:sz w:val="26"/>
          <w:szCs w:val="26"/>
        </w:rPr>
        <w:t>2015.</w:t>
      </w:r>
    </w:p>
    <w:p w:rsidR="0008498C" w:rsidRPr="008C19B8" w:rsidRDefault="0008498C" w:rsidP="001F19A6">
      <w:pPr>
        <w:spacing w:after="0" w:line="240" w:lineRule="auto"/>
        <w:ind w:left="360"/>
        <w:jc w:val="both"/>
        <w:rPr>
          <w:rFonts w:ascii="Tahoma" w:eastAsia="Times New Roman" w:hAnsi="Tahoma" w:cs="Tahoma"/>
          <w:color w:val="000000" w:themeColor="text1"/>
          <w:sz w:val="26"/>
          <w:szCs w:val="26"/>
        </w:rPr>
      </w:pPr>
    </w:p>
    <w:p w:rsidR="00E7305D" w:rsidRPr="008C19B8" w:rsidRDefault="0008498C" w:rsidP="00D54070">
      <w:pPr>
        <w:jc w:val="both"/>
        <w:rPr>
          <w:rFonts w:ascii="Tahoma" w:hAnsi="Tahoma" w:cs="Tahoma"/>
          <w:b/>
          <w:bCs/>
          <w:color w:val="000000" w:themeColor="text1"/>
          <w:sz w:val="26"/>
          <w:szCs w:val="26"/>
        </w:rPr>
      </w:pPr>
      <w:r w:rsidRPr="008C19B8">
        <w:rPr>
          <w:rFonts w:ascii="Tahoma" w:eastAsia="Times New Roman" w:hAnsi="Tahoma" w:cs="Tahoma"/>
          <w:b/>
          <w:color w:val="000000" w:themeColor="text1"/>
          <w:sz w:val="26"/>
          <w:szCs w:val="26"/>
        </w:rPr>
        <w:t xml:space="preserve">The </w:t>
      </w:r>
      <w:r w:rsidR="0002013C" w:rsidRPr="008C19B8">
        <w:rPr>
          <w:rFonts w:ascii="Tahoma" w:eastAsia="Times New Roman" w:hAnsi="Tahoma" w:cs="Tahoma"/>
          <w:b/>
          <w:color w:val="000000" w:themeColor="text1"/>
          <w:sz w:val="26"/>
          <w:szCs w:val="26"/>
        </w:rPr>
        <w:t>H</w:t>
      </w:r>
      <w:r w:rsidRPr="008C19B8">
        <w:rPr>
          <w:rFonts w:ascii="Tahoma" w:eastAsia="Times New Roman" w:hAnsi="Tahoma" w:cs="Tahoma"/>
          <w:b/>
          <w:color w:val="000000" w:themeColor="text1"/>
          <w:sz w:val="26"/>
          <w:szCs w:val="26"/>
        </w:rPr>
        <w:t>ouse may review</w:t>
      </w:r>
      <w:r w:rsidRPr="008C19B8">
        <w:rPr>
          <w:rFonts w:ascii="Tahoma" w:eastAsia="Times New Roman" w:hAnsi="Tahoma" w:cs="Tahoma"/>
          <w:color w:val="000000" w:themeColor="text1"/>
          <w:sz w:val="26"/>
          <w:szCs w:val="26"/>
        </w:rPr>
        <w:t>.</w:t>
      </w:r>
      <w:r w:rsidR="00D54070" w:rsidRPr="008C19B8">
        <w:rPr>
          <w:rFonts w:ascii="Tahoma" w:hAnsi="Tahoma" w:cs="Tahoma"/>
          <w:b/>
          <w:bCs/>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AF291A" w:rsidRPr="008C19B8" w:rsidTr="00A729E8">
        <w:tc>
          <w:tcPr>
            <w:tcW w:w="244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E107D0">
            <w:pPr>
              <w:pStyle w:val="PlainText"/>
              <w:spacing w:after="0"/>
              <w:jc w:val="left"/>
              <w:rPr>
                <w:b/>
                <w:color w:val="000000" w:themeColor="text1"/>
                <w:sz w:val="26"/>
                <w:szCs w:val="26"/>
              </w:rPr>
            </w:pPr>
            <w:r w:rsidRPr="008C19B8">
              <w:rPr>
                <w:b/>
                <w:color w:val="000000" w:themeColor="text1"/>
                <w:sz w:val="26"/>
                <w:szCs w:val="26"/>
              </w:rPr>
              <w:t xml:space="preserve">ITEM NO. </w:t>
            </w:r>
            <w:r w:rsidR="00673A29" w:rsidRPr="008C19B8">
              <w:rPr>
                <w:b/>
                <w:color w:val="000000" w:themeColor="text1"/>
                <w:sz w:val="26"/>
                <w:szCs w:val="26"/>
              </w:rPr>
              <w:t>2</w:t>
            </w:r>
            <w:r w:rsidR="00E107D0">
              <w:rPr>
                <w:b/>
                <w:color w:val="000000" w:themeColor="text1"/>
                <w:sz w:val="26"/>
                <w:szCs w:val="26"/>
              </w:rPr>
              <w:t>2</w:t>
            </w:r>
          </w:p>
        </w:tc>
        <w:tc>
          <w:tcPr>
            <w:tcW w:w="712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E7CA1">
            <w:pPr>
              <w:pStyle w:val="BodyText2"/>
              <w:jc w:val="left"/>
              <w:rPr>
                <w:rFonts w:ascii="Tahoma" w:hAnsi="Tahoma" w:cs="Tahoma"/>
                <w:b/>
                <w:color w:val="000000" w:themeColor="text1"/>
                <w:sz w:val="26"/>
                <w:szCs w:val="26"/>
              </w:rPr>
            </w:pPr>
            <w:r w:rsidRPr="008C19B8">
              <w:rPr>
                <w:rFonts w:ascii="Tahoma" w:hAnsi="Tahoma" w:cs="Tahoma"/>
                <w:b/>
                <w:color w:val="000000" w:themeColor="text1"/>
                <w:sz w:val="26"/>
                <w:szCs w:val="26"/>
              </w:rPr>
              <w:t>ADVANCES TO INDUSTRIAL SECTOR</w:t>
            </w:r>
          </w:p>
          <w:p w:rsidR="00AF291A" w:rsidRPr="008C19B8" w:rsidRDefault="00AF291A" w:rsidP="007E7CA1">
            <w:pPr>
              <w:pStyle w:val="PlainText"/>
              <w:spacing w:after="0"/>
              <w:jc w:val="left"/>
              <w:rPr>
                <w:color w:val="000000" w:themeColor="text1"/>
                <w:sz w:val="26"/>
                <w:szCs w:val="26"/>
              </w:rPr>
            </w:pPr>
          </w:p>
        </w:tc>
      </w:tr>
    </w:tbl>
    <w:p w:rsidR="00AF291A" w:rsidRPr="008C19B8" w:rsidRDefault="00AF291A" w:rsidP="007E7CA1">
      <w:pPr>
        <w:spacing w:after="0" w:line="240" w:lineRule="auto"/>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732B54" w:rsidRPr="008C19B8" w:rsidTr="00A729E8">
        <w:tc>
          <w:tcPr>
            <w:tcW w:w="2448" w:type="dxa"/>
            <w:tcBorders>
              <w:top w:val="single" w:sz="4" w:space="0" w:color="auto"/>
              <w:left w:val="single" w:sz="4" w:space="0" w:color="auto"/>
              <w:bottom w:val="single" w:sz="4" w:space="0" w:color="auto"/>
              <w:right w:val="single" w:sz="4" w:space="0" w:color="auto"/>
            </w:tcBorders>
            <w:hideMark/>
          </w:tcPr>
          <w:p w:rsidR="00732B54" w:rsidRPr="008C19B8" w:rsidRDefault="00CF7662" w:rsidP="00E107D0">
            <w:pPr>
              <w:pStyle w:val="PlainText"/>
              <w:spacing w:after="0"/>
              <w:jc w:val="left"/>
              <w:rPr>
                <w:b/>
                <w:color w:val="000000" w:themeColor="text1"/>
                <w:sz w:val="26"/>
                <w:szCs w:val="26"/>
              </w:rPr>
            </w:pPr>
            <w:r w:rsidRPr="008C19B8">
              <w:rPr>
                <w:b/>
                <w:color w:val="000000" w:themeColor="text1"/>
                <w:sz w:val="26"/>
                <w:szCs w:val="26"/>
              </w:rPr>
              <w:t xml:space="preserve">ITEM NO. </w:t>
            </w:r>
            <w:r w:rsidR="00673A29" w:rsidRPr="008C19B8">
              <w:rPr>
                <w:b/>
                <w:color w:val="000000" w:themeColor="text1"/>
                <w:sz w:val="26"/>
                <w:szCs w:val="26"/>
              </w:rPr>
              <w:t>2</w:t>
            </w:r>
            <w:r w:rsidR="00E107D0">
              <w:rPr>
                <w:b/>
                <w:color w:val="000000" w:themeColor="text1"/>
                <w:sz w:val="26"/>
                <w:szCs w:val="26"/>
              </w:rPr>
              <w:t>2</w:t>
            </w:r>
            <w:r w:rsidR="000D3044" w:rsidRPr="008C19B8">
              <w:rPr>
                <w:b/>
                <w:color w:val="000000" w:themeColor="text1"/>
                <w:sz w:val="26"/>
                <w:szCs w:val="26"/>
              </w:rPr>
              <w:t xml:space="preserve"> (i)</w:t>
            </w:r>
          </w:p>
        </w:tc>
        <w:tc>
          <w:tcPr>
            <w:tcW w:w="7128" w:type="dxa"/>
            <w:tcBorders>
              <w:top w:val="single" w:sz="4" w:space="0" w:color="auto"/>
              <w:left w:val="single" w:sz="4" w:space="0" w:color="auto"/>
              <w:bottom w:val="single" w:sz="4" w:space="0" w:color="auto"/>
              <w:right w:val="single" w:sz="4" w:space="0" w:color="auto"/>
            </w:tcBorders>
            <w:hideMark/>
          </w:tcPr>
          <w:p w:rsidR="00732B54" w:rsidRPr="008C19B8" w:rsidRDefault="00732B54" w:rsidP="007E7CA1">
            <w:pPr>
              <w:spacing w:after="0" w:line="240" w:lineRule="auto"/>
              <w:ind w:left="2160" w:hanging="2160"/>
              <w:rPr>
                <w:rFonts w:ascii="Tahoma" w:hAnsi="Tahoma" w:cs="Tahoma"/>
                <w:color w:val="000000" w:themeColor="text1"/>
                <w:sz w:val="26"/>
                <w:szCs w:val="26"/>
              </w:rPr>
            </w:pPr>
            <w:r w:rsidRPr="008C19B8">
              <w:rPr>
                <w:rFonts w:ascii="Tahoma" w:hAnsi="Tahoma" w:cs="Tahoma"/>
                <w:b/>
                <w:color w:val="000000" w:themeColor="text1"/>
                <w:sz w:val="26"/>
                <w:szCs w:val="26"/>
              </w:rPr>
              <w:t xml:space="preserve">FLOW OF CREDIT TO MICRO, SMALL &amp; MEDIUM               </w:t>
            </w:r>
          </w:p>
          <w:p w:rsidR="00732B54" w:rsidRPr="008C19B8" w:rsidRDefault="00732B54" w:rsidP="00CF7BF3">
            <w:pPr>
              <w:pStyle w:val="PlainText"/>
              <w:spacing w:after="0"/>
              <w:jc w:val="left"/>
              <w:rPr>
                <w:color w:val="000000" w:themeColor="text1"/>
                <w:sz w:val="26"/>
                <w:szCs w:val="26"/>
              </w:rPr>
            </w:pPr>
            <w:r w:rsidRPr="008C19B8">
              <w:rPr>
                <w:b/>
                <w:color w:val="000000" w:themeColor="text1"/>
                <w:sz w:val="26"/>
                <w:szCs w:val="26"/>
              </w:rPr>
              <w:t>ENTERPRISES</w:t>
            </w:r>
            <w:r w:rsidR="007E7CA1" w:rsidRPr="008C19B8">
              <w:rPr>
                <w:b/>
                <w:color w:val="000000" w:themeColor="text1"/>
                <w:sz w:val="26"/>
                <w:szCs w:val="26"/>
              </w:rPr>
              <w:t xml:space="preserve"> </w:t>
            </w:r>
            <w:r w:rsidRPr="008C19B8">
              <w:rPr>
                <w:b/>
                <w:color w:val="000000" w:themeColor="text1"/>
                <w:sz w:val="26"/>
                <w:szCs w:val="26"/>
              </w:rPr>
              <w:t xml:space="preserve"> (MSMEs)</w:t>
            </w:r>
          </w:p>
        </w:tc>
      </w:tr>
    </w:tbl>
    <w:p w:rsidR="00732B54" w:rsidRPr="008C19B8" w:rsidRDefault="00732B54" w:rsidP="00732B54">
      <w:pPr>
        <w:spacing w:after="0" w:line="240" w:lineRule="auto"/>
        <w:jc w:val="both"/>
        <w:rPr>
          <w:rFonts w:ascii="Tahoma" w:hAnsi="Tahoma" w:cs="Tahoma"/>
          <w:b/>
          <w:color w:val="000000" w:themeColor="text1"/>
          <w:sz w:val="26"/>
          <w:szCs w:val="26"/>
        </w:rPr>
      </w:pPr>
    </w:p>
    <w:p w:rsidR="00AF291A" w:rsidRPr="00204335" w:rsidRDefault="00AF291A" w:rsidP="00AF291A">
      <w:pPr>
        <w:pStyle w:val="PlainText"/>
        <w:spacing w:after="0"/>
        <w:rPr>
          <w:color w:val="000000" w:themeColor="text1"/>
          <w:sz w:val="26"/>
          <w:szCs w:val="26"/>
        </w:rPr>
      </w:pPr>
      <w:r w:rsidRPr="00204335">
        <w:rPr>
          <w:color w:val="000000" w:themeColor="text1"/>
          <w:sz w:val="26"/>
          <w:szCs w:val="26"/>
        </w:rPr>
        <w:t>Reserve Bank of India vide circular RPCD.SME &amp; NFS.NO. BC.90/06.02.31/2009-10 dated 29</w:t>
      </w:r>
      <w:r w:rsidRPr="00204335">
        <w:rPr>
          <w:color w:val="000000" w:themeColor="text1"/>
          <w:sz w:val="26"/>
          <w:szCs w:val="26"/>
          <w:vertAlign w:val="superscript"/>
        </w:rPr>
        <w:t>th</w:t>
      </w:r>
      <w:r w:rsidRPr="00204335">
        <w:rPr>
          <w:color w:val="000000" w:themeColor="text1"/>
          <w:sz w:val="26"/>
          <w:szCs w:val="26"/>
        </w:rPr>
        <w:t xml:space="preserve"> </w:t>
      </w:r>
      <w:r w:rsidR="00300E81" w:rsidRPr="00204335">
        <w:rPr>
          <w:color w:val="000000" w:themeColor="text1"/>
          <w:sz w:val="26"/>
          <w:szCs w:val="26"/>
        </w:rPr>
        <w:t>June</w:t>
      </w:r>
      <w:r w:rsidRPr="00204335">
        <w:rPr>
          <w:color w:val="000000" w:themeColor="text1"/>
          <w:sz w:val="26"/>
          <w:szCs w:val="26"/>
        </w:rPr>
        <w:t xml:space="preserve"> 2010 read with extant instructions contained in Para 1.3 and Para 2.1.3 of the Master Circular on lending to Micro, Small and Medium Enterprises (MSME) banks are advised to ensure that:-</w:t>
      </w:r>
    </w:p>
    <w:p w:rsidR="00AF291A" w:rsidRPr="00204335" w:rsidRDefault="00AF291A" w:rsidP="00AF291A">
      <w:pPr>
        <w:pStyle w:val="PlainText"/>
        <w:spacing w:after="0"/>
        <w:rPr>
          <w:color w:val="000000" w:themeColor="text1"/>
          <w:sz w:val="26"/>
          <w:szCs w:val="26"/>
        </w:rPr>
      </w:pPr>
    </w:p>
    <w:p w:rsidR="00AF291A" w:rsidRPr="00204335" w:rsidRDefault="00AF291A" w:rsidP="00855AC0">
      <w:pPr>
        <w:pStyle w:val="PlainText"/>
        <w:numPr>
          <w:ilvl w:val="0"/>
          <w:numId w:val="11"/>
        </w:numPr>
        <w:spacing w:after="0"/>
        <w:ind w:left="990"/>
        <w:rPr>
          <w:color w:val="000000" w:themeColor="text1"/>
          <w:sz w:val="26"/>
          <w:szCs w:val="26"/>
        </w:rPr>
      </w:pPr>
      <w:r w:rsidRPr="00204335">
        <w:rPr>
          <w:color w:val="000000" w:themeColor="text1"/>
          <w:sz w:val="26"/>
          <w:szCs w:val="26"/>
        </w:rPr>
        <w:t xml:space="preserve">40% of total advances to MSE sector should go to micro (manufacturing) enterprises with investment in plant &amp; machinery up to </w:t>
      </w:r>
      <w:r w:rsidR="00207CF0" w:rsidRPr="00204335">
        <w:rPr>
          <w:rFonts w:ascii="Rupee Foradian" w:hAnsi="Rupee Foradian"/>
          <w:color w:val="000000" w:themeColor="text1"/>
          <w:sz w:val="26"/>
          <w:szCs w:val="26"/>
        </w:rPr>
        <w:t>Rs.</w:t>
      </w:r>
      <w:r w:rsidRPr="00204335">
        <w:rPr>
          <w:color w:val="000000" w:themeColor="text1"/>
          <w:sz w:val="26"/>
          <w:szCs w:val="26"/>
        </w:rPr>
        <w:t xml:space="preserve">10 lakh and micro (services) enterprises having investment in equipment up to </w:t>
      </w:r>
      <w:r w:rsidR="00207CF0" w:rsidRPr="00204335">
        <w:rPr>
          <w:rFonts w:ascii="Rupee Foradian" w:hAnsi="Rupee Foradian"/>
          <w:color w:val="000000" w:themeColor="text1"/>
          <w:sz w:val="26"/>
          <w:szCs w:val="26"/>
        </w:rPr>
        <w:t>Rs.</w:t>
      </w:r>
      <w:r w:rsidRPr="00204335">
        <w:rPr>
          <w:color w:val="000000" w:themeColor="text1"/>
          <w:sz w:val="26"/>
          <w:szCs w:val="26"/>
        </w:rPr>
        <w:t xml:space="preserve">4 lakh. </w:t>
      </w:r>
    </w:p>
    <w:p w:rsidR="00AF291A" w:rsidRPr="00204335" w:rsidRDefault="00AF291A" w:rsidP="00855AC0">
      <w:pPr>
        <w:pStyle w:val="PlainText"/>
        <w:numPr>
          <w:ilvl w:val="0"/>
          <w:numId w:val="11"/>
        </w:numPr>
        <w:tabs>
          <w:tab w:val="left" w:pos="990"/>
        </w:tabs>
        <w:spacing w:after="0"/>
        <w:ind w:left="990"/>
        <w:rPr>
          <w:color w:val="000000" w:themeColor="text1"/>
          <w:sz w:val="26"/>
          <w:szCs w:val="26"/>
        </w:rPr>
      </w:pPr>
      <w:r w:rsidRPr="00204335">
        <w:rPr>
          <w:color w:val="000000" w:themeColor="text1"/>
          <w:sz w:val="26"/>
          <w:szCs w:val="26"/>
        </w:rPr>
        <w:t xml:space="preserve">20% of total advances to MSE sector should go to micro (manufacturing) enterprises with investment in plant &amp; machinery above </w:t>
      </w:r>
      <w:r w:rsidR="00207CF0" w:rsidRPr="00204335">
        <w:rPr>
          <w:rFonts w:ascii="Rupee Foradian" w:hAnsi="Rupee Foradian"/>
          <w:color w:val="000000" w:themeColor="text1"/>
          <w:sz w:val="26"/>
          <w:szCs w:val="26"/>
        </w:rPr>
        <w:t>Rs.</w:t>
      </w:r>
      <w:r w:rsidRPr="00204335">
        <w:rPr>
          <w:color w:val="000000" w:themeColor="text1"/>
          <w:sz w:val="26"/>
          <w:szCs w:val="26"/>
        </w:rPr>
        <w:t xml:space="preserve">10 lakh and up to </w:t>
      </w:r>
      <w:r w:rsidR="00207CF0" w:rsidRPr="00204335">
        <w:rPr>
          <w:rFonts w:ascii="Rupee Foradian" w:hAnsi="Rupee Foradian"/>
          <w:color w:val="000000" w:themeColor="text1"/>
          <w:sz w:val="26"/>
          <w:szCs w:val="26"/>
        </w:rPr>
        <w:t>Rs.</w:t>
      </w:r>
      <w:r w:rsidR="0023791D" w:rsidRPr="00204335">
        <w:rPr>
          <w:rFonts w:ascii="Rupee Foradian" w:hAnsi="Rupee Foradian"/>
          <w:color w:val="000000" w:themeColor="text1"/>
          <w:sz w:val="26"/>
          <w:szCs w:val="26"/>
        </w:rPr>
        <w:t xml:space="preserve"> </w:t>
      </w:r>
      <w:r w:rsidRPr="00204335">
        <w:rPr>
          <w:color w:val="000000" w:themeColor="text1"/>
          <w:sz w:val="26"/>
          <w:szCs w:val="26"/>
        </w:rPr>
        <w:t xml:space="preserve">25 lakh and micro (services) enterprises with investment in equipment above </w:t>
      </w:r>
      <w:r w:rsidR="00207CF0" w:rsidRPr="00204335">
        <w:rPr>
          <w:rFonts w:ascii="Rupee Foradian" w:hAnsi="Rupee Foradian"/>
          <w:color w:val="000000" w:themeColor="text1"/>
          <w:sz w:val="26"/>
          <w:szCs w:val="26"/>
        </w:rPr>
        <w:t>Rs.</w:t>
      </w:r>
      <w:r w:rsidRPr="00204335">
        <w:rPr>
          <w:color w:val="000000" w:themeColor="text1"/>
          <w:sz w:val="26"/>
          <w:szCs w:val="26"/>
        </w:rPr>
        <w:t xml:space="preserve"> 4 lakh and up to </w:t>
      </w:r>
      <w:r w:rsidR="00207CF0" w:rsidRPr="00204335">
        <w:rPr>
          <w:rFonts w:ascii="Rupee Foradian" w:hAnsi="Rupee Foradian"/>
          <w:color w:val="000000" w:themeColor="text1"/>
          <w:sz w:val="26"/>
          <w:szCs w:val="26"/>
        </w:rPr>
        <w:t>Rs.</w:t>
      </w:r>
      <w:r w:rsidRPr="00204335">
        <w:rPr>
          <w:color w:val="000000" w:themeColor="text1"/>
          <w:sz w:val="26"/>
          <w:szCs w:val="26"/>
        </w:rPr>
        <w:t xml:space="preserve"> 10 lakh. (Thus 60% of MSE advances should go to micro enterprises). </w:t>
      </w:r>
    </w:p>
    <w:p w:rsidR="00AF291A" w:rsidRPr="008E2DB0" w:rsidRDefault="00AF291A" w:rsidP="00AF291A">
      <w:pPr>
        <w:pStyle w:val="PlainText"/>
        <w:tabs>
          <w:tab w:val="left" w:pos="990"/>
        </w:tabs>
        <w:spacing w:after="0"/>
        <w:rPr>
          <w:color w:val="000000" w:themeColor="text1"/>
          <w:sz w:val="16"/>
          <w:szCs w:val="16"/>
        </w:rPr>
      </w:pPr>
    </w:p>
    <w:p w:rsidR="00AF291A" w:rsidRPr="00204335" w:rsidRDefault="00AF291A" w:rsidP="00AF291A">
      <w:pPr>
        <w:pStyle w:val="PlainText"/>
        <w:spacing w:after="0"/>
        <w:rPr>
          <w:color w:val="000000" w:themeColor="text1"/>
          <w:sz w:val="26"/>
          <w:szCs w:val="26"/>
        </w:rPr>
      </w:pPr>
      <w:r w:rsidRPr="00204335">
        <w:rPr>
          <w:color w:val="000000" w:themeColor="text1"/>
          <w:sz w:val="26"/>
          <w:szCs w:val="26"/>
        </w:rPr>
        <w:t>In terms of the recommendations of Prime Minister’s Task Force on Micro, Small &amp; Medium Enterprises (MSMEs) under Chairmanship of Shri TKA Nair banks are advised as under :-</w:t>
      </w:r>
    </w:p>
    <w:p w:rsidR="00AF291A" w:rsidRPr="008E2DB0" w:rsidRDefault="00AF291A" w:rsidP="00AF291A">
      <w:pPr>
        <w:pStyle w:val="PlainText"/>
        <w:spacing w:after="0"/>
        <w:rPr>
          <w:color w:val="000000" w:themeColor="text1"/>
          <w:sz w:val="16"/>
          <w:szCs w:val="16"/>
        </w:rPr>
      </w:pPr>
    </w:p>
    <w:p w:rsidR="00AF291A" w:rsidRPr="00204335" w:rsidRDefault="00AF291A" w:rsidP="00855AC0">
      <w:pPr>
        <w:pStyle w:val="PlainText"/>
        <w:numPr>
          <w:ilvl w:val="0"/>
          <w:numId w:val="12"/>
        </w:numPr>
        <w:spacing w:after="0"/>
        <w:rPr>
          <w:color w:val="000000" w:themeColor="text1"/>
          <w:sz w:val="26"/>
          <w:szCs w:val="26"/>
        </w:rPr>
      </w:pPr>
      <w:r w:rsidRPr="00204335">
        <w:rPr>
          <w:color w:val="000000" w:themeColor="text1"/>
          <w:sz w:val="26"/>
          <w:szCs w:val="26"/>
        </w:rPr>
        <w:t>Achieve a 20% Year on Year growth in credit amount to micro and small enterprises to ensure enhanced credit flow,</w:t>
      </w:r>
    </w:p>
    <w:p w:rsidR="00AF291A" w:rsidRPr="00204335" w:rsidRDefault="00AF291A" w:rsidP="00855AC0">
      <w:pPr>
        <w:pStyle w:val="PlainText"/>
        <w:numPr>
          <w:ilvl w:val="0"/>
          <w:numId w:val="12"/>
        </w:numPr>
        <w:spacing w:after="0"/>
        <w:rPr>
          <w:color w:val="000000" w:themeColor="text1"/>
          <w:sz w:val="26"/>
          <w:szCs w:val="26"/>
        </w:rPr>
      </w:pPr>
      <w:r w:rsidRPr="00204335">
        <w:rPr>
          <w:color w:val="000000" w:themeColor="text1"/>
          <w:sz w:val="26"/>
          <w:szCs w:val="26"/>
        </w:rPr>
        <w:t>The allocation of 60% of MSE advances to the micro enterprises is to be achieved in stages viz. 50% in 2010-11, 55% in the year 2011-12 and 60% in the year 2012-13,</w:t>
      </w:r>
    </w:p>
    <w:p w:rsidR="00AF291A" w:rsidRPr="00204335" w:rsidRDefault="00AF291A" w:rsidP="00855AC0">
      <w:pPr>
        <w:pStyle w:val="PlainText"/>
        <w:numPr>
          <w:ilvl w:val="0"/>
          <w:numId w:val="12"/>
        </w:numPr>
        <w:spacing w:after="0"/>
        <w:rPr>
          <w:color w:val="000000" w:themeColor="text1"/>
          <w:sz w:val="26"/>
          <w:szCs w:val="26"/>
        </w:rPr>
      </w:pPr>
      <w:r w:rsidRPr="00204335">
        <w:rPr>
          <w:color w:val="000000" w:themeColor="text1"/>
          <w:sz w:val="26"/>
          <w:szCs w:val="26"/>
        </w:rPr>
        <w:t xml:space="preserve">Achieve a 10% annual growth in number of micro enterprise accounts. </w:t>
      </w:r>
    </w:p>
    <w:p w:rsidR="00AF291A" w:rsidRPr="00204335" w:rsidRDefault="00AF291A" w:rsidP="00AF291A">
      <w:pPr>
        <w:pStyle w:val="PlainText"/>
        <w:spacing w:after="0"/>
        <w:rPr>
          <w:color w:val="000000" w:themeColor="text1"/>
          <w:sz w:val="26"/>
          <w:szCs w:val="26"/>
        </w:rPr>
      </w:pPr>
    </w:p>
    <w:p w:rsidR="00AF291A" w:rsidRPr="00204335" w:rsidRDefault="00AF291A" w:rsidP="00AF291A">
      <w:pPr>
        <w:pStyle w:val="PlainText"/>
        <w:spacing w:after="0"/>
        <w:rPr>
          <w:color w:val="000000" w:themeColor="text1"/>
          <w:sz w:val="26"/>
          <w:szCs w:val="26"/>
        </w:rPr>
      </w:pPr>
      <w:r w:rsidRPr="00204335">
        <w:rPr>
          <w:color w:val="000000" w:themeColor="text1"/>
          <w:sz w:val="26"/>
          <w:szCs w:val="26"/>
        </w:rPr>
        <w:t>It is further advised that banks should open more SME focused branch offices at different MSE clusters which can also act as Counseling Centers for MSEs. Each Lead Bank of a district may adopt at least one MSE cluster.</w:t>
      </w:r>
    </w:p>
    <w:p w:rsidR="00E80366" w:rsidRPr="00207CF0" w:rsidRDefault="00E80366" w:rsidP="00AF291A">
      <w:pPr>
        <w:pStyle w:val="PlainText"/>
        <w:spacing w:after="0"/>
        <w:rPr>
          <w:color w:val="FF0000"/>
          <w:sz w:val="26"/>
          <w:szCs w:val="26"/>
        </w:rPr>
      </w:pPr>
    </w:p>
    <w:p w:rsidR="00D52A80" w:rsidRDefault="00D52A80" w:rsidP="00AF291A">
      <w:pPr>
        <w:pStyle w:val="PlainText"/>
        <w:spacing w:after="0"/>
        <w:rPr>
          <w:b/>
          <w:bCs w:val="0"/>
          <w:color w:val="000000" w:themeColor="text1"/>
          <w:sz w:val="26"/>
          <w:szCs w:val="26"/>
        </w:rPr>
      </w:pPr>
    </w:p>
    <w:p w:rsidR="00F8266E" w:rsidRPr="008C19B8" w:rsidRDefault="00F8266E" w:rsidP="00AF291A">
      <w:pPr>
        <w:pStyle w:val="PlainText"/>
        <w:spacing w:after="0"/>
        <w:rPr>
          <w:b/>
          <w:bCs w:val="0"/>
          <w:color w:val="000000" w:themeColor="text1"/>
          <w:sz w:val="26"/>
          <w:szCs w:val="26"/>
        </w:rPr>
      </w:pPr>
    </w:p>
    <w:p w:rsidR="00AF291A" w:rsidRDefault="00462F18" w:rsidP="00AF291A">
      <w:pPr>
        <w:pStyle w:val="PlainText"/>
        <w:spacing w:after="0"/>
        <w:rPr>
          <w:b/>
          <w:bCs w:val="0"/>
          <w:color w:val="000000" w:themeColor="text1"/>
          <w:sz w:val="26"/>
          <w:szCs w:val="26"/>
        </w:rPr>
      </w:pPr>
      <w:r w:rsidRPr="008C19B8">
        <w:rPr>
          <w:b/>
          <w:bCs w:val="0"/>
          <w:color w:val="000000" w:themeColor="text1"/>
          <w:sz w:val="26"/>
          <w:szCs w:val="26"/>
        </w:rPr>
        <w:lastRenderedPageBreak/>
        <w:t>The</w:t>
      </w:r>
      <w:r w:rsidR="00AF291A" w:rsidRPr="008C19B8">
        <w:rPr>
          <w:b/>
          <w:bCs w:val="0"/>
          <w:color w:val="000000" w:themeColor="text1"/>
          <w:sz w:val="26"/>
          <w:szCs w:val="26"/>
        </w:rPr>
        <w:t xml:space="preserve"> comparative position of credit outstanding to MSME is as follows:-</w:t>
      </w:r>
    </w:p>
    <w:p w:rsidR="00A223E5" w:rsidRPr="00A223E5" w:rsidRDefault="00A223E5" w:rsidP="00AF291A">
      <w:pPr>
        <w:pStyle w:val="PlainText"/>
        <w:spacing w:after="0"/>
        <w:rPr>
          <w:b/>
          <w:bCs w:val="0"/>
          <w:color w:val="000000" w:themeColor="text1"/>
          <w:sz w:val="16"/>
          <w:szCs w:val="16"/>
        </w:rPr>
      </w:pPr>
    </w:p>
    <w:p w:rsidR="00A223E5" w:rsidRPr="00A223E5" w:rsidRDefault="00AF291A" w:rsidP="00B326C4">
      <w:pPr>
        <w:pStyle w:val="PlainText"/>
        <w:spacing w:after="0"/>
        <w:ind w:left="5760" w:firstLine="720"/>
        <w:rPr>
          <w:color w:val="000000" w:themeColor="text1"/>
          <w:sz w:val="16"/>
          <w:szCs w:val="16"/>
        </w:rPr>
      </w:pPr>
      <w:r w:rsidRPr="008C19B8">
        <w:rPr>
          <w:color w:val="000000" w:themeColor="text1"/>
          <w:sz w:val="26"/>
          <w:szCs w:val="26"/>
        </w:rPr>
        <w:t xml:space="preserve">(Amt. </w:t>
      </w:r>
      <w:r w:rsidR="00B56AD3">
        <w:rPr>
          <w:rFonts w:ascii="Rupee Foradian" w:hAnsi="Rupee Foradian"/>
          <w:bCs w:val="0"/>
          <w:color w:val="000000" w:themeColor="text1"/>
          <w:sz w:val="26"/>
          <w:szCs w:val="26"/>
        </w:rPr>
        <w:t>Rs.</w:t>
      </w:r>
      <w:r w:rsidRPr="008C19B8">
        <w:rPr>
          <w:color w:val="000000" w:themeColor="text1"/>
          <w:sz w:val="26"/>
          <w:szCs w:val="26"/>
        </w:rPr>
        <w:t>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440"/>
        <w:gridCol w:w="1260"/>
        <w:gridCol w:w="1440"/>
        <w:gridCol w:w="2250"/>
      </w:tblGrid>
      <w:tr w:rsidR="003D5232" w:rsidRPr="008C19B8" w:rsidTr="00C91767">
        <w:trPr>
          <w:trHeight w:val="413"/>
        </w:trPr>
        <w:tc>
          <w:tcPr>
            <w:tcW w:w="3438" w:type="dxa"/>
            <w:vMerge w:val="restart"/>
            <w:tcBorders>
              <w:top w:val="single" w:sz="4" w:space="0" w:color="auto"/>
              <w:left w:val="single" w:sz="4" w:space="0" w:color="auto"/>
              <w:bottom w:val="single" w:sz="4" w:space="0" w:color="auto"/>
              <w:right w:val="single" w:sz="4" w:space="0" w:color="auto"/>
            </w:tcBorders>
            <w:hideMark/>
          </w:tcPr>
          <w:p w:rsidR="003D5232" w:rsidRPr="008C19B8" w:rsidRDefault="003D5232" w:rsidP="00077B4B">
            <w:pPr>
              <w:pStyle w:val="PlainText"/>
              <w:spacing w:after="0"/>
              <w:rPr>
                <w:b/>
                <w:color w:val="000000" w:themeColor="text1"/>
                <w:sz w:val="26"/>
                <w:szCs w:val="26"/>
              </w:rPr>
            </w:pPr>
            <w:r w:rsidRPr="008C19B8">
              <w:rPr>
                <w:b/>
                <w:color w:val="000000" w:themeColor="text1"/>
                <w:sz w:val="26"/>
                <w:szCs w:val="26"/>
              </w:rPr>
              <w:t xml:space="preserve">Particulars </w:t>
            </w:r>
          </w:p>
        </w:tc>
        <w:tc>
          <w:tcPr>
            <w:tcW w:w="2700" w:type="dxa"/>
            <w:gridSpan w:val="2"/>
            <w:tcBorders>
              <w:top w:val="single" w:sz="4" w:space="0" w:color="auto"/>
              <w:left w:val="single" w:sz="4" w:space="0" w:color="auto"/>
              <w:bottom w:val="single" w:sz="4" w:space="0" w:color="auto"/>
              <w:right w:val="single" w:sz="4" w:space="0" w:color="auto"/>
            </w:tcBorders>
            <w:hideMark/>
          </w:tcPr>
          <w:p w:rsidR="003D5232" w:rsidRPr="00077B4B" w:rsidRDefault="001A58E5" w:rsidP="00077B4B">
            <w:pPr>
              <w:pStyle w:val="PlainText"/>
              <w:spacing w:after="0"/>
              <w:jc w:val="center"/>
              <w:rPr>
                <w:b/>
                <w:bCs w:val="0"/>
                <w:color w:val="000000" w:themeColor="text1"/>
                <w:sz w:val="26"/>
                <w:szCs w:val="26"/>
              </w:rPr>
            </w:pPr>
            <w:r>
              <w:rPr>
                <w:b/>
                <w:bCs w:val="0"/>
                <w:color w:val="000000" w:themeColor="text1"/>
                <w:sz w:val="26"/>
                <w:szCs w:val="26"/>
              </w:rPr>
              <w:t>June</w:t>
            </w:r>
            <w:r w:rsidR="003E26CA" w:rsidRPr="00077B4B">
              <w:rPr>
                <w:b/>
                <w:bCs w:val="0"/>
                <w:color w:val="000000" w:themeColor="text1"/>
                <w:sz w:val="26"/>
                <w:szCs w:val="26"/>
              </w:rPr>
              <w:t>, 2014</w:t>
            </w:r>
          </w:p>
        </w:tc>
        <w:tc>
          <w:tcPr>
            <w:tcW w:w="3690" w:type="dxa"/>
            <w:gridSpan w:val="2"/>
            <w:tcBorders>
              <w:top w:val="single" w:sz="4" w:space="0" w:color="auto"/>
              <w:left w:val="single" w:sz="4" w:space="0" w:color="auto"/>
              <w:bottom w:val="single" w:sz="4" w:space="0" w:color="auto"/>
              <w:right w:val="single" w:sz="4" w:space="0" w:color="auto"/>
            </w:tcBorders>
            <w:hideMark/>
          </w:tcPr>
          <w:p w:rsidR="003D5232" w:rsidRPr="00077B4B" w:rsidRDefault="001A58E5" w:rsidP="00077B4B">
            <w:pPr>
              <w:pStyle w:val="PlainText"/>
              <w:spacing w:after="0"/>
              <w:jc w:val="center"/>
              <w:rPr>
                <w:b/>
                <w:bCs w:val="0"/>
                <w:color w:val="000000" w:themeColor="text1"/>
                <w:sz w:val="26"/>
                <w:szCs w:val="26"/>
              </w:rPr>
            </w:pPr>
            <w:r>
              <w:rPr>
                <w:b/>
                <w:bCs w:val="0"/>
                <w:color w:val="000000" w:themeColor="text1"/>
                <w:sz w:val="26"/>
                <w:szCs w:val="26"/>
              </w:rPr>
              <w:t>June</w:t>
            </w:r>
            <w:r w:rsidR="003E26CA" w:rsidRPr="00077B4B">
              <w:rPr>
                <w:b/>
                <w:bCs w:val="0"/>
                <w:color w:val="000000" w:themeColor="text1"/>
                <w:sz w:val="26"/>
                <w:szCs w:val="26"/>
              </w:rPr>
              <w:t>, 2015</w:t>
            </w:r>
          </w:p>
        </w:tc>
      </w:tr>
      <w:tr w:rsidR="003D5232" w:rsidRPr="008C19B8" w:rsidTr="00C91767">
        <w:tc>
          <w:tcPr>
            <w:tcW w:w="3438" w:type="dxa"/>
            <w:vMerge/>
            <w:tcBorders>
              <w:top w:val="single" w:sz="4" w:space="0" w:color="auto"/>
              <w:left w:val="single" w:sz="4" w:space="0" w:color="auto"/>
              <w:bottom w:val="single" w:sz="4" w:space="0" w:color="auto"/>
              <w:right w:val="single" w:sz="4" w:space="0" w:color="auto"/>
            </w:tcBorders>
            <w:vAlign w:val="center"/>
            <w:hideMark/>
          </w:tcPr>
          <w:p w:rsidR="003D5232" w:rsidRPr="008C19B8" w:rsidRDefault="003D5232" w:rsidP="00077B4B">
            <w:pPr>
              <w:spacing w:after="0" w:line="240" w:lineRule="auto"/>
              <w:rPr>
                <w:rFonts w:ascii="Tahoma" w:hAnsi="Tahoma" w:cs="Tahoma"/>
                <w:b/>
                <w:bCs/>
                <w:color w:val="000000" w:themeColor="text1"/>
                <w:sz w:val="26"/>
                <w:szCs w:val="26"/>
                <w:lang w:bidi="ar-SA"/>
              </w:rPr>
            </w:pPr>
          </w:p>
        </w:tc>
        <w:tc>
          <w:tcPr>
            <w:tcW w:w="1440" w:type="dxa"/>
            <w:tcBorders>
              <w:top w:val="single" w:sz="4" w:space="0" w:color="auto"/>
              <w:left w:val="single" w:sz="4" w:space="0" w:color="auto"/>
              <w:bottom w:val="single" w:sz="4" w:space="0" w:color="auto"/>
              <w:right w:val="single" w:sz="4" w:space="0" w:color="auto"/>
            </w:tcBorders>
            <w:hideMark/>
          </w:tcPr>
          <w:p w:rsidR="003D5232" w:rsidRPr="008C19B8" w:rsidRDefault="003D5232" w:rsidP="00077B4B">
            <w:pPr>
              <w:pStyle w:val="PlainText"/>
              <w:spacing w:after="0"/>
              <w:jc w:val="center"/>
              <w:rPr>
                <w:b/>
                <w:color w:val="000000" w:themeColor="text1"/>
                <w:sz w:val="26"/>
                <w:szCs w:val="26"/>
              </w:rPr>
            </w:pPr>
            <w:r w:rsidRPr="008C19B8">
              <w:rPr>
                <w:b/>
                <w:color w:val="000000" w:themeColor="text1"/>
                <w:sz w:val="26"/>
                <w:szCs w:val="26"/>
              </w:rPr>
              <w:t>A/cs</w:t>
            </w:r>
          </w:p>
        </w:tc>
        <w:tc>
          <w:tcPr>
            <w:tcW w:w="1260" w:type="dxa"/>
            <w:tcBorders>
              <w:top w:val="single" w:sz="4" w:space="0" w:color="auto"/>
              <w:left w:val="single" w:sz="4" w:space="0" w:color="auto"/>
              <w:bottom w:val="single" w:sz="4" w:space="0" w:color="auto"/>
              <w:right w:val="single" w:sz="4" w:space="0" w:color="auto"/>
            </w:tcBorders>
            <w:hideMark/>
          </w:tcPr>
          <w:p w:rsidR="003D5232" w:rsidRPr="008C19B8" w:rsidRDefault="003D5232" w:rsidP="00077B4B">
            <w:pPr>
              <w:pStyle w:val="PlainText"/>
              <w:spacing w:after="0"/>
              <w:jc w:val="center"/>
              <w:rPr>
                <w:b/>
                <w:color w:val="000000" w:themeColor="text1"/>
                <w:sz w:val="26"/>
                <w:szCs w:val="26"/>
              </w:rPr>
            </w:pPr>
            <w:r w:rsidRPr="008C19B8">
              <w:rPr>
                <w:b/>
                <w:color w:val="000000" w:themeColor="text1"/>
                <w:sz w:val="26"/>
                <w:szCs w:val="26"/>
              </w:rPr>
              <w:t>Amt.</w:t>
            </w:r>
          </w:p>
        </w:tc>
        <w:tc>
          <w:tcPr>
            <w:tcW w:w="1440" w:type="dxa"/>
            <w:tcBorders>
              <w:top w:val="single" w:sz="4" w:space="0" w:color="auto"/>
              <w:left w:val="single" w:sz="4" w:space="0" w:color="auto"/>
              <w:bottom w:val="single" w:sz="4" w:space="0" w:color="auto"/>
              <w:right w:val="single" w:sz="4" w:space="0" w:color="auto"/>
            </w:tcBorders>
            <w:hideMark/>
          </w:tcPr>
          <w:p w:rsidR="003D5232" w:rsidRPr="008C19B8" w:rsidRDefault="003D5232" w:rsidP="00077B4B">
            <w:pPr>
              <w:pStyle w:val="PlainText"/>
              <w:spacing w:after="0"/>
              <w:jc w:val="center"/>
              <w:rPr>
                <w:b/>
                <w:color w:val="000000" w:themeColor="text1"/>
                <w:sz w:val="26"/>
                <w:szCs w:val="26"/>
              </w:rPr>
            </w:pPr>
            <w:r w:rsidRPr="008C19B8">
              <w:rPr>
                <w:b/>
                <w:color w:val="000000" w:themeColor="text1"/>
                <w:sz w:val="26"/>
                <w:szCs w:val="26"/>
              </w:rPr>
              <w:t>A/cs</w:t>
            </w:r>
          </w:p>
        </w:tc>
        <w:tc>
          <w:tcPr>
            <w:tcW w:w="2250" w:type="dxa"/>
            <w:tcBorders>
              <w:top w:val="single" w:sz="4" w:space="0" w:color="auto"/>
              <w:left w:val="single" w:sz="4" w:space="0" w:color="auto"/>
              <w:bottom w:val="single" w:sz="4" w:space="0" w:color="auto"/>
              <w:right w:val="single" w:sz="4" w:space="0" w:color="auto"/>
            </w:tcBorders>
            <w:hideMark/>
          </w:tcPr>
          <w:p w:rsidR="003D5232" w:rsidRPr="008C19B8" w:rsidRDefault="003D5232" w:rsidP="00077B4B">
            <w:pPr>
              <w:pStyle w:val="PlainText"/>
              <w:spacing w:after="0"/>
              <w:jc w:val="center"/>
              <w:rPr>
                <w:b/>
                <w:color w:val="000000" w:themeColor="text1"/>
                <w:sz w:val="26"/>
                <w:szCs w:val="26"/>
              </w:rPr>
            </w:pPr>
            <w:r w:rsidRPr="008C19B8">
              <w:rPr>
                <w:b/>
                <w:color w:val="000000" w:themeColor="text1"/>
                <w:sz w:val="26"/>
                <w:szCs w:val="26"/>
              </w:rPr>
              <w:t>Amt.</w:t>
            </w:r>
          </w:p>
        </w:tc>
      </w:tr>
      <w:tr w:rsidR="00E56282" w:rsidRPr="008C19B8" w:rsidTr="00C91767">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color w:val="000000" w:themeColor="text1"/>
                <w:sz w:val="26"/>
                <w:szCs w:val="26"/>
              </w:rPr>
            </w:pPr>
            <w:r w:rsidRPr="008C19B8">
              <w:rPr>
                <w:color w:val="000000" w:themeColor="text1"/>
                <w:sz w:val="26"/>
                <w:szCs w:val="26"/>
              </w:rPr>
              <w:t xml:space="preserve">Micro Enterprises </w:t>
            </w:r>
          </w:p>
        </w:tc>
        <w:tc>
          <w:tcPr>
            <w:tcW w:w="1440" w:type="dxa"/>
            <w:tcBorders>
              <w:top w:val="single" w:sz="4" w:space="0" w:color="auto"/>
              <w:left w:val="single" w:sz="4" w:space="0" w:color="auto"/>
              <w:bottom w:val="single" w:sz="4" w:space="0" w:color="auto"/>
              <w:right w:val="single" w:sz="4" w:space="0" w:color="auto"/>
            </w:tcBorders>
          </w:tcPr>
          <w:p w:rsidR="00E56282" w:rsidRPr="00840F32" w:rsidRDefault="00E56282" w:rsidP="00B56AD3">
            <w:pPr>
              <w:pStyle w:val="PlainText"/>
              <w:spacing w:after="0"/>
              <w:jc w:val="center"/>
              <w:rPr>
                <w:color w:val="000000" w:themeColor="text1"/>
              </w:rPr>
            </w:pPr>
            <w:r w:rsidRPr="00840F32">
              <w:rPr>
                <w:color w:val="000000" w:themeColor="text1"/>
              </w:rPr>
              <w:t xml:space="preserve">300815 </w:t>
            </w:r>
          </w:p>
          <w:p w:rsidR="00E56282" w:rsidRPr="00840F32" w:rsidRDefault="00FB48B1" w:rsidP="00B56AD3">
            <w:pPr>
              <w:pStyle w:val="PlainText"/>
              <w:spacing w:after="0"/>
              <w:jc w:val="center"/>
              <w:rPr>
                <w:color w:val="000000" w:themeColor="text1"/>
              </w:rPr>
            </w:pPr>
            <w:r>
              <w:rPr>
                <w:color w:val="000000" w:themeColor="text1"/>
              </w:rPr>
              <w:t>(</w:t>
            </w:r>
            <w:r w:rsidR="006A786B">
              <w:rPr>
                <w:color w:val="000000" w:themeColor="text1"/>
              </w:rPr>
              <w:t>31</w:t>
            </w:r>
            <w:r w:rsidR="00E56282" w:rsidRPr="00840F32">
              <w:rPr>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E56282" w:rsidRPr="00840F32" w:rsidRDefault="00E56282" w:rsidP="00B56AD3">
            <w:pPr>
              <w:pStyle w:val="PlainText"/>
              <w:spacing w:after="0"/>
              <w:jc w:val="center"/>
              <w:rPr>
                <w:color w:val="000000" w:themeColor="text1"/>
              </w:rPr>
            </w:pPr>
            <w:r w:rsidRPr="00840F32">
              <w:rPr>
                <w:color w:val="000000" w:themeColor="text1"/>
              </w:rPr>
              <w:t>12995</w:t>
            </w:r>
          </w:p>
          <w:p w:rsidR="00E56282" w:rsidRPr="00840F32" w:rsidRDefault="00FB48B1" w:rsidP="00FB48B1">
            <w:pPr>
              <w:pStyle w:val="PlainText"/>
              <w:spacing w:after="0"/>
              <w:jc w:val="center"/>
              <w:rPr>
                <w:color w:val="000000" w:themeColor="text1"/>
              </w:rPr>
            </w:pPr>
            <w:r>
              <w:rPr>
                <w:color w:val="000000" w:themeColor="text1"/>
              </w:rPr>
              <w:t>(</w:t>
            </w:r>
            <w:r w:rsidR="00E56282" w:rsidRPr="00840F32">
              <w:rPr>
                <w:color w:val="000000" w:themeColor="text1"/>
              </w:rPr>
              <w:t>49 %)</w:t>
            </w:r>
          </w:p>
        </w:tc>
        <w:tc>
          <w:tcPr>
            <w:tcW w:w="1440" w:type="dxa"/>
            <w:tcBorders>
              <w:top w:val="single" w:sz="4" w:space="0" w:color="auto"/>
              <w:left w:val="single" w:sz="4" w:space="0" w:color="auto"/>
              <w:bottom w:val="single" w:sz="4" w:space="0" w:color="auto"/>
              <w:right w:val="single" w:sz="4" w:space="0" w:color="auto"/>
            </w:tcBorders>
            <w:hideMark/>
          </w:tcPr>
          <w:p w:rsidR="00E56282" w:rsidRDefault="00E32CF9" w:rsidP="00077B4B">
            <w:pPr>
              <w:pStyle w:val="PlainText"/>
              <w:spacing w:after="0"/>
              <w:jc w:val="center"/>
              <w:rPr>
                <w:color w:val="000000" w:themeColor="text1"/>
                <w:sz w:val="26"/>
                <w:szCs w:val="26"/>
              </w:rPr>
            </w:pPr>
            <w:r>
              <w:rPr>
                <w:color w:val="000000" w:themeColor="text1"/>
                <w:sz w:val="26"/>
                <w:szCs w:val="26"/>
              </w:rPr>
              <w:t>306109</w:t>
            </w:r>
          </w:p>
          <w:p w:rsidR="001C6537" w:rsidRPr="008C19B8" w:rsidRDefault="001C6537" w:rsidP="00077B4B">
            <w:pPr>
              <w:pStyle w:val="PlainText"/>
              <w:spacing w:after="0"/>
              <w:jc w:val="center"/>
              <w:rPr>
                <w:color w:val="000000" w:themeColor="text1"/>
                <w:sz w:val="26"/>
                <w:szCs w:val="26"/>
              </w:rPr>
            </w:pPr>
            <w:r>
              <w:rPr>
                <w:color w:val="000000" w:themeColor="text1"/>
                <w:sz w:val="26"/>
                <w:szCs w:val="26"/>
              </w:rPr>
              <w:t>(2%)</w:t>
            </w:r>
          </w:p>
        </w:tc>
        <w:tc>
          <w:tcPr>
            <w:tcW w:w="2250" w:type="dxa"/>
            <w:tcBorders>
              <w:top w:val="single" w:sz="4" w:space="0" w:color="auto"/>
              <w:left w:val="single" w:sz="4" w:space="0" w:color="auto"/>
              <w:bottom w:val="single" w:sz="4" w:space="0" w:color="auto"/>
              <w:right w:val="single" w:sz="4" w:space="0" w:color="auto"/>
            </w:tcBorders>
          </w:tcPr>
          <w:p w:rsidR="00E56282" w:rsidRDefault="00E32CF9" w:rsidP="00077B4B">
            <w:pPr>
              <w:pStyle w:val="PlainText"/>
              <w:spacing w:after="0"/>
              <w:jc w:val="center"/>
              <w:rPr>
                <w:color w:val="000000" w:themeColor="text1"/>
                <w:sz w:val="26"/>
                <w:szCs w:val="26"/>
              </w:rPr>
            </w:pPr>
            <w:r>
              <w:rPr>
                <w:color w:val="000000" w:themeColor="text1"/>
                <w:sz w:val="26"/>
                <w:szCs w:val="26"/>
              </w:rPr>
              <w:t>15311</w:t>
            </w:r>
          </w:p>
          <w:p w:rsidR="001C6537" w:rsidRPr="008C19B8" w:rsidRDefault="001C6537" w:rsidP="00077B4B">
            <w:pPr>
              <w:pStyle w:val="PlainText"/>
              <w:spacing w:after="0"/>
              <w:jc w:val="center"/>
              <w:rPr>
                <w:color w:val="000000" w:themeColor="text1"/>
                <w:sz w:val="26"/>
                <w:szCs w:val="26"/>
              </w:rPr>
            </w:pPr>
            <w:r>
              <w:rPr>
                <w:color w:val="000000" w:themeColor="text1"/>
                <w:sz w:val="26"/>
                <w:szCs w:val="26"/>
              </w:rPr>
              <w:t>(18%)</w:t>
            </w:r>
          </w:p>
        </w:tc>
      </w:tr>
      <w:tr w:rsidR="00E56282" w:rsidRPr="008C19B8" w:rsidTr="00C91767">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color w:val="000000" w:themeColor="text1"/>
                <w:sz w:val="26"/>
                <w:szCs w:val="26"/>
              </w:rPr>
            </w:pPr>
            <w:r w:rsidRPr="008C19B8">
              <w:rPr>
                <w:color w:val="000000" w:themeColor="text1"/>
                <w:sz w:val="26"/>
                <w:szCs w:val="26"/>
              </w:rPr>
              <w:t>Small Enterprises</w:t>
            </w:r>
          </w:p>
        </w:tc>
        <w:tc>
          <w:tcPr>
            <w:tcW w:w="144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98130</w:t>
            </w:r>
          </w:p>
        </w:tc>
        <w:tc>
          <w:tcPr>
            <w:tcW w:w="126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18329</w:t>
            </w:r>
          </w:p>
        </w:tc>
        <w:tc>
          <w:tcPr>
            <w:tcW w:w="1440" w:type="dxa"/>
            <w:tcBorders>
              <w:top w:val="single" w:sz="4" w:space="0" w:color="auto"/>
              <w:left w:val="single" w:sz="4" w:space="0" w:color="auto"/>
              <w:bottom w:val="single" w:sz="4" w:space="0" w:color="auto"/>
              <w:right w:val="single" w:sz="4" w:space="0" w:color="auto"/>
            </w:tcBorders>
            <w:hideMark/>
          </w:tcPr>
          <w:p w:rsidR="00E56282" w:rsidRPr="008C19B8" w:rsidRDefault="00E32CF9" w:rsidP="00077B4B">
            <w:pPr>
              <w:pStyle w:val="PlainText"/>
              <w:spacing w:after="0"/>
              <w:jc w:val="center"/>
              <w:rPr>
                <w:color w:val="000000" w:themeColor="text1"/>
                <w:sz w:val="26"/>
                <w:szCs w:val="26"/>
              </w:rPr>
            </w:pPr>
            <w:r>
              <w:rPr>
                <w:color w:val="000000" w:themeColor="text1"/>
                <w:sz w:val="26"/>
                <w:szCs w:val="26"/>
              </w:rPr>
              <w:t>128661</w:t>
            </w:r>
          </w:p>
        </w:tc>
        <w:tc>
          <w:tcPr>
            <w:tcW w:w="2250" w:type="dxa"/>
            <w:tcBorders>
              <w:top w:val="single" w:sz="4" w:space="0" w:color="auto"/>
              <w:left w:val="single" w:sz="4" w:space="0" w:color="auto"/>
              <w:bottom w:val="single" w:sz="4" w:space="0" w:color="auto"/>
              <w:right w:val="single" w:sz="4" w:space="0" w:color="auto"/>
            </w:tcBorders>
            <w:hideMark/>
          </w:tcPr>
          <w:p w:rsidR="00E56282" w:rsidRPr="008C19B8" w:rsidRDefault="00E32CF9" w:rsidP="00077B4B">
            <w:pPr>
              <w:pStyle w:val="PlainText"/>
              <w:spacing w:after="0"/>
              <w:jc w:val="center"/>
              <w:rPr>
                <w:color w:val="000000" w:themeColor="text1"/>
                <w:sz w:val="26"/>
                <w:szCs w:val="26"/>
              </w:rPr>
            </w:pPr>
            <w:r>
              <w:rPr>
                <w:color w:val="000000" w:themeColor="text1"/>
                <w:sz w:val="26"/>
                <w:szCs w:val="26"/>
              </w:rPr>
              <w:t>19292</w:t>
            </w:r>
          </w:p>
        </w:tc>
      </w:tr>
      <w:tr w:rsidR="00E56282" w:rsidRPr="008C19B8" w:rsidTr="00C91767">
        <w:trPr>
          <w:trHeight w:val="395"/>
        </w:trPr>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b/>
                <w:color w:val="000000" w:themeColor="text1"/>
                <w:sz w:val="26"/>
                <w:szCs w:val="26"/>
              </w:rPr>
            </w:pPr>
            <w:r w:rsidRPr="008C19B8">
              <w:rPr>
                <w:b/>
                <w:color w:val="000000" w:themeColor="text1"/>
                <w:sz w:val="26"/>
                <w:szCs w:val="26"/>
              </w:rPr>
              <w:t>Micro &amp; Small Enterprises (MSEs)</w:t>
            </w:r>
          </w:p>
        </w:tc>
        <w:tc>
          <w:tcPr>
            <w:tcW w:w="144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jc w:val="center"/>
              <w:rPr>
                <w:b/>
                <w:color w:val="000000" w:themeColor="text1"/>
              </w:rPr>
            </w:pPr>
            <w:r w:rsidRPr="00840F32">
              <w:rPr>
                <w:b/>
                <w:color w:val="000000" w:themeColor="text1"/>
              </w:rPr>
              <w:t>398945</w:t>
            </w:r>
          </w:p>
        </w:tc>
        <w:tc>
          <w:tcPr>
            <w:tcW w:w="126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jc w:val="center"/>
              <w:rPr>
                <w:b/>
                <w:color w:val="000000" w:themeColor="text1"/>
              </w:rPr>
            </w:pPr>
            <w:r w:rsidRPr="00840F32">
              <w:rPr>
                <w:b/>
                <w:color w:val="000000" w:themeColor="text1"/>
              </w:rPr>
              <w:t>31324</w:t>
            </w:r>
          </w:p>
          <w:p w:rsidR="00E56282" w:rsidRPr="00840F32" w:rsidRDefault="004C0878" w:rsidP="004C0878">
            <w:pPr>
              <w:pStyle w:val="PlainText"/>
              <w:spacing w:after="0"/>
              <w:jc w:val="center"/>
              <w:rPr>
                <w:b/>
                <w:color w:val="000000" w:themeColor="text1"/>
              </w:rPr>
            </w:pPr>
            <w:r>
              <w:rPr>
                <w:b/>
                <w:color w:val="000000" w:themeColor="text1"/>
              </w:rPr>
              <w:t>(</w:t>
            </w:r>
            <w:r w:rsidR="00E56282" w:rsidRPr="00840F32">
              <w:rPr>
                <w:b/>
                <w:color w:val="000000" w:themeColor="text1"/>
              </w:rPr>
              <w:t>33 %)</w:t>
            </w:r>
          </w:p>
        </w:tc>
        <w:tc>
          <w:tcPr>
            <w:tcW w:w="1440" w:type="dxa"/>
            <w:tcBorders>
              <w:top w:val="single" w:sz="4" w:space="0" w:color="auto"/>
              <w:left w:val="single" w:sz="4" w:space="0" w:color="auto"/>
              <w:bottom w:val="single" w:sz="4" w:space="0" w:color="auto"/>
              <w:right w:val="single" w:sz="4" w:space="0" w:color="auto"/>
            </w:tcBorders>
            <w:hideMark/>
          </w:tcPr>
          <w:p w:rsidR="00E56282" w:rsidRPr="008C19B8" w:rsidRDefault="006A786B" w:rsidP="00077B4B">
            <w:pPr>
              <w:pStyle w:val="PlainText"/>
              <w:spacing w:after="0"/>
              <w:jc w:val="center"/>
              <w:rPr>
                <w:b/>
                <w:color w:val="000000" w:themeColor="text1"/>
                <w:sz w:val="26"/>
                <w:szCs w:val="26"/>
              </w:rPr>
            </w:pPr>
            <w:r>
              <w:rPr>
                <w:b/>
                <w:color w:val="000000" w:themeColor="text1"/>
                <w:sz w:val="26"/>
                <w:szCs w:val="26"/>
              </w:rPr>
              <w:t>434770</w:t>
            </w:r>
          </w:p>
        </w:tc>
        <w:tc>
          <w:tcPr>
            <w:tcW w:w="2250" w:type="dxa"/>
            <w:tcBorders>
              <w:top w:val="single" w:sz="4" w:space="0" w:color="auto"/>
              <w:left w:val="single" w:sz="4" w:space="0" w:color="auto"/>
              <w:bottom w:val="single" w:sz="4" w:space="0" w:color="auto"/>
              <w:right w:val="single" w:sz="4" w:space="0" w:color="auto"/>
            </w:tcBorders>
            <w:hideMark/>
          </w:tcPr>
          <w:p w:rsidR="00E56282" w:rsidRDefault="006A786B" w:rsidP="00077B4B">
            <w:pPr>
              <w:pStyle w:val="PlainText"/>
              <w:spacing w:after="0"/>
              <w:jc w:val="center"/>
              <w:rPr>
                <w:b/>
                <w:color w:val="000000" w:themeColor="text1"/>
                <w:sz w:val="26"/>
                <w:szCs w:val="26"/>
              </w:rPr>
            </w:pPr>
            <w:r>
              <w:rPr>
                <w:b/>
                <w:color w:val="000000" w:themeColor="text1"/>
                <w:sz w:val="26"/>
                <w:szCs w:val="26"/>
              </w:rPr>
              <w:t>34603</w:t>
            </w:r>
          </w:p>
          <w:p w:rsidR="00EC714F" w:rsidRPr="008C19B8" w:rsidRDefault="00EC714F" w:rsidP="00077B4B">
            <w:pPr>
              <w:pStyle w:val="PlainText"/>
              <w:spacing w:after="0"/>
              <w:jc w:val="center"/>
              <w:rPr>
                <w:b/>
                <w:color w:val="000000" w:themeColor="text1"/>
                <w:sz w:val="26"/>
                <w:szCs w:val="26"/>
              </w:rPr>
            </w:pPr>
            <w:r>
              <w:rPr>
                <w:b/>
                <w:color w:val="000000" w:themeColor="text1"/>
                <w:sz w:val="26"/>
                <w:szCs w:val="26"/>
              </w:rPr>
              <w:t>(10%)</w:t>
            </w:r>
          </w:p>
        </w:tc>
      </w:tr>
      <w:tr w:rsidR="00E56282" w:rsidRPr="008C19B8" w:rsidTr="00C91767">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color w:val="000000" w:themeColor="text1"/>
                <w:sz w:val="26"/>
                <w:szCs w:val="26"/>
              </w:rPr>
            </w:pPr>
            <w:r w:rsidRPr="008C19B8">
              <w:rPr>
                <w:color w:val="000000" w:themeColor="text1"/>
                <w:sz w:val="26"/>
                <w:szCs w:val="26"/>
              </w:rPr>
              <w:t>Share of ME Advs. out of MSEs</w:t>
            </w:r>
          </w:p>
        </w:tc>
        <w:tc>
          <w:tcPr>
            <w:tcW w:w="144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(75%)</w:t>
            </w:r>
          </w:p>
        </w:tc>
        <w:tc>
          <w:tcPr>
            <w:tcW w:w="126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(41%)</w:t>
            </w:r>
          </w:p>
        </w:tc>
        <w:tc>
          <w:tcPr>
            <w:tcW w:w="1440" w:type="dxa"/>
            <w:tcBorders>
              <w:top w:val="single" w:sz="4" w:space="0" w:color="auto"/>
              <w:left w:val="single" w:sz="4" w:space="0" w:color="auto"/>
              <w:bottom w:val="single" w:sz="4" w:space="0" w:color="auto"/>
              <w:right w:val="single" w:sz="4" w:space="0" w:color="auto"/>
            </w:tcBorders>
            <w:hideMark/>
          </w:tcPr>
          <w:p w:rsidR="00E56282" w:rsidRPr="008C19B8" w:rsidRDefault="004C0878" w:rsidP="00077B4B">
            <w:pPr>
              <w:pStyle w:val="PlainText"/>
              <w:spacing w:after="0"/>
              <w:jc w:val="center"/>
              <w:rPr>
                <w:color w:val="000000" w:themeColor="text1"/>
                <w:sz w:val="26"/>
                <w:szCs w:val="26"/>
              </w:rPr>
            </w:pPr>
            <w:r>
              <w:rPr>
                <w:color w:val="000000" w:themeColor="text1"/>
                <w:sz w:val="26"/>
                <w:szCs w:val="26"/>
              </w:rPr>
              <w:t>(70%)</w:t>
            </w:r>
          </w:p>
        </w:tc>
        <w:tc>
          <w:tcPr>
            <w:tcW w:w="2250" w:type="dxa"/>
            <w:tcBorders>
              <w:top w:val="single" w:sz="4" w:space="0" w:color="auto"/>
              <w:left w:val="single" w:sz="4" w:space="0" w:color="auto"/>
              <w:bottom w:val="single" w:sz="4" w:space="0" w:color="auto"/>
              <w:right w:val="single" w:sz="4" w:space="0" w:color="auto"/>
            </w:tcBorders>
            <w:hideMark/>
          </w:tcPr>
          <w:p w:rsidR="00E56282" w:rsidRPr="008C19B8" w:rsidRDefault="00D6214D" w:rsidP="00077B4B">
            <w:pPr>
              <w:pStyle w:val="PlainText"/>
              <w:spacing w:after="0"/>
              <w:jc w:val="center"/>
              <w:rPr>
                <w:color w:val="000000" w:themeColor="text1"/>
                <w:sz w:val="26"/>
                <w:szCs w:val="26"/>
              </w:rPr>
            </w:pPr>
            <w:r>
              <w:rPr>
                <w:color w:val="000000" w:themeColor="text1"/>
                <w:sz w:val="26"/>
                <w:szCs w:val="26"/>
              </w:rPr>
              <w:t>(44%)</w:t>
            </w:r>
          </w:p>
        </w:tc>
      </w:tr>
      <w:tr w:rsidR="00E56282" w:rsidRPr="008C19B8" w:rsidTr="00C91767">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color w:val="000000" w:themeColor="text1"/>
                <w:sz w:val="26"/>
                <w:szCs w:val="26"/>
              </w:rPr>
            </w:pPr>
            <w:r w:rsidRPr="008C19B8">
              <w:rPr>
                <w:color w:val="000000" w:themeColor="text1"/>
                <w:sz w:val="26"/>
                <w:szCs w:val="26"/>
              </w:rPr>
              <w:t>Medium Enterprises (MEs)</w:t>
            </w:r>
          </w:p>
        </w:tc>
        <w:tc>
          <w:tcPr>
            <w:tcW w:w="144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13165</w:t>
            </w:r>
          </w:p>
        </w:tc>
        <w:tc>
          <w:tcPr>
            <w:tcW w:w="126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color w:val="000000" w:themeColor="text1"/>
              </w:rPr>
            </w:pPr>
            <w:r w:rsidRPr="00840F32">
              <w:rPr>
                <w:color w:val="000000" w:themeColor="text1"/>
              </w:rPr>
              <w:t>10059</w:t>
            </w:r>
          </w:p>
        </w:tc>
        <w:tc>
          <w:tcPr>
            <w:tcW w:w="1440" w:type="dxa"/>
            <w:tcBorders>
              <w:top w:val="single" w:sz="4" w:space="0" w:color="auto"/>
              <w:left w:val="single" w:sz="4" w:space="0" w:color="auto"/>
              <w:bottom w:val="single" w:sz="4" w:space="0" w:color="auto"/>
              <w:right w:val="single" w:sz="4" w:space="0" w:color="auto"/>
            </w:tcBorders>
            <w:hideMark/>
          </w:tcPr>
          <w:p w:rsidR="00E56282" w:rsidRPr="008C19B8" w:rsidRDefault="00D6214D" w:rsidP="00077B4B">
            <w:pPr>
              <w:pStyle w:val="PlainText"/>
              <w:spacing w:after="0"/>
              <w:jc w:val="center"/>
              <w:rPr>
                <w:color w:val="000000" w:themeColor="text1"/>
                <w:sz w:val="26"/>
                <w:szCs w:val="26"/>
              </w:rPr>
            </w:pPr>
            <w:r>
              <w:rPr>
                <w:color w:val="000000" w:themeColor="text1"/>
                <w:sz w:val="26"/>
                <w:szCs w:val="26"/>
              </w:rPr>
              <w:t>15657</w:t>
            </w:r>
          </w:p>
        </w:tc>
        <w:tc>
          <w:tcPr>
            <w:tcW w:w="2250" w:type="dxa"/>
            <w:tcBorders>
              <w:top w:val="single" w:sz="4" w:space="0" w:color="auto"/>
              <w:left w:val="single" w:sz="4" w:space="0" w:color="auto"/>
              <w:bottom w:val="single" w:sz="4" w:space="0" w:color="auto"/>
              <w:right w:val="single" w:sz="4" w:space="0" w:color="auto"/>
            </w:tcBorders>
            <w:hideMark/>
          </w:tcPr>
          <w:p w:rsidR="00E56282" w:rsidRPr="008C19B8" w:rsidRDefault="00D6214D" w:rsidP="00077B4B">
            <w:pPr>
              <w:pStyle w:val="PlainText"/>
              <w:spacing w:after="0"/>
              <w:jc w:val="center"/>
              <w:rPr>
                <w:color w:val="000000" w:themeColor="text1"/>
                <w:sz w:val="26"/>
                <w:szCs w:val="26"/>
              </w:rPr>
            </w:pPr>
            <w:r>
              <w:rPr>
                <w:color w:val="000000" w:themeColor="text1"/>
                <w:sz w:val="26"/>
                <w:szCs w:val="26"/>
              </w:rPr>
              <w:t>9712</w:t>
            </w:r>
          </w:p>
        </w:tc>
      </w:tr>
      <w:tr w:rsidR="00E56282" w:rsidRPr="008C19B8" w:rsidTr="00C91767">
        <w:tc>
          <w:tcPr>
            <w:tcW w:w="3438" w:type="dxa"/>
            <w:tcBorders>
              <w:top w:val="single" w:sz="4" w:space="0" w:color="auto"/>
              <w:left w:val="single" w:sz="4" w:space="0" w:color="auto"/>
              <w:bottom w:val="single" w:sz="4" w:space="0" w:color="auto"/>
              <w:right w:val="single" w:sz="4" w:space="0" w:color="auto"/>
            </w:tcBorders>
            <w:hideMark/>
          </w:tcPr>
          <w:p w:rsidR="00E56282" w:rsidRPr="008C19B8" w:rsidRDefault="00E56282" w:rsidP="00077B4B">
            <w:pPr>
              <w:pStyle w:val="PlainText"/>
              <w:spacing w:after="0"/>
              <w:rPr>
                <w:b/>
                <w:color w:val="000000" w:themeColor="text1"/>
                <w:sz w:val="26"/>
                <w:szCs w:val="26"/>
              </w:rPr>
            </w:pPr>
            <w:r w:rsidRPr="008C19B8">
              <w:rPr>
                <w:b/>
                <w:color w:val="000000" w:themeColor="text1"/>
                <w:sz w:val="26"/>
                <w:szCs w:val="26"/>
              </w:rPr>
              <w:t>MSME</w:t>
            </w:r>
            <w:r w:rsidR="00481418">
              <w:rPr>
                <w:b/>
                <w:color w:val="000000" w:themeColor="text1"/>
                <w:sz w:val="26"/>
                <w:szCs w:val="26"/>
              </w:rPr>
              <w:t>s</w:t>
            </w:r>
          </w:p>
        </w:tc>
        <w:tc>
          <w:tcPr>
            <w:tcW w:w="144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b/>
                <w:color w:val="000000" w:themeColor="text1"/>
              </w:rPr>
            </w:pPr>
            <w:r w:rsidRPr="00840F32">
              <w:rPr>
                <w:b/>
                <w:color w:val="000000" w:themeColor="text1"/>
              </w:rPr>
              <w:t>412110</w:t>
            </w:r>
          </w:p>
        </w:tc>
        <w:tc>
          <w:tcPr>
            <w:tcW w:w="1260" w:type="dxa"/>
            <w:tcBorders>
              <w:top w:val="single" w:sz="4" w:space="0" w:color="auto"/>
              <w:left w:val="single" w:sz="4" w:space="0" w:color="auto"/>
              <w:bottom w:val="single" w:sz="4" w:space="0" w:color="auto"/>
              <w:right w:val="single" w:sz="4" w:space="0" w:color="auto"/>
            </w:tcBorders>
            <w:hideMark/>
          </w:tcPr>
          <w:p w:rsidR="00E56282" w:rsidRPr="00840F32" w:rsidRDefault="00E56282" w:rsidP="00B56AD3">
            <w:pPr>
              <w:pStyle w:val="PlainText"/>
              <w:spacing w:after="0" w:line="360" w:lineRule="auto"/>
              <w:jc w:val="center"/>
              <w:rPr>
                <w:b/>
                <w:color w:val="000000" w:themeColor="text1"/>
              </w:rPr>
            </w:pPr>
            <w:r w:rsidRPr="00840F32">
              <w:rPr>
                <w:b/>
                <w:color w:val="000000" w:themeColor="text1"/>
              </w:rPr>
              <w:t>41384</w:t>
            </w:r>
          </w:p>
        </w:tc>
        <w:tc>
          <w:tcPr>
            <w:tcW w:w="1440" w:type="dxa"/>
            <w:tcBorders>
              <w:top w:val="single" w:sz="4" w:space="0" w:color="auto"/>
              <w:left w:val="single" w:sz="4" w:space="0" w:color="auto"/>
              <w:bottom w:val="single" w:sz="4" w:space="0" w:color="auto"/>
              <w:right w:val="single" w:sz="4" w:space="0" w:color="auto"/>
            </w:tcBorders>
            <w:hideMark/>
          </w:tcPr>
          <w:p w:rsidR="00E56282" w:rsidRPr="008C19B8" w:rsidRDefault="00D6214D" w:rsidP="00077B4B">
            <w:pPr>
              <w:pStyle w:val="PlainText"/>
              <w:spacing w:after="0"/>
              <w:jc w:val="center"/>
              <w:rPr>
                <w:b/>
                <w:color w:val="000000" w:themeColor="text1"/>
                <w:sz w:val="26"/>
                <w:szCs w:val="26"/>
              </w:rPr>
            </w:pPr>
            <w:r>
              <w:rPr>
                <w:b/>
                <w:color w:val="000000" w:themeColor="text1"/>
                <w:sz w:val="26"/>
                <w:szCs w:val="26"/>
              </w:rPr>
              <w:t>450427</w:t>
            </w:r>
          </w:p>
        </w:tc>
        <w:tc>
          <w:tcPr>
            <w:tcW w:w="2250" w:type="dxa"/>
            <w:tcBorders>
              <w:top w:val="single" w:sz="4" w:space="0" w:color="auto"/>
              <w:left w:val="single" w:sz="4" w:space="0" w:color="auto"/>
              <w:bottom w:val="single" w:sz="4" w:space="0" w:color="auto"/>
              <w:right w:val="single" w:sz="4" w:space="0" w:color="auto"/>
            </w:tcBorders>
            <w:hideMark/>
          </w:tcPr>
          <w:p w:rsidR="00E56282" w:rsidRPr="008C19B8" w:rsidRDefault="00D6214D" w:rsidP="00077B4B">
            <w:pPr>
              <w:pStyle w:val="PlainText"/>
              <w:spacing w:after="0"/>
              <w:jc w:val="center"/>
              <w:rPr>
                <w:b/>
                <w:color w:val="000000" w:themeColor="text1"/>
                <w:sz w:val="26"/>
                <w:szCs w:val="26"/>
              </w:rPr>
            </w:pPr>
            <w:r>
              <w:rPr>
                <w:b/>
                <w:color w:val="000000" w:themeColor="text1"/>
                <w:sz w:val="26"/>
                <w:szCs w:val="26"/>
              </w:rPr>
              <w:t>44315</w:t>
            </w:r>
          </w:p>
        </w:tc>
      </w:tr>
    </w:tbl>
    <w:p w:rsidR="00AF291A" w:rsidRPr="004153FD" w:rsidRDefault="00AF291A" w:rsidP="00AF291A">
      <w:pPr>
        <w:pStyle w:val="PlainText"/>
        <w:spacing w:after="0"/>
        <w:rPr>
          <w:b/>
          <w:bCs w:val="0"/>
          <w:color w:val="FF0000"/>
          <w:sz w:val="26"/>
          <w:szCs w:val="26"/>
        </w:rPr>
      </w:pPr>
      <w:r w:rsidRPr="004153FD">
        <w:rPr>
          <w:b/>
          <w:bCs w:val="0"/>
          <w:color w:val="FF0000"/>
          <w:sz w:val="26"/>
          <w:szCs w:val="26"/>
        </w:rPr>
        <w:t>Bank-wise performance is as per Annexure No.</w:t>
      </w:r>
      <w:r w:rsidR="00D40109" w:rsidRPr="004153FD">
        <w:rPr>
          <w:b/>
          <w:bCs w:val="0"/>
          <w:color w:val="FF0000"/>
          <w:sz w:val="26"/>
          <w:szCs w:val="26"/>
        </w:rPr>
        <w:t xml:space="preserve"> </w:t>
      </w:r>
      <w:r w:rsidR="004153FD">
        <w:rPr>
          <w:b/>
          <w:bCs w:val="0"/>
          <w:color w:val="FF0000"/>
          <w:sz w:val="26"/>
          <w:szCs w:val="26"/>
        </w:rPr>
        <w:t>41.1 &amp; 41.2</w:t>
      </w:r>
      <w:r w:rsidR="00982EEE" w:rsidRPr="004153FD">
        <w:rPr>
          <w:b/>
          <w:bCs w:val="0"/>
          <w:color w:val="FF0000"/>
          <w:sz w:val="26"/>
          <w:szCs w:val="26"/>
        </w:rPr>
        <w:t xml:space="preserve"> </w:t>
      </w:r>
      <w:r w:rsidR="00C41C5C" w:rsidRPr="004153FD">
        <w:rPr>
          <w:b/>
          <w:bCs w:val="0"/>
          <w:color w:val="FF0000"/>
          <w:sz w:val="26"/>
          <w:szCs w:val="26"/>
        </w:rPr>
        <w:t>(P</w:t>
      </w:r>
      <w:r w:rsidR="004153FD">
        <w:rPr>
          <w:b/>
          <w:bCs w:val="0"/>
          <w:color w:val="FF0000"/>
          <w:sz w:val="26"/>
          <w:szCs w:val="26"/>
        </w:rPr>
        <w:t>-</w:t>
      </w:r>
      <w:r w:rsidR="000A33BE" w:rsidRPr="004153FD">
        <w:rPr>
          <w:b/>
          <w:bCs w:val="0"/>
          <w:color w:val="FF0000"/>
          <w:sz w:val="26"/>
          <w:szCs w:val="26"/>
        </w:rPr>
        <w:t xml:space="preserve"> </w:t>
      </w:r>
      <w:r w:rsidR="00401803" w:rsidRPr="004153FD">
        <w:rPr>
          <w:b/>
          <w:bCs w:val="0"/>
          <w:color w:val="FF0000"/>
          <w:sz w:val="26"/>
          <w:szCs w:val="26"/>
        </w:rPr>
        <w:t>)</w:t>
      </w:r>
      <w:r w:rsidR="00923844" w:rsidRPr="004153FD">
        <w:rPr>
          <w:b/>
          <w:bCs w:val="0"/>
          <w:color w:val="FF0000"/>
          <w:sz w:val="26"/>
          <w:szCs w:val="26"/>
        </w:rPr>
        <w:t>.</w:t>
      </w:r>
    </w:p>
    <w:p w:rsidR="00F8266E" w:rsidRPr="00F8266E" w:rsidRDefault="00F8266E" w:rsidP="00D96FE0">
      <w:pPr>
        <w:pStyle w:val="PlainText"/>
        <w:spacing w:after="0"/>
        <w:rPr>
          <w:b/>
          <w:color w:val="000000" w:themeColor="text1"/>
          <w:sz w:val="16"/>
          <w:szCs w:val="16"/>
        </w:rPr>
      </w:pPr>
    </w:p>
    <w:p w:rsidR="00D96FE0" w:rsidRDefault="00AF291A" w:rsidP="00D96FE0">
      <w:pPr>
        <w:pStyle w:val="PlainText"/>
        <w:spacing w:after="0"/>
        <w:rPr>
          <w:b/>
          <w:color w:val="000000" w:themeColor="text1"/>
          <w:sz w:val="26"/>
          <w:szCs w:val="26"/>
        </w:rPr>
      </w:pPr>
      <w:r w:rsidRPr="008C19B8">
        <w:rPr>
          <w:b/>
          <w:color w:val="000000" w:themeColor="text1"/>
          <w:sz w:val="26"/>
          <w:szCs w:val="26"/>
        </w:rPr>
        <w:t xml:space="preserve">Observations: </w:t>
      </w:r>
    </w:p>
    <w:p w:rsidR="001E2D7F" w:rsidRPr="00C91767" w:rsidRDefault="001E2D7F" w:rsidP="00D96FE0">
      <w:pPr>
        <w:pStyle w:val="PlainText"/>
        <w:spacing w:after="0"/>
        <w:rPr>
          <w:b/>
          <w:color w:val="000000" w:themeColor="text1"/>
          <w:sz w:val="16"/>
          <w:szCs w:val="16"/>
        </w:rPr>
      </w:pPr>
    </w:p>
    <w:p w:rsidR="00AF291A" w:rsidRPr="008C19B8" w:rsidRDefault="00AF291A" w:rsidP="00855AC0">
      <w:pPr>
        <w:pStyle w:val="PlainText"/>
        <w:numPr>
          <w:ilvl w:val="0"/>
          <w:numId w:val="21"/>
        </w:numPr>
        <w:spacing w:after="0"/>
        <w:rPr>
          <w:color w:val="000000" w:themeColor="text1"/>
          <w:sz w:val="26"/>
          <w:szCs w:val="26"/>
        </w:rPr>
      </w:pPr>
      <w:r w:rsidRPr="008C19B8">
        <w:rPr>
          <w:color w:val="000000" w:themeColor="text1"/>
          <w:sz w:val="26"/>
          <w:szCs w:val="26"/>
        </w:rPr>
        <w:t>In the State of Haryana, banks as at</w:t>
      </w:r>
      <w:r w:rsidRPr="008C19B8">
        <w:rPr>
          <w:b/>
          <w:bCs w:val="0"/>
          <w:color w:val="000000" w:themeColor="text1"/>
          <w:sz w:val="26"/>
          <w:szCs w:val="26"/>
        </w:rPr>
        <w:t xml:space="preserve"> </w:t>
      </w:r>
      <w:r w:rsidR="001A58E5">
        <w:rPr>
          <w:color w:val="000000" w:themeColor="text1"/>
          <w:sz w:val="26"/>
          <w:szCs w:val="26"/>
        </w:rPr>
        <w:t>June</w:t>
      </w:r>
      <w:r w:rsidR="00E859D2" w:rsidRPr="008C19B8">
        <w:rPr>
          <w:color w:val="000000" w:themeColor="text1"/>
          <w:sz w:val="26"/>
          <w:szCs w:val="26"/>
        </w:rPr>
        <w:t xml:space="preserve">, 2015 </w:t>
      </w:r>
      <w:r w:rsidRPr="008C19B8">
        <w:rPr>
          <w:color w:val="000000" w:themeColor="text1"/>
          <w:sz w:val="26"/>
          <w:szCs w:val="26"/>
        </w:rPr>
        <w:t xml:space="preserve">have provided credit to </w:t>
      </w:r>
      <w:r w:rsidR="001C6537">
        <w:rPr>
          <w:color w:val="000000" w:themeColor="text1"/>
          <w:sz w:val="26"/>
          <w:szCs w:val="26"/>
        </w:rPr>
        <w:t>306109</w:t>
      </w:r>
      <w:r w:rsidR="001A0B19" w:rsidRPr="008C19B8">
        <w:rPr>
          <w:color w:val="000000" w:themeColor="text1"/>
          <w:sz w:val="26"/>
          <w:szCs w:val="26"/>
        </w:rPr>
        <w:t xml:space="preserve"> </w:t>
      </w:r>
      <w:r w:rsidRPr="008C19B8">
        <w:rPr>
          <w:color w:val="000000" w:themeColor="text1"/>
          <w:sz w:val="26"/>
          <w:szCs w:val="26"/>
        </w:rPr>
        <w:t>Micro Enterprises as against</w:t>
      </w:r>
      <w:r w:rsidR="00260BF2" w:rsidRPr="008C19B8">
        <w:rPr>
          <w:color w:val="000000" w:themeColor="text1"/>
          <w:sz w:val="26"/>
          <w:szCs w:val="26"/>
        </w:rPr>
        <w:t xml:space="preserve"> </w:t>
      </w:r>
      <w:r w:rsidR="00B56AD3">
        <w:rPr>
          <w:color w:val="000000" w:themeColor="text1"/>
          <w:sz w:val="26"/>
          <w:szCs w:val="26"/>
        </w:rPr>
        <w:t>300815</w:t>
      </w:r>
      <w:r w:rsidRPr="008C19B8">
        <w:rPr>
          <w:color w:val="000000" w:themeColor="text1"/>
          <w:sz w:val="26"/>
          <w:szCs w:val="26"/>
        </w:rPr>
        <w:t xml:space="preserve"> units as at </w:t>
      </w:r>
      <w:r w:rsidR="001A58E5">
        <w:rPr>
          <w:color w:val="000000" w:themeColor="text1"/>
          <w:sz w:val="26"/>
          <w:szCs w:val="26"/>
        </w:rPr>
        <w:t>June</w:t>
      </w:r>
      <w:r w:rsidR="00B855C3" w:rsidRPr="008C19B8">
        <w:rPr>
          <w:color w:val="000000" w:themeColor="text1"/>
          <w:sz w:val="26"/>
          <w:szCs w:val="26"/>
        </w:rPr>
        <w:t>,</w:t>
      </w:r>
      <w:r w:rsidR="00265AA5">
        <w:rPr>
          <w:color w:val="000000" w:themeColor="text1"/>
          <w:sz w:val="26"/>
          <w:szCs w:val="26"/>
        </w:rPr>
        <w:t xml:space="preserve"> </w:t>
      </w:r>
      <w:r w:rsidR="00B855C3" w:rsidRPr="008C19B8">
        <w:rPr>
          <w:color w:val="000000" w:themeColor="text1"/>
          <w:sz w:val="26"/>
          <w:szCs w:val="26"/>
        </w:rPr>
        <w:t>2014</w:t>
      </w:r>
      <w:r w:rsidRPr="008C19B8">
        <w:rPr>
          <w:color w:val="000000" w:themeColor="text1"/>
          <w:sz w:val="26"/>
          <w:szCs w:val="26"/>
        </w:rPr>
        <w:t xml:space="preserve"> thus registering </w:t>
      </w:r>
      <w:r w:rsidR="00462F18" w:rsidRPr="008C19B8">
        <w:rPr>
          <w:color w:val="000000" w:themeColor="text1"/>
          <w:sz w:val="26"/>
          <w:szCs w:val="26"/>
        </w:rPr>
        <w:t>annual growth of</w:t>
      </w:r>
      <w:r w:rsidR="00260BF2" w:rsidRPr="008C19B8">
        <w:rPr>
          <w:color w:val="000000" w:themeColor="text1"/>
          <w:sz w:val="26"/>
          <w:szCs w:val="26"/>
        </w:rPr>
        <w:t xml:space="preserve"> </w:t>
      </w:r>
      <w:r w:rsidR="004E2757">
        <w:rPr>
          <w:color w:val="000000" w:themeColor="text1"/>
          <w:sz w:val="26"/>
          <w:szCs w:val="26"/>
        </w:rPr>
        <w:t>2</w:t>
      </w:r>
      <w:r w:rsidRPr="008C19B8">
        <w:rPr>
          <w:color w:val="000000" w:themeColor="text1"/>
          <w:sz w:val="26"/>
          <w:szCs w:val="26"/>
        </w:rPr>
        <w:t xml:space="preserve">% against the target of 10%. </w:t>
      </w:r>
    </w:p>
    <w:p w:rsidR="00AF291A" w:rsidRPr="00C91767" w:rsidRDefault="00AF291A" w:rsidP="00AF291A">
      <w:pPr>
        <w:pStyle w:val="PlainText"/>
        <w:spacing w:after="0"/>
        <w:rPr>
          <w:color w:val="000000" w:themeColor="text1"/>
          <w:sz w:val="16"/>
          <w:szCs w:val="16"/>
        </w:rPr>
      </w:pPr>
    </w:p>
    <w:p w:rsidR="00AF291A" w:rsidRPr="0086257C" w:rsidRDefault="00AF291A" w:rsidP="00855AC0">
      <w:pPr>
        <w:pStyle w:val="PlainText"/>
        <w:numPr>
          <w:ilvl w:val="0"/>
          <w:numId w:val="21"/>
        </w:numPr>
        <w:spacing w:after="0"/>
        <w:rPr>
          <w:color w:val="000000" w:themeColor="text1"/>
          <w:sz w:val="26"/>
          <w:szCs w:val="26"/>
        </w:rPr>
      </w:pPr>
      <w:r w:rsidRPr="0086257C">
        <w:rPr>
          <w:color w:val="000000" w:themeColor="text1"/>
          <w:sz w:val="26"/>
          <w:szCs w:val="26"/>
        </w:rPr>
        <w:t xml:space="preserve">The share of micro enterprise advances to total MSE advances as at </w:t>
      </w:r>
      <w:r w:rsidR="001A58E5" w:rsidRPr="0086257C">
        <w:rPr>
          <w:color w:val="000000" w:themeColor="text1"/>
          <w:sz w:val="26"/>
          <w:szCs w:val="26"/>
        </w:rPr>
        <w:t>June</w:t>
      </w:r>
      <w:r w:rsidR="00E859D2" w:rsidRPr="0086257C">
        <w:rPr>
          <w:color w:val="000000" w:themeColor="text1"/>
          <w:sz w:val="26"/>
          <w:szCs w:val="26"/>
        </w:rPr>
        <w:t>, 2015</w:t>
      </w:r>
      <w:r w:rsidRPr="0086257C">
        <w:rPr>
          <w:b/>
          <w:bCs w:val="0"/>
          <w:color w:val="000000" w:themeColor="text1"/>
          <w:sz w:val="26"/>
          <w:szCs w:val="26"/>
        </w:rPr>
        <w:t xml:space="preserve"> </w:t>
      </w:r>
      <w:r w:rsidRPr="0086257C">
        <w:rPr>
          <w:color w:val="000000" w:themeColor="text1"/>
          <w:sz w:val="26"/>
          <w:szCs w:val="26"/>
        </w:rPr>
        <w:t xml:space="preserve">is </w:t>
      </w:r>
      <w:r w:rsidR="00385A05" w:rsidRPr="0086257C">
        <w:rPr>
          <w:color w:val="000000" w:themeColor="text1"/>
          <w:sz w:val="26"/>
          <w:szCs w:val="26"/>
        </w:rPr>
        <w:t>44</w:t>
      </w:r>
      <w:r w:rsidR="001848CF" w:rsidRPr="0086257C">
        <w:rPr>
          <w:color w:val="000000" w:themeColor="text1"/>
          <w:sz w:val="26"/>
          <w:szCs w:val="26"/>
        </w:rPr>
        <w:t>%</w:t>
      </w:r>
      <w:r w:rsidRPr="0086257C">
        <w:rPr>
          <w:color w:val="000000" w:themeColor="text1"/>
          <w:sz w:val="26"/>
          <w:szCs w:val="26"/>
        </w:rPr>
        <w:t xml:space="preserve"> against stipulated level of 60%. </w:t>
      </w:r>
    </w:p>
    <w:p w:rsidR="00D96FE0" w:rsidRPr="0086257C" w:rsidRDefault="00D96FE0" w:rsidP="00D96FE0">
      <w:pPr>
        <w:pStyle w:val="ListParagraph"/>
        <w:rPr>
          <w:rFonts w:ascii="Tahoma" w:hAnsi="Tahoma" w:cs="Tahoma"/>
          <w:color w:val="000000" w:themeColor="text1"/>
          <w:sz w:val="16"/>
          <w:szCs w:val="16"/>
        </w:rPr>
      </w:pPr>
    </w:p>
    <w:p w:rsidR="00D96FE0" w:rsidRPr="0086257C" w:rsidRDefault="00D96FE0" w:rsidP="00855AC0">
      <w:pPr>
        <w:pStyle w:val="PlainText"/>
        <w:numPr>
          <w:ilvl w:val="0"/>
          <w:numId w:val="21"/>
        </w:numPr>
        <w:spacing w:after="0"/>
        <w:rPr>
          <w:color w:val="000000" w:themeColor="text1"/>
          <w:sz w:val="26"/>
          <w:szCs w:val="26"/>
        </w:rPr>
      </w:pPr>
      <w:r w:rsidRPr="0086257C">
        <w:rPr>
          <w:color w:val="000000" w:themeColor="text1"/>
          <w:sz w:val="26"/>
          <w:szCs w:val="26"/>
        </w:rPr>
        <w:t xml:space="preserve">YoY growth in credit to MSE as at </w:t>
      </w:r>
      <w:r w:rsidR="001A58E5" w:rsidRPr="0086257C">
        <w:rPr>
          <w:color w:val="000000" w:themeColor="text1"/>
          <w:sz w:val="26"/>
          <w:szCs w:val="26"/>
        </w:rPr>
        <w:t>June</w:t>
      </w:r>
      <w:r w:rsidR="00E859D2" w:rsidRPr="0086257C">
        <w:rPr>
          <w:color w:val="000000" w:themeColor="text1"/>
          <w:sz w:val="26"/>
          <w:szCs w:val="26"/>
        </w:rPr>
        <w:t xml:space="preserve">, 2015 </w:t>
      </w:r>
      <w:r w:rsidR="003A5163" w:rsidRPr="0086257C">
        <w:rPr>
          <w:color w:val="000000" w:themeColor="text1"/>
          <w:sz w:val="26"/>
          <w:szCs w:val="26"/>
        </w:rPr>
        <w:t>is 1</w:t>
      </w:r>
      <w:r w:rsidR="00385A05" w:rsidRPr="0086257C">
        <w:rPr>
          <w:color w:val="000000" w:themeColor="text1"/>
          <w:sz w:val="26"/>
          <w:szCs w:val="26"/>
        </w:rPr>
        <w:t>0</w:t>
      </w:r>
      <w:r w:rsidRPr="0086257C">
        <w:rPr>
          <w:color w:val="000000" w:themeColor="text1"/>
          <w:sz w:val="26"/>
          <w:szCs w:val="26"/>
        </w:rPr>
        <w:t>% against the target of 20%.</w:t>
      </w:r>
    </w:p>
    <w:p w:rsidR="00AF291A" w:rsidRPr="00C91767" w:rsidRDefault="00AF291A" w:rsidP="00AF291A">
      <w:pPr>
        <w:pStyle w:val="ListParagraph"/>
        <w:rPr>
          <w:rFonts w:ascii="Tahoma" w:hAnsi="Tahoma" w:cs="Tahoma"/>
          <w:color w:val="000000" w:themeColor="text1"/>
          <w:sz w:val="16"/>
          <w:szCs w:val="16"/>
        </w:rPr>
      </w:pPr>
    </w:p>
    <w:p w:rsidR="00AF291A" w:rsidRPr="008C19B8" w:rsidRDefault="00AF291A" w:rsidP="00AF291A">
      <w:pPr>
        <w:pStyle w:val="PlainText"/>
        <w:spacing w:after="0"/>
        <w:rPr>
          <w:b/>
          <w:color w:val="000000" w:themeColor="text1"/>
          <w:sz w:val="26"/>
          <w:szCs w:val="26"/>
        </w:rPr>
      </w:pPr>
      <w:r w:rsidRPr="008C19B8">
        <w:rPr>
          <w:b/>
          <w:color w:val="000000" w:themeColor="text1"/>
          <w:sz w:val="26"/>
          <w:szCs w:val="26"/>
        </w:rPr>
        <w:t xml:space="preserve">The </w:t>
      </w:r>
      <w:r w:rsidR="0002013C" w:rsidRPr="008C19B8">
        <w:rPr>
          <w:b/>
          <w:color w:val="000000" w:themeColor="text1"/>
          <w:sz w:val="26"/>
          <w:szCs w:val="26"/>
        </w:rPr>
        <w:t>H</w:t>
      </w:r>
      <w:r w:rsidRPr="008C19B8">
        <w:rPr>
          <w:b/>
          <w:color w:val="000000" w:themeColor="text1"/>
          <w:sz w:val="26"/>
          <w:szCs w:val="26"/>
        </w:rPr>
        <w:t>ouse may review.</w:t>
      </w:r>
    </w:p>
    <w:p w:rsidR="00A617DE" w:rsidRPr="00C91767" w:rsidRDefault="00A617DE" w:rsidP="00AF291A">
      <w:pPr>
        <w:pStyle w:val="PlainText"/>
        <w:spacing w:after="0"/>
        <w:rPr>
          <w:b/>
          <w:color w:val="000000" w:themeColor="text1"/>
          <w:sz w:val="16"/>
          <w:szCs w:val="16"/>
        </w:rPr>
      </w:pPr>
    </w:p>
    <w:tbl>
      <w:tblPr>
        <w:tblStyle w:val="TableGrid"/>
        <w:tblW w:w="0" w:type="auto"/>
        <w:tblLook w:val="04A0"/>
      </w:tblPr>
      <w:tblGrid>
        <w:gridCol w:w="2448"/>
        <w:gridCol w:w="7495"/>
      </w:tblGrid>
      <w:tr w:rsidR="009A3E3B" w:rsidRPr="008C19B8" w:rsidTr="009A3E3B">
        <w:tc>
          <w:tcPr>
            <w:tcW w:w="2448" w:type="dxa"/>
          </w:tcPr>
          <w:p w:rsidR="009A3E3B" w:rsidRPr="008C19B8" w:rsidRDefault="009A3E3B" w:rsidP="00131C61">
            <w:pPr>
              <w:pStyle w:val="PlainText"/>
              <w:spacing w:after="0"/>
              <w:rPr>
                <w:b/>
                <w:color w:val="000000" w:themeColor="text1"/>
                <w:sz w:val="26"/>
                <w:szCs w:val="26"/>
              </w:rPr>
            </w:pPr>
            <w:r w:rsidRPr="008C19B8">
              <w:rPr>
                <w:b/>
                <w:color w:val="000000" w:themeColor="text1"/>
                <w:sz w:val="26"/>
                <w:szCs w:val="26"/>
              </w:rPr>
              <w:t xml:space="preserve">ITEM NO. </w:t>
            </w:r>
            <w:r w:rsidR="00673A29" w:rsidRPr="008C19B8">
              <w:rPr>
                <w:b/>
                <w:color w:val="000000" w:themeColor="text1"/>
                <w:sz w:val="26"/>
                <w:szCs w:val="26"/>
              </w:rPr>
              <w:t>2</w:t>
            </w:r>
            <w:r w:rsidR="00E107D0">
              <w:rPr>
                <w:b/>
                <w:color w:val="000000" w:themeColor="text1"/>
                <w:sz w:val="26"/>
                <w:szCs w:val="26"/>
              </w:rPr>
              <w:t>2</w:t>
            </w:r>
            <w:r w:rsidRPr="008C19B8">
              <w:rPr>
                <w:b/>
                <w:color w:val="000000" w:themeColor="text1"/>
                <w:sz w:val="26"/>
                <w:szCs w:val="26"/>
              </w:rPr>
              <w:t xml:space="preserve"> (ii)</w:t>
            </w:r>
          </w:p>
        </w:tc>
        <w:tc>
          <w:tcPr>
            <w:tcW w:w="7495" w:type="dxa"/>
          </w:tcPr>
          <w:p w:rsidR="00566C9A" w:rsidRPr="008C19B8" w:rsidRDefault="009A3E3B" w:rsidP="00C91767">
            <w:pPr>
              <w:pStyle w:val="PlainText"/>
              <w:spacing w:after="0"/>
              <w:rPr>
                <w:b/>
                <w:color w:val="000000" w:themeColor="text1"/>
                <w:sz w:val="26"/>
                <w:szCs w:val="26"/>
              </w:rPr>
            </w:pPr>
            <w:r w:rsidRPr="008C19B8">
              <w:rPr>
                <w:b/>
                <w:color w:val="000000" w:themeColor="text1"/>
                <w:sz w:val="26"/>
                <w:szCs w:val="26"/>
              </w:rPr>
              <w:t>NPA UNDER MSME ADVANCES</w:t>
            </w:r>
          </w:p>
        </w:tc>
      </w:tr>
    </w:tbl>
    <w:p w:rsidR="009A3E3B" w:rsidRPr="00C91767" w:rsidRDefault="009A3E3B" w:rsidP="00AF291A">
      <w:pPr>
        <w:pStyle w:val="PlainText"/>
        <w:spacing w:after="0"/>
        <w:rPr>
          <w:b/>
          <w:color w:val="000000" w:themeColor="text1"/>
          <w:sz w:val="16"/>
          <w:szCs w:val="16"/>
        </w:rPr>
      </w:pPr>
    </w:p>
    <w:p w:rsidR="00AF291A"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The position of NPA under MSME Advances as at </w:t>
      </w:r>
      <w:r w:rsidR="00E859D2" w:rsidRPr="008C19B8">
        <w:rPr>
          <w:color w:val="000000" w:themeColor="text1"/>
          <w:sz w:val="26"/>
          <w:szCs w:val="26"/>
        </w:rPr>
        <w:t>3</w:t>
      </w:r>
      <w:r w:rsidR="00A94681">
        <w:rPr>
          <w:color w:val="000000" w:themeColor="text1"/>
          <w:sz w:val="26"/>
          <w:szCs w:val="26"/>
        </w:rPr>
        <w:t>0</w:t>
      </w:r>
      <w:r w:rsidR="00A94681" w:rsidRPr="00A94681">
        <w:rPr>
          <w:color w:val="000000" w:themeColor="text1"/>
          <w:sz w:val="26"/>
          <w:szCs w:val="26"/>
          <w:vertAlign w:val="superscript"/>
        </w:rPr>
        <w:t>th</w:t>
      </w:r>
      <w:r w:rsidR="00A94681">
        <w:rPr>
          <w:color w:val="000000" w:themeColor="text1"/>
          <w:sz w:val="26"/>
          <w:szCs w:val="26"/>
        </w:rPr>
        <w:t xml:space="preserve"> </w:t>
      </w:r>
      <w:r w:rsidR="001A58E5">
        <w:rPr>
          <w:color w:val="000000" w:themeColor="text1"/>
          <w:sz w:val="26"/>
          <w:szCs w:val="26"/>
        </w:rPr>
        <w:t>June</w:t>
      </w:r>
      <w:r w:rsidR="00E859D2" w:rsidRPr="008C19B8">
        <w:rPr>
          <w:color w:val="000000" w:themeColor="text1"/>
          <w:sz w:val="26"/>
          <w:szCs w:val="26"/>
        </w:rPr>
        <w:t xml:space="preserve">, 2015 </w:t>
      </w:r>
      <w:r w:rsidRPr="008C19B8">
        <w:rPr>
          <w:color w:val="000000" w:themeColor="text1"/>
          <w:sz w:val="26"/>
          <w:szCs w:val="26"/>
        </w:rPr>
        <w:t>is as under:-</w:t>
      </w:r>
    </w:p>
    <w:p w:rsidR="00AF291A" w:rsidRPr="008C19B8" w:rsidRDefault="00AF291A" w:rsidP="00AF291A">
      <w:pPr>
        <w:pStyle w:val="PlainText"/>
        <w:spacing w:after="0"/>
        <w:jc w:val="right"/>
        <w:rPr>
          <w:color w:val="000000" w:themeColor="text1"/>
          <w:sz w:val="26"/>
          <w:szCs w:val="26"/>
        </w:rPr>
      </w:pPr>
      <w:r w:rsidRPr="008C19B8">
        <w:rPr>
          <w:color w:val="000000" w:themeColor="text1"/>
          <w:sz w:val="26"/>
          <w:szCs w:val="26"/>
        </w:rPr>
        <w:t xml:space="preserve">(Amt. </w:t>
      </w:r>
      <w:r w:rsidR="00B56AD3">
        <w:rPr>
          <w:rFonts w:ascii="Rupee Foradian" w:hAnsi="Rupee Foradian"/>
          <w:bCs w:val="0"/>
          <w:color w:val="000000" w:themeColor="text1"/>
          <w:sz w:val="26"/>
          <w:szCs w:val="26"/>
        </w:rPr>
        <w:t>Rs.</w:t>
      </w:r>
      <w:r w:rsidRPr="008C19B8">
        <w:rPr>
          <w:color w:val="000000" w:themeColor="text1"/>
          <w:sz w:val="26"/>
          <w:szCs w:val="26"/>
        </w:rPr>
        <w:t xml:space="preserve"> in Crore)</w:t>
      </w:r>
    </w:p>
    <w:tbl>
      <w:tblPr>
        <w:tblW w:w="9917" w:type="dxa"/>
        <w:tblInd w:w="91" w:type="dxa"/>
        <w:tblLayout w:type="fixed"/>
        <w:tblCellMar>
          <w:left w:w="0" w:type="dxa"/>
          <w:right w:w="0" w:type="dxa"/>
        </w:tblCellMar>
        <w:tblLook w:val="04A0"/>
      </w:tblPr>
      <w:tblGrid>
        <w:gridCol w:w="1425"/>
        <w:gridCol w:w="1425"/>
        <w:gridCol w:w="1307"/>
        <w:gridCol w:w="1620"/>
        <w:gridCol w:w="1440"/>
        <w:gridCol w:w="1080"/>
        <w:gridCol w:w="1620"/>
      </w:tblGrid>
      <w:tr w:rsidR="00AF291A" w:rsidRPr="00787794" w:rsidTr="00C22065">
        <w:trPr>
          <w:trHeight w:val="1600"/>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91A" w:rsidRPr="00133D23" w:rsidRDefault="00AF291A" w:rsidP="00A94681">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No. of MSM</w:t>
            </w:r>
            <w:r w:rsidR="00260369" w:rsidRPr="00133D23">
              <w:rPr>
                <w:rFonts w:ascii="Tahoma" w:hAnsi="Tahoma" w:cs="Tahoma"/>
                <w:b/>
                <w:bCs/>
                <w:color w:val="000000" w:themeColor="text1"/>
                <w:szCs w:val="22"/>
              </w:rPr>
              <w:t xml:space="preserve">E Loan A/cs outstanding as at </w:t>
            </w:r>
            <w:r w:rsidR="00A94681">
              <w:rPr>
                <w:rFonts w:ascii="Tahoma" w:hAnsi="Tahoma" w:cs="Tahoma"/>
                <w:b/>
                <w:bCs/>
                <w:color w:val="000000" w:themeColor="text1"/>
                <w:szCs w:val="22"/>
              </w:rPr>
              <w:t>30</w:t>
            </w:r>
            <w:r w:rsidR="00667EC0" w:rsidRPr="00133D23">
              <w:rPr>
                <w:rFonts w:ascii="Tahoma" w:hAnsi="Tahoma" w:cs="Tahoma"/>
                <w:b/>
                <w:bCs/>
                <w:color w:val="000000" w:themeColor="text1"/>
                <w:szCs w:val="22"/>
              </w:rPr>
              <w:t>.</w:t>
            </w:r>
            <w:r w:rsidR="00A94681">
              <w:rPr>
                <w:rFonts w:ascii="Tahoma" w:hAnsi="Tahoma" w:cs="Tahoma"/>
                <w:b/>
                <w:bCs/>
                <w:color w:val="000000" w:themeColor="text1"/>
                <w:szCs w:val="22"/>
              </w:rPr>
              <w:t>6</w:t>
            </w:r>
            <w:r w:rsidR="00E06F61" w:rsidRPr="00133D23">
              <w:rPr>
                <w:rFonts w:ascii="Tahoma" w:hAnsi="Tahoma" w:cs="Tahoma"/>
                <w:b/>
                <w:bCs/>
                <w:color w:val="000000" w:themeColor="text1"/>
                <w:szCs w:val="22"/>
              </w:rPr>
              <w:t>.</w:t>
            </w:r>
            <w:r w:rsidR="00133D23">
              <w:rPr>
                <w:rFonts w:ascii="Tahoma" w:hAnsi="Tahoma" w:cs="Tahoma"/>
                <w:b/>
                <w:bCs/>
                <w:color w:val="000000" w:themeColor="text1"/>
                <w:szCs w:val="22"/>
              </w:rPr>
              <w:t>15</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1A" w:rsidRPr="00133D23" w:rsidRDefault="00AF291A" w:rsidP="00A94681">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Amount of</w:t>
            </w:r>
            <w:r w:rsidR="00260369" w:rsidRPr="00133D23">
              <w:rPr>
                <w:rFonts w:ascii="Tahoma" w:hAnsi="Tahoma" w:cs="Tahoma"/>
                <w:b/>
                <w:bCs/>
                <w:color w:val="000000" w:themeColor="text1"/>
                <w:szCs w:val="22"/>
              </w:rPr>
              <w:t xml:space="preserve"> MSME Loans outstanding as at </w:t>
            </w:r>
            <w:r w:rsidR="00667EC0" w:rsidRPr="00133D23">
              <w:rPr>
                <w:rFonts w:ascii="Tahoma" w:hAnsi="Tahoma" w:cs="Tahoma"/>
                <w:b/>
                <w:bCs/>
                <w:color w:val="000000" w:themeColor="text1"/>
                <w:szCs w:val="22"/>
              </w:rPr>
              <w:t>3</w:t>
            </w:r>
            <w:r w:rsidR="00A94681">
              <w:rPr>
                <w:rFonts w:ascii="Tahoma" w:hAnsi="Tahoma" w:cs="Tahoma"/>
                <w:b/>
                <w:bCs/>
                <w:color w:val="000000" w:themeColor="text1"/>
                <w:szCs w:val="22"/>
              </w:rPr>
              <w:t>0</w:t>
            </w:r>
            <w:r w:rsidR="00667EC0" w:rsidRPr="00133D23">
              <w:rPr>
                <w:rFonts w:ascii="Tahoma" w:hAnsi="Tahoma" w:cs="Tahoma"/>
                <w:b/>
                <w:bCs/>
                <w:color w:val="000000" w:themeColor="text1"/>
                <w:szCs w:val="22"/>
              </w:rPr>
              <w:t>.</w:t>
            </w:r>
            <w:r w:rsidR="00A94681">
              <w:rPr>
                <w:rFonts w:ascii="Tahoma" w:hAnsi="Tahoma" w:cs="Tahoma"/>
                <w:b/>
                <w:bCs/>
                <w:color w:val="000000" w:themeColor="text1"/>
                <w:szCs w:val="22"/>
              </w:rPr>
              <w:t>6</w:t>
            </w:r>
            <w:r w:rsidR="00133D23">
              <w:rPr>
                <w:rFonts w:ascii="Tahoma" w:hAnsi="Tahoma" w:cs="Tahoma"/>
                <w:b/>
                <w:bCs/>
                <w:color w:val="000000" w:themeColor="text1"/>
                <w:szCs w:val="22"/>
              </w:rPr>
              <w:t>.</w:t>
            </w:r>
            <w:r w:rsidR="00E06F61" w:rsidRPr="00133D23">
              <w:rPr>
                <w:rFonts w:ascii="Tahoma" w:hAnsi="Tahoma" w:cs="Tahoma"/>
                <w:b/>
                <w:bCs/>
                <w:color w:val="000000" w:themeColor="text1"/>
                <w:szCs w:val="22"/>
              </w:rPr>
              <w:t>1</w:t>
            </w:r>
            <w:r w:rsidR="00667EC0" w:rsidRPr="00133D23">
              <w:rPr>
                <w:rFonts w:ascii="Tahoma" w:hAnsi="Tahoma" w:cs="Tahoma"/>
                <w:b/>
                <w:bCs/>
                <w:color w:val="000000" w:themeColor="text1"/>
                <w:szCs w:val="22"/>
              </w:rPr>
              <w:t>5</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1A" w:rsidRPr="00133D23" w:rsidRDefault="00AF291A" w:rsidP="00A94681">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 xml:space="preserve">Out of Col. 2, amt. of  NPA as at </w:t>
            </w:r>
            <w:r w:rsidR="00667EC0" w:rsidRPr="00133D23">
              <w:rPr>
                <w:rFonts w:ascii="Tahoma" w:hAnsi="Tahoma" w:cs="Tahoma"/>
                <w:b/>
                <w:bCs/>
                <w:color w:val="000000" w:themeColor="text1"/>
                <w:szCs w:val="22"/>
              </w:rPr>
              <w:t>3</w:t>
            </w:r>
            <w:r w:rsidR="00A94681">
              <w:rPr>
                <w:rFonts w:ascii="Tahoma" w:hAnsi="Tahoma" w:cs="Tahoma"/>
                <w:b/>
                <w:bCs/>
                <w:color w:val="000000" w:themeColor="text1"/>
                <w:szCs w:val="22"/>
              </w:rPr>
              <w:t>0.6</w:t>
            </w:r>
            <w:r w:rsidR="00E06F61" w:rsidRPr="00133D23">
              <w:rPr>
                <w:rFonts w:ascii="Tahoma" w:hAnsi="Tahoma" w:cs="Tahoma"/>
                <w:b/>
                <w:bCs/>
                <w:color w:val="000000" w:themeColor="text1"/>
                <w:szCs w:val="22"/>
              </w:rPr>
              <w:t>.1</w:t>
            </w:r>
            <w:r w:rsidR="00667EC0" w:rsidRPr="00133D23">
              <w:rPr>
                <w:rFonts w:ascii="Tahoma" w:hAnsi="Tahoma" w:cs="Tahoma"/>
                <w:b/>
                <w:bCs/>
                <w:color w:val="000000" w:themeColor="text1"/>
                <w:szCs w:val="22"/>
              </w:rPr>
              <w:t>5</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1A" w:rsidRPr="00133D23" w:rsidRDefault="00AF291A" w:rsidP="00A94681">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 xml:space="preserve">%age of NPA under MSME Loans as </w:t>
            </w:r>
            <w:r w:rsidR="00133D23">
              <w:rPr>
                <w:rFonts w:ascii="Tahoma" w:hAnsi="Tahoma" w:cs="Tahoma"/>
                <w:b/>
                <w:bCs/>
                <w:color w:val="000000" w:themeColor="text1"/>
                <w:szCs w:val="22"/>
              </w:rPr>
              <w:t>a</w:t>
            </w:r>
            <w:r w:rsidR="00482C73" w:rsidRPr="00133D23">
              <w:rPr>
                <w:rFonts w:ascii="Tahoma" w:hAnsi="Tahoma" w:cs="Tahoma"/>
                <w:b/>
                <w:bCs/>
                <w:color w:val="000000" w:themeColor="text1"/>
                <w:szCs w:val="22"/>
              </w:rPr>
              <w:t>t</w:t>
            </w:r>
            <w:r w:rsidRPr="00133D23">
              <w:rPr>
                <w:rFonts w:ascii="Tahoma" w:hAnsi="Tahoma" w:cs="Tahoma"/>
                <w:b/>
                <w:bCs/>
                <w:color w:val="000000" w:themeColor="text1"/>
                <w:szCs w:val="22"/>
              </w:rPr>
              <w:t xml:space="preserve">  </w:t>
            </w:r>
            <w:r w:rsidR="00667EC0" w:rsidRPr="00133D23">
              <w:rPr>
                <w:rFonts w:ascii="Tahoma" w:hAnsi="Tahoma" w:cs="Tahoma"/>
                <w:b/>
                <w:bCs/>
                <w:color w:val="000000" w:themeColor="text1"/>
                <w:szCs w:val="22"/>
              </w:rPr>
              <w:t>3</w:t>
            </w:r>
            <w:r w:rsidR="00A94681">
              <w:rPr>
                <w:rFonts w:ascii="Tahoma" w:hAnsi="Tahoma" w:cs="Tahoma"/>
                <w:b/>
                <w:bCs/>
                <w:color w:val="000000" w:themeColor="text1"/>
                <w:szCs w:val="22"/>
              </w:rPr>
              <w:t>0.6</w:t>
            </w:r>
            <w:r w:rsidR="00E06F61" w:rsidRPr="00133D23">
              <w:rPr>
                <w:rFonts w:ascii="Tahoma" w:hAnsi="Tahoma" w:cs="Tahoma"/>
                <w:b/>
                <w:bCs/>
                <w:color w:val="000000" w:themeColor="text1"/>
                <w:szCs w:val="22"/>
              </w:rPr>
              <w:t>.1</w:t>
            </w:r>
            <w:r w:rsidR="00667EC0" w:rsidRPr="00133D23">
              <w:rPr>
                <w:rFonts w:ascii="Tahoma" w:hAnsi="Tahoma" w:cs="Tahoma"/>
                <w:b/>
                <w:bCs/>
                <w:color w:val="000000" w:themeColor="text1"/>
                <w:szCs w:val="22"/>
              </w:rPr>
              <w:t>5</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1A" w:rsidRPr="00133D23" w:rsidRDefault="00AF291A">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Out of Col. 2, MSME loans granted collateral free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1A" w:rsidRPr="00133D23" w:rsidRDefault="00AF291A" w:rsidP="00133D23">
            <w:pPr>
              <w:spacing w:after="0" w:line="240" w:lineRule="auto"/>
              <w:rPr>
                <w:rFonts w:ascii="Tahoma" w:eastAsia="Calibri" w:hAnsi="Tahoma" w:cs="Tahoma"/>
                <w:b/>
                <w:bCs/>
                <w:color w:val="000000" w:themeColor="text1"/>
                <w:szCs w:val="22"/>
              </w:rPr>
            </w:pPr>
            <w:r w:rsidRPr="00133D23">
              <w:rPr>
                <w:rFonts w:ascii="Tahoma" w:hAnsi="Tahoma" w:cs="Tahoma"/>
                <w:b/>
                <w:bCs/>
                <w:color w:val="000000" w:themeColor="text1"/>
                <w:szCs w:val="22"/>
              </w:rPr>
              <w:t xml:space="preserve">Out of Col. 5, amt. of NPA as at </w:t>
            </w:r>
            <w:r w:rsidR="00A94681">
              <w:rPr>
                <w:rFonts w:ascii="Tahoma" w:hAnsi="Tahoma" w:cs="Tahoma"/>
                <w:b/>
                <w:bCs/>
                <w:color w:val="000000" w:themeColor="text1"/>
                <w:szCs w:val="22"/>
              </w:rPr>
              <w:t>30.6</w:t>
            </w:r>
            <w:r w:rsidR="00E06F61" w:rsidRPr="00133D23">
              <w:rPr>
                <w:rFonts w:ascii="Tahoma" w:hAnsi="Tahoma" w:cs="Tahoma"/>
                <w:b/>
                <w:bCs/>
                <w:color w:val="000000" w:themeColor="text1"/>
                <w:szCs w:val="22"/>
              </w:rPr>
              <w:t>.1</w:t>
            </w:r>
            <w:r w:rsidR="00667EC0" w:rsidRPr="00133D23">
              <w:rPr>
                <w:rFonts w:ascii="Tahoma" w:hAnsi="Tahoma" w:cs="Tahoma"/>
                <w:b/>
                <w:bCs/>
                <w:color w:val="000000" w:themeColor="text1"/>
                <w:szCs w:val="22"/>
              </w:rPr>
              <w:t>5</w:t>
            </w:r>
          </w:p>
        </w:tc>
        <w:tc>
          <w:tcPr>
            <w:tcW w:w="1620" w:type="dxa"/>
            <w:tcBorders>
              <w:top w:val="single" w:sz="8" w:space="0" w:color="auto"/>
              <w:left w:val="nil"/>
              <w:bottom w:val="single" w:sz="8" w:space="0" w:color="auto"/>
              <w:right w:val="single" w:sz="8" w:space="0" w:color="auto"/>
            </w:tcBorders>
            <w:hideMark/>
          </w:tcPr>
          <w:p w:rsidR="00AF291A" w:rsidRPr="00133D23" w:rsidRDefault="00AF291A" w:rsidP="00A94681">
            <w:pPr>
              <w:spacing w:after="0" w:line="240" w:lineRule="auto"/>
              <w:rPr>
                <w:rFonts w:ascii="Tahoma" w:hAnsi="Tahoma" w:cs="Tahoma"/>
                <w:b/>
                <w:bCs/>
                <w:color w:val="000000" w:themeColor="text1"/>
                <w:szCs w:val="22"/>
              </w:rPr>
            </w:pPr>
            <w:r w:rsidRPr="00133D23">
              <w:rPr>
                <w:rFonts w:ascii="Tahoma" w:hAnsi="Tahoma" w:cs="Tahoma"/>
                <w:b/>
                <w:bCs/>
                <w:color w:val="000000" w:themeColor="text1"/>
                <w:szCs w:val="22"/>
              </w:rPr>
              <w:t>%age of NPA under MSME Loans granted collateral free as at </w:t>
            </w:r>
            <w:r w:rsidR="00667EC0" w:rsidRPr="00133D23">
              <w:rPr>
                <w:rFonts w:ascii="Tahoma" w:hAnsi="Tahoma" w:cs="Tahoma"/>
                <w:b/>
                <w:bCs/>
                <w:color w:val="000000" w:themeColor="text1"/>
                <w:szCs w:val="22"/>
              </w:rPr>
              <w:t>3</w:t>
            </w:r>
            <w:r w:rsidR="00A94681">
              <w:rPr>
                <w:rFonts w:ascii="Tahoma" w:hAnsi="Tahoma" w:cs="Tahoma"/>
                <w:b/>
                <w:bCs/>
                <w:color w:val="000000" w:themeColor="text1"/>
                <w:szCs w:val="22"/>
              </w:rPr>
              <w:t>0</w:t>
            </w:r>
            <w:r w:rsidR="00667EC0" w:rsidRPr="00133D23">
              <w:rPr>
                <w:rFonts w:ascii="Tahoma" w:hAnsi="Tahoma" w:cs="Tahoma"/>
                <w:b/>
                <w:bCs/>
                <w:color w:val="000000" w:themeColor="text1"/>
                <w:szCs w:val="22"/>
              </w:rPr>
              <w:t>.</w:t>
            </w:r>
            <w:r w:rsidR="00A94681">
              <w:rPr>
                <w:rFonts w:ascii="Tahoma" w:hAnsi="Tahoma" w:cs="Tahoma"/>
                <w:b/>
                <w:bCs/>
                <w:color w:val="000000" w:themeColor="text1"/>
                <w:szCs w:val="22"/>
              </w:rPr>
              <w:t>6</w:t>
            </w:r>
            <w:r w:rsidR="00E06F61" w:rsidRPr="00133D23">
              <w:rPr>
                <w:rFonts w:ascii="Tahoma" w:hAnsi="Tahoma" w:cs="Tahoma"/>
                <w:b/>
                <w:bCs/>
                <w:color w:val="000000" w:themeColor="text1"/>
                <w:szCs w:val="22"/>
              </w:rPr>
              <w:t>.1</w:t>
            </w:r>
            <w:r w:rsidR="00667EC0" w:rsidRPr="00133D23">
              <w:rPr>
                <w:rFonts w:ascii="Tahoma" w:hAnsi="Tahoma" w:cs="Tahoma"/>
                <w:b/>
                <w:bCs/>
                <w:color w:val="000000" w:themeColor="text1"/>
                <w:szCs w:val="22"/>
              </w:rPr>
              <w:t>5</w:t>
            </w:r>
          </w:p>
        </w:tc>
      </w:tr>
      <w:tr w:rsidR="00AF291A" w:rsidRPr="008C19B8" w:rsidTr="00C22065">
        <w:trPr>
          <w:trHeight w:val="360"/>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291A" w:rsidRPr="008C19B8" w:rsidRDefault="00AF291A">
            <w:pPr>
              <w:spacing w:after="0" w:line="240" w:lineRule="auto"/>
              <w:jc w:val="center"/>
              <w:rPr>
                <w:rFonts w:ascii="Tahoma" w:eastAsia="Calibri" w:hAnsi="Tahoma" w:cs="Tahoma"/>
                <w:b/>
                <w:bCs/>
                <w:color w:val="000000" w:themeColor="text1"/>
                <w:sz w:val="26"/>
                <w:szCs w:val="26"/>
              </w:rPr>
            </w:pPr>
            <w:r w:rsidRPr="008C19B8">
              <w:rPr>
                <w:rFonts w:ascii="Tahoma" w:hAnsi="Tahoma" w:cs="Tahoma"/>
                <w:b/>
                <w:bCs/>
                <w:color w:val="000000" w:themeColor="text1"/>
                <w:sz w:val="26"/>
                <w:szCs w:val="26"/>
              </w:rPr>
              <w:t>6</w:t>
            </w:r>
          </w:p>
        </w:tc>
        <w:tc>
          <w:tcPr>
            <w:tcW w:w="1620" w:type="dxa"/>
            <w:tcBorders>
              <w:top w:val="nil"/>
              <w:left w:val="nil"/>
              <w:bottom w:val="single" w:sz="8" w:space="0" w:color="auto"/>
              <w:right w:val="single" w:sz="8"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7</w:t>
            </w:r>
          </w:p>
        </w:tc>
      </w:tr>
      <w:tr w:rsidR="00AF291A" w:rsidRPr="00741C1B" w:rsidTr="00C22065">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1A" w:rsidRPr="00741C1B" w:rsidRDefault="002A37CB">
            <w:pPr>
              <w:pStyle w:val="PlainText"/>
              <w:spacing w:after="0"/>
              <w:jc w:val="center"/>
              <w:rPr>
                <w:color w:val="000000" w:themeColor="text1"/>
                <w:sz w:val="26"/>
                <w:szCs w:val="26"/>
              </w:rPr>
            </w:pPr>
            <w:r w:rsidRPr="00741C1B">
              <w:rPr>
                <w:color w:val="000000" w:themeColor="text1"/>
                <w:sz w:val="26"/>
                <w:szCs w:val="26"/>
              </w:rPr>
              <w:t>450427</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AF291A" w:rsidRPr="00741C1B" w:rsidRDefault="002A37CB" w:rsidP="00F63602">
            <w:pPr>
              <w:pStyle w:val="PlainText"/>
              <w:spacing w:after="0"/>
              <w:jc w:val="center"/>
              <w:rPr>
                <w:color w:val="000000" w:themeColor="text1"/>
                <w:sz w:val="26"/>
                <w:szCs w:val="26"/>
              </w:rPr>
            </w:pPr>
            <w:r w:rsidRPr="00741C1B">
              <w:rPr>
                <w:color w:val="000000" w:themeColor="text1"/>
                <w:sz w:val="26"/>
                <w:szCs w:val="26"/>
              </w:rPr>
              <w:t>44315</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291A" w:rsidRPr="00741C1B" w:rsidRDefault="002A37CB">
            <w:pPr>
              <w:spacing w:after="0" w:line="240" w:lineRule="auto"/>
              <w:jc w:val="center"/>
              <w:rPr>
                <w:rFonts w:ascii="Tahoma" w:eastAsia="Calibri" w:hAnsi="Tahoma" w:cs="Tahoma"/>
                <w:bCs/>
                <w:color w:val="000000" w:themeColor="text1"/>
                <w:sz w:val="26"/>
                <w:szCs w:val="26"/>
              </w:rPr>
            </w:pPr>
            <w:r w:rsidRPr="00741C1B">
              <w:rPr>
                <w:rFonts w:ascii="Tahoma" w:eastAsia="Calibri" w:hAnsi="Tahoma" w:cs="Tahoma"/>
                <w:bCs/>
                <w:color w:val="000000" w:themeColor="text1"/>
                <w:sz w:val="26"/>
                <w:szCs w:val="26"/>
              </w:rPr>
              <w:t>2297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291A" w:rsidRPr="00741C1B" w:rsidRDefault="002A37CB">
            <w:pPr>
              <w:spacing w:after="0" w:line="240" w:lineRule="auto"/>
              <w:jc w:val="center"/>
              <w:rPr>
                <w:rFonts w:ascii="Tahoma" w:eastAsia="Calibri" w:hAnsi="Tahoma" w:cs="Tahoma"/>
                <w:bCs/>
                <w:color w:val="000000" w:themeColor="text1"/>
                <w:sz w:val="26"/>
                <w:szCs w:val="26"/>
              </w:rPr>
            </w:pPr>
            <w:r w:rsidRPr="00741C1B">
              <w:rPr>
                <w:rFonts w:ascii="Tahoma" w:eastAsia="Calibri" w:hAnsi="Tahoma" w:cs="Tahoma"/>
                <w:bCs/>
                <w:color w:val="000000" w:themeColor="text1"/>
                <w:sz w:val="26"/>
                <w:szCs w:val="26"/>
              </w:rPr>
              <w:t>5.18%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291A" w:rsidRPr="00741C1B" w:rsidRDefault="00621171" w:rsidP="00A16470">
            <w:pPr>
              <w:spacing w:after="0" w:line="240" w:lineRule="auto"/>
              <w:jc w:val="center"/>
              <w:rPr>
                <w:rFonts w:ascii="Tahoma" w:eastAsia="Calibri" w:hAnsi="Tahoma" w:cs="Tahoma"/>
                <w:bCs/>
                <w:color w:val="000000" w:themeColor="text1"/>
                <w:sz w:val="26"/>
                <w:szCs w:val="26"/>
              </w:rPr>
            </w:pPr>
            <w:r>
              <w:rPr>
                <w:rFonts w:ascii="Tahoma" w:eastAsia="Calibri" w:hAnsi="Tahoma" w:cs="Tahoma"/>
                <w:bCs/>
                <w:color w:val="000000" w:themeColor="text1"/>
                <w:sz w:val="26"/>
                <w:szCs w:val="26"/>
              </w:rPr>
              <w:t>9496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291A" w:rsidRPr="00741C1B" w:rsidRDefault="00741C1B">
            <w:pPr>
              <w:spacing w:after="0" w:line="240" w:lineRule="auto"/>
              <w:jc w:val="center"/>
              <w:rPr>
                <w:rFonts w:ascii="Tahoma" w:eastAsia="Calibri" w:hAnsi="Tahoma" w:cs="Tahoma"/>
                <w:bCs/>
                <w:color w:val="000000" w:themeColor="text1"/>
                <w:sz w:val="26"/>
                <w:szCs w:val="26"/>
              </w:rPr>
            </w:pPr>
            <w:r w:rsidRPr="00741C1B">
              <w:rPr>
                <w:rFonts w:ascii="Tahoma" w:eastAsia="Calibri" w:hAnsi="Tahoma" w:cs="Tahoma"/>
                <w:bCs/>
                <w:color w:val="000000" w:themeColor="text1"/>
                <w:sz w:val="26"/>
                <w:szCs w:val="26"/>
              </w:rPr>
              <w:t>176</w:t>
            </w:r>
          </w:p>
        </w:tc>
        <w:tc>
          <w:tcPr>
            <w:tcW w:w="1620" w:type="dxa"/>
            <w:tcBorders>
              <w:top w:val="nil"/>
              <w:left w:val="nil"/>
              <w:bottom w:val="single" w:sz="8" w:space="0" w:color="auto"/>
              <w:right w:val="single" w:sz="8" w:space="0" w:color="auto"/>
            </w:tcBorders>
            <w:hideMark/>
          </w:tcPr>
          <w:p w:rsidR="00AF291A" w:rsidRPr="00741C1B" w:rsidRDefault="00621171" w:rsidP="00145689">
            <w:pPr>
              <w:spacing w:after="0" w:line="240" w:lineRule="auto"/>
              <w:jc w:val="center"/>
              <w:rPr>
                <w:rFonts w:ascii="Tahoma" w:eastAsia="Calibri" w:hAnsi="Tahoma" w:cs="Tahoma"/>
                <w:bCs/>
                <w:color w:val="000000" w:themeColor="text1"/>
                <w:sz w:val="26"/>
                <w:szCs w:val="26"/>
              </w:rPr>
            </w:pPr>
            <w:r>
              <w:rPr>
                <w:rFonts w:ascii="Tahoma" w:eastAsia="Calibri" w:hAnsi="Tahoma" w:cs="Tahoma"/>
                <w:bCs/>
                <w:color w:val="000000" w:themeColor="text1"/>
                <w:sz w:val="26"/>
                <w:szCs w:val="26"/>
              </w:rPr>
              <w:t>1.86</w:t>
            </w:r>
            <w:r w:rsidR="00741C1B" w:rsidRPr="00741C1B">
              <w:rPr>
                <w:rFonts w:ascii="Tahoma" w:eastAsia="Calibri" w:hAnsi="Tahoma" w:cs="Tahoma"/>
                <w:bCs/>
                <w:color w:val="000000" w:themeColor="text1"/>
                <w:sz w:val="26"/>
                <w:szCs w:val="26"/>
              </w:rPr>
              <w:t>%</w:t>
            </w:r>
          </w:p>
        </w:tc>
      </w:tr>
    </w:tbl>
    <w:p w:rsidR="00A4238B" w:rsidRPr="00C22065" w:rsidRDefault="00A4238B" w:rsidP="00AF291A">
      <w:pPr>
        <w:pStyle w:val="PlainText"/>
        <w:spacing w:after="0"/>
        <w:rPr>
          <w:b/>
          <w:color w:val="FF0000"/>
          <w:sz w:val="16"/>
          <w:szCs w:val="16"/>
        </w:rPr>
      </w:pPr>
    </w:p>
    <w:p w:rsidR="00AF291A" w:rsidRPr="00B5336D" w:rsidRDefault="00AF291A" w:rsidP="00AF291A">
      <w:pPr>
        <w:pStyle w:val="PlainText"/>
        <w:spacing w:after="0"/>
        <w:rPr>
          <w:b/>
          <w:color w:val="FF0000"/>
          <w:sz w:val="26"/>
          <w:szCs w:val="26"/>
        </w:rPr>
      </w:pPr>
      <w:r w:rsidRPr="00B5336D">
        <w:rPr>
          <w:b/>
          <w:color w:val="FF0000"/>
          <w:sz w:val="26"/>
          <w:szCs w:val="26"/>
        </w:rPr>
        <w:t>Bank-wise detail is given as per Annexure No.</w:t>
      </w:r>
      <w:r w:rsidR="00B5336D">
        <w:rPr>
          <w:b/>
          <w:color w:val="FF0000"/>
          <w:sz w:val="26"/>
          <w:szCs w:val="26"/>
        </w:rPr>
        <w:t>41.3</w:t>
      </w:r>
      <w:r w:rsidRPr="00B5336D">
        <w:rPr>
          <w:b/>
          <w:color w:val="FF0000"/>
          <w:sz w:val="26"/>
          <w:szCs w:val="26"/>
        </w:rPr>
        <w:t xml:space="preserve"> </w:t>
      </w:r>
      <w:r w:rsidR="00D25B7A" w:rsidRPr="00B5336D">
        <w:rPr>
          <w:b/>
          <w:color w:val="FF0000"/>
          <w:sz w:val="26"/>
          <w:szCs w:val="26"/>
        </w:rPr>
        <w:t>(P-</w:t>
      </w:r>
      <w:r w:rsidR="00B5336D">
        <w:rPr>
          <w:b/>
          <w:color w:val="FF0000"/>
          <w:sz w:val="26"/>
          <w:szCs w:val="26"/>
        </w:rPr>
        <w:t xml:space="preserve">    )</w:t>
      </w:r>
      <w:r w:rsidR="003760DF" w:rsidRPr="00B5336D">
        <w:rPr>
          <w:b/>
          <w:color w:val="FF0000"/>
          <w:sz w:val="26"/>
          <w:szCs w:val="26"/>
        </w:rPr>
        <w:t>.</w:t>
      </w:r>
    </w:p>
    <w:tbl>
      <w:tblPr>
        <w:tblStyle w:val="TableGrid"/>
        <w:tblW w:w="0" w:type="auto"/>
        <w:tblLook w:val="04A0"/>
      </w:tblPr>
      <w:tblGrid>
        <w:gridCol w:w="2448"/>
        <w:gridCol w:w="7495"/>
      </w:tblGrid>
      <w:tr w:rsidR="00E760E6" w:rsidRPr="008C19B8" w:rsidTr="006B1AB9">
        <w:tc>
          <w:tcPr>
            <w:tcW w:w="2448" w:type="dxa"/>
          </w:tcPr>
          <w:p w:rsidR="00E760E6" w:rsidRPr="008C19B8" w:rsidRDefault="00E760E6" w:rsidP="00E107D0">
            <w:pPr>
              <w:pStyle w:val="PlainText"/>
              <w:spacing w:after="0"/>
              <w:rPr>
                <w:b/>
                <w:color w:val="000000" w:themeColor="text1"/>
                <w:sz w:val="26"/>
                <w:szCs w:val="26"/>
              </w:rPr>
            </w:pPr>
            <w:r w:rsidRPr="008C19B8">
              <w:rPr>
                <w:b/>
                <w:color w:val="000000" w:themeColor="text1"/>
                <w:sz w:val="26"/>
                <w:szCs w:val="26"/>
              </w:rPr>
              <w:lastRenderedPageBreak/>
              <w:t xml:space="preserve">ITEM NO. </w:t>
            </w:r>
            <w:r w:rsidR="00673A29" w:rsidRPr="008C19B8">
              <w:rPr>
                <w:b/>
                <w:color w:val="000000" w:themeColor="text1"/>
                <w:sz w:val="26"/>
                <w:szCs w:val="26"/>
              </w:rPr>
              <w:t>2</w:t>
            </w:r>
            <w:r w:rsidR="00E107D0">
              <w:rPr>
                <w:b/>
                <w:color w:val="000000" w:themeColor="text1"/>
                <w:sz w:val="26"/>
                <w:szCs w:val="26"/>
              </w:rPr>
              <w:t>2</w:t>
            </w:r>
            <w:r w:rsidRPr="008C19B8">
              <w:rPr>
                <w:b/>
                <w:color w:val="000000" w:themeColor="text1"/>
                <w:sz w:val="26"/>
                <w:szCs w:val="26"/>
              </w:rPr>
              <w:t xml:space="preserve"> (iii)</w:t>
            </w:r>
          </w:p>
        </w:tc>
        <w:tc>
          <w:tcPr>
            <w:tcW w:w="7495" w:type="dxa"/>
          </w:tcPr>
          <w:p w:rsidR="000A0F7C" w:rsidRDefault="00E760E6" w:rsidP="00052517">
            <w:pPr>
              <w:pStyle w:val="PlainText"/>
              <w:spacing w:after="0"/>
              <w:rPr>
                <w:b/>
                <w:color w:val="000000" w:themeColor="text1"/>
                <w:sz w:val="26"/>
                <w:szCs w:val="26"/>
              </w:rPr>
            </w:pPr>
            <w:r w:rsidRPr="008C19B8">
              <w:rPr>
                <w:b/>
                <w:color w:val="000000" w:themeColor="text1"/>
                <w:sz w:val="26"/>
                <w:szCs w:val="26"/>
              </w:rPr>
              <w:t>MSME CLUSTERS IN THE STATE OF HARYANA</w:t>
            </w:r>
          </w:p>
          <w:p w:rsidR="00566C9A" w:rsidRPr="008C19B8" w:rsidRDefault="00566C9A" w:rsidP="00052517">
            <w:pPr>
              <w:pStyle w:val="PlainText"/>
              <w:spacing w:after="0"/>
              <w:rPr>
                <w:b/>
                <w:color w:val="000000" w:themeColor="text1"/>
                <w:sz w:val="26"/>
                <w:szCs w:val="26"/>
              </w:rPr>
            </w:pPr>
          </w:p>
        </w:tc>
      </w:tr>
    </w:tbl>
    <w:p w:rsidR="00AF291A" w:rsidRPr="00E23437" w:rsidRDefault="00AF291A" w:rsidP="00AF291A">
      <w:pPr>
        <w:pStyle w:val="PlainText"/>
        <w:spacing w:after="0"/>
        <w:rPr>
          <w:b/>
          <w:color w:val="000000" w:themeColor="text1"/>
          <w:sz w:val="16"/>
          <w:szCs w:val="16"/>
        </w:rPr>
      </w:pPr>
    </w:p>
    <w:p w:rsidR="00AF291A" w:rsidRPr="008C19B8" w:rsidRDefault="00AF291A" w:rsidP="00AF291A">
      <w:pPr>
        <w:pStyle w:val="PlainText"/>
        <w:spacing w:after="0"/>
        <w:rPr>
          <w:color w:val="000000" w:themeColor="text1"/>
          <w:sz w:val="26"/>
          <w:szCs w:val="26"/>
        </w:rPr>
      </w:pPr>
      <w:r w:rsidRPr="008C19B8">
        <w:rPr>
          <w:color w:val="000000" w:themeColor="text1"/>
          <w:sz w:val="26"/>
          <w:szCs w:val="26"/>
        </w:rPr>
        <w:t xml:space="preserve">The progress of MSME clusters as at </w:t>
      </w:r>
      <w:r w:rsidR="001A58E5">
        <w:rPr>
          <w:color w:val="000000" w:themeColor="text1"/>
          <w:sz w:val="26"/>
          <w:szCs w:val="26"/>
        </w:rPr>
        <w:t>June</w:t>
      </w:r>
      <w:r w:rsidR="00531219" w:rsidRPr="008C19B8">
        <w:rPr>
          <w:color w:val="000000" w:themeColor="text1"/>
          <w:sz w:val="26"/>
          <w:szCs w:val="26"/>
        </w:rPr>
        <w:t xml:space="preserve">, 2015 </w:t>
      </w:r>
      <w:r w:rsidRPr="008C19B8">
        <w:rPr>
          <w:color w:val="000000" w:themeColor="text1"/>
          <w:sz w:val="26"/>
          <w:szCs w:val="26"/>
        </w:rPr>
        <w:t>is given below:-</w:t>
      </w:r>
    </w:p>
    <w:p w:rsidR="00AF291A" w:rsidRPr="008C19B8" w:rsidRDefault="00AF291A" w:rsidP="00AF291A">
      <w:pPr>
        <w:pStyle w:val="PlainText"/>
        <w:spacing w:after="0"/>
        <w:rPr>
          <w:color w:val="000000" w:themeColor="text1"/>
          <w:sz w:val="26"/>
          <w:szCs w:val="26"/>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8"/>
      </w:tblGrid>
      <w:tr w:rsidR="00AF291A" w:rsidRPr="008C19B8" w:rsidTr="00FE3E40">
        <w:trPr>
          <w:trHeight w:val="323"/>
        </w:trPr>
        <w:tc>
          <w:tcPr>
            <w:tcW w:w="10098" w:type="dxa"/>
            <w:tcBorders>
              <w:top w:val="single" w:sz="4" w:space="0" w:color="000000"/>
              <w:left w:val="single" w:sz="4" w:space="0" w:color="000000"/>
              <w:bottom w:val="single" w:sz="4" w:space="0" w:color="000000"/>
              <w:right w:val="single" w:sz="4" w:space="0" w:color="000000"/>
            </w:tcBorders>
          </w:tcPr>
          <w:p w:rsidR="00AF291A" w:rsidRPr="008C19B8" w:rsidRDefault="00AF291A" w:rsidP="00FE3E40">
            <w:pPr>
              <w:pStyle w:val="PlainText"/>
              <w:spacing w:after="0"/>
              <w:rPr>
                <w:b/>
                <w:color w:val="000000" w:themeColor="text1"/>
                <w:sz w:val="26"/>
                <w:szCs w:val="26"/>
                <w:lang w:val="en-IN" w:eastAsia="en-IN"/>
              </w:rPr>
            </w:pPr>
            <w:r w:rsidRPr="008C19B8">
              <w:rPr>
                <w:b/>
                <w:color w:val="000000" w:themeColor="text1"/>
                <w:sz w:val="26"/>
                <w:szCs w:val="26"/>
                <w:lang w:val="en-IN" w:eastAsia="en-IN"/>
              </w:rPr>
              <w:t>FLOW  OF INSTITUTIONAL CREDIT TO IDENTIFIED MSME CLUSTERS – SYSTEM</w:t>
            </w:r>
          </w:p>
        </w:tc>
      </w:tr>
    </w:tbl>
    <w:p w:rsidR="00AF291A" w:rsidRPr="008C19B8" w:rsidRDefault="00AF291A" w:rsidP="00AF291A">
      <w:pPr>
        <w:pStyle w:val="PlainText"/>
        <w:spacing w:after="0"/>
        <w:jc w:val="right"/>
        <w:rPr>
          <w:rFonts w:eastAsia="Calibri"/>
          <w:bCs w:val="0"/>
          <w:color w:val="000000" w:themeColor="text1"/>
          <w:sz w:val="26"/>
          <w:szCs w:val="26"/>
        </w:rPr>
      </w:pPr>
      <w:r w:rsidRPr="008C19B8">
        <w:rPr>
          <w:bCs w:val="0"/>
          <w:color w:val="000000" w:themeColor="text1"/>
          <w:sz w:val="26"/>
          <w:szCs w:val="26"/>
        </w:rPr>
        <w:t xml:space="preserve">(Amt. </w:t>
      </w:r>
      <w:r w:rsidR="00B56AD3">
        <w:rPr>
          <w:rFonts w:ascii="Rupee Foradian" w:hAnsi="Rupee Foradian"/>
          <w:bCs w:val="0"/>
          <w:color w:val="000000" w:themeColor="text1"/>
          <w:sz w:val="26"/>
          <w:szCs w:val="26"/>
        </w:rPr>
        <w:t>Rs. i</w:t>
      </w:r>
      <w:r w:rsidRPr="008C19B8">
        <w:rPr>
          <w:bCs w:val="0"/>
          <w:color w:val="000000" w:themeColor="text1"/>
          <w:sz w:val="26"/>
          <w:szCs w:val="26"/>
        </w:rPr>
        <w:t>n Crore)</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440"/>
        <w:gridCol w:w="1080"/>
        <w:gridCol w:w="987"/>
        <w:gridCol w:w="1623"/>
        <w:gridCol w:w="720"/>
        <w:gridCol w:w="1260"/>
        <w:gridCol w:w="1260"/>
      </w:tblGrid>
      <w:tr w:rsidR="00AF291A" w:rsidRPr="008C19B8" w:rsidTr="00DC68B2">
        <w:tc>
          <w:tcPr>
            <w:tcW w:w="1728" w:type="dxa"/>
            <w:vMerge w:val="restart"/>
            <w:tcBorders>
              <w:top w:val="single" w:sz="4" w:space="0" w:color="000000"/>
              <w:left w:val="single" w:sz="4" w:space="0" w:color="000000"/>
              <w:bottom w:val="single" w:sz="4" w:space="0" w:color="000000"/>
              <w:right w:val="single" w:sz="4" w:space="0" w:color="000000"/>
            </w:tcBorders>
            <w:hideMark/>
          </w:tcPr>
          <w:p w:rsidR="00AF291A" w:rsidRPr="0099666F" w:rsidRDefault="00AF291A" w:rsidP="00832ABD">
            <w:pPr>
              <w:pStyle w:val="PlainText"/>
              <w:spacing w:after="0"/>
              <w:jc w:val="left"/>
              <w:rPr>
                <w:rFonts w:eastAsia="Calibri"/>
                <w:b/>
                <w:color w:val="000000" w:themeColor="text1"/>
                <w:lang w:val="en-IN" w:eastAsia="en-IN"/>
              </w:rPr>
            </w:pPr>
            <w:r w:rsidRPr="0099666F">
              <w:rPr>
                <w:rFonts w:eastAsia="Calibri"/>
                <w:b/>
                <w:color w:val="000000" w:themeColor="text1"/>
                <w:lang w:val="en-IN" w:eastAsia="en-IN"/>
              </w:rPr>
              <w:t>District</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AF291A" w:rsidRPr="0099666F" w:rsidRDefault="00AF291A" w:rsidP="00832ABD">
            <w:pPr>
              <w:pStyle w:val="PlainText"/>
              <w:spacing w:after="0"/>
              <w:ind w:hanging="360"/>
              <w:jc w:val="left"/>
              <w:rPr>
                <w:rFonts w:eastAsia="Calibri"/>
                <w:b/>
                <w:color w:val="000000" w:themeColor="text1"/>
                <w:lang w:val="en-IN" w:eastAsia="en-IN"/>
              </w:rPr>
            </w:pPr>
            <w:r w:rsidRPr="0099666F">
              <w:rPr>
                <w:rFonts w:eastAsia="Calibri"/>
                <w:b/>
                <w:color w:val="000000" w:themeColor="text1"/>
                <w:lang w:val="en-IN" w:eastAsia="en-IN"/>
              </w:rPr>
              <w:t xml:space="preserve">    Cluster</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Annual Target</w:t>
            </w:r>
          </w:p>
        </w:tc>
        <w:tc>
          <w:tcPr>
            <w:tcW w:w="2610" w:type="dxa"/>
            <w:gridSpan w:val="2"/>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Ach. During the quarter</w:t>
            </w:r>
            <w:r w:rsidR="00DC68B2">
              <w:rPr>
                <w:rFonts w:eastAsia="Calibri"/>
                <w:b/>
                <w:color w:val="000000" w:themeColor="text1"/>
                <w:lang w:val="en-IN" w:eastAsia="en-IN"/>
              </w:rPr>
              <w:t xml:space="preserve"> ended June, 2015</w:t>
            </w:r>
          </w:p>
          <w:p w:rsidR="00AF291A" w:rsidRPr="0099666F" w:rsidRDefault="00AF291A" w:rsidP="00DC68B2">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(1.</w:t>
            </w:r>
            <w:r w:rsidR="000336B9">
              <w:rPr>
                <w:rFonts w:eastAsia="Calibri"/>
                <w:b/>
                <w:color w:val="000000" w:themeColor="text1"/>
                <w:lang w:val="en-IN" w:eastAsia="en-IN"/>
              </w:rPr>
              <w:t>4</w:t>
            </w:r>
            <w:r w:rsidR="00DC68B2">
              <w:rPr>
                <w:rFonts w:eastAsia="Calibri"/>
                <w:b/>
                <w:color w:val="000000" w:themeColor="text1"/>
                <w:lang w:val="en-IN" w:eastAsia="en-IN"/>
              </w:rPr>
              <w:t>.</w:t>
            </w:r>
            <w:r w:rsidRPr="0099666F">
              <w:rPr>
                <w:rFonts w:eastAsia="Calibri"/>
                <w:b/>
                <w:color w:val="000000" w:themeColor="text1"/>
                <w:lang w:val="en-IN" w:eastAsia="en-IN"/>
              </w:rPr>
              <w:t>1</w:t>
            </w:r>
            <w:r w:rsidR="00187162" w:rsidRPr="0099666F">
              <w:rPr>
                <w:rFonts w:eastAsia="Calibri"/>
                <w:b/>
                <w:color w:val="000000" w:themeColor="text1"/>
                <w:lang w:val="en-IN" w:eastAsia="en-IN"/>
              </w:rPr>
              <w:t>5</w:t>
            </w:r>
            <w:r w:rsidRPr="0099666F">
              <w:rPr>
                <w:rFonts w:eastAsia="Calibri"/>
                <w:b/>
                <w:color w:val="000000" w:themeColor="text1"/>
                <w:lang w:val="en-IN" w:eastAsia="en-IN"/>
              </w:rPr>
              <w:t xml:space="preserve"> to 3</w:t>
            </w:r>
            <w:r w:rsidR="000336B9">
              <w:rPr>
                <w:rFonts w:eastAsia="Calibri"/>
                <w:b/>
                <w:color w:val="000000" w:themeColor="text1"/>
                <w:lang w:val="en-IN" w:eastAsia="en-IN"/>
              </w:rPr>
              <w:t>0</w:t>
            </w:r>
            <w:r w:rsidRPr="0099666F">
              <w:rPr>
                <w:rFonts w:eastAsia="Calibri"/>
                <w:b/>
                <w:color w:val="000000" w:themeColor="text1"/>
                <w:lang w:val="en-IN" w:eastAsia="en-IN"/>
              </w:rPr>
              <w:t>.</w:t>
            </w:r>
            <w:r w:rsidR="000336B9">
              <w:rPr>
                <w:rFonts w:eastAsia="Calibri"/>
                <w:b/>
                <w:color w:val="000000" w:themeColor="text1"/>
                <w:lang w:val="en-IN" w:eastAsia="en-IN"/>
              </w:rPr>
              <w:t>6</w:t>
            </w:r>
            <w:r w:rsidRPr="0099666F">
              <w:rPr>
                <w:rFonts w:eastAsia="Calibri"/>
                <w:b/>
                <w:color w:val="000000" w:themeColor="text1"/>
                <w:lang w:val="en-IN" w:eastAsia="en-IN"/>
              </w:rPr>
              <w:t>.1</w:t>
            </w:r>
            <w:r w:rsidR="00187162" w:rsidRPr="0099666F">
              <w:rPr>
                <w:rFonts w:eastAsia="Calibri"/>
                <w:b/>
                <w:color w:val="000000" w:themeColor="text1"/>
                <w:lang w:val="en-IN" w:eastAsia="en-IN"/>
              </w:rPr>
              <w:t>5</w:t>
            </w:r>
            <w:r w:rsidRPr="0099666F">
              <w:rPr>
                <w:rFonts w:eastAsia="Calibri"/>
                <w:b/>
                <w:color w:val="000000" w:themeColor="text1"/>
                <w:lang w:val="en-IN" w:eastAsia="en-IN"/>
              </w:rPr>
              <w:t>)</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AF291A" w:rsidRPr="0099666F" w:rsidRDefault="00AF291A" w:rsidP="00DC68B2">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 xml:space="preserve">Ach. </w:t>
            </w:r>
            <w:r w:rsidR="00DC68B2">
              <w:rPr>
                <w:rFonts w:eastAsia="Calibri"/>
                <w:b/>
                <w:color w:val="000000" w:themeColor="text1"/>
                <w:lang w:val="en-IN" w:eastAsia="en-IN"/>
              </w:rPr>
              <w:t xml:space="preserve">Upto the period </w:t>
            </w:r>
            <w:r w:rsidR="0099666F">
              <w:rPr>
                <w:rFonts w:eastAsia="Calibri"/>
                <w:b/>
                <w:color w:val="000000" w:themeColor="text1"/>
                <w:lang w:val="en-IN" w:eastAsia="en-IN"/>
              </w:rPr>
              <w:t xml:space="preserve">ended </w:t>
            </w:r>
            <w:r w:rsidR="00187162" w:rsidRPr="0099666F">
              <w:rPr>
                <w:rFonts w:eastAsia="Calibri"/>
                <w:b/>
                <w:color w:val="000000" w:themeColor="text1"/>
                <w:lang w:val="en-IN" w:eastAsia="en-IN"/>
              </w:rPr>
              <w:t xml:space="preserve"> </w:t>
            </w:r>
            <w:r w:rsidR="001A58E5">
              <w:rPr>
                <w:rFonts w:eastAsia="Calibri"/>
                <w:b/>
                <w:color w:val="000000" w:themeColor="text1"/>
                <w:lang w:val="en-IN" w:eastAsia="en-IN"/>
              </w:rPr>
              <w:t>June</w:t>
            </w:r>
            <w:r w:rsidR="0099666F">
              <w:rPr>
                <w:rFonts w:eastAsia="Calibri"/>
                <w:b/>
                <w:color w:val="000000" w:themeColor="text1"/>
                <w:lang w:val="en-IN" w:eastAsia="en-IN"/>
              </w:rPr>
              <w:t xml:space="preserve"> </w:t>
            </w:r>
            <w:r w:rsidR="00187162" w:rsidRPr="0099666F">
              <w:rPr>
                <w:rFonts w:eastAsia="Calibri"/>
                <w:b/>
                <w:color w:val="000000" w:themeColor="text1"/>
                <w:lang w:val="en-IN" w:eastAsia="en-IN"/>
              </w:rPr>
              <w:t>2015</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w:t>
            </w:r>
            <w:r w:rsidR="00984D72">
              <w:rPr>
                <w:rFonts w:eastAsia="Calibri"/>
                <w:b/>
                <w:color w:val="000000" w:themeColor="text1"/>
                <w:lang w:val="en-IN" w:eastAsia="en-IN"/>
              </w:rPr>
              <w:t xml:space="preserve"> </w:t>
            </w:r>
            <w:r w:rsidRPr="0099666F">
              <w:rPr>
                <w:rFonts w:eastAsia="Calibri"/>
                <w:b/>
                <w:color w:val="000000" w:themeColor="text1"/>
                <w:lang w:val="en-IN" w:eastAsia="en-IN"/>
              </w:rPr>
              <w:t>age Ach.</w:t>
            </w:r>
          </w:p>
        </w:tc>
      </w:tr>
      <w:tr w:rsidR="00AF291A" w:rsidRPr="008C19B8" w:rsidTr="00DC68B2">
        <w:tc>
          <w:tcPr>
            <w:tcW w:w="1728" w:type="dxa"/>
            <w:vMerge/>
            <w:tcBorders>
              <w:top w:val="single" w:sz="4" w:space="0" w:color="000000"/>
              <w:left w:val="single" w:sz="4" w:space="0" w:color="000000"/>
              <w:bottom w:val="single" w:sz="4" w:space="0" w:color="000000"/>
              <w:right w:val="single" w:sz="4" w:space="0" w:color="000000"/>
            </w:tcBorders>
            <w:vAlign w:val="center"/>
            <w:hideMark/>
          </w:tcPr>
          <w:p w:rsidR="00AF291A" w:rsidRPr="008C19B8" w:rsidRDefault="00AF291A">
            <w:pPr>
              <w:spacing w:after="0" w:line="240" w:lineRule="auto"/>
              <w:rPr>
                <w:rFonts w:ascii="Tahoma" w:eastAsia="Calibri" w:hAnsi="Tahoma" w:cs="Tahoma"/>
                <w:b/>
                <w:bCs/>
                <w:color w:val="000000" w:themeColor="text1"/>
                <w:sz w:val="26"/>
                <w:szCs w:val="26"/>
                <w:lang w:val="en-IN" w:eastAsia="en-IN" w:bidi="ar-SA"/>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F291A" w:rsidRPr="008C19B8" w:rsidRDefault="00AF291A">
            <w:pPr>
              <w:spacing w:after="0" w:line="240" w:lineRule="auto"/>
              <w:rPr>
                <w:rFonts w:ascii="Tahoma" w:eastAsia="Calibri" w:hAnsi="Tahoma" w:cs="Tahoma"/>
                <w:b/>
                <w:bCs/>
                <w:color w:val="000000" w:themeColor="text1"/>
                <w:sz w:val="26"/>
                <w:szCs w:val="26"/>
                <w:lang w:val="en-IN" w:eastAsia="en-IN" w:bidi="ar-SA"/>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F291A" w:rsidRPr="008C19B8" w:rsidRDefault="00AF291A">
            <w:pPr>
              <w:spacing w:after="0" w:line="240" w:lineRule="auto"/>
              <w:rPr>
                <w:rFonts w:ascii="Tahoma" w:eastAsia="Calibri" w:hAnsi="Tahoma" w:cs="Tahoma"/>
                <w:b/>
                <w:bCs/>
                <w:color w:val="000000" w:themeColor="text1"/>
                <w:sz w:val="26"/>
                <w:szCs w:val="26"/>
                <w:lang w:val="en-IN" w:eastAsia="en-IN" w:bidi="ar-SA"/>
              </w:rPr>
            </w:pPr>
          </w:p>
        </w:tc>
        <w:tc>
          <w:tcPr>
            <w:tcW w:w="987" w:type="dxa"/>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A/cs</w:t>
            </w:r>
          </w:p>
        </w:tc>
        <w:tc>
          <w:tcPr>
            <w:tcW w:w="1623" w:type="dxa"/>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Amt.</w:t>
            </w:r>
          </w:p>
        </w:tc>
        <w:tc>
          <w:tcPr>
            <w:tcW w:w="720" w:type="dxa"/>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A/cs</w:t>
            </w:r>
          </w:p>
        </w:tc>
        <w:tc>
          <w:tcPr>
            <w:tcW w:w="1260" w:type="dxa"/>
            <w:tcBorders>
              <w:top w:val="single" w:sz="4" w:space="0" w:color="000000"/>
              <w:left w:val="single" w:sz="4" w:space="0" w:color="000000"/>
              <w:bottom w:val="single" w:sz="4" w:space="0" w:color="000000"/>
              <w:right w:val="single" w:sz="4" w:space="0" w:color="000000"/>
            </w:tcBorders>
            <w:hideMark/>
          </w:tcPr>
          <w:p w:rsidR="00AF291A" w:rsidRPr="0099666F" w:rsidRDefault="00AF291A" w:rsidP="00F734FA">
            <w:pPr>
              <w:pStyle w:val="PlainText"/>
              <w:spacing w:after="0"/>
              <w:jc w:val="center"/>
              <w:rPr>
                <w:rFonts w:eastAsia="Calibri"/>
                <w:b/>
                <w:color w:val="000000" w:themeColor="text1"/>
                <w:lang w:val="en-IN" w:eastAsia="en-IN"/>
              </w:rPr>
            </w:pPr>
            <w:r w:rsidRPr="0099666F">
              <w:rPr>
                <w:rFonts w:eastAsia="Calibri"/>
                <w:b/>
                <w:color w:val="000000" w:themeColor="text1"/>
                <w:lang w:val="en-IN" w:eastAsia="en-IN"/>
              </w:rPr>
              <w:t>Amt.</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F291A" w:rsidRPr="008C19B8" w:rsidRDefault="00AF291A" w:rsidP="00F734FA">
            <w:pPr>
              <w:spacing w:after="0" w:line="240" w:lineRule="auto"/>
              <w:jc w:val="center"/>
              <w:rPr>
                <w:rFonts w:ascii="Tahoma" w:eastAsia="Calibri" w:hAnsi="Tahoma" w:cs="Tahoma"/>
                <w:b/>
                <w:bCs/>
                <w:color w:val="000000" w:themeColor="text1"/>
                <w:sz w:val="26"/>
                <w:szCs w:val="26"/>
                <w:lang w:val="en-IN" w:eastAsia="en-IN" w:bidi="ar-SA"/>
              </w:rPr>
            </w:pPr>
          </w:p>
        </w:tc>
      </w:tr>
      <w:tr w:rsidR="009B762C" w:rsidRPr="008C19B8" w:rsidTr="00DC68B2">
        <w:tc>
          <w:tcPr>
            <w:tcW w:w="1728" w:type="dxa"/>
            <w:vMerge w:val="restart"/>
            <w:tcBorders>
              <w:top w:val="single" w:sz="4" w:space="0" w:color="000000"/>
              <w:left w:val="single" w:sz="4" w:space="0" w:color="000000"/>
              <w:right w:val="single" w:sz="4" w:space="0" w:color="000000"/>
            </w:tcBorders>
            <w:vAlign w:val="center"/>
            <w:hideMark/>
          </w:tcPr>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Karnal</w:t>
            </w: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Rice Milling</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80</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35</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684.16</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35</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684.16</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855%</w:t>
            </w:r>
          </w:p>
        </w:tc>
      </w:tr>
      <w:tr w:rsidR="009B762C" w:rsidRPr="008C19B8" w:rsidTr="00DC68B2">
        <w:tc>
          <w:tcPr>
            <w:tcW w:w="1728" w:type="dxa"/>
            <w:vMerge/>
            <w:tcBorders>
              <w:left w:val="single" w:sz="4" w:space="0" w:color="000000"/>
              <w:bottom w:val="single" w:sz="4" w:space="0" w:color="000000"/>
              <w:right w:val="single" w:sz="4" w:space="0" w:color="000000"/>
            </w:tcBorders>
          </w:tcPr>
          <w:p w:rsidR="009B762C" w:rsidRPr="00566C9A" w:rsidRDefault="009B762C" w:rsidP="00EF3757">
            <w:pPr>
              <w:pStyle w:val="PlainText"/>
              <w:spacing w:after="0"/>
              <w:jc w:val="left"/>
              <w:rPr>
                <w:rFonts w:eastAsia="Calibri"/>
                <w:b/>
                <w:color w:val="000000" w:themeColor="text1"/>
                <w:lang w:val="en-IN" w:eastAsia="en-IN"/>
              </w:rPr>
            </w:pP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Agri Imp.</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15</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8.16</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8.16</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54%</w:t>
            </w:r>
          </w:p>
        </w:tc>
      </w:tr>
      <w:tr w:rsidR="009B762C" w:rsidRPr="008C19B8" w:rsidTr="00DC68B2">
        <w:tc>
          <w:tcPr>
            <w:tcW w:w="1728" w:type="dxa"/>
            <w:tcBorders>
              <w:top w:val="single" w:sz="4" w:space="0" w:color="000000"/>
              <w:left w:val="single" w:sz="4" w:space="0" w:color="000000"/>
              <w:bottom w:val="single" w:sz="4" w:space="0" w:color="000000"/>
              <w:right w:val="single" w:sz="4" w:space="0" w:color="000000"/>
            </w:tcBorders>
            <w:hideMark/>
          </w:tcPr>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Kurukshetra</w:t>
            </w: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Rice Milling</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902</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42</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192.70</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42</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192.70</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21%</w:t>
            </w:r>
          </w:p>
        </w:tc>
      </w:tr>
      <w:tr w:rsidR="009B762C" w:rsidRPr="008C19B8" w:rsidTr="00DC68B2">
        <w:tc>
          <w:tcPr>
            <w:tcW w:w="1728" w:type="dxa"/>
            <w:tcBorders>
              <w:top w:val="single" w:sz="4" w:space="0" w:color="000000"/>
              <w:left w:val="single" w:sz="4" w:space="0" w:color="000000"/>
              <w:bottom w:val="single" w:sz="4" w:space="0" w:color="000000"/>
              <w:right w:val="single" w:sz="4" w:space="0" w:color="000000"/>
            </w:tcBorders>
            <w:hideMark/>
          </w:tcPr>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Gurgaon</w:t>
            </w: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Auto Components</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40</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10</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15.00</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10</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15.00</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38%</w:t>
            </w:r>
          </w:p>
        </w:tc>
      </w:tr>
      <w:tr w:rsidR="009B762C" w:rsidRPr="008C19B8" w:rsidTr="00DC68B2">
        <w:tc>
          <w:tcPr>
            <w:tcW w:w="1728" w:type="dxa"/>
            <w:tcBorders>
              <w:top w:val="single" w:sz="4" w:space="0" w:color="000000"/>
              <w:left w:val="single" w:sz="4" w:space="0" w:color="000000"/>
              <w:bottom w:val="single" w:sz="4" w:space="0" w:color="000000"/>
              <w:right w:val="single" w:sz="4" w:space="0" w:color="000000"/>
            </w:tcBorders>
            <w:hideMark/>
          </w:tcPr>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Yamuna</w:t>
            </w:r>
          </w:p>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Nagar</w:t>
            </w: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Plywood Industries</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100</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72</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41.04</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72</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41.04</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41%</w:t>
            </w:r>
          </w:p>
        </w:tc>
      </w:tr>
      <w:tr w:rsidR="009B762C" w:rsidRPr="008C19B8" w:rsidTr="00DC68B2">
        <w:trPr>
          <w:trHeight w:val="350"/>
        </w:trPr>
        <w:tc>
          <w:tcPr>
            <w:tcW w:w="1728" w:type="dxa"/>
            <w:vMerge w:val="restart"/>
            <w:tcBorders>
              <w:top w:val="single" w:sz="4" w:space="0" w:color="000000"/>
              <w:left w:val="single" w:sz="4" w:space="0" w:color="000000"/>
              <w:right w:val="single" w:sz="4" w:space="0" w:color="000000"/>
            </w:tcBorders>
            <w:vAlign w:val="center"/>
            <w:hideMark/>
          </w:tcPr>
          <w:p w:rsidR="009B762C" w:rsidRPr="00566C9A" w:rsidRDefault="009B762C" w:rsidP="00EF3757">
            <w:pPr>
              <w:pStyle w:val="PlainText"/>
              <w:spacing w:after="0"/>
              <w:jc w:val="left"/>
              <w:rPr>
                <w:rFonts w:eastAsia="Calibri"/>
                <w:b/>
                <w:color w:val="000000" w:themeColor="text1"/>
                <w:lang w:val="en-IN" w:eastAsia="en-IN"/>
              </w:rPr>
            </w:pPr>
            <w:r w:rsidRPr="00566C9A">
              <w:rPr>
                <w:rFonts w:eastAsia="Calibri"/>
                <w:b/>
                <w:color w:val="000000" w:themeColor="text1"/>
                <w:lang w:val="en-IN" w:eastAsia="en-IN"/>
              </w:rPr>
              <w:t>Faridabad</w:t>
            </w:r>
          </w:p>
        </w:tc>
        <w:tc>
          <w:tcPr>
            <w:tcW w:w="1440" w:type="dxa"/>
            <w:tcBorders>
              <w:top w:val="single" w:sz="4" w:space="0" w:color="000000"/>
              <w:left w:val="single" w:sz="4" w:space="0" w:color="000000"/>
              <w:bottom w:val="single" w:sz="4" w:space="0" w:color="000000"/>
              <w:right w:val="single" w:sz="4" w:space="0" w:color="000000"/>
            </w:tcBorders>
            <w:hideMark/>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Auto Components</w:t>
            </w:r>
          </w:p>
        </w:tc>
        <w:tc>
          <w:tcPr>
            <w:tcW w:w="108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201.75</w:t>
            </w:r>
          </w:p>
        </w:tc>
        <w:tc>
          <w:tcPr>
            <w:tcW w:w="987"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w:t>
            </w:r>
          </w:p>
        </w:tc>
        <w:tc>
          <w:tcPr>
            <w:tcW w:w="1623"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61.34</w:t>
            </w:r>
          </w:p>
        </w:tc>
        <w:tc>
          <w:tcPr>
            <w:tcW w:w="72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61.34</w:t>
            </w:r>
          </w:p>
        </w:tc>
        <w:tc>
          <w:tcPr>
            <w:tcW w:w="1260" w:type="dxa"/>
            <w:tcBorders>
              <w:top w:val="single" w:sz="4" w:space="0" w:color="000000"/>
              <w:left w:val="single" w:sz="4" w:space="0" w:color="000000"/>
              <w:bottom w:val="single" w:sz="4" w:space="0" w:color="000000"/>
              <w:right w:val="single" w:sz="4" w:space="0" w:color="000000"/>
            </w:tcBorders>
            <w:hideMark/>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30%</w:t>
            </w:r>
          </w:p>
        </w:tc>
      </w:tr>
      <w:tr w:rsidR="009B762C" w:rsidRPr="008C19B8" w:rsidTr="00DC68B2">
        <w:trPr>
          <w:trHeight w:val="350"/>
        </w:trPr>
        <w:tc>
          <w:tcPr>
            <w:tcW w:w="1728" w:type="dxa"/>
            <w:vMerge/>
            <w:tcBorders>
              <w:left w:val="single" w:sz="4" w:space="0" w:color="000000"/>
              <w:bottom w:val="single" w:sz="4" w:space="0" w:color="000000"/>
              <w:right w:val="single" w:sz="4" w:space="0" w:color="000000"/>
            </w:tcBorders>
          </w:tcPr>
          <w:p w:rsidR="009B762C" w:rsidRPr="008C19B8" w:rsidRDefault="009B762C">
            <w:pPr>
              <w:pStyle w:val="PlainText"/>
              <w:spacing w:after="0"/>
              <w:jc w:val="left"/>
              <w:rPr>
                <w:rFonts w:eastAsia="Calibri"/>
                <w:b/>
                <w:color w:val="000000" w:themeColor="text1"/>
                <w:sz w:val="26"/>
                <w:szCs w:val="26"/>
                <w:lang w:val="en-IN" w:eastAsia="en-IN"/>
              </w:rPr>
            </w:pPr>
          </w:p>
        </w:tc>
        <w:tc>
          <w:tcPr>
            <w:tcW w:w="1440" w:type="dxa"/>
            <w:tcBorders>
              <w:top w:val="single" w:sz="4" w:space="0" w:color="000000"/>
              <w:left w:val="single" w:sz="4" w:space="0" w:color="000000"/>
              <w:bottom w:val="single" w:sz="4" w:space="0" w:color="000000"/>
              <w:right w:val="single" w:sz="4" w:space="0" w:color="000000"/>
            </w:tcBorders>
          </w:tcPr>
          <w:p w:rsidR="009B762C" w:rsidRPr="008C19B8" w:rsidRDefault="009B762C">
            <w:pPr>
              <w:pStyle w:val="PlainText"/>
              <w:spacing w:after="0"/>
              <w:rPr>
                <w:rFonts w:eastAsia="Calibri"/>
                <w:color w:val="000000" w:themeColor="text1"/>
                <w:sz w:val="26"/>
                <w:szCs w:val="26"/>
                <w:lang w:val="en-IN" w:eastAsia="en-IN"/>
              </w:rPr>
            </w:pPr>
            <w:r w:rsidRPr="008C19B8">
              <w:rPr>
                <w:rFonts w:eastAsia="Calibri"/>
                <w:color w:val="000000" w:themeColor="text1"/>
                <w:sz w:val="26"/>
                <w:szCs w:val="26"/>
                <w:lang w:val="en-IN" w:eastAsia="en-IN"/>
              </w:rPr>
              <w:t>Light Engg.</w:t>
            </w:r>
          </w:p>
        </w:tc>
        <w:tc>
          <w:tcPr>
            <w:tcW w:w="1080" w:type="dxa"/>
            <w:tcBorders>
              <w:top w:val="single" w:sz="4" w:space="0" w:color="000000"/>
              <w:left w:val="single" w:sz="4" w:space="0" w:color="000000"/>
              <w:bottom w:val="single" w:sz="4" w:space="0" w:color="000000"/>
              <w:right w:val="single" w:sz="4" w:space="0" w:color="000000"/>
            </w:tcBorders>
          </w:tcPr>
          <w:p w:rsidR="009B762C" w:rsidRPr="000336B9" w:rsidRDefault="009B762C">
            <w:pPr>
              <w:pStyle w:val="PlainText"/>
              <w:spacing w:after="0"/>
              <w:jc w:val="center"/>
              <w:rPr>
                <w:rFonts w:eastAsia="Calibri"/>
                <w:color w:val="000000" w:themeColor="text1"/>
                <w:sz w:val="26"/>
                <w:szCs w:val="26"/>
                <w:lang w:val="en-IN" w:eastAsia="en-IN"/>
              </w:rPr>
            </w:pPr>
            <w:r w:rsidRPr="000336B9">
              <w:rPr>
                <w:rFonts w:eastAsia="Calibri"/>
                <w:color w:val="000000" w:themeColor="text1"/>
                <w:sz w:val="26"/>
                <w:szCs w:val="26"/>
                <w:lang w:val="en-IN" w:eastAsia="en-IN"/>
              </w:rPr>
              <w:t>266.25</w:t>
            </w:r>
          </w:p>
        </w:tc>
        <w:tc>
          <w:tcPr>
            <w:tcW w:w="987" w:type="dxa"/>
            <w:tcBorders>
              <w:top w:val="single" w:sz="4" w:space="0" w:color="000000"/>
              <w:left w:val="single" w:sz="4" w:space="0" w:color="000000"/>
              <w:bottom w:val="single" w:sz="4" w:space="0" w:color="000000"/>
              <w:right w:val="single" w:sz="4" w:space="0" w:color="000000"/>
            </w:tcBorders>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w:t>
            </w:r>
          </w:p>
        </w:tc>
        <w:tc>
          <w:tcPr>
            <w:tcW w:w="1623" w:type="dxa"/>
            <w:tcBorders>
              <w:top w:val="single" w:sz="4" w:space="0" w:color="000000"/>
              <w:left w:val="single" w:sz="4" w:space="0" w:color="000000"/>
              <w:bottom w:val="single" w:sz="4" w:space="0" w:color="000000"/>
              <w:right w:val="single" w:sz="4" w:space="0" w:color="000000"/>
            </w:tcBorders>
          </w:tcPr>
          <w:p w:rsidR="009B762C" w:rsidRPr="000336B9" w:rsidRDefault="009B762C" w:rsidP="00F734FA">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82.16</w:t>
            </w:r>
          </w:p>
        </w:tc>
        <w:tc>
          <w:tcPr>
            <w:tcW w:w="720" w:type="dxa"/>
            <w:tcBorders>
              <w:top w:val="single" w:sz="4" w:space="0" w:color="000000"/>
              <w:left w:val="single" w:sz="4" w:space="0" w:color="000000"/>
              <w:bottom w:val="single" w:sz="4" w:space="0" w:color="000000"/>
              <w:right w:val="single" w:sz="4" w:space="0" w:color="000000"/>
            </w:tcBorders>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w:t>
            </w:r>
          </w:p>
        </w:tc>
        <w:tc>
          <w:tcPr>
            <w:tcW w:w="1260" w:type="dxa"/>
            <w:tcBorders>
              <w:top w:val="single" w:sz="4" w:space="0" w:color="000000"/>
              <w:left w:val="single" w:sz="4" w:space="0" w:color="000000"/>
              <w:bottom w:val="single" w:sz="4" w:space="0" w:color="000000"/>
              <w:right w:val="single" w:sz="4" w:space="0" w:color="000000"/>
            </w:tcBorders>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82.16</w:t>
            </w:r>
          </w:p>
        </w:tc>
        <w:tc>
          <w:tcPr>
            <w:tcW w:w="1260" w:type="dxa"/>
            <w:tcBorders>
              <w:top w:val="single" w:sz="4" w:space="0" w:color="000000"/>
              <w:left w:val="single" w:sz="4" w:space="0" w:color="000000"/>
              <w:bottom w:val="single" w:sz="4" w:space="0" w:color="000000"/>
              <w:right w:val="single" w:sz="4" w:space="0" w:color="000000"/>
            </w:tcBorders>
          </w:tcPr>
          <w:p w:rsidR="009B762C" w:rsidRPr="000336B9" w:rsidRDefault="009B762C" w:rsidP="0016196F">
            <w:pPr>
              <w:pStyle w:val="PlainText"/>
              <w:spacing w:after="0"/>
              <w:jc w:val="center"/>
              <w:rPr>
                <w:rFonts w:eastAsia="Calibri"/>
                <w:color w:val="000000" w:themeColor="text1"/>
                <w:sz w:val="26"/>
                <w:szCs w:val="26"/>
                <w:lang w:val="en-IN" w:eastAsia="en-IN"/>
              </w:rPr>
            </w:pPr>
            <w:r>
              <w:rPr>
                <w:rFonts w:eastAsia="Calibri"/>
                <w:color w:val="000000" w:themeColor="text1"/>
                <w:sz w:val="26"/>
                <w:szCs w:val="26"/>
                <w:lang w:val="en-IN" w:eastAsia="en-IN"/>
              </w:rPr>
              <w:t>31%</w:t>
            </w:r>
          </w:p>
        </w:tc>
      </w:tr>
    </w:tbl>
    <w:p w:rsidR="00D32E1A" w:rsidRPr="008C19B8" w:rsidRDefault="00D32E1A" w:rsidP="00AF291A">
      <w:pPr>
        <w:pStyle w:val="PlainText"/>
        <w:tabs>
          <w:tab w:val="left" w:pos="450"/>
        </w:tabs>
        <w:spacing w:after="0"/>
        <w:jc w:val="left"/>
        <w:rPr>
          <w:color w:val="000000" w:themeColor="text1"/>
          <w:sz w:val="26"/>
          <w:szCs w:val="26"/>
        </w:rPr>
      </w:pPr>
    </w:p>
    <w:p w:rsidR="00AF291A" w:rsidRPr="009A08AF" w:rsidRDefault="00AF291A" w:rsidP="00984D72">
      <w:pPr>
        <w:pStyle w:val="PlainText"/>
        <w:tabs>
          <w:tab w:val="left" w:pos="450"/>
        </w:tabs>
        <w:spacing w:after="0"/>
        <w:rPr>
          <w:color w:val="000000" w:themeColor="text1"/>
          <w:sz w:val="26"/>
          <w:szCs w:val="26"/>
        </w:rPr>
      </w:pPr>
      <w:r w:rsidRPr="009A08AF">
        <w:rPr>
          <w:color w:val="000000" w:themeColor="text1"/>
          <w:sz w:val="26"/>
          <w:szCs w:val="26"/>
        </w:rPr>
        <w:t xml:space="preserve">The list of MSME clusters in the State of Haryana is displayed on the website of MSME of State or Centre or MSME </w:t>
      </w:r>
      <w:r w:rsidR="006D1155" w:rsidRPr="009A08AF">
        <w:rPr>
          <w:color w:val="000000" w:themeColor="text1"/>
          <w:sz w:val="26"/>
          <w:szCs w:val="26"/>
        </w:rPr>
        <w:t>–</w:t>
      </w:r>
      <w:r w:rsidRPr="009A08AF">
        <w:rPr>
          <w:color w:val="000000" w:themeColor="text1"/>
          <w:sz w:val="26"/>
          <w:szCs w:val="26"/>
        </w:rPr>
        <w:t>DI</w:t>
      </w:r>
      <w:r w:rsidR="006D1155" w:rsidRPr="009A08AF">
        <w:rPr>
          <w:color w:val="000000" w:themeColor="text1"/>
          <w:sz w:val="26"/>
          <w:szCs w:val="26"/>
        </w:rPr>
        <w:t>.</w:t>
      </w:r>
    </w:p>
    <w:p w:rsidR="00F21AD0" w:rsidRDefault="00F21AD0" w:rsidP="00984D72">
      <w:pPr>
        <w:pStyle w:val="PlainText"/>
        <w:tabs>
          <w:tab w:val="left" w:pos="450"/>
        </w:tabs>
        <w:spacing w:after="0"/>
        <w:rPr>
          <w:color w:val="FF0000"/>
          <w:sz w:val="26"/>
          <w:szCs w:val="26"/>
        </w:rPr>
      </w:pPr>
    </w:p>
    <w:p w:rsidR="00F21AD0" w:rsidRPr="005A4773" w:rsidRDefault="00F21AD0" w:rsidP="00984D72">
      <w:pPr>
        <w:pStyle w:val="PlainText"/>
        <w:tabs>
          <w:tab w:val="left" w:pos="450"/>
        </w:tabs>
        <w:spacing w:after="0"/>
        <w:rPr>
          <w:color w:val="000000" w:themeColor="text1"/>
          <w:sz w:val="26"/>
          <w:szCs w:val="26"/>
        </w:rPr>
      </w:pPr>
      <w:r w:rsidRPr="005A4773">
        <w:rPr>
          <w:color w:val="000000" w:themeColor="text1"/>
          <w:sz w:val="26"/>
          <w:szCs w:val="26"/>
        </w:rPr>
        <w:t>A meeti</w:t>
      </w:r>
      <w:r w:rsidR="009A08AF">
        <w:rPr>
          <w:color w:val="000000" w:themeColor="text1"/>
          <w:sz w:val="26"/>
          <w:szCs w:val="26"/>
        </w:rPr>
        <w:t>ng of Empowered Committee on MS</w:t>
      </w:r>
      <w:r w:rsidRPr="005A4773">
        <w:rPr>
          <w:color w:val="000000" w:themeColor="text1"/>
          <w:sz w:val="26"/>
          <w:szCs w:val="26"/>
        </w:rPr>
        <w:t>Es was convened by RBI Chandigarh on 29.06.2015. The following action points emerged during the meeting:-</w:t>
      </w:r>
    </w:p>
    <w:p w:rsidR="00F21AD0" w:rsidRPr="005A4773" w:rsidRDefault="00F21AD0" w:rsidP="00984D72">
      <w:pPr>
        <w:pStyle w:val="PlainText"/>
        <w:tabs>
          <w:tab w:val="left" w:pos="450"/>
        </w:tabs>
        <w:spacing w:after="0"/>
        <w:rPr>
          <w:color w:val="000000" w:themeColor="text1"/>
          <w:sz w:val="26"/>
          <w:szCs w:val="26"/>
        </w:rPr>
      </w:pPr>
    </w:p>
    <w:p w:rsidR="00F21AD0" w:rsidRDefault="00F21AD0" w:rsidP="005A4773">
      <w:pPr>
        <w:pStyle w:val="PlainText"/>
        <w:numPr>
          <w:ilvl w:val="0"/>
          <w:numId w:val="28"/>
        </w:numPr>
        <w:tabs>
          <w:tab w:val="left" w:pos="450"/>
        </w:tabs>
        <w:spacing w:after="0"/>
        <w:rPr>
          <w:color w:val="000000" w:themeColor="text1"/>
          <w:sz w:val="26"/>
          <w:szCs w:val="26"/>
        </w:rPr>
      </w:pPr>
      <w:r w:rsidRPr="005A4773">
        <w:rPr>
          <w:color w:val="000000" w:themeColor="text1"/>
          <w:sz w:val="26"/>
          <w:szCs w:val="26"/>
        </w:rPr>
        <w:t>Every bank to nominate Nodal Officer who would be responsible for timely submission of data pertaining to MSME</w:t>
      </w:r>
      <w:r w:rsidR="005A4773" w:rsidRPr="005A4773">
        <w:rPr>
          <w:color w:val="000000" w:themeColor="text1"/>
          <w:sz w:val="26"/>
          <w:szCs w:val="26"/>
        </w:rPr>
        <w:t>. The official’s name, e-mail address and mobile no.be intimated to Financial Inclusion &amp; Development Department (FIDD) of RBI Chandigarh.</w:t>
      </w:r>
    </w:p>
    <w:p w:rsidR="00B97FC1" w:rsidRDefault="00B97FC1" w:rsidP="005A4773">
      <w:pPr>
        <w:pStyle w:val="PlainText"/>
        <w:numPr>
          <w:ilvl w:val="0"/>
          <w:numId w:val="28"/>
        </w:numPr>
        <w:tabs>
          <w:tab w:val="left" w:pos="450"/>
        </w:tabs>
        <w:spacing w:after="0"/>
        <w:rPr>
          <w:color w:val="000000" w:themeColor="text1"/>
          <w:sz w:val="26"/>
          <w:szCs w:val="26"/>
        </w:rPr>
      </w:pPr>
      <w:r>
        <w:rPr>
          <w:color w:val="000000" w:themeColor="text1"/>
          <w:sz w:val="26"/>
          <w:szCs w:val="26"/>
        </w:rPr>
        <w:t>Banks to scale up their efforts towards financial literacy of MSMEs.</w:t>
      </w:r>
    </w:p>
    <w:p w:rsidR="00EB6E96" w:rsidRDefault="00BE14CE" w:rsidP="005A4773">
      <w:pPr>
        <w:pStyle w:val="PlainText"/>
        <w:numPr>
          <w:ilvl w:val="0"/>
          <w:numId w:val="28"/>
        </w:numPr>
        <w:tabs>
          <w:tab w:val="left" w:pos="450"/>
        </w:tabs>
        <w:spacing w:after="0"/>
        <w:rPr>
          <w:color w:val="000000" w:themeColor="text1"/>
          <w:sz w:val="26"/>
          <w:szCs w:val="26"/>
        </w:rPr>
      </w:pPr>
      <w:r w:rsidRPr="00BE14CE">
        <w:rPr>
          <w:color w:val="000000" w:themeColor="text1"/>
          <w:sz w:val="26"/>
          <w:szCs w:val="26"/>
        </w:rPr>
        <w:lastRenderedPageBreak/>
        <w:t>B</w:t>
      </w:r>
      <w:r w:rsidR="007B3905" w:rsidRPr="00BE14CE">
        <w:rPr>
          <w:color w:val="000000" w:themeColor="text1"/>
          <w:sz w:val="26"/>
          <w:szCs w:val="26"/>
        </w:rPr>
        <w:t>anks</w:t>
      </w:r>
      <w:r w:rsidRPr="00BE14CE">
        <w:rPr>
          <w:color w:val="000000" w:themeColor="text1"/>
          <w:sz w:val="26"/>
          <w:szCs w:val="26"/>
        </w:rPr>
        <w:t xml:space="preserve"> should take faculty support from FIDD, RBI Chandigarh at the time of conducting training sessions on rehabilitation of sick units for their staff. </w:t>
      </w:r>
    </w:p>
    <w:p w:rsidR="008309CA" w:rsidRDefault="00EB6E96" w:rsidP="005A4773">
      <w:pPr>
        <w:pStyle w:val="PlainText"/>
        <w:numPr>
          <w:ilvl w:val="0"/>
          <w:numId w:val="28"/>
        </w:numPr>
        <w:tabs>
          <w:tab w:val="left" w:pos="450"/>
        </w:tabs>
        <w:spacing w:after="0"/>
        <w:rPr>
          <w:color w:val="000000" w:themeColor="text1"/>
          <w:sz w:val="26"/>
          <w:szCs w:val="26"/>
        </w:rPr>
      </w:pPr>
      <w:r>
        <w:rPr>
          <w:color w:val="000000" w:themeColor="text1"/>
          <w:sz w:val="26"/>
          <w:szCs w:val="26"/>
        </w:rPr>
        <w:t>As the share of Micro Enterprise advance to MSE segment in the State of Haryana is 47.69% against the target of 60% for the quarter ended Dec.,</w:t>
      </w:r>
      <w:r w:rsidR="00377C34">
        <w:rPr>
          <w:color w:val="000000" w:themeColor="text1"/>
          <w:sz w:val="26"/>
          <w:szCs w:val="26"/>
        </w:rPr>
        <w:t xml:space="preserve"> </w:t>
      </w:r>
      <w:r>
        <w:rPr>
          <w:color w:val="000000" w:themeColor="text1"/>
          <w:sz w:val="26"/>
          <w:szCs w:val="26"/>
        </w:rPr>
        <w:t xml:space="preserve">2015, banks to further step up their efforts for dispensation of credit of MSE units. </w:t>
      </w:r>
    </w:p>
    <w:p w:rsidR="005A4773" w:rsidRDefault="008309CA" w:rsidP="005A4773">
      <w:pPr>
        <w:pStyle w:val="PlainText"/>
        <w:numPr>
          <w:ilvl w:val="0"/>
          <w:numId w:val="28"/>
        </w:numPr>
        <w:tabs>
          <w:tab w:val="left" w:pos="450"/>
        </w:tabs>
        <w:spacing w:after="0"/>
        <w:rPr>
          <w:color w:val="000000" w:themeColor="text1"/>
          <w:sz w:val="26"/>
          <w:szCs w:val="26"/>
        </w:rPr>
      </w:pPr>
      <w:r>
        <w:rPr>
          <w:color w:val="000000" w:themeColor="text1"/>
          <w:sz w:val="26"/>
          <w:szCs w:val="26"/>
        </w:rPr>
        <w:t xml:space="preserve">The timelines with regard to conducting of viability study of sick </w:t>
      </w:r>
      <w:r w:rsidR="00246B3C">
        <w:rPr>
          <w:color w:val="000000" w:themeColor="text1"/>
          <w:sz w:val="26"/>
          <w:szCs w:val="26"/>
        </w:rPr>
        <w:t xml:space="preserve">MSE </w:t>
      </w:r>
      <w:r>
        <w:rPr>
          <w:color w:val="000000" w:themeColor="text1"/>
          <w:sz w:val="26"/>
          <w:szCs w:val="26"/>
        </w:rPr>
        <w:t>units, as prescribed in RBI instructions dated November 1, 2012, should be strictly followed by banks.</w:t>
      </w:r>
      <w:r w:rsidR="007B3905" w:rsidRPr="00BE14CE">
        <w:rPr>
          <w:color w:val="000000" w:themeColor="text1"/>
          <w:sz w:val="26"/>
          <w:szCs w:val="26"/>
        </w:rPr>
        <w:t xml:space="preserve"> </w:t>
      </w:r>
    </w:p>
    <w:p w:rsidR="00B54655" w:rsidRPr="00BE14CE" w:rsidRDefault="002026D7" w:rsidP="005A4773">
      <w:pPr>
        <w:pStyle w:val="PlainText"/>
        <w:numPr>
          <w:ilvl w:val="0"/>
          <w:numId w:val="28"/>
        </w:numPr>
        <w:tabs>
          <w:tab w:val="left" w:pos="450"/>
        </w:tabs>
        <w:spacing w:after="0"/>
        <w:rPr>
          <w:color w:val="000000" w:themeColor="text1"/>
          <w:sz w:val="26"/>
          <w:szCs w:val="26"/>
        </w:rPr>
      </w:pPr>
      <w:r>
        <w:rPr>
          <w:color w:val="000000" w:themeColor="text1"/>
          <w:sz w:val="26"/>
          <w:szCs w:val="26"/>
        </w:rPr>
        <w:t xml:space="preserve">Banks to expedite disposal of pending cases under PMEGP and advise their field functionaries to achieve the targets allocated under the scheme. </w:t>
      </w:r>
    </w:p>
    <w:p w:rsidR="00AF291A" w:rsidRPr="008C19B8" w:rsidRDefault="00AF291A" w:rsidP="00AF291A">
      <w:pPr>
        <w:pStyle w:val="PlainText"/>
        <w:tabs>
          <w:tab w:val="left" w:pos="450"/>
        </w:tabs>
        <w:spacing w:after="0"/>
        <w:jc w:val="left"/>
        <w:rPr>
          <w:color w:val="000000" w:themeColor="text1"/>
          <w:sz w:val="26"/>
          <w:szCs w:val="26"/>
        </w:rPr>
      </w:pPr>
    </w:p>
    <w:tbl>
      <w:tblPr>
        <w:tblStyle w:val="TableGrid"/>
        <w:tblW w:w="0" w:type="auto"/>
        <w:tblLook w:val="04A0"/>
      </w:tblPr>
      <w:tblGrid>
        <w:gridCol w:w="2448"/>
        <w:gridCol w:w="7495"/>
      </w:tblGrid>
      <w:tr w:rsidR="000A0F7C" w:rsidRPr="008C19B8" w:rsidTr="006B1AB9">
        <w:tc>
          <w:tcPr>
            <w:tcW w:w="2448" w:type="dxa"/>
          </w:tcPr>
          <w:p w:rsidR="000A0F7C" w:rsidRPr="008C19B8" w:rsidRDefault="000A0F7C" w:rsidP="00E107D0">
            <w:pPr>
              <w:pStyle w:val="PlainText"/>
              <w:spacing w:after="0"/>
              <w:rPr>
                <w:b/>
                <w:color w:val="000000" w:themeColor="text1"/>
                <w:sz w:val="26"/>
                <w:szCs w:val="26"/>
              </w:rPr>
            </w:pPr>
            <w:r w:rsidRPr="008C19B8">
              <w:rPr>
                <w:b/>
                <w:color w:val="000000" w:themeColor="text1"/>
                <w:sz w:val="26"/>
                <w:szCs w:val="26"/>
              </w:rPr>
              <w:t xml:space="preserve">ITEM NO. </w:t>
            </w:r>
            <w:r w:rsidR="00673A29" w:rsidRPr="008C19B8">
              <w:rPr>
                <w:b/>
                <w:color w:val="000000" w:themeColor="text1"/>
                <w:sz w:val="26"/>
                <w:szCs w:val="26"/>
              </w:rPr>
              <w:t>2</w:t>
            </w:r>
            <w:r w:rsidR="00E107D0">
              <w:rPr>
                <w:b/>
                <w:color w:val="000000" w:themeColor="text1"/>
                <w:sz w:val="26"/>
                <w:szCs w:val="26"/>
              </w:rPr>
              <w:t>2</w:t>
            </w:r>
            <w:r w:rsidRPr="008C19B8">
              <w:rPr>
                <w:b/>
                <w:color w:val="000000" w:themeColor="text1"/>
                <w:sz w:val="26"/>
                <w:szCs w:val="26"/>
              </w:rPr>
              <w:t xml:space="preserve"> (iv)</w:t>
            </w:r>
          </w:p>
        </w:tc>
        <w:tc>
          <w:tcPr>
            <w:tcW w:w="7495" w:type="dxa"/>
          </w:tcPr>
          <w:p w:rsidR="000A0F7C" w:rsidRDefault="000A0F7C" w:rsidP="00052517">
            <w:pPr>
              <w:pStyle w:val="PlainText"/>
              <w:spacing w:after="0"/>
              <w:rPr>
                <w:b/>
                <w:color w:val="000000" w:themeColor="text1"/>
                <w:sz w:val="26"/>
                <w:szCs w:val="26"/>
              </w:rPr>
            </w:pPr>
            <w:r w:rsidRPr="008C19B8">
              <w:rPr>
                <w:b/>
                <w:bCs w:val="0"/>
                <w:color w:val="000000" w:themeColor="text1"/>
                <w:sz w:val="26"/>
                <w:szCs w:val="26"/>
              </w:rPr>
              <w:t xml:space="preserve">SPECIALIZED </w:t>
            </w:r>
            <w:r w:rsidR="00F64148">
              <w:rPr>
                <w:b/>
                <w:bCs w:val="0"/>
                <w:color w:val="000000" w:themeColor="text1"/>
                <w:sz w:val="26"/>
                <w:szCs w:val="26"/>
              </w:rPr>
              <w:t>MSE</w:t>
            </w:r>
            <w:r w:rsidRPr="008C19B8">
              <w:rPr>
                <w:b/>
                <w:bCs w:val="0"/>
                <w:color w:val="000000" w:themeColor="text1"/>
                <w:sz w:val="26"/>
                <w:szCs w:val="26"/>
              </w:rPr>
              <w:t>/MSME BRANCHES</w:t>
            </w:r>
            <w:r w:rsidRPr="008C19B8">
              <w:rPr>
                <w:b/>
                <w:color w:val="000000" w:themeColor="text1"/>
                <w:sz w:val="26"/>
                <w:szCs w:val="26"/>
              </w:rPr>
              <w:t xml:space="preserve"> </w:t>
            </w:r>
          </w:p>
          <w:p w:rsidR="00F64148" w:rsidRPr="008C19B8" w:rsidRDefault="00F64148" w:rsidP="00052517">
            <w:pPr>
              <w:pStyle w:val="PlainText"/>
              <w:spacing w:after="0"/>
              <w:rPr>
                <w:b/>
                <w:color w:val="000000" w:themeColor="text1"/>
                <w:sz w:val="26"/>
                <w:szCs w:val="26"/>
              </w:rPr>
            </w:pPr>
          </w:p>
        </w:tc>
      </w:tr>
    </w:tbl>
    <w:p w:rsidR="000A0F7C" w:rsidRPr="008C19B8" w:rsidRDefault="000A0F7C" w:rsidP="00AF291A">
      <w:pPr>
        <w:pStyle w:val="PlainText"/>
        <w:tabs>
          <w:tab w:val="left" w:pos="450"/>
        </w:tabs>
        <w:spacing w:after="0"/>
        <w:jc w:val="left"/>
        <w:rPr>
          <w:color w:val="000000" w:themeColor="text1"/>
          <w:sz w:val="26"/>
          <w:szCs w:val="26"/>
        </w:rPr>
      </w:pPr>
    </w:p>
    <w:p w:rsidR="00AF291A" w:rsidRPr="00F64148" w:rsidRDefault="00CA08B0" w:rsidP="00AF291A">
      <w:pPr>
        <w:spacing w:after="0" w:line="240" w:lineRule="auto"/>
        <w:jc w:val="both"/>
        <w:rPr>
          <w:rFonts w:ascii="Tahoma" w:hAnsi="Tahoma" w:cs="Tahoma"/>
          <w:color w:val="000000" w:themeColor="text1"/>
          <w:sz w:val="26"/>
          <w:szCs w:val="26"/>
        </w:rPr>
      </w:pPr>
      <w:r w:rsidRPr="00F64148">
        <w:rPr>
          <w:rFonts w:ascii="Tahoma" w:hAnsi="Tahoma" w:cs="Tahoma"/>
          <w:color w:val="000000" w:themeColor="text1"/>
          <w:sz w:val="26"/>
          <w:szCs w:val="26"/>
        </w:rPr>
        <w:t>107</w:t>
      </w:r>
      <w:r w:rsidR="009B74A5" w:rsidRPr="00F64148">
        <w:rPr>
          <w:rFonts w:ascii="Tahoma" w:hAnsi="Tahoma" w:cs="Tahoma"/>
          <w:color w:val="000000" w:themeColor="text1"/>
          <w:sz w:val="26"/>
          <w:szCs w:val="26"/>
        </w:rPr>
        <w:t xml:space="preserve"> </w:t>
      </w:r>
      <w:r w:rsidR="00F279F7" w:rsidRPr="00F64148">
        <w:rPr>
          <w:rFonts w:ascii="Tahoma" w:hAnsi="Tahoma" w:cs="Tahoma"/>
          <w:color w:val="000000" w:themeColor="text1"/>
          <w:sz w:val="26"/>
          <w:szCs w:val="26"/>
        </w:rPr>
        <w:t>S</w:t>
      </w:r>
      <w:r w:rsidR="00AF291A" w:rsidRPr="00F64148">
        <w:rPr>
          <w:rFonts w:ascii="Tahoma" w:hAnsi="Tahoma" w:cs="Tahoma"/>
          <w:color w:val="000000" w:themeColor="text1"/>
          <w:sz w:val="26"/>
          <w:szCs w:val="26"/>
        </w:rPr>
        <w:t xml:space="preserve">pecialized SSI/MSME Branches in Haryana have sanctioned </w:t>
      </w:r>
      <w:r w:rsidR="00B56AD3" w:rsidRPr="00F64148">
        <w:rPr>
          <w:rFonts w:ascii="Rupee Foradian" w:hAnsi="Rupee Foradian"/>
          <w:bCs/>
          <w:color w:val="000000" w:themeColor="text1"/>
          <w:sz w:val="26"/>
          <w:szCs w:val="26"/>
        </w:rPr>
        <w:t>Rs.</w:t>
      </w:r>
      <w:r w:rsidRPr="00F64148">
        <w:rPr>
          <w:rFonts w:ascii="Rupee Foradian" w:hAnsi="Rupee Foradian"/>
          <w:bCs/>
          <w:color w:val="000000" w:themeColor="text1"/>
          <w:sz w:val="26"/>
          <w:szCs w:val="26"/>
        </w:rPr>
        <w:t>437.62</w:t>
      </w:r>
      <w:r w:rsidR="00AF291A" w:rsidRPr="00F64148">
        <w:rPr>
          <w:rFonts w:ascii="Tahoma" w:hAnsi="Tahoma" w:cs="Tahoma"/>
          <w:color w:val="000000" w:themeColor="text1"/>
          <w:sz w:val="26"/>
          <w:szCs w:val="26"/>
        </w:rPr>
        <w:t xml:space="preserve"> </w:t>
      </w:r>
      <w:r w:rsidR="00AF291A" w:rsidRPr="00F64148">
        <w:rPr>
          <w:rFonts w:ascii="Tahoma" w:hAnsi="Tahoma" w:cs="Tahoma"/>
          <w:bCs/>
          <w:color w:val="000000" w:themeColor="text1"/>
          <w:sz w:val="26"/>
          <w:szCs w:val="26"/>
        </w:rPr>
        <w:t>Crore</w:t>
      </w:r>
      <w:r w:rsidR="00AF291A" w:rsidRPr="00F64148">
        <w:rPr>
          <w:rFonts w:ascii="Tahoma" w:hAnsi="Tahoma" w:cs="Tahoma"/>
          <w:color w:val="000000" w:themeColor="text1"/>
          <w:sz w:val="26"/>
          <w:szCs w:val="26"/>
        </w:rPr>
        <w:t xml:space="preserve"> in </w:t>
      </w:r>
      <w:r w:rsidRPr="00F64148">
        <w:rPr>
          <w:rFonts w:ascii="Tahoma" w:hAnsi="Tahoma" w:cs="Tahoma"/>
          <w:color w:val="000000" w:themeColor="text1"/>
          <w:sz w:val="26"/>
          <w:szCs w:val="26"/>
        </w:rPr>
        <w:t>1008</w:t>
      </w:r>
      <w:r w:rsidR="00AF291A" w:rsidRPr="00F64148">
        <w:rPr>
          <w:rFonts w:ascii="Tahoma" w:hAnsi="Tahoma" w:cs="Tahoma"/>
          <w:color w:val="000000" w:themeColor="text1"/>
          <w:sz w:val="26"/>
          <w:szCs w:val="26"/>
        </w:rPr>
        <w:t xml:space="preserve"> cases during the </w:t>
      </w:r>
      <w:r w:rsidRPr="00F64148">
        <w:rPr>
          <w:rFonts w:ascii="Tahoma" w:hAnsi="Tahoma" w:cs="Tahoma"/>
          <w:color w:val="000000" w:themeColor="text1"/>
          <w:sz w:val="26"/>
          <w:szCs w:val="26"/>
        </w:rPr>
        <w:t>quarter</w:t>
      </w:r>
      <w:r w:rsidR="00AF291A" w:rsidRPr="00F64148">
        <w:rPr>
          <w:rFonts w:ascii="Tahoma" w:hAnsi="Tahoma" w:cs="Tahoma"/>
          <w:color w:val="000000" w:themeColor="text1"/>
          <w:sz w:val="26"/>
          <w:szCs w:val="26"/>
        </w:rPr>
        <w:t xml:space="preserve"> ended </w:t>
      </w:r>
      <w:r w:rsidR="001A58E5" w:rsidRPr="00F64148">
        <w:rPr>
          <w:rFonts w:ascii="Tahoma" w:eastAsia="Times New Roman" w:hAnsi="Tahoma" w:cs="Tahoma"/>
          <w:color w:val="000000" w:themeColor="text1"/>
          <w:sz w:val="26"/>
          <w:szCs w:val="26"/>
        </w:rPr>
        <w:t>June</w:t>
      </w:r>
      <w:r w:rsidR="00531219" w:rsidRPr="00F64148">
        <w:rPr>
          <w:rFonts w:ascii="Tahoma" w:eastAsia="Times New Roman" w:hAnsi="Tahoma" w:cs="Tahoma"/>
          <w:color w:val="000000" w:themeColor="text1"/>
          <w:sz w:val="26"/>
          <w:szCs w:val="26"/>
        </w:rPr>
        <w:t xml:space="preserve">, 2015 </w:t>
      </w:r>
      <w:r w:rsidR="00AF291A" w:rsidRPr="00F64148">
        <w:rPr>
          <w:rFonts w:ascii="Tahoma" w:hAnsi="Tahoma" w:cs="Tahoma"/>
          <w:color w:val="000000" w:themeColor="text1"/>
          <w:sz w:val="26"/>
          <w:szCs w:val="26"/>
        </w:rPr>
        <w:t>and disbursement has been made in</w:t>
      </w:r>
      <w:r w:rsidR="009D7754" w:rsidRPr="00F64148">
        <w:rPr>
          <w:rFonts w:ascii="Tahoma" w:hAnsi="Tahoma" w:cs="Tahoma"/>
          <w:color w:val="000000" w:themeColor="text1"/>
          <w:sz w:val="26"/>
          <w:szCs w:val="26"/>
        </w:rPr>
        <w:t xml:space="preserve"> </w:t>
      </w:r>
      <w:r w:rsidRPr="00F64148">
        <w:rPr>
          <w:rFonts w:ascii="Tahoma" w:hAnsi="Tahoma" w:cs="Tahoma"/>
          <w:color w:val="000000" w:themeColor="text1"/>
          <w:sz w:val="26"/>
          <w:szCs w:val="26"/>
        </w:rPr>
        <w:t>1012</w:t>
      </w:r>
      <w:r w:rsidR="00895E56" w:rsidRPr="00F64148">
        <w:rPr>
          <w:rFonts w:ascii="Tahoma" w:hAnsi="Tahoma" w:cs="Tahoma"/>
          <w:color w:val="000000" w:themeColor="text1"/>
          <w:sz w:val="26"/>
          <w:szCs w:val="26"/>
        </w:rPr>
        <w:t xml:space="preserve"> </w:t>
      </w:r>
      <w:r w:rsidR="00AF291A" w:rsidRPr="00F64148">
        <w:rPr>
          <w:rFonts w:ascii="Tahoma" w:hAnsi="Tahoma" w:cs="Tahoma"/>
          <w:color w:val="000000" w:themeColor="text1"/>
          <w:sz w:val="26"/>
          <w:szCs w:val="26"/>
        </w:rPr>
        <w:t xml:space="preserve">cases amounting to </w:t>
      </w:r>
      <w:r w:rsidR="00B56AD3" w:rsidRPr="00F64148">
        <w:rPr>
          <w:rFonts w:ascii="Rupee Foradian" w:hAnsi="Rupee Foradian"/>
          <w:bCs/>
          <w:color w:val="000000" w:themeColor="text1"/>
          <w:sz w:val="26"/>
          <w:szCs w:val="26"/>
        </w:rPr>
        <w:t>Rs.</w:t>
      </w:r>
      <w:r w:rsidRPr="00F64148">
        <w:rPr>
          <w:rFonts w:ascii="Rupee Foradian" w:hAnsi="Rupee Foradian"/>
          <w:bCs/>
          <w:color w:val="000000" w:themeColor="text1"/>
          <w:sz w:val="26"/>
          <w:szCs w:val="26"/>
        </w:rPr>
        <w:t>388.43</w:t>
      </w:r>
      <w:r w:rsidR="00A41768" w:rsidRPr="00F64148">
        <w:rPr>
          <w:rFonts w:ascii="Tahoma" w:hAnsi="Tahoma" w:cs="Tahoma"/>
          <w:color w:val="000000" w:themeColor="text1"/>
          <w:sz w:val="26"/>
          <w:szCs w:val="26"/>
        </w:rPr>
        <w:t xml:space="preserve"> </w:t>
      </w:r>
      <w:r w:rsidR="00A41768" w:rsidRPr="00F64148">
        <w:rPr>
          <w:rFonts w:ascii="Tahoma" w:hAnsi="Tahoma" w:cs="Tahoma"/>
          <w:bCs/>
          <w:color w:val="000000" w:themeColor="text1"/>
          <w:sz w:val="26"/>
          <w:szCs w:val="26"/>
        </w:rPr>
        <w:t>Crore.</w:t>
      </w:r>
      <w:r w:rsidR="00AF291A" w:rsidRPr="00F64148">
        <w:rPr>
          <w:rFonts w:ascii="Tahoma" w:hAnsi="Tahoma" w:cs="Tahoma"/>
          <w:bCs/>
          <w:color w:val="000000" w:themeColor="text1"/>
          <w:sz w:val="26"/>
          <w:szCs w:val="26"/>
        </w:rPr>
        <w:t xml:space="preserve"> </w:t>
      </w:r>
      <w:r w:rsidR="00BC65BC">
        <w:rPr>
          <w:rFonts w:ascii="Tahoma" w:hAnsi="Tahoma" w:cs="Tahoma"/>
          <w:bCs/>
          <w:color w:val="000000" w:themeColor="text1"/>
          <w:sz w:val="26"/>
          <w:szCs w:val="26"/>
        </w:rPr>
        <w:t>O</w:t>
      </w:r>
      <w:r w:rsidR="00AF291A" w:rsidRPr="00F64148">
        <w:rPr>
          <w:rFonts w:ascii="Tahoma" w:hAnsi="Tahoma" w:cs="Tahoma"/>
          <w:color w:val="000000" w:themeColor="text1"/>
          <w:sz w:val="26"/>
          <w:szCs w:val="26"/>
        </w:rPr>
        <w:t xml:space="preserve">utstanding advances </w:t>
      </w:r>
      <w:r w:rsidR="00C20FB2" w:rsidRPr="00F64148">
        <w:rPr>
          <w:rFonts w:ascii="Tahoma" w:hAnsi="Tahoma" w:cs="Tahoma"/>
          <w:color w:val="000000" w:themeColor="text1"/>
          <w:sz w:val="26"/>
          <w:szCs w:val="26"/>
        </w:rPr>
        <w:t xml:space="preserve">of </w:t>
      </w:r>
      <w:r w:rsidR="00F64148">
        <w:rPr>
          <w:rFonts w:ascii="Tahoma" w:hAnsi="Tahoma" w:cs="Tahoma"/>
          <w:color w:val="000000" w:themeColor="text1"/>
          <w:sz w:val="26"/>
          <w:szCs w:val="26"/>
        </w:rPr>
        <w:t xml:space="preserve">specialized </w:t>
      </w:r>
      <w:r w:rsidR="00BC65BC">
        <w:rPr>
          <w:rFonts w:ascii="Tahoma" w:hAnsi="Tahoma" w:cs="Tahoma"/>
          <w:color w:val="000000" w:themeColor="text1"/>
          <w:sz w:val="26"/>
          <w:szCs w:val="26"/>
        </w:rPr>
        <w:t xml:space="preserve">MSE/MSME </w:t>
      </w:r>
      <w:r w:rsidR="00C20FB2" w:rsidRPr="00F64148">
        <w:rPr>
          <w:rFonts w:ascii="Tahoma" w:hAnsi="Tahoma" w:cs="Tahoma"/>
          <w:color w:val="000000" w:themeColor="text1"/>
          <w:sz w:val="26"/>
          <w:szCs w:val="26"/>
        </w:rPr>
        <w:t xml:space="preserve">branches </w:t>
      </w:r>
      <w:r w:rsidR="00AF291A" w:rsidRPr="00F64148">
        <w:rPr>
          <w:rFonts w:ascii="Tahoma" w:hAnsi="Tahoma" w:cs="Tahoma"/>
          <w:color w:val="000000" w:themeColor="text1"/>
          <w:sz w:val="26"/>
          <w:szCs w:val="26"/>
        </w:rPr>
        <w:t xml:space="preserve">as at </w:t>
      </w:r>
      <w:r w:rsidR="001A58E5" w:rsidRPr="00F64148">
        <w:rPr>
          <w:rFonts w:ascii="Tahoma" w:eastAsia="Times New Roman" w:hAnsi="Tahoma" w:cs="Tahoma"/>
          <w:color w:val="000000" w:themeColor="text1"/>
          <w:sz w:val="26"/>
          <w:szCs w:val="26"/>
        </w:rPr>
        <w:t>June</w:t>
      </w:r>
      <w:r w:rsidR="00531219" w:rsidRPr="00F64148">
        <w:rPr>
          <w:rFonts w:ascii="Tahoma" w:eastAsia="Times New Roman" w:hAnsi="Tahoma" w:cs="Tahoma"/>
          <w:color w:val="000000" w:themeColor="text1"/>
          <w:sz w:val="26"/>
          <w:szCs w:val="26"/>
        </w:rPr>
        <w:t>, 201</w:t>
      </w:r>
      <w:r w:rsidR="00652A0E" w:rsidRPr="00F64148">
        <w:rPr>
          <w:rFonts w:ascii="Tahoma" w:eastAsia="Times New Roman" w:hAnsi="Tahoma" w:cs="Tahoma"/>
          <w:color w:val="000000" w:themeColor="text1"/>
          <w:sz w:val="26"/>
          <w:szCs w:val="26"/>
        </w:rPr>
        <w:t xml:space="preserve">5 </w:t>
      </w:r>
      <w:r w:rsidRPr="00F64148">
        <w:rPr>
          <w:rFonts w:ascii="Tahoma" w:eastAsia="Times New Roman" w:hAnsi="Tahoma" w:cs="Tahoma"/>
          <w:color w:val="000000" w:themeColor="text1"/>
          <w:sz w:val="26"/>
          <w:szCs w:val="26"/>
        </w:rPr>
        <w:t>we</w:t>
      </w:r>
      <w:r w:rsidR="00AF291A" w:rsidRPr="00F64148">
        <w:rPr>
          <w:rFonts w:ascii="Tahoma" w:hAnsi="Tahoma" w:cs="Tahoma"/>
          <w:color w:val="000000" w:themeColor="text1"/>
          <w:sz w:val="26"/>
          <w:szCs w:val="26"/>
        </w:rPr>
        <w:t xml:space="preserve">re </w:t>
      </w:r>
      <w:r w:rsidR="00B56AD3" w:rsidRPr="00F64148">
        <w:rPr>
          <w:rFonts w:ascii="Rupee Foradian" w:hAnsi="Rupee Foradian"/>
          <w:bCs/>
          <w:color w:val="000000" w:themeColor="text1"/>
          <w:sz w:val="26"/>
          <w:szCs w:val="26"/>
        </w:rPr>
        <w:t>Rs.</w:t>
      </w:r>
      <w:r w:rsidR="0029562A" w:rsidRPr="00F64148">
        <w:rPr>
          <w:rFonts w:ascii="Rupee Foradian" w:hAnsi="Rupee Foradian" w:cs="Tahoma"/>
          <w:color w:val="000000" w:themeColor="text1"/>
          <w:sz w:val="26"/>
          <w:szCs w:val="26"/>
        </w:rPr>
        <w:t xml:space="preserve"> </w:t>
      </w:r>
      <w:r w:rsidRPr="00F64148">
        <w:rPr>
          <w:rFonts w:ascii="Rupee Foradian" w:hAnsi="Rupee Foradian" w:cs="Tahoma"/>
          <w:color w:val="000000" w:themeColor="text1"/>
          <w:sz w:val="26"/>
          <w:szCs w:val="26"/>
        </w:rPr>
        <w:t>7006.40</w:t>
      </w:r>
      <w:r w:rsidR="00652A0E" w:rsidRPr="00F64148">
        <w:rPr>
          <w:rFonts w:ascii="Tahoma" w:hAnsi="Tahoma" w:cs="Tahoma"/>
          <w:color w:val="000000" w:themeColor="text1"/>
          <w:sz w:val="26"/>
          <w:szCs w:val="26"/>
        </w:rPr>
        <w:t xml:space="preserve"> </w:t>
      </w:r>
      <w:r w:rsidR="00AF291A" w:rsidRPr="00F64148">
        <w:rPr>
          <w:rFonts w:ascii="Tahoma" w:hAnsi="Tahoma" w:cs="Tahoma"/>
          <w:color w:val="000000" w:themeColor="text1"/>
          <w:sz w:val="26"/>
          <w:szCs w:val="26"/>
        </w:rPr>
        <w:t xml:space="preserve">Crore to </w:t>
      </w:r>
      <w:r w:rsidRPr="00F64148">
        <w:rPr>
          <w:rFonts w:ascii="Tahoma" w:hAnsi="Tahoma" w:cs="Tahoma"/>
          <w:color w:val="000000" w:themeColor="text1"/>
          <w:sz w:val="26"/>
          <w:szCs w:val="26"/>
        </w:rPr>
        <w:t>21361</w:t>
      </w:r>
      <w:r w:rsidR="00AF291A" w:rsidRPr="00F64148">
        <w:rPr>
          <w:rFonts w:ascii="Tahoma" w:hAnsi="Tahoma" w:cs="Tahoma"/>
          <w:color w:val="000000" w:themeColor="text1"/>
          <w:sz w:val="26"/>
          <w:szCs w:val="26"/>
        </w:rPr>
        <w:t xml:space="preserve"> units. </w:t>
      </w:r>
    </w:p>
    <w:p w:rsidR="00AF291A" w:rsidRPr="00E23437" w:rsidRDefault="00AF291A" w:rsidP="00AF291A">
      <w:pPr>
        <w:pStyle w:val="BodyText3"/>
        <w:rPr>
          <w:rFonts w:ascii="Tahoma" w:hAnsi="Tahoma" w:cs="Tahoma"/>
          <w:color w:val="000000" w:themeColor="text1"/>
          <w:sz w:val="16"/>
          <w:szCs w:val="16"/>
        </w:rPr>
      </w:pPr>
    </w:p>
    <w:p w:rsidR="00AF291A" w:rsidRPr="00F64148" w:rsidRDefault="00AF291A" w:rsidP="00AF291A">
      <w:pPr>
        <w:pStyle w:val="BodyText3"/>
        <w:rPr>
          <w:rFonts w:ascii="Tahoma" w:hAnsi="Tahoma" w:cs="Tahoma"/>
          <w:b/>
          <w:bCs/>
          <w:color w:val="FF0000"/>
          <w:sz w:val="26"/>
          <w:szCs w:val="26"/>
        </w:rPr>
      </w:pPr>
      <w:r w:rsidRPr="00F64148">
        <w:rPr>
          <w:rFonts w:ascii="Tahoma" w:hAnsi="Tahoma" w:cs="Tahoma"/>
          <w:b/>
          <w:bCs/>
          <w:color w:val="FF0000"/>
          <w:sz w:val="26"/>
          <w:szCs w:val="26"/>
        </w:rPr>
        <w:t>Bank wise position is given on Annexure No.</w:t>
      </w:r>
      <w:r w:rsidR="00775289">
        <w:rPr>
          <w:rFonts w:ascii="Tahoma" w:hAnsi="Tahoma" w:cs="Tahoma"/>
          <w:b/>
          <w:bCs/>
          <w:color w:val="FF0000"/>
          <w:sz w:val="26"/>
          <w:szCs w:val="26"/>
        </w:rPr>
        <w:t>42</w:t>
      </w:r>
      <w:r w:rsidR="000007EA" w:rsidRPr="00F64148">
        <w:rPr>
          <w:rFonts w:ascii="Tahoma" w:hAnsi="Tahoma" w:cs="Tahoma"/>
          <w:b/>
          <w:bCs/>
          <w:color w:val="FF0000"/>
          <w:sz w:val="26"/>
          <w:szCs w:val="26"/>
        </w:rPr>
        <w:t xml:space="preserve">  </w:t>
      </w:r>
      <w:r w:rsidR="003760DF" w:rsidRPr="00F64148">
        <w:rPr>
          <w:rFonts w:ascii="Tahoma" w:hAnsi="Tahoma" w:cs="Tahoma"/>
          <w:b/>
          <w:bCs/>
          <w:color w:val="FF0000"/>
          <w:sz w:val="26"/>
          <w:szCs w:val="26"/>
        </w:rPr>
        <w:t xml:space="preserve"> (P-</w:t>
      </w:r>
      <w:r w:rsidR="006F2B8F" w:rsidRPr="00F64148">
        <w:rPr>
          <w:rFonts w:ascii="Tahoma" w:hAnsi="Tahoma" w:cs="Tahoma"/>
          <w:b/>
          <w:bCs/>
          <w:color w:val="FF0000"/>
          <w:sz w:val="26"/>
          <w:szCs w:val="26"/>
        </w:rPr>
        <w:t>)</w:t>
      </w:r>
      <w:r w:rsidR="00D20F61" w:rsidRPr="00F64148">
        <w:rPr>
          <w:rFonts w:ascii="Tahoma" w:hAnsi="Tahoma" w:cs="Tahoma"/>
          <w:b/>
          <w:bCs/>
          <w:color w:val="FF0000"/>
          <w:sz w:val="26"/>
          <w:szCs w:val="26"/>
        </w:rPr>
        <w:t>.</w:t>
      </w:r>
      <w:r w:rsidRPr="00F64148">
        <w:rPr>
          <w:rFonts w:ascii="Tahoma" w:hAnsi="Tahoma" w:cs="Tahoma"/>
          <w:b/>
          <w:bCs/>
          <w:color w:val="FF0000"/>
          <w:sz w:val="26"/>
          <w:szCs w:val="26"/>
        </w:rPr>
        <w:t xml:space="preserve"> </w:t>
      </w:r>
    </w:p>
    <w:p w:rsidR="00AF291A" w:rsidRPr="00E23437" w:rsidRDefault="00AF291A" w:rsidP="00AF291A">
      <w:pPr>
        <w:pStyle w:val="BodyText3"/>
        <w:rPr>
          <w:rFonts w:ascii="Tahoma" w:hAnsi="Tahoma" w:cs="Tahoma"/>
          <w:b/>
          <w:bCs/>
          <w:color w:val="000000" w:themeColor="text1"/>
          <w:sz w:val="16"/>
          <w:szCs w:val="16"/>
        </w:rPr>
      </w:pPr>
    </w:p>
    <w:p w:rsidR="00AF291A" w:rsidRDefault="00AF291A" w:rsidP="00AF291A">
      <w:pPr>
        <w:pStyle w:val="BodyText3"/>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The </w:t>
      </w:r>
      <w:r w:rsidR="00827FF6" w:rsidRPr="008C19B8">
        <w:rPr>
          <w:rFonts w:ascii="Tahoma" w:hAnsi="Tahoma" w:cs="Tahoma"/>
          <w:b/>
          <w:bCs/>
          <w:color w:val="000000" w:themeColor="text1"/>
          <w:sz w:val="26"/>
          <w:szCs w:val="26"/>
        </w:rPr>
        <w:t>H</w:t>
      </w:r>
      <w:r w:rsidRPr="008C19B8">
        <w:rPr>
          <w:rFonts w:ascii="Tahoma" w:hAnsi="Tahoma" w:cs="Tahoma"/>
          <w:b/>
          <w:bCs/>
          <w:color w:val="000000" w:themeColor="text1"/>
          <w:sz w:val="26"/>
          <w:szCs w:val="26"/>
        </w:rPr>
        <w:t>ouse may review.</w:t>
      </w:r>
    </w:p>
    <w:p w:rsidR="004E5BF6" w:rsidRPr="008C19B8" w:rsidRDefault="004E5BF6" w:rsidP="00AF291A">
      <w:pPr>
        <w:pStyle w:val="BodyText3"/>
        <w:rPr>
          <w:rFonts w:ascii="Tahoma" w:hAnsi="Tahoma" w:cs="Tahoma"/>
          <w:b/>
          <w:bCs/>
          <w:color w:val="000000" w:themeColor="text1"/>
          <w:sz w:val="26"/>
          <w:szCs w:val="26"/>
        </w:rPr>
      </w:pPr>
    </w:p>
    <w:tbl>
      <w:tblPr>
        <w:tblStyle w:val="TableGrid"/>
        <w:tblW w:w="0" w:type="auto"/>
        <w:tblLook w:val="04A0"/>
      </w:tblPr>
      <w:tblGrid>
        <w:gridCol w:w="2448"/>
        <w:gridCol w:w="7495"/>
      </w:tblGrid>
      <w:tr w:rsidR="000A0F7C" w:rsidRPr="008C19B8" w:rsidTr="006B1AB9">
        <w:tc>
          <w:tcPr>
            <w:tcW w:w="2448" w:type="dxa"/>
          </w:tcPr>
          <w:p w:rsidR="000A0F7C" w:rsidRPr="008C19B8" w:rsidRDefault="000A0F7C" w:rsidP="00131C61">
            <w:pPr>
              <w:pStyle w:val="PlainText"/>
              <w:spacing w:after="0"/>
              <w:rPr>
                <w:b/>
                <w:color w:val="000000" w:themeColor="text1"/>
                <w:sz w:val="26"/>
                <w:szCs w:val="26"/>
              </w:rPr>
            </w:pPr>
            <w:r w:rsidRPr="008C19B8">
              <w:rPr>
                <w:b/>
                <w:color w:val="000000" w:themeColor="text1"/>
                <w:sz w:val="26"/>
                <w:szCs w:val="26"/>
              </w:rPr>
              <w:t xml:space="preserve">ITEM NO. </w:t>
            </w:r>
            <w:r w:rsidR="00673A29" w:rsidRPr="008C19B8">
              <w:rPr>
                <w:b/>
                <w:color w:val="000000" w:themeColor="text1"/>
                <w:sz w:val="26"/>
                <w:szCs w:val="26"/>
              </w:rPr>
              <w:t>2</w:t>
            </w:r>
            <w:r w:rsidR="00E107D0">
              <w:rPr>
                <w:b/>
                <w:color w:val="000000" w:themeColor="text1"/>
                <w:sz w:val="26"/>
                <w:szCs w:val="26"/>
              </w:rPr>
              <w:t>2</w:t>
            </w:r>
            <w:r w:rsidRPr="008C19B8">
              <w:rPr>
                <w:b/>
                <w:color w:val="000000" w:themeColor="text1"/>
                <w:sz w:val="26"/>
                <w:szCs w:val="26"/>
              </w:rPr>
              <w:t xml:space="preserve"> (v)</w:t>
            </w:r>
          </w:p>
        </w:tc>
        <w:tc>
          <w:tcPr>
            <w:tcW w:w="7495" w:type="dxa"/>
          </w:tcPr>
          <w:p w:rsidR="000A0F7C" w:rsidRPr="008C19B8" w:rsidRDefault="000A0F7C" w:rsidP="00D32E1A">
            <w:pPr>
              <w:pStyle w:val="BodyText3"/>
              <w:rPr>
                <w:rFonts w:ascii="Tahoma" w:hAnsi="Tahoma" w:cs="Tahoma"/>
                <w:color w:val="000000" w:themeColor="text1"/>
                <w:sz w:val="26"/>
                <w:szCs w:val="26"/>
              </w:rPr>
            </w:pPr>
            <w:r w:rsidRPr="008C19B8">
              <w:rPr>
                <w:rFonts w:ascii="Tahoma" w:hAnsi="Tahoma" w:cs="Tahoma"/>
                <w:b/>
                <w:color w:val="000000" w:themeColor="text1"/>
                <w:sz w:val="26"/>
                <w:szCs w:val="26"/>
              </w:rPr>
              <w:t xml:space="preserve">COLLATERAL FREE LOANS UPTO </w:t>
            </w:r>
            <w:r w:rsidR="00FD6521" w:rsidRPr="00FD6521">
              <w:rPr>
                <w:rFonts w:ascii="Rupee Foradian" w:hAnsi="Rupee Foradian"/>
                <w:b/>
                <w:bCs/>
                <w:color w:val="000000" w:themeColor="text1"/>
                <w:sz w:val="26"/>
                <w:szCs w:val="26"/>
              </w:rPr>
              <w:t>Rs.</w:t>
            </w:r>
            <w:r w:rsidRPr="008C19B8">
              <w:rPr>
                <w:rFonts w:ascii="Tahoma" w:hAnsi="Tahoma" w:cs="Tahoma"/>
                <w:color w:val="000000" w:themeColor="text1"/>
                <w:sz w:val="26"/>
                <w:szCs w:val="26"/>
              </w:rPr>
              <w:t xml:space="preserve"> </w:t>
            </w:r>
            <w:r w:rsidRPr="008C19B8">
              <w:rPr>
                <w:rFonts w:ascii="Tahoma" w:hAnsi="Tahoma" w:cs="Tahoma"/>
                <w:b/>
                <w:color w:val="000000" w:themeColor="text1"/>
                <w:sz w:val="26"/>
                <w:szCs w:val="26"/>
              </w:rPr>
              <w:t xml:space="preserve">10 LAKH TO MSE     </w:t>
            </w:r>
            <w:r w:rsidRPr="008C19B8">
              <w:rPr>
                <w:rFonts w:ascii="Tahoma" w:hAnsi="Tahoma" w:cs="Tahoma"/>
                <w:color w:val="000000" w:themeColor="text1"/>
                <w:sz w:val="26"/>
                <w:szCs w:val="26"/>
              </w:rPr>
              <w:t xml:space="preserve"> </w:t>
            </w:r>
            <w:r w:rsidRPr="008C19B8">
              <w:rPr>
                <w:rFonts w:ascii="Tahoma" w:hAnsi="Tahoma" w:cs="Tahoma"/>
                <w:b/>
                <w:bCs/>
                <w:color w:val="000000" w:themeColor="text1"/>
                <w:sz w:val="26"/>
                <w:szCs w:val="26"/>
              </w:rPr>
              <w:t>SECTOR</w:t>
            </w:r>
            <w:r w:rsidRPr="008C19B8">
              <w:rPr>
                <w:rFonts w:ascii="Tahoma" w:hAnsi="Tahoma" w:cs="Tahoma"/>
                <w:b/>
                <w:color w:val="000000" w:themeColor="text1"/>
                <w:sz w:val="26"/>
                <w:szCs w:val="26"/>
              </w:rPr>
              <w:t xml:space="preserve"> </w:t>
            </w:r>
          </w:p>
        </w:tc>
      </w:tr>
    </w:tbl>
    <w:p w:rsidR="000A0F7C" w:rsidRPr="008C19B8" w:rsidRDefault="000A0F7C" w:rsidP="00AF291A">
      <w:pPr>
        <w:pStyle w:val="BodyText3"/>
        <w:rPr>
          <w:rFonts w:ascii="Tahoma" w:hAnsi="Tahoma" w:cs="Tahoma"/>
          <w:b/>
          <w:color w:val="000000" w:themeColor="text1"/>
          <w:sz w:val="26"/>
          <w:szCs w:val="26"/>
        </w:rPr>
      </w:pPr>
    </w:p>
    <w:p w:rsidR="00B070BF" w:rsidRPr="008C19B8" w:rsidRDefault="00AF291A" w:rsidP="00983709">
      <w:pPr>
        <w:pStyle w:val="PlainText"/>
        <w:spacing w:after="0"/>
        <w:rPr>
          <w:color w:val="000000" w:themeColor="text1"/>
          <w:sz w:val="26"/>
          <w:szCs w:val="26"/>
        </w:rPr>
      </w:pPr>
      <w:r w:rsidRPr="008C19B8">
        <w:rPr>
          <w:color w:val="000000" w:themeColor="text1"/>
          <w:sz w:val="26"/>
          <w:szCs w:val="26"/>
        </w:rPr>
        <w:t xml:space="preserve">The progress of financing by the banks under Collateral Free loans upto </w:t>
      </w:r>
      <w:r w:rsidR="00FD6521">
        <w:rPr>
          <w:rFonts w:ascii="Rupee Foradian" w:hAnsi="Rupee Foradian"/>
          <w:bCs w:val="0"/>
          <w:color w:val="000000" w:themeColor="text1"/>
          <w:sz w:val="26"/>
          <w:szCs w:val="26"/>
        </w:rPr>
        <w:t>Rs.</w:t>
      </w:r>
      <w:r w:rsidRPr="008C19B8">
        <w:rPr>
          <w:color w:val="000000" w:themeColor="text1"/>
          <w:sz w:val="26"/>
          <w:szCs w:val="26"/>
        </w:rPr>
        <w:t xml:space="preserve"> 10 lakh to MSE Sector as at </w:t>
      </w:r>
      <w:r w:rsidR="001A58E5">
        <w:rPr>
          <w:color w:val="000000" w:themeColor="text1"/>
          <w:sz w:val="26"/>
          <w:szCs w:val="26"/>
        </w:rPr>
        <w:t>June</w:t>
      </w:r>
      <w:r w:rsidR="00BB4A61" w:rsidRPr="008C19B8">
        <w:rPr>
          <w:color w:val="000000" w:themeColor="text1"/>
          <w:sz w:val="26"/>
          <w:szCs w:val="26"/>
        </w:rPr>
        <w:t xml:space="preserve">, 2015 </w:t>
      </w:r>
      <w:r w:rsidRPr="008C19B8">
        <w:rPr>
          <w:color w:val="000000" w:themeColor="text1"/>
          <w:sz w:val="26"/>
          <w:szCs w:val="26"/>
        </w:rPr>
        <w:t>is summarized below:-</w:t>
      </w:r>
    </w:p>
    <w:p w:rsidR="00AF291A" w:rsidRPr="008C19B8" w:rsidRDefault="00AF291A" w:rsidP="00AF291A">
      <w:pPr>
        <w:pStyle w:val="PlainText"/>
        <w:spacing w:after="0"/>
        <w:jc w:val="right"/>
        <w:rPr>
          <w:color w:val="000000" w:themeColor="text1"/>
          <w:sz w:val="26"/>
          <w:szCs w:val="26"/>
        </w:rPr>
      </w:pPr>
      <w:r w:rsidRPr="008C19B8">
        <w:rPr>
          <w:color w:val="000000" w:themeColor="text1"/>
          <w:sz w:val="26"/>
          <w:szCs w:val="26"/>
        </w:rPr>
        <w:t xml:space="preserve">(Amount </w:t>
      </w:r>
      <w:r w:rsidR="00591770">
        <w:rPr>
          <w:rFonts w:ascii="Rupee Foradian" w:hAnsi="Rupee Foradian"/>
          <w:bCs w:val="0"/>
          <w:color w:val="000000" w:themeColor="text1"/>
          <w:sz w:val="26"/>
          <w:szCs w:val="26"/>
        </w:rPr>
        <w:t xml:space="preserve">Rs. </w:t>
      </w:r>
      <w:r w:rsidRPr="008C19B8">
        <w:rPr>
          <w:color w:val="000000" w:themeColor="text1"/>
          <w:sz w:val="26"/>
          <w:szCs w:val="26"/>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8"/>
        <w:gridCol w:w="1890"/>
        <w:gridCol w:w="1440"/>
        <w:gridCol w:w="1800"/>
        <w:gridCol w:w="1909"/>
      </w:tblGrid>
      <w:tr w:rsidR="00AF291A" w:rsidRPr="008C19B8" w:rsidTr="007826C0">
        <w:tc>
          <w:tcPr>
            <w:tcW w:w="2718" w:type="dxa"/>
            <w:vMerge w:val="restart"/>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left"/>
              <w:rPr>
                <w:b/>
                <w:color w:val="000000" w:themeColor="text1"/>
                <w:sz w:val="26"/>
                <w:szCs w:val="26"/>
              </w:rPr>
            </w:pPr>
            <w:r w:rsidRPr="008C19B8">
              <w:rPr>
                <w:b/>
                <w:color w:val="000000" w:themeColor="text1"/>
                <w:sz w:val="26"/>
                <w:szCs w:val="26"/>
              </w:rPr>
              <w:t>Period</w:t>
            </w:r>
          </w:p>
        </w:tc>
        <w:tc>
          <w:tcPr>
            <w:tcW w:w="3330" w:type="dxa"/>
            <w:gridSpan w:val="2"/>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 xml:space="preserve">New MSEs loans upto </w:t>
            </w:r>
            <w:r w:rsidR="0029562A">
              <w:rPr>
                <w:rFonts w:ascii="Rupee Foradian" w:hAnsi="Rupee Foradian"/>
                <w:color w:val="000000" w:themeColor="text1"/>
                <w:sz w:val="26"/>
                <w:szCs w:val="26"/>
              </w:rPr>
              <w:t>`</w:t>
            </w:r>
            <w:r w:rsidRPr="008C19B8">
              <w:rPr>
                <w:color w:val="000000" w:themeColor="text1"/>
                <w:sz w:val="26"/>
                <w:szCs w:val="26"/>
              </w:rPr>
              <w:t xml:space="preserve"> </w:t>
            </w:r>
            <w:r w:rsidRPr="008C19B8">
              <w:rPr>
                <w:b/>
                <w:color w:val="000000" w:themeColor="text1"/>
                <w:sz w:val="26"/>
                <w:szCs w:val="26"/>
              </w:rPr>
              <w:t>10 lakh</w:t>
            </w:r>
          </w:p>
        </w:tc>
        <w:tc>
          <w:tcPr>
            <w:tcW w:w="3709" w:type="dxa"/>
            <w:gridSpan w:val="2"/>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Out of which collateral free loans</w:t>
            </w:r>
          </w:p>
        </w:tc>
      </w:tr>
      <w:tr w:rsidR="00AF291A" w:rsidRPr="008C19B8" w:rsidTr="007826C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c>
          <w:tcPr>
            <w:tcW w:w="1890"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No. of units</w:t>
            </w:r>
          </w:p>
        </w:tc>
        <w:tc>
          <w:tcPr>
            <w:tcW w:w="1440"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Amount</w:t>
            </w:r>
          </w:p>
        </w:tc>
        <w:tc>
          <w:tcPr>
            <w:tcW w:w="1800"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No. of units</w:t>
            </w:r>
          </w:p>
        </w:tc>
        <w:tc>
          <w:tcPr>
            <w:tcW w:w="1909"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pStyle w:val="PlainText"/>
              <w:spacing w:after="0"/>
              <w:jc w:val="center"/>
              <w:rPr>
                <w:b/>
                <w:color w:val="000000" w:themeColor="text1"/>
                <w:sz w:val="26"/>
                <w:szCs w:val="26"/>
              </w:rPr>
            </w:pPr>
            <w:r w:rsidRPr="008C19B8">
              <w:rPr>
                <w:b/>
                <w:color w:val="000000" w:themeColor="text1"/>
                <w:sz w:val="26"/>
                <w:szCs w:val="26"/>
              </w:rPr>
              <w:t>Amount</w:t>
            </w:r>
          </w:p>
        </w:tc>
      </w:tr>
      <w:tr w:rsidR="00FD6521" w:rsidRPr="008C19B8" w:rsidTr="007826C0">
        <w:tc>
          <w:tcPr>
            <w:tcW w:w="2718" w:type="dxa"/>
            <w:tcBorders>
              <w:top w:val="single" w:sz="4" w:space="0" w:color="000000"/>
              <w:left w:val="single" w:sz="4" w:space="0" w:color="000000"/>
              <w:bottom w:val="single" w:sz="4" w:space="0" w:color="000000"/>
              <w:right w:val="single" w:sz="4" w:space="0" w:color="000000"/>
            </w:tcBorders>
            <w:hideMark/>
          </w:tcPr>
          <w:p w:rsidR="00FD6521" w:rsidRPr="008C19B8" w:rsidRDefault="00FD6521" w:rsidP="00503BA4">
            <w:pPr>
              <w:pStyle w:val="PlainText"/>
              <w:spacing w:after="0"/>
              <w:jc w:val="left"/>
              <w:rPr>
                <w:b/>
                <w:bCs w:val="0"/>
                <w:color w:val="000000" w:themeColor="text1"/>
                <w:sz w:val="26"/>
                <w:szCs w:val="26"/>
              </w:rPr>
            </w:pPr>
            <w:r>
              <w:rPr>
                <w:b/>
                <w:bCs w:val="0"/>
                <w:color w:val="000000" w:themeColor="text1"/>
                <w:sz w:val="26"/>
                <w:szCs w:val="26"/>
              </w:rPr>
              <w:t>June</w:t>
            </w:r>
            <w:r w:rsidRPr="008C19B8">
              <w:rPr>
                <w:b/>
                <w:bCs w:val="0"/>
                <w:color w:val="000000" w:themeColor="text1"/>
                <w:sz w:val="26"/>
                <w:szCs w:val="26"/>
              </w:rPr>
              <w:t xml:space="preserve"> 2014 </w:t>
            </w:r>
          </w:p>
          <w:p w:rsidR="00FD6521" w:rsidRPr="008C19B8" w:rsidRDefault="00FD6521" w:rsidP="007775AB">
            <w:pPr>
              <w:pStyle w:val="PlainText"/>
              <w:spacing w:after="0"/>
              <w:jc w:val="left"/>
              <w:rPr>
                <w:color w:val="000000" w:themeColor="text1"/>
                <w:sz w:val="26"/>
                <w:szCs w:val="26"/>
              </w:rPr>
            </w:pPr>
            <w:r w:rsidRPr="008C19B8">
              <w:rPr>
                <w:color w:val="000000" w:themeColor="text1"/>
                <w:sz w:val="26"/>
                <w:szCs w:val="26"/>
              </w:rPr>
              <w:t xml:space="preserve"> (01.04.1</w:t>
            </w:r>
            <w:r w:rsidR="007775AB">
              <w:rPr>
                <w:color w:val="000000" w:themeColor="text1"/>
                <w:sz w:val="26"/>
                <w:szCs w:val="26"/>
              </w:rPr>
              <w:t>4</w:t>
            </w:r>
            <w:r w:rsidRPr="008C19B8">
              <w:rPr>
                <w:color w:val="000000" w:themeColor="text1"/>
                <w:sz w:val="26"/>
                <w:szCs w:val="26"/>
              </w:rPr>
              <w:t xml:space="preserve"> -3</w:t>
            </w:r>
            <w:r w:rsidR="007775AB">
              <w:rPr>
                <w:color w:val="000000" w:themeColor="text1"/>
                <w:sz w:val="26"/>
                <w:szCs w:val="26"/>
              </w:rPr>
              <w:t>0</w:t>
            </w:r>
            <w:r w:rsidRPr="008C19B8">
              <w:rPr>
                <w:color w:val="000000" w:themeColor="text1"/>
                <w:sz w:val="26"/>
                <w:szCs w:val="26"/>
              </w:rPr>
              <w:t>.0</w:t>
            </w:r>
            <w:r w:rsidR="007775AB">
              <w:rPr>
                <w:color w:val="000000" w:themeColor="text1"/>
                <w:sz w:val="26"/>
                <w:szCs w:val="26"/>
              </w:rPr>
              <w:t>6</w:t>
            </w:r>
            <w:r w:rsidRPr="008C19B8">
              <w:rPr>
                <w:color w:val="000000" w:themeColor="text1"/>
                <w:sz w:val="26"/>
                <w:szCs w:val="26"/>
              </w:rPr>
              <w:t>.14)</w:t>
            </w:r>
          </w:p>
        </w:tc>
        <w:tc>
          <w:tcPr>
            <w:tcW w:w="1890" w:type="dxa"/>
            <w:tcBorders>
              <w:top w:val="single" w:sz="4" w:space="0" w:color="000000"/>
              <w:left w:val="single" w:sz="4" w:space="0" w:color="000000"/>
              <w:bottom w:val="single" w:sz="4" w:space="0" w:color="000000"/>
              <w:right w:val="single" w:sz="4" w:space="0" w:color="000000"/>
            </w:tcBorders>
            <w:hideMark/>
          </w:tcPr>
          <w:p w:rsidR="00FD6521" w:rsidRPr="00840F32" w:rsidRDefault="00FD6521" w:rsidP="00274D22">
            <w:pPr>
              <w:pStyle w:val="PlainText"/>
              <w:spacing w:after="0"/>
              <w:jc w:val="center"/>
              <w:rPr>
                <w:color w:val="000000" w:themeColor="text1"/>
                <w:sz w:val="26"/>
                <w:szCs w:val="26"/>
              </w:rPr>
            </w:pPr>
            <w:r w:rsidRPr="00840F32">
              <w:rPr>
                <w:color w:val="000000" w:themeColor="text1"/>
                <w:sz w:val="26"/>
                <w:szCs w:val="26"/>
              </w:rPr>
              <w:t>13721</w:t>
            </w:r>
          </w:p>
        </w:tc>
        <w:tc>
          <w:tcPr>
            <w:tcW w:w="1440" w:type="dxa"/>
            <w:tcBorders>
              <w:top w:val="single" w:sz="4" w:space="0" w:color="000000"/>
              <w:left w:val="single" w:sz="4" w:space="0" w:color="000000"/>
              <w:bottom w:val="single" w:sz="4" w:space="0" w:color="000000"/>
              <w:right w:val="single" w:sz="4" w:space="0" w:color="000000"/>
            </w:tcBorders>
            <w:hideMark/>
          </w:tcPr>
          <w:p w:rsidR="00FD6521" w:rsidRPr="00840F32" w:rsidRDefault="00FD6521" w:rsidP="00274D22">
            <w:pPr>
              <w:pStyle w:val="PlainText"/>
              <w:spacing w:after="0"/>
              <w:jc w:val="center"/>
              <w:rPr>
                <w:color w:val="000000" w:themeColor="text1"/>
                <w:sz w:val="26"/>
                <w:szCs w:val="26"/>
              </w:rPr>
            </w:pPr>
            <w:r w:rsidRPr="00840F32">
              <w:rPr>
                <w:color w:val="000000" w:themeColor="text1"/>
                <w:sz w:val="26"/>
                <w:szCs w:val="26"/>
              </w:rPr>
              <w:t>114770</w:t>
            </w:r>
          </w:p>
        </w:tc>
        <w:tc>
          <w:tcPr>
            <w:tcW w:w="1800" w:type="dxa"/>
            <w:tcBorders>
              <w:top w:val="single" w:sz="4" w:space="0" w:color="000000"/>
              <w:left w:val="single" w:sz="4" w:space="0" w:color="000000"/>
              <w:bottom w:val="single" w:sz="4" w:space="0" w:color="000000"/>
              <w:right w:val="single" w:sz="4" w:space="0" w:color="000000"/>
            </w:tcBorders>
            <w:hideMark/>
          </w:tcPr>
          <w:p w:rsidR="00FD6521" w:rsidRPr="00840F32" w:rsidRDefault="00FD6521" w:rsidP="00274D22">
            <w:pPr>
              <w:pStyle w:val="PlainText"/>
              <w:spacing w:after="0"/>
              <w:jc w:val="center"/>
              <w:rPr>
                <w:color w:val="000000" w:themeColor="text1"/>
                <w:sz w:val="26"/>
                <w:szCs w:val="26"/>
              </w:rPr>
            </w:pPr>
            <w:r w:rsidRPr="00840F32">
              <w:rPr>
                <w:color w:val="000000" w:themeColor="text1"/>
                <w:sz w:val="26"/>
                <w:szCs w:val="26"/>
              </w:rPr>
              <w:t>10674</w:t>
            </w:r>
          </w:p>
          <w:p w:rsidR="00FD6521" w:rsidRPr="00840F32" w:rsidRDefault="00FD6521" w:rsidP="00274D22">
            <w:pPr>
              <w:pStyle w:val="PlainText"/>
              <w:spacing w:after="0"/>
              <w:jc w:val="center"/>
              <w:rPr>
                <w:color w:val="000000" w:themeColor="text1"/>
                <w:sz w:val="26"/>
                <w:szCs w:val="26"/>
              </w:rPr>
            </w:pPr>
            <w:r w:rsidRPr="00840F32">
              <w:rPr>
                <w:color w:val="000000" w:themeColor="text1"/>
                <w:sz w:val="26"/>
                <w:szCs w:val="26"/>
              </w:rPr>
              <w:t>(78%)</w:t>
            </w:r>
          </w:p>
        </w:tc>
        <w:tc>
          <w:tcPr>
            <w:tcW w:w="1909" w:type="dxa"/>
            <w:tcBorders>
              <w:top w:val="single" w:sz="4" w:space="0" w:color="000000"/>
              <w:left w:val="single" w:sz="4" w:space="0" w:color="000000"/>
              <w:bottom w:val="single" w:sz="4" w:space="0" w:color="000000"/>
              <w:right w:val="single" w:sz="4" w:space="0" w:color="000000"/>
            </w:tcBorders>
            <w:hideMark/>
          </w:tcPr>
          <w:p w:rsidR="00FD6521" w:rsidRPr="00840F32" w:rsidRDefault="00FD6521" w:rsidP="00274D22">
            <w:pPr>
              <w:pStyle w:val="PlainText"/>
              <w:spacing w:after="0"/>
              <w:jc w:val="center"/>
              <w:rPr>
                <w:color w:val="000000" w:themeColor="text1"/>
                <w:sz w:val="26"/>
                <w:szCs w:val="26"/>
              </w:rPr>
            </w:pPr>
            <w:r w:rsidRPr="00840F32">
              <w:rPr>
                <w:color w:val="000000" w:themeColor="text1"/>
                <w:sz w:val="26"/>
                <w:szCs w:val="26"/>
              </w:rPr>
              <w:t>52530</w:t>
            </w:r>
          </w:p>
          <w:p w:rsidR="00FD6521" w:rsidRPr="00840F32" w:rsidRDefault="00FD6521" w:rsidP="00E45A90">
            <w:pPr>
              <w:pStyle w:val="PlainText"/>
              <w:spacing w:after="0"/>
              <w:jc w:val="center"/>
              <w:rPr>
                <w:color w:val="000000" w:themeColor="text1"/>
                <w:sz w:val="26"/>
                <w:szCs w:val="26"/>
              </w:rPr>
            </w:pPr>
            <w:r w:rsidRPr="00840F32">
              <w:rPr>
                <w:color w:val="000000" w:themeColor="text1"/>
                <w:sz w:val="26"/>
                <w:szCs w:val="26"/>
              </w:rPr>
              <w:t>(46%)</w:t>
            </w:r>
          </w:p>
        </w:tc>
      </w:tr>
      <w:tr w:rsidR="00DD64C8" w:rsidRPr="008C19B8" w:rsidTr="007826C0">
        <w:tc>
          <w:tcPr>
            <w:tcW w:w="2718" w:type="dxa"/>
            <w:tcBorders>
              <w:top w:val="single" w:sz="4" w:space="0" w:color="000000"/>
              <w:left w:val="single" w:sz="4" w:space="0" w:color="000000"/>
              <w:bottom w:val="single" w:sz="4" w:space="0" w:color="000000"/>
              <w:right w:val="single" w:sz="4" w:space="0" w:color="000000"/>
            </w:tcBorders>
            <w:hideMark/>
          </w:tcPr>
          <w:p w:rsidR="00DD64C8" w:rsidRPr="008C19B8" w:rsidRDefault="001A58E5">
            <w:pPr>
              <w:pStyle w:val="PlainText"/>
              <w:spacing w:after="0"/>
              <w:jc w:val="left"/>
              <w:rPr>
                <w:b/>
                <w:bCs w:val="0"/>
                <w:color w:val="000000" w:themeColor="text1"/>
                <w:sz w:val="26"/>
                <w:szCs w:val="26"/>
              </w:rPr>
            </w:pPr>
            <w:r>
              <w:rPr>
                <w:b/>
                <w:bCs w:val="0"/>
                <w:color w:val="000000" w:themeColor="text1"/>
                <w:sz w:val="26"/>
                <w:szCs w:val="26"/>
              </w:rPr>
              <w:t>June</w:t>
            </w:r>
            <w:r w:rsidR="001D1903" w:rsidRPr="008C19B8">
              <w:rPr>
                <w:b/>
                <w:bCs w:val="0"/>
                <w:color w:val="000000" w:themeColor="text1"/>
                <w:sz w:val="26"/>
                <w:szCs w:val="26"/>
              </w:rPr>
              <w:t>,2015</w:t>
            </w:r>
          </w:p>
          <w:p w:rsidR="00DD64C8" w:rsidRPr="008C19B8" w:rsidRDefault="007775AB" w:rsidP="007775AB">
            <w:pPr>
              <w:pStyle w:val="PlainText"/>
              <w:spacing w:after="0"/>
              <w:jc w:val="left"/>
              <w:rPr>
                <w:color w:val="000000" w:themeColor="text1"/>
                <w:sz w:val="26"/>
                <w:szCs w:val="26"/>
              </w:rPr>
            </w:pPr>
            <w:r>
              <w:rPr>
                <w:color w:val="000000" w:themeColor="text1"/>
                <w:sz w:val="26"/>
                <w:szCs w:val="26"/>
              </w:rPr>
              <w:t xml:space="preserve"> (01.04.15</w:t>
            </w:r>
            <w:r w:rsidR="001D1903" w:rsidRPr="008C19B8">
              <w:rPr>
                <w:color w:val="000000" w:themeColor="text1"/>
                <w:sz w:val="26"/>
                <w:szCs w:val="26"/>
              </w:rPr>
              <w:t xml:space="preserve"> -3</w:t>
            </w:r>
            <w:r>
              <w:rPr>
                <w:color w:val="000000" w:themeColor="text1"/>
                <w:sz w:val="26"/>
                <w:szCs w:val="26"/>
              </w:rPr>
              <w:t>0</w:t>
            </w:r>
            <w:r w:rsidR="001D1903" w:rsidRPr="008C19B8">
              <w:rPr>
                <w:color w:val="000000" w:themeColor="text1"/>
                <w:sz w:val="26"/>
                <w:szCs w:val="26"/>
              </w:rPr>
              <w:t>.0</w:t>
            </w:r>
            <w:r>
              <w:rPr>
                <w:color w:val="000000" w:themeColor="text1"/>
                <w:sz w:val="26"/>
                <w:szCs w:val="26"/>
              </w:rPr>
              <w:t>6</w:t>
            </w:r>
            <w:r w:rsidR="001D1903" w:rsidRPr="008C19B8">
              <w:rPr>
                <w:color w:val="000000" w:themeColor="text1"/>
                <w:sz w:val="26"/>
                <w:szCs w:val="26"/>
              </w:rPr>
              <w:t>.15</w:t>
            </w:r>
            <w:r w:rsidR="00DD64C8" w:rsidRPr="008C19B8">
              <w:rPr>
                <w:color w:val="000000" w:themeColor="text1"/>
                <w:sz w:val="26"/>
                <w:szCs w:val="26"/>
              </w:rPr>
              <w:t>)</w:t>
            </w:r>
          </w:p>
        </w:tc>
        <w:tc>
          <w:tcPr>
            <w:tcW w:w="1890" w:type="dxa"/>
            <w:tcBorders>
              <w:top w:val="single" w:sz="4" w:space="0" w:color="000000"/>
              <w:left w:val="single" w:sz="4" w:space="0" w:color="000000"/>
              <w:bottom w:val="single" w:sz="4" w:space="0" w:color="000000"/>
              <w:right w:val="single" w:sz="4" w:space="0" w:color="000000"/>
            </w:tcBorders>
            <w:hideMark/>
          </w:tcPr>
          <w:p w:rsidR="00DD64C8" w:rsidRPr="008C19B8" w:rsidRDefault="005B0658" w:rsidP="00FE3323">
            <w:pPr>
              <w:pStyle w:val="PlainText"/>
              <w:spacing w:after="0"/>
              <w:jc w:val="center"/>
              <w:rPr>
                <w:color w:val="000000" w:themeColor="text1"/>
                <w:sz w:val="26"/>
                <w:szCs w:val="26"/>
              </w:rPr>
            </w:pPr>
            <w:r>
              <w:rPr>
                <w:color w:val="000000" w:themeColor="text1"/>
                <w:sz w:val="26"/>
                <w:szCs w:val="26"/>
              </w:rPr>
              <w:t>11799</w:t>
            </w:r>
          </w:p>
        </w:tc>
        <w:tc>
          <w:tcPr>
            <w:tcW w:w="1440" w:type="dxa"/>
            <w:tcBorders>
              <w:top w:val="single" w:sz="4" w:space="0" w:color="000000"/>
              <w:left w:val="single" w:sz="4" w:space="0" w:color="000000"/>
              <w:bottom w:val="single" w:sz="4" w:space="0" w:color="000000"/>
              <w:right w:val="single" w:sz="4" w:space="0" w:color="000000"/>
            </w:tcBorders>
            <w:hideMark/>
          </w:tcPr>
          <w:p w:rsidR="00DD64C8" w:rsidRPr="008C19B8" w:rsidRDefault="005B0658" w:rsidP="0072400E">
            <w:pPr>
              <w:pStyle w:val="PlainText"/>
              <w:spacing w:after="0"/>
              <w:jc w:val="center"/>
              <w:rPr>
                <w:color w:val="000000" w:themeColor="text1"/>
                <w:sz w:val="26"/>
                <w:szCs w:val="26"/>
              </w:rPr>
            </w:pPr>
            <w:r>
              <w:rPr>
                <w:color w:val="000000" w:themeColor="text1"/>
                <w:sz w:val="26"/>
                <w:szCs w:val="26"/>
              </w:rPr>
              <w:t>33621</w:t>
            </w:r>
          </w:p>
        </w:tc>
        <w:tc>
          <w:tcPr>
            <w:tcW w:w="1800" w:type="dxa"/>
            <w:tcBorders>
              <w:top w:val="single" w:sz="4" w:space="0" w:color="000000"/>
              <w:left w:val="single" w:sz="4" w:space="0" w:color="000000"/>
              <w:bottom w:val="single" w:sz="4" w:space="0" w:color="000000"/>
              <w:right w:val="single" w:sz="4" w:space="0" w:color="000000"/>
            </w:tcBorders>
            <w:hideMark/>
          </w:tcPr>
          <w:p w:rsidR="00DD64C8" w:rsidRDefault="005B0658" w:rsidP="0072400E">
            <w:pPr>
              <w:pStyle w:val="PlainText"/>
              <w:spacing w:after="0"/>
              <w:jc w:val="center"/>
              <w:rPr>
                <w:color w:val="000000" w:themeColor="text1"/>
                <w:sz w:val="26"/>
                <w:szCs w:val="26"/>
              </w:rPr>
            </w:pPr>
            <w:r>
              <w:rPr>
                <w:color w:val="000000" w:themeColor="text1"/>
                <w:sz w:val="26"/>
                <w:szCs w:val="26"/>
              </w:rPr>
              <w:t>10298</w:t>
            </w:r>
          </w:p>
          <w:p w:rsidR="005B0658" w:rsidRPr="008C19B8" w:rsidRDefault="005B0658" w:rsidP="0072400E">
            <w:pPr>
              <w:pStyle w:val="PlainText"/>
              <w:spacing w:after="0"/>
              <w:jc w:val="center"/>
              <w:rPr>
                <w:color w:val="000000" w:themeColor="text1"/>
                <w:sz w:val="26"/>
                <w:szCs w:val="26"/>
              </w:rPr>
            </w:pPr>
            <w:r>
              <w:rPr>
                <w:color w:val="000000" w:themeColor="text1"/>
                <w:sz w:val="26"/>
                <w:szCs w:val="26"/>
              </w:rPr>
              <w:t>(87%)</w:t>
            </w:r>
          </w:p>
        </w:tc>
        <w:tc>
          <w:tcPr>
            <w:tcW w:w="1909" w:type="dxa"/>
            <w:tcBorders>
              <w:top w:val="single" w:sz="4" w:space="0" w:color="000000"/>
              <w:left w:val="single" w:sz="4" w:space="0" w:color="000000"/>
              <w:bottom w:val="single" w:sz="4" w:space="0" w:color="000000"/>
              <w:right w:val="single" w:sz="4" w:space="0" w:color="000000"/>
            </w:tcBorders>
            <w:hideMark/>
          </w:tcPr>
          <w:p w:rsidR="00DD64C8" w:rsidRDefault="005B0658" w:rsidP="0072400E">
            <w:pPr>
              <w:pStyle w:val="PlainText"/>
              <w:spacing w:after="0"/>
              <w:jc w:val="center"/>
              <w:rPr>
                <w:color w:val="000000" w:themeColor="text1"/>
                <w:sz w:val="26"/>
                <w:szCs w:val="26"/>
              </w:rPr>
            </w:pPr>
            <w:r>
              <w:rPr>
                <w:color w:val="000000" w:themeColor="text1"/>
                <w:sz w:val="26"/>
                <w:szCs w:val="26"/>
              </w:rPr>
              <w:t>29479</w:t>
            </w:r>
          </w:p>
          <w:p w:rsidR="005B0658" w:rsidRPr="008C19B8" w:rsidRDefault="005B0658" w:rsidP="005B0658">
            <w:pPr>
              <w:pStyle w:val="PlainText"/>
              <w:spacing w:after="0"/>
              <w:jc w:val="center"/>
              <w:rPr>
                <w:color w:val="000000" w:themeColor="text1"/>
                <w:sz w:val="26"/>
                <w:szCs w:val="26"/>
              </w:rPr>
            </w:pPr>
            <w:r>
              <w:rPr>
                <w:color w:val="000000" w:themeColor="text1"/>
                <w:sz w:val="26"/>
                <w:szCs w:val="26"/>
              </w:rPr>
              <w:t>(88%)</w:t>
            </w:r>
          </w:p>
        </w:tc>
      </w:tr>
    </w:tbl>
    <w:p w:rsidR="00C22065" w:rsidRDefault="00C22065" w:rsidP="00AF291A">
      <w:pPr>
        <w:pStyle w:val="PlainText"/>
        <w:spacing w:after="0"/>
        <w:jc w:val="left"/>
        <w:rPr>
          <w:b/>
          <w:bCs w:val="0"/>
          <w:color w:val="FF0000"/>
          <w:sz w:val="26"/>
          <w:szCs w:val="26"/>
        </w:rPr>
      </w:pPr>
    </w:p>
    <w:p w:rsidR="00AF291A" w:rsidRPr="00775289" w:rsidRDefault="00AF291A" w:rsidP="00AF291A">
      <w:pPr>
        <w:pStyle w:val="PlainText"/>
        <w:spacing w:after="0"/>
        <w:jc w:val="left"/>
        <w:rPr>
          <w:b/>
          <w:color w:val="FF0000"/>
          <w:sz w:val="26"/>
          <w:szCs w:val="26"/>
        </w:rPr>
      </w:pPr>
      <w:r w:rsidRPr="00775289">
        <w:rPr>
          <w:b/>
          <w:bCs w:val="0"/>
          <w:color w:val="FF0000"/>
          <w:sz w:val="26"/>
          <w:szCs w:val="26"/>
        </w:rPr>
        <w:t>Bank wise information is as per</w:t>
      </w:r>
      <w:r w:rsidRPr="00775289">
        <w:rPr>
          <w:b/>
          <w:color w:val="FF0000"/>
          <w:sz w:val="26"/>
          <w:szCs w:val="26"/>
        </w:rPr>
        <w:t xml:space="preserve"> Annexure No.</w:t>
      </w:r>
      <w:r w:rsidR="003760DF" w:rsidRPr="00775289">
        <w:rPr>
          <w:b/>
          <w:color w:val="FF0000"/>
          <w:sz w:val="26"/>
          <w:szCs w:val="26"/>
        </w:rPr>
        <w:t xml:space="preserve"> </w:t>
      </w:r>
      <w:r w:rsidR="00775289">
        <w:rPr>
          <w:b/>
          <w:color w:val="FF0000"/>
          <w:sz w:val="26"/>
          <w:szCs w:val="26"/>
        </w:rPr>
        <w:t>43</w:t>
      </w:r>
      <w:r w:rsidR="00D96575" w:rsidRPr="00775289">
        <w:rPr>
          <w:b/>
          <w:color w:val="FF0000"/>
          <w:sz w:val="26"/>
          <w:szCs w:val="26"/>
        </w:rPr>
        <w:t xml:space="preserve"> </w:t>
      </w:r>
      <w:r w:rsidR="003760DF" w:rsidRPr="00775289">
        <w:rPr>
          <w:b/>
          <w:color w:val="FF0000"/>
          <w:sz w:val="26"/>
          <w:szCs w:val="26"/>
        </w:rPr>
        <w:t>(P-).</w:t>
      </w:r>
    </w:p>
    <w:p w:rsidR="00AF291A" w:rsidRPr="00272B53" w:rsidRDefault="00AF291A" w:rsidP="00AF291A">
      <w:pPr>
        <w:pStyle w:val="PlainText"/>
        <w:spacing w:after="0"/>
        <w:rPr>
          <w:color w:val="000000" w:themeColor="text1"/>
          <w:sz w:val="26"/>
          <w:szCs w:val="26"/>
        </w:rPr>
      </w:pPr>
    </w:p>
    <w:p w:rsidR="00AF291A" w:rsidRDefault="00AF291A" w:rsidP="00BE735D">
      <w:pPr>
        <w:pStyle w:val="PlainText"/>
        <w:spacing w:after="0"/>
        <w:rPr>
          <w:color w:val="000000" w:themeColor="text1"/>
          <w:sz w:val="26"/>
          <w:szCs w:val="26"/>
        </w:rPr>
      </w:pPr>
      <w:r w:rsidRPr="002E7051">
        <w:rPr>
          <w:color w:val="000000" w:themeColor="text1"/>
          <w:sz w:val="26"/>
          <w:szCs w:val="26"/>
        </w:rPr>
        <w:lastRenderedPageBreak/>
        <w:t xml:space="preserve">The study of above data reveals that banks have disbursed loans up to </w:t>
      </w:r>
      <w:r w:rsidR="00061BED" w:rsidRPr="002E7051">
        <w:rPr>
          <w:rFonts w:ascii="Rupee Foradian" w:hAnsi="Rupee Foradian"/>
          <w:bCs w:val="0"/>
          <w:color w:val="000000" w:themeColor="text1"/>
          <w:sz w:val="26"/>
          <w:szCs w:val="26"/>
        </w:rPr>
        <w:t>Rs.</w:t>
      </w:r>
      <w:r w:rsidRPr="002E7051">
        <w:rPr>
          <w:color w:val="000000" w:themeColor="text1"/>
          <w:sz w:val="26"/>
          <w:szCs w:val="26"/>
        </w:rPr>
        <w:t xml:space="preserve">10 lakh to </w:t>
      </w:r>
      <w:r w:rsidR="00884D3C" w:rsidRPr="002E7051">
        <w:rPr>
          <w:color w:val="000000" w:themeColor="text1"/>
          <w:sz w:val="26"/>
          <w:szCs w:val="26"/>
        </w:rPr>
        <w:t>11799</w:t>
      </w:r>
      <w:r w:rsidR="00B070BF" w:rsidRPr="002E7051">
        <w:rPr>
          <w:color w:val="000000" w:themeColor="text1"/>
          <w:sz w:val="26"/>
          <w:szCs w:val="26"/>
        </w:rPr>
        <w:t xml:space="preserve"> M</w:t>
      </w:r>
      <w:r w:rsidRPr="002E7051">
        <w:rPr>
          <w:color w:val="000000" w:themeColor="text1"/>
          <w:sz w:val="26"/>
          <w:szCs w:val="26"/>
        </w:rPr>
        <w:t xml:space="preserve">SE units </w:t>
      </w:r>
      <w:r w:rsidR="00E723B3" w:rsidRPr="002E7051">
        <w:rPr>
          <w:color w:val="000000" w:themeColor="text1"/>
          <w:sz w:val="26"/>
          <w:szCs w:val="26"/>
        </w:rPr>
        <w:t xml:space="preserve">during the </w:t>
      </w:r>
      <w:r w:rsidR="00884D3C" w:rsidRPr="002E7051">
        <w:rPr>
          <w:color w:val="000000" w:themeColor="text1"/>
          <w:sz w:val="26"/>
          <w:szCs w:val="26"/>
        </w:rPr>
        <w:t>quarter</w:t>
      </w:r>
      <w:r w:rsidR="00E723B3" w:rsidRPr="002E7051">
        <w:rPr>
          <w:color w:val="000000" w:themeColor="text1"/>
          <w:sz w:val="26"/>
          <w:szCs w:val="26"/>
        </w:rPr>
        <w:t xml:space="preserve"> ended </w:t>
      </w:r>
      <w:r w:rsidR="001A58E5" w:rsidRPr="002E7051">
        <w:rPr>
          <w:color w:val="000000" w:themeColor="text1"/>
          <w:sz w:val="26"/>
          <w:szCs w:val="26"/>
        </w:rPr>
        <w:t>June</w:t>
      </w:r>
      <w:r w:rsidR="00BB4A61" w:rsidRPr="002E7051">
        <w:rPr>
          <w:color w:val="000000" w:themeColor="text1"/>
          <w:sz w:val="26"/>
          <w:szCs w:val="26"/>
        </w:rPr>
        <w:t xml:space="preserve">, 2015 </w:t>
      </w:r>
      <w:r w:rsidRPr="002E7051">
        <w:rPr>
          <w:color w:val="000000" w:themeColor="text1"/>
          <w:sz w:val="26"/>
          <w:szCs w:val="26"/>
        </w:rPr>
        <w:t>against</w:t>
      </w:r>
      <w:r w:rsidR="008524F2" w:rsidRPr="002E7051">
        <w:rPr>
          <w:color w:val="000000" w:themeColor="text1"/>
          <w:sz w:val="26"/>
          <w:szCs w:val="26"/>
        </w:rPr>
        <w:t xml:space="preserve"> </w:t>
      </w:r>
      <w:r w:rsidR="00061BED" w:rsidRPr="002E7051">
        <w:rPr>
          <w:color w:val="000000" w:themeColor="text1"/>
          <w:sz w:val="26"/>
          <w:szCs w:val="26"/>
        </w:rPr>
        <w:t>13721</w:t>
      </w:r>
      <w:r w:rsidR="00A206D2" w:rsidRPr="002E7051">
        <w:rPr>
          <w:color w:val="000000" w:themeColor="text1"/>
          <w:sz w:val="26"/>
          <w:szCs w:val="26"/>
        </w:rPr>
        <w:t xml:space="preserve"> </w:t>
      </w:r>
      <w:r w:rsidRPr="002E7051">
        <w:rPr>
          <w:color w:val="000000" w:themeColor="text1"/>
          <w:sz w:val="26"/>
          <w:szCs w:val="26"/>
        </w:rPr>
        <w:t xml:space="preserve">units </w:t>
      </w:r>
      <w:r w:rsidR="00E723B3" w:rsidRPr="002E7051">
        <w:rPr>
          <w:color w:val="000000" w:themeColor="text1"/>
          <w:sz w:val="26"/>
          <w:szCs w:val="26"/>
        </w:rPr>
        <w:t xml:space="preserve">during the </w:t>
      </w:r>
      <w:r w:rsidR="00884D3C" w:rsidRPr="002E7051">
        <w:rPr>
          <w:color w:val="000000" w:themeColor="text1"/>
          <w:sz w:val="26"/>
          <w:szCs w:val="26"/>
        </w:rPr>
        <w:t>quarter</w:t>
      </w:r>
      <w:r w:rsidR="00E723B3" w:rsidRPr="002E7051">
        <w:rPr>
          <w:color w:val="000000" w:themeColor="text1"/>
          <w:sz w:val="26"/>
          <w:szCs w:val="26"/>
        </w:rPr>
        <w:t xml:space="preserve"> ended </w:t>
      </w:r>
      <w:r w:rsidR="001A58E5" w:rsidRPr="002E7051">
        <w:rPr>
          <w:color w:val="000000" w:themeColor="text1"/>
          <w:sz w:val="26"/>
          <w:szCs w:val="26"/>
        </w:rPr>
        <w:t>June</w:t>
      </w:r>
      <w:r w:rsidR="00BB4A61" w:rsidRPr="002E7051">
        <w:rPr>
          <w:color w:val="000000" w:themeColor="text1"/>
          <w:sz w:val="26"/>
          <w:szCs w:val="26"/>
        </w:rPr>
        <w:t>, 2014</w:t>
      </w:r>
      <w:r w:rsidRPr="002E7051">
        <w:rPr>
          <w:color w:val="000000" w:themeColor="text1"/>
          <w:sz w:val="26"/>
          <w:szCs w:val="26"/>
        </w:rPr>
        <w:t xml:space="preserve">. Similarly, the collateral free loans have been provided to </w:t>
      </w:r>
      <w:r w:rsidR="002E7051" w:rsidRPr="002E7051">
        <w:rPr>
          <w:color w:val="000000" w:themeColor="text1"/>
          <w:sz w:val="26"/>
          <w:szCs w:val="26"/>
        </w:rPr>
        <w:t>10298</w:t>
      </w:r>
      <w:r w:rsidRPr="002E7051">
        <w:rPr>
          <w:color w:val="000000" w:themeColor="text1"/>
          <w:sz w:val="26"/>
          <w:szCs w:val="26"/>
        </w:rPr>
        <w:t xml:space="preserve"> (</w:t>
      </w:r>
      <w:r w:rsidR="006D711C" w:rsidRPr="002E7051">
        <w:rPr>
          <w:color w:val="000000" w:themeColor="text1"/>
          <w:sz w:val="26"/>
          <w:szCs w:val="26"/>
        </w:rPr>
        <w:t>8</w:t>
      </w:r>
      <w:r w:rsidR="002E7051" w:rsidRPr="002E7051">
        <w:rPr>
          <w:color w:val="000000" w:themeColor="text1"/>
          <w:sz w:val="26"/>
          <w:szCs w:val="26"/>
        </w:rPr>
        <w:t>7</w:t>
      </w:r>
      <w:r w:rsidRPr="002E7051">
        <w:rPr>
          <w:color w:val="000000" w:themeColor="text1"/>
          <w:sz w:val="26"/>
          <w:szCs w:val="26"/>
        </w:rPr>
        <w:t xml:space="preserve">%) units amounting to </w:t>
      </w:r>
      <w:r w:rsidR="00061BED" w:rsidRPr="002E7051">
        <w:rPr>
          <w:rFonts w:ascii="Rupee Foradian" w:hAnsi="Rupee Foradian"/>
          <w:bCs w:val="0"/>
          <w:color w:val="000000" w:themeColor="text1"/>
          <w:sz w:val="26"/>
          <w:szCs w:val="26"/>
        </w:rPr>
        <w:t>Rs.</w:t>
      </w:r>
      <w:r w:rsidR="002E7051" w:rsidRPr="002E7051">
        <w:rPr>
          <w:rFonts w:ascii="Rupee Foradian" w:hAnsi="Rupee Foradian"/>
          <w:bCs w:val="0"/>
          <w:color w:val="000000" w:themeColor="text1"/>
          <w:sz w:val="26"/>
          <w:szCs w:val="26"/>
        </w:rPr>
        <w:t>29479 (88%)</w:t>
      </w:r>
      <w:r w:rsidR="00A329AB" w:rsidRPr="002E7051">
        <w:rPr>
          <w:color w:val="000000" w:themeColor="text1"/>
          <w:sz w:val="26"/>
          <w:szCs w:val="26"/>
        </w:rPr>
        <w:t xml:space="preserve"> lac</w:t>
      </w:r>
      <w:r w:rsidR="00F279F7" w:rsidRPr="002E7051">
        <w:rPr>
          <w:color w:val="000000" w:themeColor="text1"/>
          <w:sz w:val="26"/>
          <w:szCs w:val="26"/>
        </w:rPr>
        <w:t xml:space="preserve"> during the </w:t>
      </w:r>
      <w:r w:rsidR="002E7051">
        <w:rPr>
          <w:color w:val="000000" w:themeColor="text1"/>
          <w:sz w:val="26"/>
          <w:szCs w:val="26"/>
        </w:rPr>
        <w:t>quarter</w:t>
      </w:r>
      <w:r w:rsidR="00F279F7" w:rsidRPr="002E7051">
        <w:rPr>
          <w:color w:val="000000" w:themeColor="text1"/>
          <w:sz w:val="26"/>
          <w:szCs w:val="26"/>
        </w:rPr>
        <w:t xml:space="preserve"> ended </w:t>
      </w:r>
      <w:r w:rsidR="001A58E5" w:rsidRPr="002E7051">
        <w:rPr>
          <w:color w:val="000000" w:themeColor="text1"/>
          <w:sz w:val="26"/>
          <w:szCs w:val="26"/>
        </w:rPr>
        <w:t>June</w:t>
      </w:r>
      <w:r w:rsidR="00F279F7" w:rsidRPr="002E7051">
        <w:rPr>
          <w:color w:val="000000" w:themeColor="text1"/>
          <w:sz w:val="26"/>
          <w:szCs w:val="26"/>
        </w:rPr>
        <w:t>, 2015</w:t>
      </w:r>
      <w:r w:rsidRPr="002E7051">
        <w:rPr>
          <w:color w:val="000000" w:themeColor="text1"/>
          <w:sz w:val="26"/>
          <w:szCs w:val="26"/>
        </w:rPr>
        <w:t>.</w:t>
      </w:r>
    </w:p>
    <w:p w:rsidR="00346852" w:rsidRDefault="00346852" w:rsidP="00BE735D">
      <w:pPr>
        <w:pStyle w:val="PlainText"/>
        <w:spacing w:after="0"/>
        <w:rPr>
          <w:color w:val="000000" w:themeColor="text1"/>
          <w:sz w:val="26"/>
          <w:szCs w:val="26"/>
        </w:rPr>
      </w:pPr>
    </w:p>
    <w:p w:rsidR="00346852" w:rsidRDefault="00346852" w:rsidP="00BE735D">
      <w:pPr>
        <w:pStyle w:val="PlainText"/>
        <w:spacing w:after="0"/>
        <w:rPr>
          <w:color w:val="000000" w:themeColor="text1"/>
          <w:sz w:val="26"/>
          <w:szCs w:val="26"/>
        </w:rPr>
      </w:pPr>
      <w:r>
        <w:rPr>
          <w:color w:val="000000" w:themeColor="text1"/>
          <w:sz w:val="26"/>
          <w:szCs w:val="26"/>
        </w:rPr>
        <w:t>The following banks have not granted 100% collateral free loans to MSE units (Upto Rs.10 lacs)</w:t>
      </w:r>
      <w:r w:rsidR="00DA306D">
        <w:rPr>
          <w:color w:val="000000" w:themeColor="text1"/>
          <w:sz w:val="26"/>
          <w:szCs w:val="26"/>
        </w:rPr>
        <w:t>:-</w:t>
      </w:r>
    </w:p>
    <w:p w:rsidR="00DA306D" w:rsidRDefault="00DA306D" w:rsidP="00BE735D">
      <w:pPr>
        <w:pStyle w:val="PlainText"/>
        <w:spacing w:after="0"/>
        <w:rPr>
          <w:color w:val="000000" w:themeColor="text1"/>
          <w:sz w:val="26"/>
          <w:szCs w:val="26"/>
        </w:rPr>
      </w:pPr>
    </w:p>
    <w:p w:rsidR="00DA306D" w:rsidRPr="002E7051" w:rsidRDefault="00FC1FC6" w:rsidP="00BE735D">
      <w:pPr>
        <w:pStyle w:val="PlainText"/>
        <w:spacing w:after="0"/>
        <w:rPr>
          <w:color w:val="000000" w:themeColor="text1"/>
          <w:sz w:val="26"/>
          <w:szCs w:val="26"/>
        </w:rPr>
      </w:pPr>
      <w:r>
        <w:rPr>
          <w:color w:val="000000" w:themeColor="text1"/>
          <w:sz w:val="26"/>
          <w:szCs w:val="26"/>
        </w:rPr>
        <w:t>Bank of India (</w:t>
      </w:r>
      <w:r w:rsidR="00A607DD">
        <w:rPr>
          <w:color w:val="000000" w:themeColor="text1"/>
          <w:sz w:val="26"/>
          <w:szCs w:val="26"/>
        </w:rPr>
        <w:t>49</w:t>
      </w:r>
      <w:r>
        <w:rPr>
          <w:color w:val="000000" w:themeColor="text1"/>
          <w:sz w:val="26"/>
          <w:szCs w:val="26"/>
        </w:rPr>
        <w:t>%)</w:t>
      </w:r>
      <w:r w:rsidR="00A607DD">
        <w:rPr>
          <w:color w:val="000000" w:themeColor="text1"/>
          <w:sz w:val="26"/>
          <w:szCs w:val="26"/>
        </w:rPr>
        <w:t xml:space="preserve">, Bank of Maharashtra (36%), Canara Bank (15%),Dena Bank (17%), Indian Bank (77%), OBC (12%), P&amp;SB (40%),Syndicate Bank (31%), </w:t>
      </w:r>
      <w:r w:rsidR="00B77031">
        <w:rPr>
          <w:color w:val="000000" w:themeColor="text1"/>
          <w:sz w:val="26"/>
          <w:szCs w:val="26"/>
        </w:rPr>
        <w:t>Union Bank of India (30%) and J&amp;K Bank (57%).</w:t>
      </w:r>
    </w:p>
    <w:p w:rsidR="00AF291A" w:rsidRPr="00280643" w:rsidRDefault="00AF291A" w:rsidP="00BE735D">
      <w:pPr>
        <w:pStyle w:val="PlainText"/>
        <w:spacing w:after="0"/>
        <w:rPr>
          <w:b/>
          <w:color w:val="FF0000"/>
          <w:sz w:val="16"/>
          <w:szCs w:val="16"/>
        </w:rPr>
      </w:pPr>
    </w:p>
    <w:p w:rsidR="00AF291A" w:rsidRDefault="00AF291A" w:rsidP="00BE735D">
      <w:pPr>
        <w:pStyle w:val="PlainText"/>
        <w:spacing w:after="0"/>
        <w:rPr>
          <w:color w:val="000000" w:themeColor="text1"/>
          <w:sz w:val="26"/>
          <w:szCs w:val="26"/>
        </w:rPr>
      </w:pPr>
      <w:r w:rsidRPr="008C19B8">
        <w:rPr>
          <w:color w:val="000000" w:themeColor="text1"/>
          <w:sz w:val="26"/>
          <w:szCs w:val="26"/>
        </w:rPr>
        <w:t xml:space="preserve">In terms of extant guidelines of RBI, loans upto </w:t>
      </w:r>
      <w:r w:rsidR="00FA4851">
        <w:rPr>
          <w:rFonts w:ascii="Rupee Foradian" w:hAnsi="Rupee Foradian"/>
          <w:bCs w:val="0"/>
          <w:color w:val="000000" w:themeColor="text1"/>
          <w:sz w:val="26"/>
          <w:szCs w:val="26"/>
        </w:rPr>
        <w:t>Rs.</w:t>
      </w:r>
      <w:r w:rsidRPr="008C19B8">
        <w:rPr>
          <w:color w:val="000000" w:themeColor="text1"/>
          <w:sz w:val="26"/>
          <w:szCs w:val="26"/>
        </w:rPr>
        <w:t>10 Lac to MSME units have mandatorily to be collateral free. This aspect is being repeated in each SLBC meeting.  Bankers are requested to adhere to RBI guidelines meticulously.</w:t>
      </w:r>
    </w:p>
    <w:p w:rsidR="00AF291A" w:rsidRPr="008C19B8" w:rsidRDefault="00AF291A" w:rsidP="00AF291A">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948"/>
      </w:tblGrid>
      <w:tr w:rsidR="00453FE4" w:rsidRPr="008C19B8" w:rsidTr="00514FC4">
        <w:tc>
          <w:tcPr>
            <w:tcW w:w="2628" w:type="dxa"/>
            <w:tcBorders>
              <w:top w:val="single" w:sz="4" w:space="0" w:color="auto"/>
              <w:left w:val="single" w:sz="4" w:space="0" w:color="auto"/>
              <w:bottom w:val="single" w:sz="4" w:space="0" w:color="auto"/>
              <w:right w:val="single" w:sz="4" w:space="0" w:color="auto"/>
            </w:tcBorders>
            <w:hideMark/>
          </w:tcPr>
          <w:p w:rsidR="00453FE4" w:rsidRPr="008C19B8" w:rsidRDefault="00453FE4" w:rsidP="00E107D0">
            <w:pPr>
              <w:pStyle w:val="PlainText"/>
              <w:spacing w:after="0"/>
              <w:jc w:val="left"/>
              <w:rPr>
                <w:b/>
                <w:color w:val="000000" w:themeColor="text1"/>
                <w:sz w:val="26"/>
                <w:szCs w:val="26"/>
              </w:rPr>
            </w:pPr>
            <w:r w:rsidRPr="008C19B8">
              <w:rPr>
                <w:b/>
                <w:color w:val="000000" w:themeColor="text1"/>
                <w:sz w:val="26"/>
                <w:szCs w:val="26"/>
              </w:rPr>
              <w:t xml:space="preserve">ITEM NO. </w:t>
            </w:r>
            <w:r w:rsidR="004660CB" w:rsidRPr="008C19B8">
              <w:rPr>
                <w:b/>
                <w:color w:val="000000" w:themeColor="text1"/>
                <w:sz w:val="26"/>
                <w:szCs w:val="26"/>
              </w:rPr>
              <w:t>2</w:t>
            </w:r>
            <w:r w:rsidR="00E107D0">
              <w:rPr>
                <w:b/>
                <w:color w:val="000000" w:themeColor="text1"/>
                <w:sz w:val="26"/>
                <w:szCs w:val="26"/>
              </w:rPr>
              <w:t>2</w:t>
            </w:r>
            <w:r w:rsidRPr="008C19B8">
              <w:rPr>
                <w:b/>
                <w:color w:val="000000" w:themeColor="text1"/>
                <w:sz w:val="26"/>
                <w:szCs w:val="26"/>
              </w:rPr>
              <w:t xml:space="preserve"> (vi)</w:t>
            </w:r>
          </w:p>
        </w:tc>
        <w:tc>
          <w:tcPr>
            <w:tcW w:w="6948" w:type="dxa"/>
            <w:tcBorders>
              <w:top w:val="single" w:sz="4" w:space="0" w:color="auto"/>
              <w:left w:val="single" w:sz="4" w:space="0" w:color="auto"/>
              <w:bottom w:val="single" w:sz="4" w:space="0" w:color="auto"/>
              <w:right w:val="single" w:sz="4" w:space="0" w:color="auto"/>
            </w:tcBorders>
            <w:hideMark/>
          </w:tcPr>
          <w:p w:rsidR="00453FE4" w:rsidRDefault="00453FE4" w:rsidP="006B1AB9">
            <w:pPr>
              <w:pStyle w:val="BodyText2"/>
              <w:jc w:val="both"/>
              <w:rPr>
                <w:rFonts w:ascii="Tahoma" w:hAnsi="Tahoma" w:cs="Tahoma"/>
                <w:b/>
                <w:color w:val="000000" w:themeColor="text1"/>
                <w:sz w:val="26"/>
                <w:szCs w:val="26"/>
              </w:rPr>
            </w:pPr>
            <w:r w:rsidRPr="008C19B8">
              <w:rPr>
                <w:rFonts w:ascii="Tahoma" w:hAnsi="Tahoma" w:cs="Tahoma"/>
                <w:b/>
                <w:bCs/>
                <w:color w:val="000000" w:themeColor="text1"/>
                <w:sz w:val="26"/>
                <w:szCs w:val="26"/>
              </w:rPr>
              <w:t>C</w:t>
            </w:r>
            <w:r w:rsidRPr="008C19B8">
              <w:rPr>
                <w:rFonts w:ascii="Tahoma" w:hAnsi="Tahoma" w:cs="Tahoma"/>
                <w:b/>
                <w:color w:val="000000" w:themeColor="text1"/>
                <w:sz w:val="26"/>
                <w:szCs w:val="26"/>
              </w:rPr>
              <w:t>REDIT GUARANTEE SCHEME OF CGTMSE</w:t>
            </w:r>
          </w:p>
          <w:p w:rsidR="001B021C" w:rsidRPr="008C19B8" w:rsidRDefault="001B021C" w:rsidP="006B1AB9">
            <w:pPr>
              <w:pStyle w:val="BodyText2"/>
              <w:jc w:val="both"/>
              <w:rPr>
                <w:rFonts w:ascii="Tahoma" w:hAnsi="Tahoma" w:cs="Tahoma"/>
                <w:color w:val="000000" w:themeColor="text1"/>
                <w:sz w:val="26"/>
                <w:szCs w:val="26"/>
              </w:rPr>
            </w:pPr>
          </w:p>
        </w:tc>
      </w:tr>
    </w:tbl>
    <w:p w:rsidR="00453FE4" w:rsidRPr="00272B53" w:rsidRDefault="00453FE4" w:rsidP="00AF291A">
      <w:pPr>
        <w:spacing w:after="0" w:line="240" w:lineRule="auto"/>
        <w:jc w:val="both"/>
        <w:rPr>
          <w:rFonts w:ascii="Tahoma" w:hAnsi="Tahoma" w:cs="Tahoma"/>
          <w:b/>
          <w:color w:val="000000" w:themeColor="text1"/>
          <w:sz w:val="16"/>
          <w:szCs w:val="1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 xml:space="preserve">The Credit facility upto </w:t>
      </w:r>
      <w:r w:rsidR="00FA4851">
        <w:rPr>
          <w:rFonts w:ascii="Rupee Foradian" w:hAnsi="Rupee Foradian"/>
          <w:bCs/>
          <w:color w:val="000000" w:themeColor="text1"/>
          <w:sz w:val="26"/>
          <w:szCs w:val="26"/>
        </w:rPr>
        <w:t>Rs.</w:t>
      </w:r>
      <w:r w:rsidRPr="008C19B8">
        <w:rPr>
          <w:rFonts w:ascii="Tahoma" w:hAnsi="Tahoma" w:cs="Tahoma"/>
          <w:color w:val="000000" w:themeColor="text1"/>
          <w:sz w:val="26"/>
          <w:szCs w:val="26"/>
        </w:rPr>
        <w:t xml:space="preserve"> 100 Lakh sanctioned to MSEs (both Manufacturing &amp; Service Sector) are eligible to be covered under CGTMSE.  During the SLBC meetings, all Banks are requested to avail the benefit of the Scheme and to get all eligible units covered under the Scheme.  </w:t>
      </w:r>
    </w:p>
    <w:p w:rsidR="00514FC4" w:rsidRPr="00272B53" w:rsidRDefault="00514FC4" w:rsidP="00AF291A">
      <w:pPr>
        <w:spacing w:after="0" w:line="240" w:lineRule="auto"/>
        <w:jc w:val="both"/>
        <w:rPr>
          <w:rFonts w:ascii="Tahoma" w:hAnsi="Tahoma" w:cs="Tahoma"/>
          <w:color w:val="000000" w:themeColor="text1"/>
          <w:sz w:val="16"/>
          <w:szCs w:val="16"/>
        </w:rPr>
      </w:pPr>
    </w:p>
    <w:p w:rsidR="00AF291A" w:rsidRPr="008C19B8" w:rsidRDefault="00AF291A" w:rsidP="00A83653">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 xml:space="preserve">Progress under the scheme up to </w:t>
      </w:r>
      <w:r w:rsidR="001A58E5">
        <w:rPr>
          <w:rFonts w:ascii="Tahoma" w:eastAsia="Times New Roman" w:hAnsi="Tahoma" w:cs="Tahoma"/>
          <w:color w:val="000000" w:themeColor="text1"/>
          <w:sz w:val="26"/>
          <w:szCs w:val="26"/>
        </w:rPr>
        <w:t>June</w:t>
      </w:r>
      <w:r w:rsidR="00285057" w:rsidRPr="008C19B8">
        <w:rPr>
          <w:rFonts w:ascii="Tahoma" w:eastAsia="Times New Roman" w:hAnsi="Tahoma" w:cs="Tahoma"/>
          <w:color w:val="000000" w:themeColor="text1"/>
          <w:sz w:val="26"/>
          <w:szCs w:val="26"/>
        </w:rPr>
        <w:t xml:space="preserve">, 2015 </w:t>
      </w:r>
      <w:r w:rsidRPr="008C19B8">
        <w:rPr>
          <w:rFonts w:ascii="Tahoma" w:hAnsi="Tahoma" w:cs="Tahoma"/>
          <w:color w:val="000000" w:themeColor="text1"/>
          <w:sz w:val="26"/>
          <w:szCs w:val="26"/>
        </w:rPr>
        <w:t>is given below:-</w:t>
      </w:r>
    </w:p>
    <w:p w:rsidR="00AF291A" w:rsidRPr="008C19B8" w:rsidRDefault="00E93122" w:rsidP="00AF291A">
      <w:pPr>
        <w:spacing w:after="0" w:line="240" w:lineRule="auto"/>
        <w:jc w:val="right"/>
        <w:rPr>
          <w:rFonts w:ascii="Tahoma" w:hAnsi="Tahoma" w:cs="Tahoma"/>
          <w:color w:val="000000" w:themeColor="text1"/>
          <w:sz w:val="26"/>
          <w:szCs w:val="26"/>
        </w:rPr>
      </w:pPr>
      <w:r w:rsidRPr="008C19B8">
        <w:rPr>
          <w:rFonts w:ascii="Tahoma" w:hAnsi="Tahoma" w:cs="Tahoma"/>
          <w:color w:val="000000" w:themeColor="text1"/>
          <w:sz w:val="26"/>
          <w:szCs w:val="26"/>
        </w:rPr>
        <w:t>(</w:t>
      </w:r>
      <w:r w:rsidR="00AF291A" w:rsidRPr="008C19B8">
        <w:rPr>
          <w:rFonts w:ascii="Tahoma" w:hAnsi="Tahoma" w:cs="Tahoma"/>
          <w:color w:val="000000" w:themeColor="text1"/>
          <w:sz w:val="26"/>
          <w:szCs w:val="26"/>
        </w:rPr>
        <w:t xml:space="preserve">Amount </w:t>
      </w:r>
      <w:r w:rsidR="004854FF" w:rsidRPr="00FD0EE0">
        <w:rPr>
          <w:rFonts w:ascii="Rupee Foradian" w:hAnsi="Rupee Foradian" w:cs="Tahoma"/>
          <w:bCs/>
          <w:color w:val="000000" w:themeColor="text1"/>
          <w:sz w:val="26"/>
          <w:szCs w:val="26"/>
        </w:rPr>
        <w:t>`</w:t>
      </w:r>
      <w:r w:rsidR="00AF291A" w:rsidRPr="008C19B8">
        <w:rPr>
          <w:rFonts w:ascii="Tahoma" w:hAnsi="Tahoma" w:cs="Tahoma"/>
          <w:color w:val="000000" w:themeColor="text1"/>
          <w:sz w:val="26"/>
          <w:szCs w:val="26"/>
        </w:rPr>
        <w:t xml:space="preserve"> in Lakh</w:t>
      </w:r>
      <w:r w:rsidRPr="008C19B8">
        <w:rPr>
          <w:rFonts w:ascii="Tahoma" w:hAnsi="Tahoma" w:cs="Tahoma"/>
          <w:color w:val="000000" w:themeColor="text1"/>
          <w:sz w:val="26"/>
          <w:szCs w:val="26"/>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968"/>
        <w:gridCol w:w="1080"/>
        <w:gridCol w:w="1081"/>
        <w:gridCol w:w="991"/>
        <w:gridCol w:w="1171"/>
        <w:gridCol w:w="991"/>
        <w:gridCol w:w="986"/>
        <w:gridCol w:w="906"/>
        <w:gridCol w:w="1074"/>
      </w:tblGrid>
      <w:tr w:rsidR="00AF291A" w:rsidRPr="008C19B8" w:rsidTr="006F7102">
        <w:tc>
          <w:tcPr>
            <w:tcW w:w="1800" w:type="dxa"/>
            <w:gridSpan w:val="2"/>
            <w:tcBorders>
              <w:top w:val="single" w:sz="4" w:space="0" w:color="auto"/>
              <w:left w:val="single" w:sz="4" w:space="0" w:color="auto"/>
              <w:bottom w:val="single" w:sz="4" w:space="0" w:color="auto"/>
              <w:right w:val="single" w:sz="4" w:space="0" w:color="auto"/>
            </w:tcBorders>
            <w:hideMark/>
          </w:tcPr>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Coverage </w:t>
            </w:r>
          </w:p>
          <w:p w:rsidR="00AF291A" w:rsidRPr="006F7102" w:rsidRDefault="00AD6263">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201</w:t>
            </w:r>
            <w:r w:rsidR="00B2479C">
              <w:rPr>
                <w:rFonts w:ascii="Tahoma" w:hAnsi="Tahoma" w:cs="Tahoma"/>
                <w:b/>
                <w:bCs/>
                <w:color w:val="000000" w:themeColor="text1"/>
                <w:sz w:val="24"/>
                <w:szCs w:val="24"/>
              </w:rPr>
              <w:t>4</w:t>
            </w:r>
            <w:r w:rsidR="00AF291A" w:rsidRPr="006F7102">
              <w:rPr>
                <w:rFonts w:ascii="Tahoma" w:hAnsi="Tahoma" w:cs="Tahoma"/>
                <w:b/>
                <w:bCs/>
                <w:color w:val="000000" w:themeColor="text1"/>
                <w:sz w:val="24"/>
                <w:szCs w:val="24"/>
              </w:rPr>
              <w:t>-201</w:t>
            </w:r>
            <w:r w:rsidR="00B2479C">
              <w:rPr>
                <w:rFonts w:ascii="Tahoma" w:hAnsi="Tahoma" w:cs="Tahoma"/>
                <w:b/>
                <w:bCs/>
                <w:color w:val="000000" w:themeColor="text1"/>
                <w:sz w:val="24"/>
                <w:szCs w:val="24"/>
              </w:rPr>
              <w:t>5</w:t>
            </w:r>
          </w:p>
          <w:p w:rsidR="00AF291A" w:rsidRPr="006F7102" w:rsidRDefault="00AF291A" w:rsidP="006037CB">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upto  </w:t>
            </w:r>
            <w:r w:rsidR="001A58E5">
              <w:rPr>
                <w:rFonts w:ascii="Tahoma" w:hAnsi="Tahoma" w:cs="Tahoma"/>
                <w:b/>
                <w:bCs/>
                <w:color w:val="000000" w:themeColor="text1"/>
                <w:sz w:val="24"/>
                <w:szCs w:val="24"/>
              </w:rPr>
              <w:t>June</w:t>
            </w:r>
            <w:r w:rsidR="00B2479C">
              <w:rPr>
                <w:rFonts w:ascii="Tahoma" w:hAnsi="Tahoma" w:cs="Tahoma"/>
                <w:b/>
                <w:bCs/>
                <w:color w:val="000000" w:themeColor="text1"/>
                <w:sz w:val="24"/>
                <w:szCs w:val="24"/>
              </w:rPr>
              <w:t xml:space="preserve"> </w:t>
            </w:r>
            <w:r w:rsidRPr="006F7102">
              <w:rPr>
                <w:rFonts w:ascii="Tahoma" w:hAnsi="Tahoma" w:cs="Tahoma"/>
                <w:b/>
                <w:bCs/>
                <w:color w:val="000000" w:themeColor="text1"/>
                <w:sz w:val="24"/>
                <w:szCs w:val="24"/>
              </w:rPr>
              <w:t>201</w:t>
            </w:r>
            <w:r w:rsidR="006037CB" w:rsidRPr="006F7102">
              <w:rPr>
                <w:rFonts w:ascii="Tahoma" w:hAnsi="Tahoma" w:cs="Tahoma"/>
                <w:b/>
                <w:bCs/>
                <w:color w:val="000000" w:themeColor="text1"/>
                <w:sz w:val="24"/>
                <w:szCs w:val="24"/>
              </w:rPr>
              <w:t>4</w:t>
            </w:r>
          </w:p>
        </w:tc>
        <w:tc>
          <w:tcPr>
            <w:tcW w:w="2161" w:type="dxa"/>
            <w:gridSpan w:val="2"/>
            <w:tcBorders>
              <w:top w:val="single" w:sz="4" w:space="0" w:color="auto"/>
              <w:left w:val="single" w:sz="4" w:space="0" w:color="auto"/>
              <w:bottom w:val="single" w:sz="4" w:space="0" w:color="auto"/>
              <w:right w:val="single" w:sz="4" w:space="0" w:color="auto"/>
            </w:tcBorders>
            <w:hideMark/>
          </w:tcPr>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Coverage  </w:t>
            </w:r>
          </w:p>
          <w:p w:rsidR="00AF291A" w:rsidRPr="006F7102" w:rsidRDefault="00AD6263">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201</w:t>
            </w:r>
            <w:r w:rsidR="00FA4851">
              <w:rPr>
                <w:rFonts w:ascii="Tahoma" w:hAnsi="Tahoma" w:cs="Tahoma"/>
                <w:b/>
                <w:bCs/>
                <w:color w:val="000000" w:themeColor="text1"/>
                <w:sz w:val="24"/>
                <w:szCs w:val="24"/>
              </w:rPr>
              <w:t>5</w:t>
            </w:r>
            <w:r w:rsidRPr="006F7102">
              <w:rPr>
                <w:rFonts w:ascii="Tahoma" w:hAnsi="Tahoma" w:cs="Tahoma"/>
                <w:b/>
                <w:bCs/>
                <w:color w:val="000000" w:themeColor="text1"/>
                <w:sz w:val="24"/>
                <w:szCs w:val="24"/>
              </w:rPr>
              <w:t>-1</w:t>
            </w:r>
            <w:r w:rsidR="00FA4851">
              <w:rPr>
                <w:rFonts w:ascii="Tahoma" w:hAnsi="Tahoma" w:cs="Tahoma"/>
                <w:b/>
                <w:bCs/>
                <w:color w:val="000000" w:themeColor="text1"/>
                <w:sz w:val="24"/>
                <w:szCs w:val="24"/>
              </w:rPr>
              <w:t>6</w:t>
            </w:r>
          </w:p>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upto </w:t>
            </w:r>
          </w:p>
          <w:p w:rsidR="00AF291A" w:rsidRPr="006F7102" w:rsidRDefault="001A58E5" w:rsidP="006037CB">
            <w:pPr>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June</w:t>
            </w:r>
            <w:r w:rsidR="00AD3E72" w:rsidRPr="006F7102">
              <w:rPr>
                <w:rFonts w:ascii="Tahoma" w:hAnsi="Tahoma" w:cs="Tahoma"/>
                <w:b/>
                <w:bCs/>
                <w:color w:val="000000" w:themeColor="text1"/>
                <w:sz w:val="24"/>
                <w:szCs w:val="24"/>
              </w:rPr>
              <w:t xml:space="preserve"> 201</w:t>
            </w:r>
            <w:r w:rsidR="006037CB" w:rsidRPr="006F7102">
              <w:rPr>
                <w:rFonts w:ascii="Tahoma" w:hAnsi="Tahoma" w:cs="Tahoma"/>
                <w:b/>
                <w:bCs/>
                <w:color w:val="000000" w:themeColor="text1"/>
                <w:sz w:val="24"/>
                <w:szCs w:val="24"/>
              </w:rPr>
              <w:t>5</w:t>
            </w:r>
            <w:r w:rsidR="00AF291A" w:rsidRPr="006F7102">
              <w:rPr>
                <w:rFonts w:ascii="Tahoma" w:hAnsi="Tahoma" w:cs="Tahoma"/>
                <w:b/>
                <w:bCs/>
                <w:color w:val="000000" w:themeColor="text1"/>
                <w:sz w:val="24"/>
                <w:szCs w:val="24"/>
              </w:rPr>
              <w:t xml:space="preserve"> </w:t>
            </w:r>
          </w:p>
        </w:tc>
        <w:tc>
          <w:tcPr>
            <w:tcW w:w="2162" w:type="dxa"/>
            <w:gridSpan w:val="2"/>
            <w:tcBorders>
              <w:top w:val="single" w:sz="4" w:space="0" w:color="auto"/>
              <w:left w:val="single" w:sz="4" w:space="0" w:color="auto"/>
              <w:bottom w:val="single" w:sz="4" w:space="0" w:color="auto"/>
              <w:right w:val="single" w:sz="4" w:space="0" w:color="auto"/>
            </w:tcBorders>
            <w:hideMark/>
          </w:tcPr>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Variation in no. of cases</w:t>
            </w:r>
          </w:p>
          <w:p w:rsidR="00AF291A" w:rsidRPr="006F7102" w:rsidRDefault="001A58E5">
            <w:pPr>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June</w:t>
            </w:r>
            <w:r w:rsidR="006037CB" w:rsidRPr="006F7102">
              <w:rPr>
                <w:rFonts w:ascii="Tahoma" w:hAnsi="Tahoma" w:cs="Tahoma"/>
                <w:b/>
                <w:bCs/>
                <w:color w:val="000000" w:themeColor="text1"/>
                <w:sz w:val="24"/>
                <w:szCs w:val="24"/>
              </w:rPr>
              <w:t xml:space="preserve"> 2015</w:t>
            </w:r>
            <w:r w:rsidR="00AF291A" w:rsidRPr="006F7102">
              <w:rPr>
                <w:rFonts w:ascii="Tahoma" w:hAnsi="Tahoma" w:cs="Tahoma"/>
                <w:b/>
                <w:bCs/>
                <w:color w:val="000000" w:themeColor="text1"/>
                <w:sz w:val="24"/>
                <w:szCs w:val="24"/>
              </w:rPr>
              <w:t xml:space="preserve"> / </w:t>
            </w:r>
            <w:r>
              <w:rPr>
                <w:rFonts w:ascii="Tahoma" w:hAnsi="Tahoma" w:cs="Tahoma"/>
                <w:b/>
                <w:bCs/>
                <w:color w:val="000000" w:themeColor="text1"/>
                <w:sz w:val="24"/>
                <w:szCs w:val="24"/>
              </w:rPr>
              <w:t>June</w:t>
            </w:r>
            <w:r w:rsidR="002361DD" w:rsidRPr="006F7102">
              <w:rPr>
                <w:rFonts w:ascii="Tahoma" w:hAnsi="Tahoma" w:cs="Tahoma"/>
                <w:b/>
                <w:bCs/>
                <w:color w:val="000000" w:themeColor="text1"/>
                <w:sz w:val="24"/>
                <w:szCs w:val="24"/>
              </w:rPr>
              <w:t>,</w:t>
            </w:r>
            <w:r w:rsidR="0032192B" w:rsidRPr="006F7102">
              <w:rPr>
                <w:rFonts w:ascii="Tahoma" w:hAnsi="Tahoma" w:cs="Tahoma"/>
                <w:b/>
                <w:bCs/>
                <w:color w:val="000000" w:themeColor="text1"/>
                <w:sz w:val="24"/>
                <w:szCs w:val="24"/>
              </w:rPr>
              <w:t>201</w:t>
            </w:r>
            <w:r w:rsidR="006037CB" w:rsidRPr="006F7102">
              <w:rPr>
                <w:rFonts w:ascii="Tahoma" w:hAnsi="Tahoma" w:cs="Tahoma"/>
                <w:b/>
                <w:bCs/>
                <w:color w:val="000000" w:themeColor="text1"/>
                <w:sz w:val="24"/>
                <w:szCs w:val="24"/>
              </w:rPr>
              <w:t>4</w:t>
            </w:r>
          </w:p>
        </w:tc>
        <w:tc>
          <w:tcPr>
            <w:tcW w:w="1977" w:type="dxa"/>
            <w:gridSpan w:val="2"/>
            <w:tcBorders>
              <w:top w:val="single" w:sz="4" w:space="0" w:color="auto"/>
              <w:left w:val="single" w:sz="4" w:space="0" w:color="auto"/>
              <w:bottom w:val="single" w:sz="4" w:space="0" w:color="auto"/>
              <w:right w:val="single" w:sz="4" w:space="0" w:color="auto"/>
            </w:tcBorders>
            <w:hideMark/>
          </w:tcPr>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%age</w:t>
            </w:r>
          </w:p>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 growth</w:t>
            </w:r>
          </w:p>
        </w:tc>
        <w:tc>
          <w:tcPr>
            <w:tcW w:w="1980" w:type="dxa"/>
            <w:gridSpan w:val="2"/>
            <w:tcBorders>
              <w:top w:val="single" w:sz="4" w:space="0" w:color="auto"/>
              <w:left w:val="single" w:sz="4" w:space="0" w:color="auto"/>
              <w:bottom w:val="single" w:sz="4" w:space="0" w:color="auto"/>
              <w:right w:val="single" w:sz="4" w:space="0" w:color="auto"/>
            </w:tcBorders>
            <w:hideMark/>
          </w:tcPr>
          <w:p w:rsidR="00AF291A" w:rsidRPr="006F7102" w:rsidRDefault="00AF291A">
            <w:pPr>
              <w:spacing w:after="0" w:line="240" w:lineRule="auto"/>
              <w:jc w:val="center"/>
              <w:rPr>
                <w:rFonts w:ascii="Tahoma" w:hAnsi="Tahoma" w:cs="Tahoma"/>
                <w:b/>
                <w:bCs/>
                <w:color w:val="000000" w:themeColor="text1"/>
                <w:sz w:val="24"/>
                <w:szCs w:val="24"/>
              </w:rPr>
            </w:pPr>
            <w:r w:rsidRPr="006F7102">
              <w:rPr>
                <w:rFonts w:ascii="Tahoma" w:hAnsi="Tahoma" w:cs="Tahoma"/>
                <w:b/>
                <w:bCs/>
                <w:color w:val="000000" w:themeColor="text1"/>
                <w:sz w:val="24"/>
                <w:szCs w:val="24"/>
              </w:rPr>
              <w:t xml:space="preserve">Cumulative position as at </w:t>
            </w:r>
            <w:r w:rsidR="001A58E5">
              <w:rPr>
                <w:rFonts w:ascii="Tahoma" w:hAnsi="Tahoma" w:cs="Tahoma"/>
                <w:b/>
                <w:bCs/>
                <w:color w:val="000000" w:themeColor="text1"/>
                <w:sz w:val="24"/>
                <w:szCs w:val="24"/>
              </w:rPr>
              <w:t>June</w:t>
            </w:r>
            <w:r w:rsidR="006037CB" w:rsidRPr="006F7102">
              <w:rPr>
                <w:rFonts w:ascii="Tahoma" w:hAnsi="Tahoma" w:cs="Tahoma"/>
                <w:b/>
                <w:bCs/>
                <w:color w:val="000000" w:themeColor="text1"/>
                <w:sz w:val="24"/>
                <w:szCs w:val="24"/>
              </w:rPr>
              <w:t>2015</w:t>
            </w:r>
          </w:p>
          <w:p w:rsidR="00AF291A" w:rsidRPr="006F7102" w:rsidRDefault="00AF291A" w:rsidP="00E433D6">
            <w:pPr>
              <w:spacing w:after="0" w:line="240" w:lineRule="auto"/>
              <w:jc w:val="center"/>
              <w:rPr>
                <w:rFonts w:ascii="Tahoma" w:hAnsi="Tahoma" w:cs="Tahoma"/>
                <w:b/>
                <w:bCs/>
                <w:color w:val="000000" w:themeColor="text1"/>
                <w:sz w:val="24"/>
                <w:szCs w:val="24"/>
              </w:rPr>
            </w:pPr>
          </w:p>
        </w:tc>
      </w:tr>
      <w:tr w:rsidR="00AF291A" w:rsidRPr="008C19B8" w:rsidTr="006F7102">
        <w:tc>
          <w:tcPr>
            <w:tcW w:w="832"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A/cs</w:t>
            </w:r>
          </w:p>
        </w:tc>
        <w:tc>
          <w:tcPr>
            <w:tcW w:w="968"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c>
          <w:tcPr>
            <w:tcW w:w="1080"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A/cs</w:t>
            </w:r>
          </w:p>
        </w:tc>
        <w:tc>
          <w:tcPr>
            <w:tcW w:w="1081"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c>
          <w:tcPr>
            <w:tcW w:w="991"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A/cs</w:t>
            </w:r>
          </w:p>
        </w:tc>
        <w:tc>
          <w:tcPr>
            <w:tcW w:w="1171"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c>
          <w:tcPr>
            <w:tcW w:w="991"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A/cs</w:t>
            </w:r>
          </w:p>
        </w:tc>
        <w:tc>
          <w:tcPr>
            <w:tcW w:w="986"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c>
          <w:tcPr>
            <w:tcW w:w="906"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A/cs</w:t>
            </w:r>
          </w:p>
        </w:tc>
        <w:tc>
          <w:tcPr>
            <w:tcW w:w="1074"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right"/>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r>
      <w:tr w:rsidR="00FA4851" w:rsidRPr="006F7102" w:rsidTr="006F7102">
        <w:tc>
          <w:tcPr>
            <w:tcW w:w="832" w:type="dxa"/>
            <w:tcBorders>
              <w:top w:val="single" w:sz="4" w:space="0" w:color="auto"/>
              <w:left w:val="single" w:sz="4" w:space="0" w:color="auto"/>
              <w:bottom w:val="single" w:sz="4" w:space="0" w:color="auto"/>
              <w:right w:val="single" w:sz="4" w:space="0" w:color="auto"/>
            </w:tcBorders>
            <w:hideMark/>
          </w:tcPr>
          <w:p w:rsidR="00FA4851" w:rsidRPr="00840F32" w:rsidRDefault="00641447" w:rsidP="00274D22">
            <w:pPr>
              <w:spacing w:after="0" w:line="240" w:lineRule="auto"/>
              <w:jc w:val="right"/>
              <w:rPr>
                <w:rFonts w:ascii="Tahoma" w:hAnsi="Tahoma" w:cs="Tahoma"/>
                <w:color w:val="000000" w:themeColor="text1"/>
              </w:rPr>
            </w:pPr>
            <w:r>
              <w:rPr>
                <w:rFonts w:ascii="Tahoma" w:hAnsi="Tahoma" w:cs="Tahoma"/>
                <w:color w:val="000000" w:themeColor="text1"/>
              </w:rPr>
              <w:t>2024</w:t>
            </w:r>
          </w:p>
        </w:tc>
        <w:tc>
          <w:tcPr>
            <w:tcW w:w="968" w:type="dxa"/>
            <w:tcBorders>
              <w:top w:val="single" w:sz="4" w:space="0" w:color="auto"/>
              <w:left w:val="single" w:sz="4" w:space="0" w:color="auto"/>
              <w:bottom w:val="single" w:sz="4" w:space="0" w:color="auto"/>
              <w:right w:val="single" w:sz="4" w:space="0" w:color="auto"/>
            </w:tcBorders>
            <w:hideMark/>
          </w:tcPr>
          <w:p w:rsidR="00FA4851" w:rsidRPr="00840F32" w:rsidRDefault="00641447" w:rsidP="00274D22">
            <w:pPr>
              <w:spacing w:after="0" w:line="240" w:lineRule="auto"/>
              <w:jc w:val="right"/>
              <w:rPr>
                <w:rFonts w:ascii="Tahoma" w:hAnsi="Tahoma" w:cs="Tahoma"/>
                <w:color w:val="000000" w:themeColor="text1"/>
              </w:rPr>
            </w:pPr>
            <w:r>
              <w:rPr>
                <w:rFonts w:ascii="Tahoma" w:hAnsi="Tahoma" w:cs="Tahoma"/>
                <w:color w:val="000000" w:themeColor="text1"/>
              </w:rPr>
              <w:t>19739</w:t>
            </w:r>
          </w:p>
        </w:tc>
        <w:tc>
          <w:tcPr>
            <w:tcW w:w="1080" w:type="dxa"/>
            <w:tcBorders>
              <w:top w:val="single" w:sz="4" w:space="0" w:color="auto"/>
              <w:left w:val="single" w:sz="4" w:space="0" w:color="auto"/>
              <w:bottom w:val="single" w:sz="4" w:space="0" w:color="auto"/>
              <w:right w:val="single" w:sz="4" w:space="0" w:color="auto"/>
            </w:tcBorders>
            <w:hideMark/>
          </w:tcPr>
          <w:p w:rsidR="00FA4851" w:rsidRPr="006F7102" w:rsidRDefault="004056EB" w:rsidP="00F576CA">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917</w:t>
            </w:r>
          </w:p>
        </w:tc>
        <w:tc>
          <w:tcPr>
            <w:tcW w:w="1081" w:type="dxa"/>
            <w:tcBorders>
              <w:top w:val="single" w:sz="4" w:space="0" w:color="auto"/>
              <w:left w:val="single" w:sz="4" w:space="0" w:color="auto"/>
              <w:bottom w:val="single" w:sz="4" w:space="0" w:color="auto"/>
              <w:right w:val="single" w:sz="4" w:space="0" w:color="auto"/>
            </w:tcBorders>
            <w:hideMark/>
          </w:tcPr>
          <w:p w:rsidR="00FA4851" w:rsidRPr="006F7102" w:rsidRDefault="004056EB" w:rsidP="00F576CA">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2794</w:t>
            </w:r>
          </w:p>
        </w:tc>
        <w:tc>
          <w:tcPr>
            <w:tcW w:w="991" w:type="dxa"/>
            <w:tcBorders>
              <w:top w:val="single" w:sz="4" w:space="0" w:color="auto"/>
              <w:left w:val="single" w:sz="4" w:space="0" w:color="auto"/>
              <w:bottom w:val="single" w:sz="4" w:space="0" w:color="auto"/>
              <w:right w:val="single" w:sz="4" w:space="0" w:color="auto"/>
            </w:tcBorders>
            <w:hideMark/>
          </w:tcPr>
          <w:p w:rsidR="00FA4851" w:rsidRPr="006F7102" w:rsidRDefault="000141CE" w:rsidP="00F576CA">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-1107</w:t>
            </w:r>
          </w:p>
        </w:tc>
        <w:tc>
          <w:tcPr>
            <w:tcW w:w="1171" w:type="dxa"/>
            <w:tcBorders>
              <w:top w:val="single" w:sz="4" w:space="0" w:color="auto"/>
              <w:left w:val="single" w:sz="4" w:space="0" w:color="auto"/>
              <w:bottom w:val="single" w:sz="4" w:space="0" w:color="auto"/>
              <w:right w:val="single" w:sz="4" w:space="0" w:color="auto"/>
            </w:tcBorders>
            <w:hideMark/>
          </w:tcPr>
          <w:p w:rsidR="00FA4851" w:rsidRPr="006F7102" w:rsidRDefault="000141CE" w:rsidP="006F7102">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-16945</w:t>
            </w:r>
          </w:p>
        </w:tc>
        <w:tc>
          <w:tcPr>
            <w:tcW w:w="991" w:type="dxa"/>
            <w:tcBorders>
              <w:top w:val="single" w:sz="4" w:space="0" w:color="auto"/>
              <w:left w:val="single" w:sz="4" w:space="0" w:color="auto"/>
              <w:bottom w:val="single" w:sz="4" w:space="0" w:color="auto"/>
              <w:right w:val="single" w:sz="4" w:space="0" w:color="auto"/>
            </w:tcBorders>
            <w:hideMark/>
          </w:tcPr>
          <w:p w:rsidR="00FA4851" w:rsidRPr="006F7102" w:rsidRDefault="000141CE" w:rsidP="00F22490">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-55%</w:t>
            </w:r>
          </w:p>
        </w:tc>
        <w:tc>
          <w:tcPr>
            <w:tcW w:w="986" w:type="dxa"/>
            <w:tcBorders>
              <w:top w:val="single" w:sz="4" w:space="0" w:color="auto"/>
              <w:left w:val="single" w:sz="4" w:space="0" w:color="auto"/>
              <w:bottom w:val="single" w:sz="4" w:space="0" w:color="auto"/>
              <w:right w:val="single" w:sz="4" w:space="0" w:color="auto"/>
            </w:tcBorders>
            <w:hideMark/>
          </w:tcPr>
          <w:p w:rsidR="00FA4851" w:rsidRPr="006F7102" w:rsidRDefault="000141CE" w:rsidP="00F22490">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-86%</w:t>
            </w:r>
          </w:p>
        </w:tc>
        <w:tc>
          <w:tcPr>
            <w:tcW w:w="906" w:type="dxa"/>
            <w:tcBorders>
              <w:top w:val="single" w:sz="4" w:space="0" w:color="auto"/>
              <w:left w:val="single" w:sz="4" w:space="0" w:color="auto"/>
              <w:bottom w:val="single" w:sz="4" w:space="0" w:color="auto"/>
              <w:right w:val="single" w:sz="4" w:space="0" w:color="auto"/>
            </w:tcBorders>
            <w:hideMark/>
          </w:tcPr>
          <w:p w:rsidR="00FA4851" w:rsidRPr="006F7102" w:rsidRDefault="004056EB" w:rsidP="00F576CA">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23348</w:t>
            </w:r>
          </w:p>
        </w:tc>
        <w:tc>
          <w:tcPr>
            <w:tcW w:w="1074" w:type="dxa"/>
            <w:tcBorders>
              <w:top w:val="single" w:sz="4" w:space="0" w:color="auto"/>
              <w:left w:val="single" w:sz="4" w:space="0" w:color="auto"/>
              <w:bottom w:val="single" w:sz="4" w:space="0" w:color="auto"/>
              <w:right w:val="single" w:sz="4" w:space="0" w:color="auto"/>
            </w:tcBorders>
            <w:hideMark/>
          </w:tcPr>
          <w:p w:rsidR="00FA4851" w:rsidRPr="006F7102" w:rsidRDefault="004056EB" w:rsidP="00F576CA">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188538</w:t>
            </w:r>
          </w:p>
        </w:tc>
      </w:tr>
      <w:tr w:rsidR="00491429" w:rsidRPr="008C19B8" w:rsidTr="006F7102">
        <w:tc>
          <w:tcPr>
            <w:tcW w:w="832"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968"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108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986"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906"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
                <w:bCs/>
                <w:color w:val="000000" w:themeColor="text1"/>
                <w:sz w:val="26"/>
                <w:szCs w:val="26"/>
              </w:rPr>
            </w:pPr>
          </w:p>
        </w:tc>
      </w:tr>
      <w:tr w:rsidR="00491429" w:rsidRPr="008C19B8" w:rsidTr="006F7102">
        <w:tc>
          <w:tcPr>
            <w:tcW w:w="832"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968"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108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rPr>
                <w:rFonts w:ascii="Tahoma" w:hAnsi="Tahoma" w:cs="Tahoma"/>
                <w:bCs/>
                <w:color w:val="000000" w:themeColor="text1"/>
                <w:sz w:val="26"/>
                <w:szCs w:val="26"/>
              </w:rPr>
            </w:pPr>
          </w:p>
        </w:tc>
        <w:tc>
          <w:tcPr>
            <w:tcW w:w="986"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906"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hideMark/>
          </w:tcPr>
          <w:p w:rsidR="00491429" w:rsidRPr="008C19B8" w:rsidRDefault="00491429">
            <w:pPr>
              <w:spacing w:after="0" w:line="240" w:lineRule="auto"/>
              <w:jc w:val="right"/>
              <w:rPr>
                <w:rFonts w:ascii="Tahoma" w:hAnsi="Tahoma" w:cs="Tahoma"/>
                <w:bCs/>
                <w:color w:val="000000" w:themeColor="text1"/>
                <w:sz w:val="26"/>
                <w:szCs w:val="26"/>
              </w:rPr>
            </w:pPr>
          </w:p>
        </w:tc>
      </w:tr>
    </w:tbl>
    <w:p w:rsidR="000707A1" w:rsidRPr="008C19B8" w:rsidRDefault="000707A1" w:rsidP="00AF291A">
      <w:pPr>
        <w:pStyle w:val="PlainText"/>
        <w:tabs>
          <w:tab w:val="left" w:pos="0"/>
        </w:tabs>
        <w:spacing w:after="0"/>
        <w:rPr>
          <w:b/>
          <w:bCs w:val="0"/>
          <w:color w:val="000000" w:themeColor="text1"/>
          <w:sz w:val="26"/>
          <w:szCs w:val="26"/>
        </w:rPr>
      </w:pPr>
    </w:p>
    <w:p w:rsidR="00AF291A" w:rsidRDefault="00AF291A" w:rsidP="00AF291A">
      <w:pPr>
        <w:pStyle w:val="PlainText"/>
        <w:tabs>
          <w:tab w:val="left" w:pos="0"/>
        </w:tabs>
        <w:spacing w:after="0"/>
        <w:rPr>
          <w:b/>
          <w:color w:val="FF0000"/>
          <w:sz w:val="26"/>
          <w:szCs w:val="26"/>
        </w:rPr>
      </w:pPr>
      <w:r w:rsidRPr="00A11432">
        <w:rPr>
          <w:b/>
          <w:bCs w:val="0"/>
          <w:color w:val="FF0000"/>
          <w:sz w:val="26"/>
          <w:szCs w:val="26"/>
        </w:rPr>
        <w:t>Bank-wise position is given in</w:t>
      </w:r>
      <w:r w:rsidRPr="00A11432">
        <w:rPr>
          <w:color w:val="FF0000"/>
          <w:sz w:val="26"/>
          <w:szCs w:val="26"/>
        </w:rPr>
        <w:t xml:space="preserve"> </w:t>
      </w:r>
      <w:r w:rsidRPr="00A11432">
        <w:rPr>
          <w:b/>
          <w:color w:val="FF0000"/>
          <w:sz w:val="26"/>
          <w:szCs w:val="26"/>
        </w:rPr>
        <w:t>Annexure No.</w:t>
      </w:r>
      <w:r w:rsidR="001B021C" w:rsidRPr="00A11432">
        <w:rPr>
          <w:b/>
          <w:color w:val="FF0000"/>
          <w:sz w:val="26"/>
          <w:szCs w:val="26"/>
        </w:rPr>
        <w:t xml:space="preserve"> </w:t>
      </w:r>
      <w:r w:rsidR="007B38A1">
        <w:rPr>
          <w:b/>
          <w:color w:val="FF0000"/>
          <w:sz w:val="26"/>
          <w:szCs w:val="26"/>
        </w:rPr>
        <w:t xml:space="preserve">44 </w:t>
      </w:r>
      <w:r w:rsidR="00B31754" w:rsidRPr="00A11432">
        <w:rPr>
          <w:b/>
          <w:color w:val="FF0000"/>
          <w:sz w:val="26"/>
          <w:szCs w:val="26"/>
        </w:rPr>
        <w:t>(P-)</w:t>
      </w:r>
      <w:r w:rsidR="00EF5224" w:rsidRPr="00A11432">
        <w:rPr>
          <w:b/>
          <w:color w:val="FF0000"/>
          <w:sz w:val="26"/>
          <w:szCs w:val="26"/>
        </w:rPr>
        <w:t>.</w:t>
      </w:r>
    </w:p>
    <w:p w:rsidR="00A11432" w:rsidRPr="00A11432" w:rsidRDefault="00A11432" w:rsidP="00AF291A">
      <w:pPr>
        <w:pStyle w:val="PlainText"/>
        <w:tabs>
          <w:tab w:val="left" w:pos="0"/>
        </w:tabs>
        <w:spacing w:after="0"/>
        <w:rPr>
          <w:b/>
          <w:color w:val="FF0000"/>
          <w:sz w:val="26"/>
          <w:szCs w:val="26"/>
        </w:rPr>
      </w:pPr>
    </w:p>
    <w:p w:rsidR="00AF291A" w:rsidRDefault="00AF291A" w:rsidP="00AF291A">
      <w:pPr>
        <w:pStyle w:val="PlainText"/>
        <w:spacing w:after="0"/>
        <w:rPr>
          <w:b/>
          <w:color w:val="000000" w:themeColor="text1"/>
          <w:sz w:val="26"/>
          <w:szCs w:val="26"/>
        </w:rPr>
      </w:pPr>
      <w:r w:rsidRPr="00FB42FF">
        <w:rPr>
          <w:color w:val="000000" w:themeColor="text1"/>
          <w:sz w:val="26"/>
          <w:szCs w:val="26"/>
        </w:rPr>
        <w:t>The data reveals that</w:t>
      </w:r>
      <w:r w:rsidR="0000271D" w:rsidRPr="00FB42FF">
        <w:rPr>
          <w:color w:val="000000" w:themeColor="text1"/>
          <w:sz w:val="26"/>
          <w:szCs w:val="26"/>
        </w:rPr>
        <w:t xml:space="preserve"> </w:t>
      </w:r>
      <w:r w:rsidR="00764EA1" w:rsidRPr="00FB42FF">
        <w:rPr>
          <w:color w:val="000000" w:themeColor="text1"/>
          <w:sz w:val="26"/>
          <w:szCs w:val="26"/>
        </w:rPr>
        <w:t>917</w:t>
      </w:r>
      <w:r w:rsidR="00C667A5" w:rsidRPr="00FB42FF">
        <w:rPr>
          <w:color w:val="000000" w:themeColor="text1"/>
          <w:sz w:val="26"/>
          <w:szCs w:val="26"/>
        </w:rPr>
        <w:t xml:space="preserve"> </w:t>
      </w:r>
      <w:r w:rsidRPr="00FB42FF">
        <w:rPr>
          <w:color w:val="000000" w:themeColor="text1"/>
          <w:sz w:val="26"/>
          <w:szCs w:val="26"/>
        </w:rPr>
        <w:t xml:space="preserve">cases have been covered during the year as at </w:t>
      </w:r>
      <w:r w:rsidR="001A58E5" w:rsidRPr="00FB42FF">
        <w:rPr>
          <w:color w:val="000000" w:themeColor="text1"/>
          <w:sz w:val="26"/>
          <w:szCs w:val="26"/>
        </w:rPr>
        <w:t>June</w:t>
      </w:r>
      <w:r w:rsidR="00285057" w:rsidRPr="00FB42FF">
        <w:rPr>
          <w:color w:val="000000" w:themeColor="text1"/>
          <w:sz w:val="26"/>
          <w:szCs w:val="26"/>
        </w:rPr>
        <w:t xml:space="preserve">, 2015 </w:t>
      </w:r>
      <w:r w:rsidRPr="00FB42FF">
        <w:rPr>
          <w:color w:val="000000" w:themeColor="text1"/>
          <w:sz w:val="26"/>
          <w:szCs w:val="26"/>
        </w:rPr>
        <w:t xml:space="preserve">as against </w:t>
      </w:r>
      <w:r w:rsidR="001F7B48" w:rsidRPr="00FB42FF">
        <w:rPr>
          <w:color w:val="000000" w:themeColor="text1"/>
          <w:sz w:val="26"/>
          <w:szCs w:val="26"/>
        </w:rPr>
        <w:t>2024</w:t>
      </w:r>
      <w:r w:rsidRPr="00FB42FF">
        <w:rPr>
          <w:color w:val="000000" w:themeColor="text1"/>
          <w:sz w:val="26"/>
          <w:szCs w:val="26"/>
        </w:rPr>
        <w:t xml:space="preserve"> cases covered under the scheme during the corresponding period last year showing a </w:t>
      </w:r>
      <w:r w:rsidR="00764EA1" w:rsidRPr="00FB42FF">
        <w:rPr>
          <w:color w:val="000000" w:themeColor="text1"/>
          <w:sz w:val="26"/>
          <w:szCs w:val="26"/>
        </w:rPr>
        <w:t xml:space="preserve">negative </w:t>
      </w:r>
      <w:r w:rsidRPr="00FB42FF">
        <w:rPr>
          <w:color w:val="000000" w:themeColor="text1"/>
          <w:sz w:val="26"/>
          <w:szCs w:val="26"/>
        </w:rPr>
        <w:t>growth of</w:t>
      </w:r>
      <w:r w:rsidR="009009A0" w:rsidRPr="00FB42FF">
        <w:rPr>
          <w:color w:val="000000" w:themeColor="text1"/>
          <w:sz w:val="26"/>
          <w:szCs w:val="26"/>
        </w:rPr>
        <w:t xml:space="preserve"> </w:t>
      </w:r>
      <w:r w:rsidR="00764EA1" w:rsidRPr="00FB42FF">
        <w:rPr>
          <w:color w:val="000000" w:themeColor="text1"/>
          <w:sz w:val="26"/>
          <w:szCs w:val="26"/>
        </w:rPr>
        <w:t>55</w:t>
      </w:r>
      <w:r w:rsidRPr="00FB42FF">
        <w:rPr>
          <w:color w:val="000000" w:themeColor="text1"/>
          <w:sz w:val="26"/>
          <w:szCs w:val="26"/>
        </w:rPr>
        <w:t>% in no. of accounts &amp;</w:t>
      </w:r>
      <w:r w:rsidR="005B0DC0" w:rsidRPr="00FB42FF">
        <w:rPr>
          <w:color w:val="000000" w:themeColor="text1"/>
          <w:sz w:val="26"/>
          <w:szCs w:val="26"/>
        </w:rPr>
        <w:t xml:space="preserve"> </w:t>
      </w:r>
      <w:r w:rsidR="00764EA1" w:rsidRPr="00FB42FF">
        <w:rPr>
          <w:color w:val="000000" w:themeColor="text1"/>
          <w:sz w:val="26"/>
          <w:szCs w:val="26"/>
        </w:rPr>
        <w:t>86</w:t>
      </w:r>
      <w:r w:rsidRPr="00FB42FF">
        <w:rPr>
          <w:color w:val="000000" w:themeColor="text1"/>
          <w:sz w:val="26"/>
          <w:szCs w:val="26"/>
        </w:rPr>
        <w:t xml:space="preserve">% in the amount involved. Total number of applications approved since inception is </w:t>
      </w:r>
      <w:r w:rsidR="005435B1" w:rsidRPr="00FB42FF">
        <w:rPr>
          <w:color w:val="000000" w:themeColor="text1"/>
          <w:sz w:val="26"/>
          <w:szCs w:val="26"/>
        </w:rPr>
        <w:t>23348</w:t>
      </w:r>
      <w:r w:rsidRPr="00FB42FF">
        <w:rPr>
          <w:color w:val="000000" w:themeColor="text1"/>
          <w:sz w:val="26"/>
          <w:szCs w:val="26"/>
        </w:rPr>
        <w:t xml:space="preserve"> amounting to </w:t>
      </w:r>
      <w:r w:rsidR="001F7B48" w:rsidRPr="00FB42FF">
        <w:rPr>
          <w:rFonts w:ascii="Rupee Foradian" w:hAnsi="Rupee Foradian"/>
          <w:color w:val="000000" w:themeColor="text1"/>
          <w:sz w:val="26"/>
          <w:szCs w:val="26"/>
        </w:rPr>
        <w:t xml:space="preserve">Rs. </w:t>
      </w:r>
      <w:r w:rsidR="009009A0" w:rsidRPr="00FB42FF">
        <w:rPr>
          <w:color w:val="000000" w:themeColor="text1"/>
          <w:sz w:val="26"/>
          <w:szCs w:val="26"/>
        </w:rPr>
        <w:t>18</w:t>
      </w:r>
      <w:r w:rsidR="005435B1" w:rsidRPr="00FB42FF">
        <w:rPr>
          <w:color w:val="000000" w:themeColor="text1"/>
          <w:sz w:val="26"/>
          <w:szCs w:val="26"/>
        </w:rPr>
        <w:t>85.38</w:t>
      </w:r>
      <w:r w:rsidR="00C667A5" w:rsidRPr="00FB42FF">
        <w:rPr>
          <w:color w:val="000000" w:themeColor="text1"/>
          <w:sz w:val="26"/>
          <w:szCs w:val="26"/>
        </w:rPr>
        <w:t xml:space="preserve"> c</w:t>
      </w:r>
      <w:r w:rsidRPr="00FB42FF">
        <w:rPr>
          <w:color w:val="000000" w:themeColor="text1"/>
          <w:sz w:val="26"/>
          <w:szCs w:val="26"/>
        </w:rPr>
        <w:t>rore</w:t>
      </w:r>
      <w:r w:rsidRPr="00FB42FF">
        <w:rPr>
          <w:b/>
          <w:color w:val="000000" w:themeColor="text1"/>
          <w:sz w:val="26"/>
          <w:szCs w:val="26"/>
        </w:rPr>
        <w:t>.</w:t>
      </w:r>
    </w:p>
    <w:p w:rsidR="00C22065" w:rsidRPr="00FB42FF" w:rsidRDefault="00C22065" w:rsidP="00AF291A">
      <w:pPr>
        <w:pStyle w:val="PlainText"/>
        <w:spacing w:after="0"/>
        <w:rPr>
          <w:b/>
          <w:color w:val="000000" w:themeColor="text1"/>
          <w:sz w:val="26"/>
          <w:szCs w:val="26"/>
        </w:rPr>
      </w:pPr>
    </w:p>
    <w:p w:rsidR="00966904" w:rsidRPr="008C19B8" w:rsidRDefault="00966904" w:rsidP="00AF291A">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AF291A" w:rsidRPr="008C19B8" w:rsidTr="00AE3C74">
        <w:tc>
          <w:tcPr>
            <w:tcW w:w="199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E107D0">
            <w:pPr>
              <w:pStyle w:val="PlainText"/>
              <w:spacing w:after="0"/>
              <w:jc w:val="center"/>
              <w:rPr>
                <w:b/>
                <w:color w:val="000000" w:themeColor="text1"/>
                <w:sz w:val="26"/>
                <w:szCs w:val="26"/>
              </w:rPr>
            </w:pPr>
            <w:r w:rsidRPr="008C19B8">
              <w:rPr>
                <w:b/>
                <w:color w:val="000000" w:themeColor="text1"/>
                <w:sz w:val="26"/>
                <w:szCs w:val="26"/>
              </w:rPr>
              <w:lastRenderedPageBreak/>
              <w:t xml:space="preserve">ITEM NO. </w:t>
            </w:r>
            <w:r w:rsidR="004660CB" w:rsidRPr="008C19B8">
              <w:rPr>
                <w:b/>
                <w:color w:val="000000" w:themeColor="text1"/>
                <w:sz w:val="26"/>
                <w:szCs w:val="26"/>
              </w:rPr>
              <w:t>2</w:t>
            </w:r>
            <w:r w:rsidR="00E107D0">
              <w:rPr>
                <w:b/>
                <w:color w:val="000000" w:themeColor="text1"/>
                <w:sz w:val="26"/>
                <w:szCs w:val="26"/>
              </w:rPr>
              <w:t>3</w:t>
            </w:r>
          </w:p>
        </w:tc>
        <w:tc>
          <w:tcPr>
            <w:tcW w:w="757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5C3A71">
            <w:pPr>
              <w:pStyle w:val="PlainText"/>
              <w:spacing w:after="0"/>
              <w:jc w:val="center"/>
              <w:rPr>
                <w:b/>
                <w:color w:val="000000" w:themeColor="text1"/>
                <w:sz w:val="26"/>
                <w:szCs w:val="26"/>
              </w:rPr>
            </w:pPr>
            <w:r w:rsidRPr="008C19B8">
              <w:rPr>
                <w:b/>
                <w:color w:val="000000" w:themeColor="text1"/>
                <w:sz w:val="26"/>
                <w:szCs w:val="26"/>
              </w:rPr>
              <w:t>CREDIT FLOW TO MINORITY COMMUNITIES UNDER PRIME MINISTER’S 15 POINT ECONOMIC PROGRAMME</w:t>
            </w:r>
          </w:p>
        </w:tc>
      </w:tr>
    </w:tbl>
    <w:p w:rsidR="009552B5" w:rsidRPr="008C19B8" w:rsidRDefault="009552B5" w:rsidP="00AF291A">
      <w:pPr>
        <w:spacing w:after="0" w:line="240" w:lineRule="auto"/>
        <w:jc w:val="both"/>
        <w:rPr>
          <w:rFonts w:ascii="Tahoma" w:hAnsi="Tahoma" w:cs="Tahoma"/>
          <w:b/>
          <w:color w:val="000000" w:themeColor="text1"/>
          <w:sz w:val="26"/>
          <w:szCs w:val="26"/>
        </w:rPr>
      </w:pPr>
    </w:p>
    <w:p w:rsidR="006F2230" w:rsidRPr="008C19B8" w:rsidRDefault="006F2230" w:rsidP="006F2230">
      <w:pPr>
        <w:spacing w:after="0" w:line="240" w:lineRule="auto"/>
        <w:jc w:val="both"/>
        <w:rPr>
          <w:rFonts w:ascii="Tahoma" w:eastAsia="Times New Roman" w:hAnsi="Tahoma" w:cs="Tahoma"/>
          <w:color w:val="000000" w:themeColor="text1"/>
          <w:sz w:val="26"/>
          <w:szCs w:val="26"/>
        </w:rPr>
      </w:pPr>
      <w:r w:rsidRPr="008C19B8">
        <w:rPr>
          <w:rFonts w:ascii="Tahoma" w:eastAsia="Times New Roman" w:hAnsi="Tahoma" w:cs="Tahoma"/>
          <w:color w:val="000000" w:themeColor="text1"/>
          <w:sz w:val="26"/>
          <w:szCs w:val="26"/>
        </w:rPr>
        <w:t xml:space="preserve">All the member banks are requested to advise their branches to open bank accounts of students &amp; beneficiaries of minority communities which would help in ensuring accrual of benefits &amp; delivery of financial support to these minority communities.  </w:t>
      </w:r>
    </w:p>
    <w:p w:rsidR="00B17A60" w:rsidRPr="008C19B8" w:rsidRDefault="00B17A60" w:rsidP="00AF291A">
      <w:pPr>
        <w:spacing w:after="0" w:line="240" w:lineRule="auto"/>
        <w:jc w:val="both"/>
        <w:rPr>
          <w:rFonts w:ascii="Tahoma" w:hAnsi="Tahoma" w:cs="Tahoma"/>
          <w:color w:val="000000" w:themeColor="text1"/>
          <w:sz w:val="26"/>
          <w:szCs w:val="26"/>
        </w:rPr>
      </w:pPr>
    </w:p>
    <w:p w:rsidR="0096428D" w:rsidRDefault="00AF291A" w:rsidP="00AF291A">
      <w:pPr>
        <w:spacing w:after="0" w:line="240" w:lineRule="auto"/>
        <w:jc w:val="both"/>
        <w:rPr>
          <w:rFonts w:ascii="Tahoma" w:hAnsi="Tahoma" w:cs="Tahoma"/>
          <w:b/>
          <w:color w:val="000000" w:themeColor="text1"/>
          <w:sz w:val="26"/>
          <w:szCs w:val="26"/>
        </w:rPr>
      </w:pPr>
      <w:r w:rsidRPr="008C19B8">
        <w:rPr>
          <w:rFonts w:ascii="Tahoma" w:hAnsi="Tahoma" w:cs="Tahoma"/>
          <w:color w:val="000000" w:themeColor="text1"/>
          <w:sz w:val="26"/>
          <w:szCs w:val="26"/>
        </w:rPr>
        <w:t>The comparative position of outstanding advances to minority communities is given below:</w:t>
      </w:r>
      <w:r w:rsidRPr="008C19B8">
        <w:rPr>
          <w:rFonts w:ascii="Tahoma" w:hAnsi="Tahoma" w:cs="Tahoma"/>
          <w:b/>
          <w:color w:val="000000" w:themeColor="text1"/>
          <w:sz w:val="26"/>
          <w:szCs w:val="26"/>
        </w:rPr>
        <w:t xml:space="preserve"> </w:t>
      </w:r>
    </w:p>
    <w:p w:rsidR="00124BC5" w:rsidRPr="00C22065" w:rsidRDefault="00124BC5" w:rsidP="00AF291A">
      <w:pPr>
        <w:spacing w:after="0" w:line="240" w:lineRule="auto"/>
        <w:jc w:val="both"/>
        <w:rPr>
          <w:rFonts w:ascii="Tahoma" w:hAnsi="Tahoma" w:cs="Tahoma"/>
          <w:b/>
          <w:color w:val="000000" w:themeColor="text1"/>
          <w:sz w:val="16"/>
          <w:szCs w:val="16"/>
        </w:rPr>
      </w:pP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(Amt. </w:t>
      </w:r>
      <w:r w:rsidR="00124BC5">
        <w:rPr>
          <w:rFonts w:ascii="Rupee Foradian" w:hAnsi="Rupee Foradian" w:cs="Tahoma"/>
          <w:bCs/>
          <w:color w:val="000000" w:themeColor="text1"/>
          <w:sz w:val="26"/>
          <w:szCs w:val="26"/>
        </w:rPr>
        <w:t>Rs.</w:t>
      </w:r>
      <w:r w:rsidRPr="008C19B8">
        <w:rPr>
          <w:rFonts w:ascii="Tahoma" w:hAnsi="Tahoma" w:cs="Tahoma"/>
          <w:bCs/>
          <w:color w:val="000000" w:themeColor="text1"/>
          <w:sz w:val="26"/>
          <w:szCs w:val="26"/>
        </w:rPr>
        <w:t xml:space="preserve"> In lacs)</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270"/>
        <w:gridCol w:w="1577"/>
        <w:gridCol w:w="1270"/>
        <w:gridCol w:w="1334"/>
        <w:gridCol w:w="1270"/>
        <w:gridCol w:w="1577"/>
      </w:tblGrid>
      <w:tr w:rsidR="00222F6D" w:rsidRPr="008C19B8" w:rsidTr="005E6678">
        <w:tc>
          <w:tcPr>
            <w:tcW w:w="1715" w:type="dxa"/>
            <w:tcBorders>
              <w:top w:val="single" w:sz="4" w:space="0" w:color="auto"/>
              <w:left w:val="single" w:sz="4" w:space="0" w:color="auto"/>
              <w:bottom w:val="single" w:sz="4" w:space="0" w:color="auto"/>
              <w:right w:val="single" w:sz="4" w:space="0" w:color="auto"/>
            </w:tcBorders>
            <w:hideMark/>
          </w:tcPr>
          <w:p w:rsidR="00222F6D" w:rsidRPr="00DD1B58" w:rsidRDefault="00222F6D" w:rsidP="00315893">
            <w:pPr>
              <w:spacing w:after="0" w:line="240" w:lineRule="auto"/>
              <w:jc w:val="center"/>
              <w:rPr>
                <w:rFonts w:ascii="Tahoma" w:hAnsi="Tahoma" w:cs="Tahoma"/>
                <w:b/>
                <w:color w:val="000000" w:themeColor="text1"/>
                <w:sz w:val="26"/>
                <w:szCs w:val="26"/>
              </w:rPr>
            </w:pPr>
            <w:r w:rsidRPr="00DD1B58">
              <w:rPr>
                <w:rFonts w:ascii="Tahoma" w:hAnsi="Tahoma" w:cs="Tahoma"/>
                <w:b/>
                <w:color w:val="000000" w:themeColor="text1"/>
                <w:sz w:val="26"/>
                <w:szCs w:val="26"/>
              </w:rPr>
              <w:t>Community</w:t>
            </w:r>
          </w:p>
        </w:tc>
        <w:tc>
          <w:tcPr>
            <w:tcW w:w="2847" w:type="dxa"/>
            <w:gridSpan w:val="2"/>
            <w:tcBorders>
              <w:top w:val="single" w:sz="4" w:space="0" w:color="auto"/>
              <w:left w:val="single" w:sz="4" w:space="0" w:color="auto"/>
              <w:bottom w:val="single" w:sz="4" w:space="0" w:color="auto"/>
              <w:right w:val="single" w:sz="4" w:space="0" w:color="auto"/>
            </w:tcBorders>
            <w:hideMark/>
          </w:tcPr>
          <w:p w:rsidR="00222F6D" w:rsidRPr="008C19B8" w:rsidRDefault="00222F6D" w:rsidP="0001700F">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 xml:space="preserve">Outstanding as on </w:t>
            </w:r>
            <w:r w:rsidR="001A58E5">
              <w:rPr>
                <w:rFonts w:ascii="Tahoma" w:hAnsi="Tahoma" w:cs="Tahoma"/>
                <w:b/>
                <w:color w:val="000000" w:themeColor="text1"/>
                <w:sz w:val="26"/>
                <w:szCs w:val="26"/>
              </w:rPr>
              <w:t>June</w:t>
            </w:r>
            <w:r w:rsidRPr="008C19B8">
              <w:rPr>
                <w:rFonts w:ascii="Tahoma" w:hAnsi="Tahoma" w:cs="Tahoma"/>
                <w:b/>
                <w:color w:val="000000" w:themeColor="text1"/>
                <w:sz w:val="26"/>
                <w:szCs w:val="26"/>
              </w:rPr>
              <w:t xml:space="preserve"> 2013</w:t>
            </w:r>
          </w:p>
        </w:tc>
        <w:tc>
          <w:tcPr>
            <w:tcW w:w="2604" w:type="dxa"/>
            <w:gridSpan w:val="2"/>
            <w:tcBorders>
              <w:top w:val="single" w:sz="4" w:space="0" w:color="auto"/>
              <w:left w:val="single" w:sz="4" w:space="0" w:color="auto"/>
              <w:bottom w:val="single" w:sz="4" w:space="0" w:color="auto"/>
              <w:right w:val="single" w:sz="4" w:space="0" w:color="auto"/>
            </w:tcBorders>
            <w:hideMark/>
          </w:tcPr>
          <w:p w:rsidR="00222F6D" w:rsidRPr="008C19B8" w:rsidRDefault="00222F6D" w:rsidP="0001700F">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 xml:space="preserve">Outstanding as on </w:t>
            </w:r>
            <w:r w:rsidR="001A58E5">
              <w:rPr>
                <w:rFonts w:ascii="Tahoma" w:hAnsi="Tahoma" w:cs="Tahoma"/>
                <w:b/>
                <w:color w:val="000000" w:themeColor="text1"/>
                <w:sz w:val="26"/>
                <w:szCs w:val="26"/>
              </w:rPr>
              <w:t>June</w:t>
            </w:r>
            <w:r w:rsidRPr="008C19B8">
              <w:rPr>
                <w:rFonts w:ascii="Tahoma" w:hAnsi="Tahoma" w:cs="Tahoma"/>
                <w:b/>
                <w:color w:val="000000" w:themeColor="text1"/>
                <w:sz w:val="26"/>
                <w:szCs w:val="26"/>
              </w:rPr>
              <w:t xml:space="preserve"> 2014</w:t>
            </w:r>
          </w:p>
        </w:tc>
        <w:tc>
          <w:tcPr>
            <w:tcW w:w="2847" w:type="dxa"/>
            <w:gridSpan w:val="2"/>
            <w:tcBorders>
              <w:top w:val="single" w:sz="4" w:space="0" w:color="auto"/>
              <w:left w:val="single" w:sz="4" w:space="0" w:color="auto"/>
              <w:bottom w:val="single" w:sz="4" w:space="0" w:color="auto"/>
              <w:right w:val="single" w:sz="4" w:space="0" w:color="auto"/>
            </w:tcBorders>
            <w:hideMark/>
          </w:tcPr>
          <w:p w:rsidR="00222F6D" w:rsidRPr="008C19B8" w:rsidRDefault="00222F6D" w:rsidP="00936AF0">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 xml:space="preserve">Outstanding as on </w:t>
            </w:r>
            <w:r w:rsidR="001A58E5">
              <w:rPr>
                <w:rFonts w:ascii="Tahoma" w:hAnsi="Tahoma" w:cs="Tahoma"/>
                <w:b/>
                <w:color w:val="000000" w:themeColor="text1"/>
                <w:sz w:val="26"/>
                <w:szCs w:val="26"/>
              </w:rPr>
              <w:t>June</w:t>
            </w:r>
            <w:r w:rsidRPr="008C19B8">
              <w:rPr>
                <w:rFonts w:ascii="Tahoma" w:hAnsi="Tahoma" w:cs="Tahoma"/>
                <w:b/>
                <w:color w:val="000000" w:themeColor="text1"/>
                <w:sz w:val="26"/>
                <w:szCs w:val="26"/>
              </w:rPr>
              <w:t xml:space="preserve"> 201</w:t>
            </w:r>
            <w:r w:rsidR="00936AF0">
              <w:rPr>
                <w:rFonts w:ascii="Tahoma" w:hAnsi="Tahoma" w:cs="Tahoma"/>
                <w:b/>
                <w:color w:val="000000" w:themeColor="text1"/>
                <w:sz w:val="26"/>
                <w:szCs w:val="26"/>
              </w:rPr>
              <w:t>5</w:t>
            </w:r>
          </w:p>
        </w:tc>
      </w:tr>
      <w:tr w:rsidR="00936AF0" w:rsidRPr="008C19B8" w:rsidTr="005E6678">
        <w:tc>
          <w:tcPr>
            <w:tcW w:w="1715" w:type="dxa"/>
            <w:tcBorders>
              <w:top w:val="single" w:sz="4" w:space="0" w:color="auto"/>
              <w:left w:val="single" w:sz="4" w:space="0" w:color="auto"/>
              <w:bottom w:val="single" w:sz="4" w:space="0" w:color="auto"/>
              <w:right w:val="single" w:sz="4" w:space="0" w:color="auto"/>
            </w:tcBorders>
          </w:tcPr>
          <w:p w:rsidR="00936AF0" w:rsidRPr="00DD1B58" w:rsidRDefault="00936AF0">
            <w:pPr>
              <w:spacing w:after="0" w:line="240" w:lineRule="auto"/>
              <w:jc w:val="both"/>
              <w:rPr>
                <w:rFonts w:ascii="Tahoma" w:hAnsi="Tahoma" w:cs="Tahoma"/>
                <w:b/>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hideMark/>
          </w:tcPr>
          <w:p w:rsidR="00936AF0" w:rsidRPr="008C19B8" w:rsidRDefault="00936AF0" w:rsidP="0001700F">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Account</w:t>
            </w:r>
          </w:p>
        </w:tc>
        <w:tc>
          <w:tcPr>
            <w:tcW w:w="1577" w:type="dxa"/>
            <w:tcBorders>
              <w:top w:val="single" w:sz="4" w:space="0" w:color="auto"/>
              <w:left w:val="single" w:sz="4" w:space="0" w:color="auto"/>
              <w:bottom w:val="single" w:sz="4" w:space="0" w:color="auto"/>
              <w:right w:val="single" w:sz="4" w:space="0" w:color="auto"/>
            </w:tcBorders>
            <w:hideMark/>
          </w:tcPr>
          <w:p w:rsidR="00936AF0" w:rsidRPr="008C19B8" w:rsidRDefault="00936AF0" w:rsidP="0001700F">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Amount</w:t>
            </w:r>
          </w:p>
        </w:tc>
        <w:tc>
          <w:tcPr>
            <w:tcW w:w="1270" w:type="dxa"/>
            <w:tcBorders>
              <w:top w:val="single" w:sz="4" w:space="0" w:color="auto"/>
              <w:left w:val="single" w:sz="4" w:space="0" w:color="auto"/>
              <w:bottom w:val="single" w:sz="4" w:space="0" w:color="auto"/>
              <w:right w:val="single" w:sz="4" w:space="0" w:color="auto"/>
            </w:tcBorders>
            <w:hideMark/>
          </w:tcPr>
          <w:p w:rsidR="00936AF0" w:rsidRPr="008C19B8" w:rsidRDefault="00936AF0" w:rsidP="0001700F">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Account</w:t>
            </w:r>
          </w:p>
        </w:tc>
        <w:tc>
          <w:tcPr>
            <w:tcW w:w="1334" w:type="dxa"/>
            <w:tcBorders>
              <w:top w:val="single" w:sz="4" w:space="0" w:color="auto"/>
              <w:left w:val="single" w:sz="4" w:space="0" w:color="auto"/>
              <w:bottom w:val="single" w:sz="4" w:space="0" w:color="auto"/>
              <w:right w:val="single" w:sz="4" w:space="0" w:color="auto"/>
            </w:tcBorders>
            <w:hideMark/>
          </w:tcPr>
          <w:p w:rsidR="00936AF0" w:rsidRPr="008C19B8" w:rsidRDefault="00936AF0" w:rsidP="0001700F">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Amount</w:t>
            </w:r>
          </w:p>
        </w:tc>
        <w:tc>
          <w:tcPr>
            <w:tcW w:w="1270" w:type="dxa"/>
            <w:tcBorders>
              <w:top w:val="single" w:sz="4" w:space="0" w:color="auto"/>
              <w:left w:val="single" w:sz="4" w:space="0" w:color="auto"/>
              <w:bottom w:val="single" w:sz="4" w:space="0" w:color="auto"/>
              <w:right w:val="single" w:sz="4" w:space="0" w:color="auto"/>
            </w:tcBorders>
            <w:hideMark/>
          </w:tcPr>
          <w:p w:rsidR="00936AF0" w:rsidRPr="008C19B8" w:rsidRDefault="00936AF0" w:rsidP="006D5754">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Account</w:t>
            </w:r>
          </w:p>
        </w:tc>
        <w:tc>
          <w:tcPr>
            <w:tcW w:w="1577" w:type="dxa"/>
            <w:tcBorders>
              <w:top w:val="single" w:sz="4" w:space="0" w:color="auto"/>
              <w:left w:val="single" w:sz="4" w:space="0" w:color="auto"/>
              <w:bottom w:val="single" w:sz="4" w:space="0" w:color="auto"/>
              <w:right w:val="single" w:sz="4" w:space="0" w:color="auto"/>
            </w:tcBorders>
            <w:hideMark/>
          </w:tcPr>
          <w:p w:rsidR="00936AF0" w:rsidRPr="008C19B8" w:rsidRDefault="00936AF0" w:rsidP="006D5754">
            <w:pPr>
              <w:spacing w:after="0" w:line="240" w:lineRule="auto"/>
              <w:jc w:val="right"/>
              <w:rPr>
                <w:rFonts w:ascii="Tahoma" w:hAnsi="Tahoma" w:cs="Tahoma"/>
                <w:b/>
                <w:color w:val="000000" w:themeColor="text1"/>
                <w:sz w:val="26"/>
                <w:szCs w:val="26"/>
              </w:rPr>
            </w:pPr>
            <w:r w:rsidRPr="008C19B8">
              <w:rPr>
                <w:rFonts w:ascii="Tahoma" w:hAnsi="Tahoma" w:cs="Tahoma"/>
                <w:b/>
                <w:color w:val="000000" w:themeColor="text1"/>
                <w:sz w:val="26"/>
                <w:szCs w:val="26"/>
              </w:rPr>
              <w:t>Amount</w:t>
            </w:r>
          </w:p>
        </w:tc>
      </w:tr>
      <w:tr w:rsidR="00124BC5" w:rsidRPr="008C19B8" w:rsidTr="005E6678">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Muslim</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254377</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190085</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(16.3%)</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277293</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203112</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(6.8%)</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9E713F"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319570</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9E713F"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204422</w:t>
            </w:r>
          </w:p>
          <w:p w:rsidR="00CF172E" w:rsidRPr="008C19B8" w:rsidRDefault="00CF172E"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(0.64%)</w:t>
            </w:r>
          </w:p>
        </w:tc>
      </w:tr>
      <w:tr w:rsidR="00124BC5" w:rsidRPr="008C19B8" w:rsidTr="005E6678">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Sikh</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308039</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463710</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(8.98%)</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315580</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488165</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(5.3%)</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405057</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560488</w:t>
            </w:r>
          </w:p>
          <w:p w:rsidR="00CF172E" w:rsidRPr="008C19B8" w:rsidRDefault="00CF172E"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(14.8%)</w:t>
            </w:r>
          </w:p>
        </w:tc>
      </w:tr>
      <w:tr w:rsidR="00124BC5" w:rsidRPr="008C19B8" w:rsidTr="005E6678">
        <w:trPr>
          <w:trHeight w:val="395"/>
        </w:trPr>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Christian</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2177</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8160</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(-0.68%)</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2266</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9323</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(14.2%)</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2486</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10707</w:t>
            </w:r>
          </w:p>
          <w:p w:rsidR="00CF172E" w:rsidRPr="008C19B8" w:rsidRDefault="00CF172E"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(14.8%)</w:t>
            </w:r>
          </w:p>
        </w:tc>
      </w:tr>
      <w:tr w:rsidR="00124BC5" w:rsidRPr="008C19B8" w:rsidTr="005E6678">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Buddhist</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200</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982</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(3.58%)</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105</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778</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(-20.8%)</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129</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989</w:t>
            </w:r>
          </w:p>
          <w:p w:rsidR="00CF172E" w:rsidRPr="008C19B8" w:rsidRDefault="00CF172E"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(27%)</w:t>
            </w:r>
          </w:p>
        </w:tc>
      </w:tr>
      <w:tr w:rsidR="00124BC5" w:rsidRPr="008C19B8" w:rsidTr="005E6678">
        <w:trPr>
          <w:trHeight w:val="296"/>
        </w:trPr>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Jain</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1890</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10453</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1745</w:t>
            </w:r>
          </w:p>
        </w:tc>
        <w:tc>
          <w:tcPr>
            <w:tcW w:w="1577"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13498</w:t>
            </w:r>
          </w:p>
        </w:tc>
      </w:tr>
      <w:tr w:rsidR="00124BC5" w:rsidRPr="008C19B8" w:rsidTr="00BA5197">
        <w:trPr>
          <w:trHeight w:val="755"/>
        </w:trPr>
        <w:tc>
          <w:tcPr>
            <w:tcW w:w="1715" w:type="dxa"/>
            <w:tcBorders>
              <w:top w:val="single" w:sz="4" w:space="0" w:color="auto"/>
              <w:left w:val="single" w:sz="4" w:space="0" w:color="auto"/>
              <w:bottom w:val="single" w:sz="4" w:space="0" w:color="auto"/>
              <w:right w:val="single" w:sz="4" w:space="0" w:color="auto"/>
            </w:tcBorders>
            <w:hideMark/>
          </w:tcPr>
          <w:p w:rsidR="00124BC5" w:rsidRPr="00DD1B58" w:rsidRDefault="00124BC5" w:rsidP="00BA5197">
            <w:pPr>
              <w:spacing w:after="0" w:line="240" w:lineRule="auto"/>
              <w:jc w:val="both"/>
              <w:rPr>
                <w:rFonts w:ascii="Tahoma" w:hAnsi="Tahoma" w:cs="Tahoma"/>
                <w:b/>
                <w:color w:val="000000" w:themeColor="text1"/>
                <w:sz w:val="26"/>
                <w:szCs w:val="26"/>
              </w:rPr>
            </w:pPr>
            <w:r w:rsidRPr="00DD1B58">
              <w:rPr>
                <w:rFonts w:ascii="Tahoma" w:hAnsi="Tahoma" w:cs="Tahoma"/>
                <w:b/>
                <w:color w:val="000000" w:themeColor="text1"/>
                <w:sz w:val="26"/>
                <w:szCs w:val="26"/>
              </w:rPr>
              <w:t>Zorastrian</w:t>
            </w:r>
          </w:p>
          <w:p w:rsidR="00124BC5" w:rsidRPr="00DD1B58" w:rsidRDefault="00124BC5" w:rsidP="00BA5197">
            <w:pPr>
              <w:spacing w:after="0" w:line="240" w:lineRule="auto"/>
              <w:jc w:val="both"/>
              <w:rPr>
                <w:rFonts w:ascii="Tahoma" w:hAnsi="Tahoma" w:cs="Tahoma"/>
                <w:b/>
                <w:color w:val="000000" w:themeColor="text1"/>
                <w:sz w:val="26"/>
                <w:szCs w:val="26"/>
              </w:rPr>
            </w:pPr>
          </w:p>
          <w:p w:rsidR="00124BC5" w:rsidRPr="00DD1B58" w:rsidRDefault="00124BC5" w:rsidP="00BA5197">
            <w:pPr>
              <w:spacing w:after="0" w:line="240" w:lineRule="auto"/>
              <w:jc w:val="both"/>
              <w:rPr>
                <w:rFonts w:ascii="Tahoma" w:hAnsi="Tahoma" w:cs="Tahoma"/>
                <w:b/>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162</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102</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(-43%)</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rPr>
            </w:pPr>
            <w:r w:rsidRPr="00840F32">
              <w:rPr>
                <w:rFonts w:ascii="Tahoma" w:hAnsi="Tahoma" w:cs="Tahoma"/>
                <w:color w:val="000000" w:themeColor="text1"/>
              </w:rPr>
              <w:t>210</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127</w:t>
            </w:r>
          </w:p>
          <w:p w:rsidR="00124BC5" w:rsidRPr="00840F32" w:rsidRDefault="00124BC5" w:rsidP="00274D22">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(18.7%)</w:t>
            </w:r>
          </w:p>
        </w:tc>
        <w:tc>
          <w:tcPr>
            <w:tcW w:w="1270" w:type="dxa"/>
            <w:tcBorders>
              <w:top w:val="single" w:sz="4" w:space="0" w:color="auto"/>
              <w:left w:val="single" w:sz="4" w:space="0" w:color="auto"/>
              <w:bottom w:val="single" w:sz="4" w:space="0" w:color="auto"/>
              <w:right w:val="single" w:sz="4" w:space="0" w:color="auto"/>
            </w:tcBorders>
            <w:hideMark/>
          </w:tcPr>
          <w:p w:rsidR="00124BC5" w:rsidRPr="008C19B8"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31</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8C2866"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146</w:t>
            </w:r>
          </w:p>
          <w:p w:rsidR="00CF172E" w:rsidRPr="008C19B8" w:rsidRDefault="00CF172E" w:rsidP="00BA5197">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(15%)</w:t>
            </w:r>
          </w:p>
        </w:tc>
      </w:tr>
      <w:tr w:rsidR="00124BC5" w:rsidRPr="008C19B8" w:rsidTr="00124BC5">
        <w:trPr>
          <w:trHeight w:val="512"/>
        </w:trPr>
        <w:tc>
          <w:tcPr>
            <w:tcW w:w="1715" w:type="dxa"/>
            <w:tcBorders>
              <w:top w:val="single" w:sz="4" w:space="0" w:color="auto"/>
              <w:left w:val="single" w:sz="4" w:space="0" w:color="auto"/>
              <w:bottom w:val="single" w:sz="4" w:space="0" w:color="auto"/>
              <w:right w:val="single" w:sz="4" w:space="0" w:color="auto"/>
            </w:tcBorders>
            <w:hideMark/>
          </w:tcPr>
          <w:p w:rsidR="00124BC5" w:rsidRPr="008C19B8" w:rsidRDefault="00124BC5" w:rsidP="00BA5197">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Total</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b/>
                <w:color w:val="000000" w:themeColor="text1"/>
                <w:sz w:val="26"/>
                <w:szCs w:val="26"/>
              </w:rPr>
            </w:pPr>
            <w:r w:rsidRPr="00840F32">
              <w:rPr>
                <w:rFonts w:ascii="Tahoma" w:hAnsi="Tahoma" w:cs="Tahoma"/>
                <w:b/>
                <w:color w:val="000000" w:themeColor="text1"/>
                <w:sz w:val="26"/>
                <w:szCs w:val="26"/>
              </w:rPr>
              <w:t>564955</w:t>
            </w:r>
          </w:p>
        </w:tc>
        <w:tc>
          <w:tcPr>
            <w:tcW w:w="1577"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b/>
                <w:color w:val="000000" w:themeColor="text1"/>
                <w:sz w:val="26"/>
                <w:szCs w:val="26"/>
              </w:rPr>
            </w:pPr>
            <w:r w:rsidRPr="00840F32">
              <w:rPr>
                <w:rFonts w:ascii="Tahoma" w:hAnsi="Tahoma" w:cs="Tahoma"/>
                <w:b/>
                <w:color w:val="000000" w:themeColor="text1"/>
                <w:sz w:val="26"/>
                <w:szCs w:val="26"/>
              </w:rPr>
              <w:t>663039</w:t>
            </w:r>
          </w:p>
          <w:p w:rsidR="00124BC5" w:rsidRPr="00840F32" w:rsidRDefault="00124BC5" w:rsidP="00274D22">
            <w:pPr>
              <w:spacing w:after="0" w:line="240" w:lineRule="auto"/>
              <w:jc w:val="center"/>
              <w:rPr>
                <w:rFonts w:ascii="Tahoma" w:hAnsi="Tahoma" w:cs="Tahoma"/>
                <w:b/>
                <w:color w:val="000000" w:themeColor="text1"/>
                <w:sz w:val="26"/>
                <w:szCs w:val="26"/>
              </w:rPr>
            </w:pPr>
            <w:r w:rsidRPr="00840F32">
              <w:rPr>
                <w:rFonts w:ascii="Tahoma" w:hAnsi="Tahoma" w:cs="Tahoma"/>
                <w:b/>
                <w:color w:val="000000" w:themeColor="text1"/>
                <w:sz w:val="26"/>
                <w:szCs w:val="26"/>
              </w:rPr>
              <w:t>(11%)</w:t>
            </w:r>
          </w:p>
        </w:tc>
        <w:tc>
          <w:tcPr>
            <w:tcW w:w="1270"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b/>
                <w:bCs/>
                <w:color w:val="000000" w:themeColor="text1"/>
                <w:sz w:val="26"/>
                <w:szCs w:val="26"/>
              </w:rPr>
            </w:pPr>
            <w:r w:rsidRPr="00840F32">
              <w:rPr>
                <w:rFonts w:ascii="Tahoma" w:hAnsi="Tahoma" w:cs="Tahoma"/>
                <w:b/>
                <w:bCs/>
                <w:color w:val="000000" w:themeColor="text1"/>
                <w:sz w:val="26"/>
                <w:szCs w:val="26"/>
              </w:rPr>
              <w:t>597344</w:t>
            </w:r>
          </w:p>
        </w:tc>
        <w:tc>
          <w:tcPr>
            <w:tcW w:w="1334" w:type="dxa"/>
            <w:tcBorders>
              <w:top w:val="single" w:sz="4" w:space="0" w:color="auto"/>
              <w:left w:val="single" w:sz="4" w:space="0" w:color="auto"/>
              <w:bottom w:val="single" w:sz="4" w:space="0" w:color="auto"/>
              <w:right w:val="single" w:sz="4" w:space="0" w:color="auto"/>
            </w:tcBorders>
            <w:hideMark/>
          </w:tcPr>
          <w:p w:rsidR="00124BC5" w:rsidRPr="00840F32" w:rsidRDefault="00124BC5" w:rsidP="00274D22">
            <w:pPr>
              <w:spacing w:after="0" w:line="240" w:lineRule="auto"/>
              <w:jc w:val="center"/>
              <w:rPr>
                <w:rFonts w:ascii="Tahoma" w:hAnsi="Tahoma" w:cs="Tahoma"/>
                <w:b/>
                <w:bCs/>
                <w:color w:val="000000" w:themeColor="text1"/>
                <w:sz w:val="26"/>
                <w:szCs w:val="26"/>
              </w:rPr>
            </w:pPr>
            <w:r w:rsidRPr="00840F32">
              <w:rPr>
                <w:rFonts w:ascii="Tahoma" w:hAnsi="Tahoma" w:cs="Tahoma"/>
                <w:b/>
                <w:bCs/>
                <w:color w:val="000000" w:themeColor="text1"/>
                <w:sz w:val="26"/>
                <w:szCs w:val="26"/>
              </w:rPr>
              <w:t>711958</w:t>
            </w:r>
          </w:p>
          <w:p w:rsidR="00124BC5" w:rsidRPr="00840F32" w:rsidRDefault="00124BC5" w:rsidP="00274D22">
            <w:pPr>
              <w:spacing w:after="0" w:line="240" w:lineRule="auto"/>
              <w:jc w:val="center"/>
              <w:rPr>
                <w:rFonts w:ascii="Tahoma" w:hAnsi="Tahoma" w:cs="Tahoma"/>
                <w:b/>
                <w:bCs/>
                <w:color w:val="000000" w:themeColor="text1"/>
                <w:sz w:val="26"/>
                <w:szCs w:val="26"/>
              </w:rPr>
            </w:pPr>
            <w:r w:rsidRPr="00840F32">
              <w:rPr>
                <w:rFonts w:ascii="Tahoma" w:hAnsi="Tahoma" w:cs="Tahoma"/>
                <w:b/>
                <w:bCs/>
                <w:color w:val="000000" w:themeColor="text1"/>
                <w:sz w:val="26"/>
                <w:szCs w:val="26"/>
              </w:rPr>
              <w:t>7.4%</w:t>
            </w:r>
          </w:p>
        </w:tc>
        <w:tc>
          <w:tcPr>
            <w:tcW w:w="1270" w:type="dxa"/>
            <w:tcBorders>
              <w:top w:val="single" w:sz="4" w:space="0" w:color="auto"/>
              <w:left w:val="single" w:sz="4" w:space="0" w:color="auto"/>
              <w:bottom w:val="single" w:sz="4" w:space="0" w:color="auto"/>
              <w:right w:val="single" w:sz="4" w:space="0" w:color="auto"/>
            </w:tcBorders>
            <w:hideMark/>
          </w:tcPr>
          <w:p w:rsidR="00124BC5" w:rsidRPr="00DD1B58" w:rsidRDefault="008C2866" w:rsidP="00BA5197">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729018</w:t>
            </w:r>
          </w:p>
        </w:tc>
        <w:tc>
          <w:tcPr>
            <w:tcW w:w="1577" w:type="dxa"/>
            <w:tcBorders>
              <w:top w:val="single" w:sz="4" w:space="0" w:color="auto"/>
              <w:left w:val="single" w:sz="4" w:space="0" w:color="auto"/>
              <w:bottom w:val="single" w:sz="4" w:space="0" w:color="auto"/>
              <w:right w:val="single" w:sz="4" w:space="0" w:color="auto"/>
            </w:tcBorders>
            <w:hideMark/>
          </w:tcPr>
          <w:p w:rsidR="00124BC5" w:rsidRDefault="008C2866" w:rsidP="00BA5197">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790250</w:t>
            </w:r>
          </w:p>
          <w:p w:rsidR="00CF172E" w:rsidRPr="00DD1B58" w:rsidRDefault="00CF172E" w:rsidP="00BA5197">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(11%)</w:t>
            </w:r>
          </w:p>
        </w:tc>
      </w:tr>
    </w:tbl>
    <w:p w:rsidR="00C172A9" w:rsidRPr="008C19B8" w:rsidRDefault="00C172A9" w:rsidP="00DD1B58">
      <w:pPr>
        <w:spacing w:after="0" w:line="240" w:lineRule="auto"/>
        <w:rPr>
          <w:rFonts w:ascii="Tahoma" w:hAnsi="Tahoma" w:cs="Tahoma"/>
          <w:b/>
          <w:bCs/>
          <w:color w:val="000000" w:themeColor="text1"/>
          <w:sz w:val="26"/>
          <w:szCs w:val="26"/>
        </w:rPr>
      </w:pPr>
    </w:p>
    <w:p w:rsidR="0000271D" w:rsidRPr="007B4CD5" w:rsidRDefault="00AF291A" w:rsidP="00AF291A">
      <w:pPr>
        <w:spacing w:after="0" w:line="240" w:lineRule="auto"/>
        <w:jc w:val="both"/>
        <w:rPr>
          <w:rFonts w:ascii="Tahoma" w:hAnsi="Tahoma" w:cs="Tahoma"/>
          <w:b/>
          <w:bCs/>
          <w:color w:val="FF0000"/>
          <w:sz w:val="26"/>
          <w:szCs w:val="26"/>
        </w:rPr>
      </w:pPr>
      <w:r w:rsidRPr="007B4CD5">
        <w:rPr>
          <w:rFonts w:ascii="Tahoma" w:hAnsi="Tahoma" w:cs="Tahoma"/>
          <w:b/>
          <w:bCs/>
          <w:color w:val="FF0000"/>
          <w:sz w:val="26"/>
          <w:szCs w:val="26"/>
        </w:rPr>
        <w:t xml:space="preserve">Bank-wise data on loans disbursed and outstanding as at </w:t>
      </w:r>
      <w:r w:rsidR="001A58E5" w:rsidRPr="007B4CD5">
        <w:rPr>
          <w:rFonts w:ascii="Tahoma" w:eastAsia="Times New Roman" w:hAnsi="Tahoma" w:cs="Tahoma"/>
          <w:b/>
          <w:bCs/>
          <w:color w:val="FF0000"/>
          <w:sz w:val="26"/>
          <w:szCs w:val="26"/>
        </w:rPr>
        <w:t>June</w:t>
      </w:r>
      <w:r w:rsidR="00192FC4" w:rsidRPr="007B4CD5">
        <w:rPr>
          <w:rFonts w:ascii="Tahoma" w:eastAsia="Times New Roman" w:hAnsi="Tahoma" w:cs="Tahoma"/>
          <w:b/>
          <w:bCs/>
          <w:color w:val="FF0000"/>
          <w:sz w:val="26"/>
          <w:szCs w:val="26"/>
        </w:rPr>
        <w:t xml:space="preserve">, 2015 </w:t>
      </w:r>
      <w:r w:rsidRPr="007B4CD5">
        <w:rPr>
          <w:rFonts w:ascii="Tahoma" w:hAnsi="Tahoma" w:cs="Tahoma"/>
          <w:b/>
          <w:bCs/>
          <w:color w:val="FF0000"/>
          <w:sz w:val="26"/>
          <w:szCs w:val="26"/>
        </w:rPr>
        <w:t>is given on Annexure No</w:t>
      </w:r>
      <w:r w:rsidR="006D542A">
        <w:rPr>
          <w:rFonts w:ascii="Tahoma" w:hAnsi="Tahoma" w:cs="Tahoma"/>
          <w:b/>
          <w:bCs/>
          <w:color w:val="FF0000"/>
          <w:sz w:val="26"/>
          <w:szCs w:val="26"/>
        </w:rPr>
        <w:t xml:space="preserve">.45.1 </w:t>
      </w:r>
      <w:r w:rsidR="007B4CD5" w:rsidRPr="007B4CD5">
        <w:rPr>
          <w:rFonts w:ascii="Tahoma" w:hAnsi="Tahoma" w:cs="Tahoma"/>
          <w:b/>
          <w:bCs/>
          <w:color w:val="FF0000"/>
          <w:sz w:val="26"/>
          <w:szCs w:val="26"/>
        </w:rPr>
        <w:t>&amp;</w:t>
      </w:r>
      <w:r w:rsidR="006D542A">
        <w:rPr>
          <w:rFonts w:ascii="Tahoma" w:hAnsi="Tahoma" w:cs="Tahoma"/>
          <w:b/>
          <w:bCs/>
          <w:color w:val="FF0000"/>
          <w:sz w:val="26"/>
          <w:szCs w:val="26"/>
        </w:rPr>
        <w:t xml:space="preserve"> 45.2</w:t>
      </w:r>
      <w:r w:rsidR="000007EA" w:rsidRPr="007B4CD5">
        <w:rPr>
          <w:rFonts w:ascii="Tahoma" w:hAnsi="Tahoma" w:cs="Tahoma"/>
          <w:b/>
          <w:bCs/>
          <w:color w:val="FF0000"/>
          <w:sz w:val="26"/>
          <w:szCs w:val="26"/>
        </w:rPr>
        <w:t xml:space="preserve">  </w:t>
      </w:r>
      <w:r w:rsidR="001C6B18" w:rsidRPr="007B4CD5">
        <w:rPr>
          <w:rFonts w:ascii="Tahoma" w:hAnsi="Tahoma" w:cs="Tahoma"/>
          <w:b/>
          <w:bCs/>
          <w:color w:val="FF0000"/>
          <w:sz w:val="26"/>
          <w:szCs w:val="26"/>
        </w:rPr>
        <w:t>(P</w:t>
      </w:r>
      <w:r w:rsidR="007B4CD5" w:rsidRPr="007B4CD5">
        <w:rPr>
          <w:rFonts w:ascii="Tahoma" w:hAnsi="Tahoma" w:cs="Tahoma"/>
          <w:b/>
          <w:bCs/>
          <w:color w:val="FF0000"/>
          <w:sz w:val="26"/>
          <w:szCs w:val="26"/>
        </w:rPr>
        <w:t>-</w:t>
      </w:r>
      <w:r w:rsidR="001C6B18" w:rsidRPr="007B4CD5">
        <w:rPr>
          <w:rFonts w:ascii="Tahoma" w:hAnsi="Tahoma" w:cs="Tahoma"/>
          <w:b/>
          <w:bCs/>
          <w:color w:val="FF0000"/>
          <w:sz w:val="26"/>
          <w:szCs w:val="26"/>
        </w:rPr>
        <w:t>)</w:t>
      </w:r>
      <w:r w:rsidR="00200702" w:rsidRPr="007B4CD5">
        <w:rPr>
          <w:rFonts w:ascii="Tahoma" w:hAnsi="Tahoma" w:cs="Tahoma"/>
          <w:b/>
          <w:bCs/>
          <w:color w:val="FF0000"/>
          <w:sz w:val="26"/>
          <w:szCs w:val="26"/>
        </w:rPr>
        <w:t>.</w:t>
      </w:r>
    </w:p>
    <w:p w:rsidR="007E6E1C" w:rsidRPr="008C19B8" w:rsidRDefault="007E6E1C" w:rsidP="00AF291A">
      <w:pPr>
        <w:spacing w:after="0" w:line="240" w:lineRule="auto"/>
        <w:jc w:val="both"/>
        <w:rPr>
          <w:rFonts w:ascii="Tahoma" w:hAnsi="Tahoma" w:cs="Tahoma"/>
          <w:color w:val="000000" w:themeColor="text1"/>
          <w:sz w:val="26"/>
          <w:szCs w:val="26"/>
        </w:rPr>
      </w:pPr>
    </w:p>
    <w:p w:rsidR="00AF291A" w:rsidRPr="005218BC" w:rsidRDefault="0071481C" w:rsidP="00AF291A">
      <w:pPr>
        <w:spacing w:after="0" w:line="240" w:lineRule="auto"/>
        <w:jc w:val="both"/>
        <w:rPr>
          <w:rFonts w:ascii="Tahoma" w:hAnsi="Tahoma" w:cs="Tahoma"/>
          <w:color w:val="000000" w:themeColor="text1"/>
          <w:sz w:val="26"/>
          <w:szCs w:val="26"/>
        </w:rPr>
      </w:pPr>
      <w:r w:rsidRPr="005218BC">
        <w:rPr>
          <w:rFonts w:ascii="Tahoma" w:hAnsi="Tahoma" w:cs="Tahoma"/>
          <w:color w:val="000000" w:themeColor="text1"/>
          <w:sz w:val="26"/>
          <w:szCs w:val="26"/>
        </w:rPr>
        <w:t>I</w:t>
      </w:r>
      <w:r w:rsidR="00AF291A" w:rsidRPr="005218BC">
        <w:rPr>
          <w:rFonts w:ascii="Tahoma" w:hAnsi="Tahoma" w:cs="Tahoma"/>
          <w:color w:val="000000" w:themeColor="text1"/>
          <w:sz w:val="26"/>
          <w:szCs w:val="26"/>
        </w:rPr>
        <w:t>t is observed that the total outstanding to Minority Communit</w:t>
      </w:r>
      <w:r w:rsidR="00063C42" w:rsidRPr="005218BC">
        <w:rPr>
          <w:rFonts w:ascii="Tahoma" w:hAnsi="Tahoma" w:cs="Tahoma"/>
          <w:color w:val="000000" w:themeColor="text1"/>
          <w:sz w:val="26"/>
          <w:szCs w:val="26"/>
        </w:rPr>
        <w:t>ies</w:t>
      </w:r>
      <w:r w:rsidR="00AF291A" w:rsidRPr="005218BC">
        <w:rPr>
          <w:rFonts w:ascii="Tahoma" w:hAnsi="Tahoma" w:cs="Tahoma"/>
          <w:color w:val="000000" w:themeColor="text1"/>
          <w:sz w:val="26"/>
          <w:szCs w:val="26"/>
        </w:rPr>
        <w:t xml:space="preserve"> in the State is       </w:t>
      </w:r>
      <w:r w:rsidR="00E2280B" w:rsidRPr="005218BC">
        <w:rPr>
          <w:rFonts w:ascii="Rupee Foradian" w:hAnsi="Rupee Foradian" w:cs="Tahoma"/>
          <w:color w:val="000000" w:themeColor="text1"/>
          <w:sz w:val="26"/>
          <w:szCs w:val="26"/>
        </w:rPr>
        <w:t xml:space="preserve">Rs. </w:t>
      </w:r>
      <w:r w:rsidR="00517D1C" w:rsidRPr="005218BC">
        <w:rPr>
          <w:rFonts w:ascii="Tahoma" w:hAnsi="Tahoma" w:cs="Tahoma"/>
          <w:color w:val="000000" w:themeColor="text1"/>
          <w:sz w:val="26"/>
          <w:szCs w:val="26"/>
        </w:rPr>
        <w:t>7</w:t>
      </w:r>
      <w:r w:rsidR="005218BC" w:rsidRPr="005218BC">
        <w:rPr>
          <w:rFonts w:ascii="Tahoma" w:hAnsi="Tahoma" w:cs="Tahoma"/>
          <w:color w:val="000000" w:themeColor="text1"/>
          <w:sz w:val="26"/>
          <w:szCs w:val="26"/>
        </w:rPr>
        <w:t>902.50</w:t>
      </w:r>
      <w:r w:rsidR="000007EA" w:rsidRPr="005218BC">
        <w:rPr>
          <w:rFonts w:ascii="Tahoma" w:hAnsi="Tahoma" w:cs="Tahoma"/>
          <w:color w:val="000000" w:themeColor="text1"/>
          <w:sz w:val="26"/>
          <w:szCs w:val="26"/>
        </w:rPr>
        <w:t xml:space="preserve"> </w:t>
      </w:r>
      <w:r w:rsidR="00AF291A" w:rsidRPr="005218BC">
        <w:rPr>
          <w:rFonts w:ascii="Tahoma" w:hAnsi="Tahoma" w:cs="Tahoma"/>
          <w:color w:val="000000" w:themeColor="text1"/>
          <w:sz w:val="26"/>
          <w:szCs w:val="26"/>
        </w:rPr>
        <w:t xml:space="preserve">Crore to </w:t>
      </w:r>
      <w:r w:rsidR="005218BC" w:rsidRPr="005218BC">
        <w:rPr>
          <w:rFonts w:ascii="Tahoma" w:hAnsi="Tahoma" w:cs="Tahoma"/>
          <w:color w:val="000000" w:themeColor="text1"/>
          <w:sz w:val="26"/>
          <w:szCs w:val="26"/>
        </w:rPr>
        <w:t>729018</w:t>
      </w:r>
      <w:r w:rsidR="00AF291A" w:rsidRPr="005218BC">
        <w:rPr>
          <w:rFonts w:ascii="Tahoma" w:hAnsi="Tahoma" w:cs="Tahoma"/>
          <w:color w:val="000000" w:themeColor="text1"/>
          <w:sz w:val="26"/>
          <w:szCs w:val="26"/>
        </w:rPr>
        <w:t xml:space="preserve"> beneficiaries as at </w:t>
      </w:r>
      <w:r w:rsidR="001A58E5" w:rsidRPr="005218BC">
        <w:rPr>
          <w:rFonts w:ascii="Tahoma" w:eastAsia="Times New Roman" w:hAnsi="Tahoma" w:cs="Tahoma"/>
          <w:color w:val="000000" w:themeColor="text1"/>
          <w:sz w:val="26"/>
          <w:szCs w:val="26"/>
        </w:rPr>
        <w:t>June</w:t>
      </w:r>
      <w:r w:rsidR="00192FC4" w:rsidRPr="005218BC">
        <w:rPr>
          <w:rFonts w:ascii="Tahoma" w:eastAsia="Times New Roman" w:hAnsi="Tahoma" w:cs="Tahoma"/>
          <w:color w:val="000000" w:themeColor="text1"/>
          <w:sz w:val="26"/>
          <w:szCs w:val="26"/>
        </w:rPr>
        <w:t xml:space="preserve">, 2015 </w:t>
      </w:r>
      <w:r w:rsidR="00AF291A" w:rsidRPr="005218BC">
        <w:rPr>
          <w:rFonts w:ascii="Tahoma" w:hAnsi="Tahoma" w:cs="Tahoma"/>
          <w:color w:val="000000" w:themeColor="text1"/>
          <w:sz w:val="26"/>
          <w:szCs w:val="26"/>
        </w:rPr>
        <w:t xml:space="preserve">as against </w:t>
      </w:r>
      <w:r w:rsidR="00E2280B" w:rsidRPr="005218BC">
        <w:rPr>
          <w:rFonts w:ascii="Rupee Foradian" w:hAnsi="Rupee Foradian" w:cs="Tahoma"/>
          <w:color w:val="000000" w:themeColor="text1"/>
          <w:sz w:val="26"/>
          <w:szCs w:val="26"/>
        </w:rPr>
        <w:t>Rs.</w:t>
      </w:r>
      <w:r w:rsidR="00E2280B" w:rsidRPr="005218BC">
        <w:rPr>
          <w:rFonts w:ascii="Tahoma" w:hAnsi="Tahoma" w:cs="Tahoma"/>
          <w:color w:val="000000" w:themeColor="text1"/>
          <w:sz w:val="26"/>
          <w:szCs w:val="26"/>
        </w:rPr>
        <w:t>7119.58</w:t>
      </w:r>
      <w:r w:rsidR="00C81114" w:rsidRPr="005218BC">
        <w:rPr>
          <w:rFonts w:ascii="Tahoma" w:hAnsi="Tahoma" w:cs="Tahoma"/>
          <w:color w:val="000000" w:themeColor="text1"/>
          <w:sz w:val="26"/>
          <w:szCs w:val="26"/>
        </w:rPr>
        <w:t xml:space="preserve"> </w:t>
      </w:r>
      <w:r w:rsidR="00AF291A" w:rsidRPr="005218BC">
        <w:rPr>
          <w:rFonts w:ascii="Tahoma" w:hAnsi="Tahoma" w:cs="Tahoma"/>
          <w:color w:val="000000" w:themeColor="text1"/>
          <w:sz w:val="26"/>
          <w:szCs w:val="26"/>
        </w:rPr>
        <w:t xml:space="preserve">Crore as at </w:t>
      </w:r>
      <w:r w:rsidR="001A58E5" w:rsidRPr="005218BC">
        <w:rPr>
          <w:rFonts w:ascii="Tahoma" w:eastAsia="Times New Roman" w:hAnsi="Tahoma" w:cs="Tahoma"/>
          <w:color w:val="000000" w:themeColor="text1"/>
          <w:sz w:val="26"/>
          <w:szCs w:val="26"/>
        </w:rPr>
        <w:t>June</w:t>
      </w:r>
      <w:r w:rsidR="00192FC4" w:rsidRPr="005218BC">
        <w:rPr>
          <w:rFonts w:ascii="Tahoma" w:eastAsia="Times New Roman" w:hAnsi="Tahoma" w:cs="Tahoma"/>
          <w:color w:val="000000" w:themeColor="text1"/>
          <w:sz w:val="26"/>
          <w:szCs w:val="26"/>
        </w:rPr>
        <w:t>, 2014</w:t>
      </w:r>
      <w:r w:rsidR="00AF291A" w:rsidRPr="005218BC">
        <w:rPr>
          <w:rFonts w:ascii="Tahoma" w:hAnsi="Tahoma" w:cs="Tahoma"/>
          <w:color w:val="000000" w:themeColor="text1"/>
          <w:sz w:val="26"/>
          <w:szCs w:val="26"/>
        </w:rPr>
        <w:t>, which shows YOY growth of</w:t>
      </w:r>
      <w:r w:rsidR="00635F36" w:rsidRPr="005218BC">
        <w:rPr>
          <w:rFonts w:ascii="Tahoma" w:hAnsi="Tahoma" w:cs="Tahoma"/>
          <w:color w:val="000000" w:themeColor="text1"/>
          <w:sz w:val="26"/>
          <w:szCs w:val="26"/>
        </w:rPr>
        <w:t xml:space="preserve"> </w:t>
      </w:r>
      <w:r w:rsidR="00E2280B" w:rsidRPr="005218BC">
        <w:rPr>
          <w:rFonts w:ascii="Rupee Foradian" w:hAnsi="Rupee Foradian" w:cs="Tahoma"/>
          <w:color w:val="000000" w:themeColor="text1"/>
          <w:sz w:val="26"/>
          <w:szCs w:val="26"/>
        </w:rPr>
        <w:t>Rs.</w:t>
      </w:r>
      <w:r w:rsidR="005218BC" w:rsidRPr="005218BC">
        <w:rPr>
          <w:rFonts w:ascii="Rupee Foradian" w:hAnsi="Rupee Foradian" w:cs="Tahoma"/>
          <w:color w:val="000000" w:themeColor="text1"/>
          <w:sz w:val="26"/>
          <w:szCs w:val="26"/>
        </w:rPr>
        <w:t>782.92</w:t>
      </w:r>
      <w:r w:rsidR="00635F36" w:rsidRPr="005218BC">
        <w:rPr>
          <w:rFonts w:ascii="Tahoma" w:hAnsi="Tahoma" w:cs="Tahoma"/>
          <w:color w:val="000000" w:themeColor="text1"/>
          <w:sz w:val="26"/>
          <w:szCs w:val="26"/>
        </w:rPr>
        <w:t xml:space="preserve"> crore or</w:t>
      </w:r>
      <w:r w:rsidR="00C81114" w:rsidRPr="005218BC">
        <w:rPr>
          <w:rFonts w:ascii="Tahoma" w:hAnsi="Tahoma" w:cs="Tahoma"/>
          <w:color w:val="000000" w:themeColor="text1"/>
          <w:sz w:val="26"/>
          <w:szCs w:val="26"/>
        </w:rPr>
        <w:t xml:space="preserve"> </w:t>
      </w:r>
      <w:r w:rsidR="005218BC" w:rsidRPr="005218BC">
        <w:rPr>
          <w:rFonts w:ascii="Tahoma" w:hAnsi="Tahoma" w:cs="Tahoma"/>
          <w:color w:val="000000" w:themeColor="text1"/>
          <w:sz w:val="26"/>
          <w:szCs w:val="26"/>
        </w:rPr>
        <w:t>11</w:t>
      </w:r>
      <w:r w:rsidR="00AF291A" w:rsidRPr="005218BC">
        <w:rPr>
          <w:rFonts w:ascii="Tahoma" w:hAnsi="Tahoma" w:cs="Tahoma"/>
          <w:color w:val="000000" w:themeColor="text1"/>
          <w:sz w:val="26"/>
          <w:szCs w:val="26"/>
        </w:rPr>
        <w:t xml:space="preserve">% during the review period. </w:t>
      </w:r>
      <w:r w:rsidR="00B5186A">
        <w:rPr>
          <w:rFonts w:ascii="Tahoma" w:hAnsi="Tahoma" w:cs="Tahoma"/>
          <w:color w:val="000000" w:themeColor="text1"/>
          <w:sz w:val="26"/>
          <w:szCs w:val="26"/>
        </w:rPr>
        <w:t>%age of amount advanced to minority communities is 7.3% of the total priority sector advances.</w:t>
      </w:r>
      <w:r w:rsidR="00AF291A" w:rsidRPr="005218BC">
        <w:rPr>
          <w:rFonts w:ascii="Tahoma" w:hAnsi="Tahoma" w:cs="Tahoma"/>
          <w:color w:val="000000" w:themeColor="text1"/>
          <w:sz w:val="26"/>
          <w:szCs w:val="26"/>
        </w:rPr>
        <w:t xml:space="preserve"> </w:t>
      </w:r>
    </w:p>
    <w:p w:rsidR="007E6E1C" w:rsidRPr="008C19B8" w:rsidRDefault="007E6E1C"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both"/>
        <w:rPr>
          <w:rFonts w:ascii="Tahoma" w:hAnsi="Tahoma" w:cs="Tahoma"/>
          <w:bCs/>
          <w:color w:val="000000" w:themeColor="text1"/>
          <w:sz w:val="26"/>
          <w:szCs w:val="26"/>
        </w:rPr>
      </w:pPr>
      <w:r w:rsidRPr="008C19B8">
        <w:rPr>
          <w:rFonts w:ascii="Tahoma" w:hAnsi="Tahoma" w:cs="Tahoma"/>
          <w:color w:val="000000" w:themeColor="text1"/>
          <w:sz w:val="26"/>
          <w:szCs w:val="26"/>
        </w:rPr>
        <w:t xml:space="preserve">Member Banks are requested to advise the branches in the State to extend more credit to minority community for their economic development as Govt. of India wants that at least 15% of the Priority Sector Advances should go to Minority Community. </w:t>
      </w:r>
      <w:r w:rsidRPr="008C19B8">
        <w:rPr>
          <w:rFonts w:ascii="Tahoma" w:hAnsi="Tahoma" w:cs="Tahoma"/>
          <w:bCs/>
          <w:color w:val="000000" w:themeColor="text1"/>
          <w:sz w:val="26"/>
          <w:szCs w:val="26"/>
        </w:rPr>
        <w:t>Besides this data loss</w:t>
      </w:r>
      <w:r w:rsidR="00FC7EF8">
        <w:rPr>
          <w:rFonts w:ascii="Tahoma" w:hAnsi="Tahoma" w:cs="Tahoma"/>
          <w:bCs/>
          <w:color w:val="000000" w:themeColor="text1"/>
          <w:sz w:val="26"/>
          <w:szCs w:val="26"/>
        </w:rPr>
        <w:t>, if any,</w:t>
      </w:r>
      <w:r w:rsidRPr="008C19B8">
        <w:rPr>
          <w:rFonts w:ascii="Tahoma" w:hAnsi="Tahoma" w:cs="Tahoma"/>
          <w:bCs/>
          <w:color w:val="000000" w:themeColor="text1"/>
          <w:sz w:val="26"/>
          <w:szCs w:val="26"/>
        </w:rPr>
        <w:t xml:space="preserve"> also </w:t>
      </w:r>
      <w:r w:rsidR="00FC7EF8">
        <w:rPr>
          <w:rFonts w:ascii="Tahoma" w:hAnsi="Tahoma" w:cs="Tahoma"/>
          <w:bCs/>
          <w:color w:val="000000" w:themeColor="text1"/>
          <w:sz w:val="26"/>
          <w:szCs w:val="26"/>
        </w:rPr>
        <w:t xml:space="preserve">be </w:t>
      </w:r>
      <w:r w:rsidRPr="008C19B8">
        <w:rPr>
          <w:rFonts w:ascii="Tahoma" w:hAnsi="Tahoma" w:cs="Tahoma"/>
          <w:bCs/>
          <w:color w:val="000000" w:themeColor="text1"/>
          <w:sz w:val="26"/>
          <w:szCs w:val="26"/>
        </w:rPr>
        <w:t>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AF291A" w:rsidRPr="008C19B8" w:rsidTr="00AE3C74">
        <w:tc>
          <w:tcPr>
            <w:tcW w:w="199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0C0564">
            <w:pPr>
              <w:pStyle w:val="PlainText"/>
              <w:spacing w:after="0"/>
              <w:jc w:val="left"/>
              <w:rPr>
                <w:b/>
                <w:color w:val="000000" w:themeColor="text1"/>
                <w:sz w:val="26"/>
                <w:szCs w:val="26"/>
              </w:rPr>
            </w:pPr>
            <w:r w:rsidRPr="008C19B8">
              <w:rPr>
                <w:b/>
                <w:color w:val="000000" w:themeColor="text1"/>
                <w:sz w:val="26"/>
                <w:szCs w:val="26"/>
              </w:rPr>
              <w:lastRenderedPageBreak/>
              <w:t xml:space="preserve">ITEM NO. </w:t>
            </w:r>
            <w:r w:rsidR="00231002" w:rsidRPr="008C19B8">
              <w:rPr>
                <w:b/>
                <w:color w:val="000000" w:themeColor="text1"/>
                <w:sz w:val="26"/>
                <w:szCs w:val="26"/>
              </w:rPr>
              <w:t>2</w:t>
            </w:r>
            <w:r w:rsidR="00E107D0">
              <w:rPr>
                <w:b/>
                <w:color w:val="000000" w:themeColor="text1"/>
                <w:sz w:val="26"/>
                <w:szCs w:val="26"/>
              </w:rPr>
              <w:t>3</w:t>
            </w:r>
            <w:r w:rsidR="00231002" w:rsidRPr="008C19B8">
              <w:rPr>
                <w:b/>
                <w:color w:val="000000" w:themeColor="text1"/>
                <w:sz w:val="26"/>
                <w:szCs w:val="26"/>
              </w:rPr>
              <w:t>.1</w:t>
            </w:r>
          </w:p>
        </w:tc>
        <w:tc>
          <w:tcPr>
            <w:tcW w:w="757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0C0564">
            <w:pPr>
              <w:pStyle w:val="PlainText"/>
              <w:spacing w:after="0"/>
              <w:rPr>
                <w:b/>
                <w:color w:val="000000" w:themeColor="text1"/>
                <w:sz w:val="26"/>
                <w:szCs w:val="26"/>
              </w:rPr>
            </w:pPr>
            <w:r w:rsidRPr="008C19B8">
              <w:rPr>
                <w:b/>
                <w:color w:val="000000" w:themeColor="text1"/>
                <w:sz w:val="26"/>
                <w:szCs w:val="26"/>
              </w:rPr>
              <w:t>DATA ON MINORITY COMMUNITIES IN IDENTIFIED DISTRICTS OF MEWAT AND  SIRSA</w:t>
            </w:r>
          </w:p>
        </w:tc>
      </w:tr>
    </w:tbl>
    <w:p w:rsidR="007E6E1C" w:rsidRPr="00C22065" w:rsidRDefault="007E6E1C" w:rsidP="00AF291A">
      <w:pPr>
        <w:pStyle w:val="BodyText"/>
        <w:rPr>
          <w:rFonts w:ascii="Tahoma" w:hAnsi="Tahoma" w:cs="Tahoma"/>
          <w:color w:val="000000" w:themeColor="text1"/>
          <w:sz w:val="16"/>
          <w:szCs w:val="16"/>
        </w:rPr>
      </w:pPr>
    </w:p>
    <w:p w:rsidR="00AF291A" w:rsidRPr="008C19B8" w:rsidRDefault="00AF291A" w:rsidP="00AF291A">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 xml:space="preserve">The RBI has identified </w:t>
      </w:r>
      <w:r w:rsidRPr="008C19B8">
        <w:rPr>
          <w:rFonts w:ascii="Tahoma" w:hAnsi="Tahoma" w:cs="Tahoma"/>
          <w:b/>
          <w:bCs/>
          <w:color w:val="000000" w:themeColor="text1"/>
          <w:sz w:val="26"/>
          <w:szCs w:val="26"/>
        </w:rPr>
        <w:t>121</w:t>
      </w:r>
      <w:r w:rsidRPr="008C19B8">
        <w:rPr>
          <w:rFonts w:ascii="Tahoma" w:hAnsi="Tahoma" w:cs="Tahoma"/>
          <w:color w:val="000000" w:themeColor="text1"/>
          <w:sz w:val="26"/>
          <w:szCs w:val="26"/>
        </w:rPr>
        <w:t xml:space="preserve"> districts with concentration of Minority Communities, out of which, </w:t>
      </w:r>
      <w:r w:rsidRPr="008C19B8">
        <w:rPr>
          <w:rFonts w:ascii="Tahoma" w:hAnsi="Tahoma" w:cs="Tahoma"/>
          <w:bCs/>
          <w:color w:val="000000" w:themeColor="text1"/>
          <w:sz w:val="26"/>
          <w:szCs w:val="26"/>
        </w:rPr>
        <w:t>two districts of Haryana</w:t>
      </w:r>
      <w:r w:rsidRPr="008C19B8">
        <w:rPr>
          <w:rFonts w:ascii="Tahoma" w:hAnsi="Tahoma" w:cs="Tahoma"/>
          <w:color w:val="000000" w:themeColor="text1"/>
          <w:sz w:val="26"/>
          <w:szCs w:val="26"/>
        </w:rPr>
        <w:t xml:space="preserve"> </w:t>
      </w:r>
      <w:r w:rsidR="007058CA" w:rsidRPr="008C19B8">
        <w:rPr>
          <w:rFonts w:ascii="Tahoma" w:hAnsi="Tahoma" w:cs="Tahoma"/>
          <w:color w:val="000000" w:themeColor="text1"/>
          <w:sz w:val="26"/>
          <w:szCs w:val="26"/>
        </w:rPr>
        <w:t xml:space="preserve">i.e. Mewat and Sirsa </w:t>
      </w:r>
      <w:r w:rsidRPr="008C19B8">
        <w:rPr>
          <w:rFonts w:ascii="Tahoma" w:hAnsi="Tahoma" w:cs="Tahoma"/>
          <w:color w:val="000000" w:themeColor="text1"/>
          <w:sz w:val="26"/>
          <w:szCs w:val="26"/>
        </w:rPr>
        <w:t>have been identified for this purpose. The progress is as under:-</w:t>
      </w:r>
    </w:p>
    <w:p w:rsidR="00BA5018" w:rsidRPr="00C22065" w:rsidRDefault="00BA5018" w:rsidP="00AF291A">
      <w:pPr>
        <w:pStyle w:val="BodyText"/>
        <w:rPr>
          <w:rFonts w:ascii="Tahoma" w:hAnsi="Tahoma" w:cs="Tahoma"/>
          <w:color w:val="000000" w:themeColor="text1"/>
          <w:sz w:val="16"/>
          <w:szCs w:val="16"/>
        </w:rPr>
      </w:pPr>
    </w:p>
    <w:p w:rsidR="00AF291A" w:rsidRPr="008C19B8" w:rsidRDefault="00AF291A" w:rsidP="00AF291A">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 xml:space="preserve">DISTRICT MEWAT                                                               </w:t>
      </w: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
          <w:color w:val="000000" w:themeColor="text1"/>
          <w:sz w:val="26"/>
          <w:szCs w:val="26"/>
        </w:rPr>
        <w:t xml:space="preserve">             </w:t>
      </w:r>
      <w:r w:rsidRPr="008C19B8">
        <w:rPr>
          <w:rFonts w:ascii="Tahoma" w:hAnsi="Tahoma" w:cs="Tahoma"/>
          <w:bCs/>
          <w:color w:val="000000" w:themeColor="text1"/>
          <w:sz w:val="26"/>
          <w:szCs w:val="26"/>
        </w:rPr>
        <w:t xml:space="preserve">(Amt. </w:t>
      </w:r>
      <w:r w:rsidR="00FB4216">
        <w:rPr>
          <w:rFonts w:ascii="Rupee Foradian" w:hAnsi="Rupee Foradian" w:cs="Tahoma"/>
          <w:bCs/>
          <w:color w:val="000000" w:themeColor="text1"/>
          <w:sz w:val="26"/>
          <w:szCs w:val="26"/>
        </w:rPr>
        <w:t>Rs.</w:t>
      </w:r>
      <w:r w:rsidRPr="008C19B8">
        <w:rPr>
          <w:rFonts w:ascii="Tahoma" w:hAnsi="Tahoma" w:cs="Tahoma"/>
          <w:bCs/>
          <w:color w:val="000000" w:themeColor="text1"/>
          <w:sz w:val="26"/>
          <w:szCs w:val="26"/>
        </w:rPr>
        <w:t xml:space="preserve"> in Lakh)</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1170"/>
        <w:gridCol w:w="1170"/>
        <w:gridCol w:w="1017"/>
        <w:gridCol w:w="1677"/>
        <w:gridCol w:w="1170"/>
        <w:gridCol w:w="28"/>
        <w:gridCol w:w="1418"/>
      </w:tblGrid>
      <w:tr w:rsidR="00AF291A" w:rsidRPr="008C19B8" w:rsidTr="00C22065">
        <w:trPr>
          <w:cantSplit/>
          <w:trHeight w:val="785"/>
        </w:trPr>
        <w:tc>
          <w:tcPr>
            <w:tcW w:w="2898" w:type="dxa"/>
            <w:vMerge w:val="restart"/>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left"/>
              <w:rPr>
                <w:rFonts w:ascii="Tahoma" w:hAnsi="Tahoma" w:cs="Tahoma"/>
                <w:b/>
                <w:bCs/>
                <w:color w:val="000000" w:themeColor="text1"/>
                <w:sz w:val="24"/>
                <w:szCs w:val="24"/>
              </w:rPr>
            </w:pPr>
            <w:r w:rsidRPr="000458AA">
              <w:rPr>
                <w:rFonts w:ascii="Tahoma" w:hAnsi="Tahoma" w:cs="Tahoma"/>
                <w:b/>
                <w:bCs/>
                <w:color w:val="000000" w:themeColor="text1"/>
                <w:sz w:val="24"/>
                <w:szCs w:val="24"/>
              </w:rPr>
              <w:t>Community</w:t>
            </w:r>
          </w:p>
        </w:tc>
        <w:tc>
          <w:tcPr>
            <w:tcW w:w="2340" w:type="dxa"/>
            <w:gridSpan w:val="2"/>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Outstanding</w:t>
            </w:r>
          </w:p>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as at</w:t>
            </w:r>
          </w:p>
          <w:p w:rsidR="00AF291A" w:rsidRPr="000458AA" w:rsidRDefault="0001700F" w:rsidP="001C6B18">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31</w:t>
            </w:r>
            <w:r w:rsidR="00D445C6" w:rsidRPr="000458AA">
              <w:rPr>
                <w:rFonts w:ascii="Tahoma" w:hAnsi="Tahoma" w:cs="Tahoma"/>
                <w:b/>
                <w:bCs/>
                <w:color w:val="000000" w:themeColor="text1"/>
                <w:sz w:val="24"/>
                <w:szCs w:val="24"/>
              </w:rPr>
              <w:t>.03.201</w:t>
            </w:r>
            <w:r w:rsidR="00B2479C" w:rsidRPr="000458AA">
              <w:rPr>
                <w:rFonts w:ascii="Tahoma" w:hAnsi="Tahoma" w:cs="Tahoma"/>
                <w:b/>
                <w:bCs/>
                <w:color w:val="000000" w:themeColor="text1"/>
                <w:sz w:val="24"/>
                <w:szCs w:val="24"/>
              </w:rPr>
              <w:t>5</w:t>
            </w:r>
          </w:p>
        </w:tc>
        <w:tc>
          <w:tcPr>
            <w:tcW w:w="2694" w:type="dxa"/>
            <w:gridSpan w:val="2"/>
            <w:tcBorders>
              <w:top w:val="single" w:sz="4" w:space="0" w:color="auto"/>
              <w:left w:val="single" w:sz="4" w:space="0" w:color="auto"/>
              <w:bottom w:val="single" w:sz="4" w:space="0" w:color="auto"/>
              <w:right w:val="single" w:sz="4" w:space="0" w:color="auto"/>
            </w:tcBorders>
            <w:hideMark/>
          </w:tcPr>
          <w:p w:rsidR="00AF291A" w:rsidRPr="000458AA" w:rsidRDefault="00AF291A" w:rsidP="008D39C4">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Disbursement (1.</w:t>
            </w:r>
            <w:r w:rsidR="001A34DD" w:rsidRPr="000458AA">
              <w:rPr>
                <w:rFonts w:ascii="Tahoma" w:hAnsi="Tahoma" w:cs="Tahoma"/>
                <w:b/>
                <w:bCs/>
                <w:color w:val="000000" w:themeColor="text1"/>
                <w:sz w:val="24"/>
                <w:szCs w:val="24"/>
              </w:rPr>
              <w:t>4</w:t>
            </w:r>
            <w:r w:rsidRPr="000458AA">
              <w:rPr>
                <w:rFonts w:ascii="Tahoma" w:hAnsi="Tahoma" w:cs="Tahoma"/>
                <w:b/>
                <w:bCs/>
                <w:color w:val="000000" w:themeColor="text1"/>
                <w:sz w:val="24"/>
                <w:szCs w:val="24"/>
              </w:rPr>
              <w:t>.1</w:t>
            </w:r>
            <w:r w:rsidR="008D39C4" w:rsidRPr="000458AA">
              <w:rPr>
                <w:rFonts w:ascii="Tahoma" w:hAnsi="Tahoma" w:cs="Tahoma"/>
                <w:b/>
                <w:bCs/>
                <w:color w:val="000000" w:themeColor="text1"/>
                <w:sz w:val="24"/>
                <w:szCs w:val="24"/>
              </w:rPr>
              <w:t>5</w:t>
            </w:r>
            <w:r w:rsidRPr="000458AA">
              <w:rPr>
                <w:rFonts w:ascii="Tahoma" w:hAnsi="Tahoma" w:cs="Tahoma"/>
                <w:b/>
                <w:bCs/>
                <w:color w:val="000000" w:themeColor="text1"/>
                <w:sz w:val="24"/>
                <w:szCs w:val="24"/>
              </w:rPr>
              <w:t xml:space="preserve"> to </w:t>
            </w:r>
            <w:r w:rsidR="00614144" w:rsidRPr="000458AA">
              <w:rPr>
                <w:rFonts w:ascii="Tahoma" w:hAnsi="Tahoma" w:cs="Tahoma"/>
                <w:b/>
                <w:bCs/>
                <w:color w:val="000000" w:themeColor="text1"/>
                <w:sz w:val="24"/>
                <w:szCs w:val="24"/>
              </w:rPr>
              <w:t>3</w:t>
            </w:r>
            <w:r w:rsidR="008D39C4" w:rsidRPr="000458AA">
              <w:rPr>
                <w:rFonts w:ascii="Tahoma" w:hAnsi="Tahoma" w:cs="Tahoma"/>
                <w:b/>
                <w:bCs/>
                <w:color w:val="000000" w:themeColor="text1"/>
                <w:sz w:val="24"/>
                <w:szCs w:val="24"/>
              </w:rPr>
              <w:t>0</w:t>
            </w:r>
            <w:r w:rsidR="00614144" w:rsidRPr="000458AA">
              <w:rPr>
                <w:rFonts w:ascii="Tahoma" w:hAnsi="Tahoma" w:cs="Tahoma"/>
                <w:b/>
                <w:bCs/>
                <w:color w:val="000000" w:themeColor="text1"/>
                <w:sz w:val="24"/>
                <w:szCs w:val="24"/>
              </w:rPr>
              <w:t>.0</w:t>
            </w:r>
            <w:r w:rsidR="008D39C4" w:rsidRPr="000458AA">
              <w:rPr>
                <w:rFonts w:ascii="Tahoma" w:hAnsi="Tahoma" w:cs="Tahoma"/>
                <w:b/>
                <w:bCs/>
                <w:color w:val="000000" w:themeColor="text1"/>
                <w:sz w:val="24"/>
                <w:szCs w:val="24"/>
              </w:rPr>
              <w:t>6.</w:t>
            </w:r>
            <w:r w:rsidR="00614144" w:rsidRPr="000458AA">
              <w:rPr>
                <w:rFonts w:ascii="Tahoma" w:hAnsi="Tahoma" w:cs="Tahoma"/>
                <w:b/>
                <w:bCs/>
                <w:color w:val="000000" w:themeColor="text1"/>
                <w:sz w:val="24"/>
                <w:szCs w:val="24"/>
              </w:rPr>
              <w:t>15</w:t>
            </w:r>
            <w:r w:rsidRPr="000458AA">
              <w:rPr>
                <w:rFonts w:ascii="Tahoma" w:hAnsi="Tahoma" w:cs="Tahoma"/>
                <w:b/>
                <w:bCs/>
                <w:color w:val="000000" w:themeColor="text1"/>
                <w:sz w:val="24"/>
                <w:szCs w:val="24"/>
              </w:rPr>
              <w:t>)</w:t>
            </w:r>
          </w:p>
        </w:tc>
        <w:tc>
          <w:tcPr>
            <w:tcW w:w="2616" w:type="dxa"/>
            <w:gridSpan w:val="3"/>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Outstanding as at</w:t>
            </w:r>
          </w:p>
          <w:p w:rsidR="00AF291A" w:rsidRPr="000458AA" w:rsidRDefault="00614144" w:rsidP="008D39C4">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3</w:t>
            </w:r>
            <w:r w:rsidR="008D39C4" w:rsidRPr="000458AA">
              <w:rPr>
                <w:rFonts w:ascii="Tahoma" w:hAnsi="Tahoma" w:cs="Tahoma"/>
                <w:b/>
                <w:bCs/>
                <w:color w:val="000000" w:themeColor="text1"/>
                <w:sz w:val="24"/>
                <w:szCs w:val="24"/>
              </w:rPr>
              <w:t>0</w:t>
            </w:r>
            <w:r w:rsidRPr="000458AA">
              <w:rPr>
                <w:rFonts w:ascii="Tahoma" w:hAnsi="Tahoma" w:cs="Tahoma"/>
                <w:b/>
                <w:bCs/>
                <w:color w:val="000000" w:themeColor="text1"/>
                <w:sz w:val="24"/>
                <w:szCs w:val="24"/>
              </w:rPr>
              <w:t>.0</w:t>
            </w:r>
            <w:r w:rsidR="008D39C4" w:rsidRPr="000458AA">
              <w:rPr>
                <w:rFonts w:ascii="Tahoma" w:hAnsi="Tahoma" w:cs="Tahoma"/>
                <w:b/>
                <w:bCs/>
                <w:color w:val="000000" w:themeColor="text1"/>
                <w:sz w:val="24"/>
                <w:szCs w:val="24"/>
              </w:rPr>
              <w:t>6</w:t>
            </w:r>
            <w:r w:rsidR="00E06F61" w:rsidRPr="000458AA">
              <w:rPr>
                <w:rFonts w:ascii="Tahoma" w:hAnsi="Tahoma" w:cs="Tahoma"/>
                <w:b/>
                <w:bCs/>
                <w:color w:val="000000" w:themeColor="text1"/>
                <w:sz w:val="24"/>
                <w:szCs w:val="24"/>
              </w:rPr>
              <w:t>.201</w:t>
            </w:r>
            <w:r w:rsidRPr="000458AA">
              <w:rPr>
                <w:rFonts w:ascii="Tahoma" w:hAnsi="Tahoma" w:cs="Tahoma"/>
                <w:b/>
                <w:bCs/>
                <w:color w:val="000000" w:themeColor="text1"/>
                <w:sz w:val="24"/>
                <w:szCs w:val="24"/>
              </w:rPr>
              <w:t>5</w:t>
            </w:r>
          </w:p>
        </w:tc>
      </w:tr>
      <w:tr w:rsidR="00AF291A" w:rsidRPr="008C19B8" w:rsidTr="00C22065">
        <w:trPr>
          <w:cantSplit/>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F291A" w:rsidRPr="000458AA" w:rsidRDefault="00AF291A">
            <w:pPr>
              <w:spacing w:after="0" w:line="240" w:lineRule="auto"/>
              <w:rPr>
                <w:rFonts w:ascii="Tahoma" w:hAnsi="Tahoma" w:cs="Tahoma"/>
                <w:b/>
                <w:bCs/>
                <w:color w:val="000000" w:themeColor="text1"/>
                <w:sz w:val="24"/>
                <w:szCs w:val="24"/>
                <w:lang w:bidi="ar-SA"/>
              </w:rPr>
            </w:pPr>
          </w:p>
        </w:tc>
        <w:tc>
          <w:tcPr>
            <w:tcW w:w="1170"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w:t>
            </w:r>
          </w:p>
        </w:tc>
        <w:tc>
          <w:tcPr>
            <w:tcW w:w="1170"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c>
          <w:tcPr>
            <w:tcW w:w="1017"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w:t>
            </w:r>
          </w:p>
        </w:tc>
        <w:tc>
          <w:tcPr>
            <w:tcW w:w="1677"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c>
          <w:tcPr>
            <w:tcW w:w="1198" w:type="dxa"/>
            <w:gridSpan w:val="2"/>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w:t>
            </w:r>
          </w:p>
        </w:tc>
        <w:tc>
          <w:tcPr>
            <w:tcW w:w="1418"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r>
      <w:tr w:rsidR="000601C4" w:rsidRPr="008C19B8" w:rsidTr="00C22065">
        <w:trPr>
          <w:trHeight w:val="422"/>
        </w:trPr>
        <w:tc>
          <w:tcPr>
            <w:tcW w:w="2898" w:type="dxa"/>
            <w:tcBorders>
              <w:top w:val="single" w:sz="4" w:space="0" w:color="auto"/>
              <w:left w:val="single" w:sz="4" w:space="0" w:color="auto"/>
              <w:bottom w:val="single" w:sz="4" w:space="0" w:color="auto"/>
              <w:right w:val="single" w:sz="4" w:space="0" w:color="auto"/>
            </w:tcBorders>
            <w:hideMark/>
          </w:tcPr>
          <w:p w:rsidR="000601C4" w:rsidRPr="008C19B8" w:rsidRDefault="000601C4">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Christians </w:t>
            </w:r>
          </w:p>
        </w:tc>
        <w:tc>
          <w:tcPr>
            <w:tcW w:w="1170" w:type="dxa"/>
            <w:tcBorders>
              <w:top w:val="single" w:sz="4" w:space="0" w:color="auto"/>
              <w:left w:val="single" w:sz="4" w:space="0" w:color="auto"/>
              <w:bottom w:val="single" w:sz="4" w:space="0" w:color="auto"/>
              <w:right w:val="single" w:sz="4" w:space="0" w:color="auto"/>
            </w:tcBorders>
            <w:hideMark/>
          </w:tcPr>
          <w:p w:rsidR="000601C4" w:rsidRPr="008D39C4" w:rsidRDefault="000601C4" w:rsidP="0000271D">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601C4" w:rsidRPr="008D39C4" w:rsidRDefault="000601C4" w:rsidP="0000271D">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0601C4" w:rsidRPr="008D39C4" w:rsidRDefault="000601C4" w:rsidP="00A630A5">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677" w:type="dxa"/>
            <w:tcBorders>
              <w:top w:val="single" w:sz="4" w:space="0" w:color="auto"/>
              <w:left w:val="single" w:sz="4" w:space="0" w:color="auto"/>
              <w:bottom w:val="single" w:sz="4" w:space="0" w:color="auto"/>
              <w:right w:val="single" w:sz="4" w:space="0" w:color="auto"/>
            </w:tcBorders>
            <w:hideMark/>
          </w:tcPr>
          <w:p w:rsidR="000601C4" w:rsidRPr="008D39C4" w:rsidRDefault="000601C4" w:rsidP="00A630A5">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601C4" w:rsidRPr="008D39C4" w:rsidRDefault="000601C4" w:rsidP="0000271D">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446" w:type="dxa"/>
            <w:gridSpan w:val="2"/>
            <w:tcBorders>
              <w:top w:val="single" w:sz="4" w:space="0" w:color="auto"/>
              <w:left w:val="single" w:sz="4" w:space="0" w:color="auto"/>
              <w:bottom w:val="single" w:sz="4" w:space="0" w:color="auto"/>
              <w:right w:val="single" w:sz="4" w:space="0" w:color="auto"/>
            </w:tcBorders>
            <w:hideMark/>
          </w:tcPr>
          <w:p w:rsidR="000601C4" w:rsidRPr="008D39C4" w:rsidRDefault="000601C4" w:rsidP="0000271D">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r>
      <w:tr w:rsidR="00B2479C" w:rsidRPr="008C19B8" w:rsidTr="00C22065">
        <w:trPr>
          <w:trHeight w:val="368"/>
        </w:trPr>
        <w:tc>
          <w:tcPr>
            <w:tcW w:w="2898" w:type="dxa"/>
            <w:tcBorders>
              <w:top w:val="single" w:sz="4" w:space="0" w:color="auto"/>
              <w:left w:val="single" w:sz="4" w:space="0" w:color="auto"/>
              <w:bottom w:val="single" w:sz="4" w:space="0" w:color="auto"/>
              <w:right w:val="single" w:sz="4" w:space="0" w:color="auto"/>
            </w:tcBorders>
            <w:hideMark/>
          </w:tcPr>
          <w:p w:rsidR="00B2479C" w:rsidRPr="008C19B8" w:rsidRDefault="00B2479C">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Muslims</w:t>
            </w:r>
          </w:p>
        </w:tc>
        <w:tc>
          <w:tcPr>
            <w:tcW w:w="1170" w:type="dxa"/>
            <w:tcBorders>
              <w:top w:val="single" w:sz="4" w:space="0" w:color="auto"/>
              <w:left w:val="single" w:sz="4" w:space="0" w:color="auto"/>
              <w:bottom w:val="single" w:sz="4" w:space="0" w:color="auto"/>
              <w:right w:val="single" w:sz="4" w:space="0" w:color="auto"/>
            </w:tcBorders>
            <w:hideMark/>
          </w:tcPr>
          <w:p w:rsidR="00B2479C" w:rsidRPr="008D39C4" w:rsidRDefault="00B2479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66540</w:t>
            </w:r>
          </w:p>
        </w:tc>
        <w:tc>
          <w:tcPr>
            <w:tcW w:w="1170" w:type="dxa"/>
            <w:tcBorders>
              <w:top w:val="single" w:sz="4" w:space="0" w:color="auto"/>
              <w:left w:val="single" w:sz="4" w:space="0" w:color="auto"/>
              <w:bottom w:val="single" w:sz="4" w:space="0" w:color="auto"/>
              <w:right w:val="single" w:sz="4" w:space="0" w:color="auto"/>
            </w:tcBorders>
            <w:hideMark/>
          </w:tcPr>
          <w:p w:rsidR="00B2479C" w:rsidRPr="008D39C4" w:rsidRDefault="00B2479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71958</w:t>
            </w:r>
          </w:p>
        </w:tc>
        <w:tc>
          <w:tcPr>
            <w:tcW w:w="1017" w:type="dxa"/>
            <w:tcBorders>
              <w:top w:val="single" w:sz="4" w:space="0" w:color="auto"/>
              <w:left w:val="single" w:sz="4" w:space="0" w:color="auto"/>
              <w:bottom w:val="single" w:sz="4" w:space="0" w:color="auto"/>
              <w:right w:val="single" w:sz="4" w:space="0" w:color="auto"/>
            </w:tcBorders>
            <w:hideMark/>
          </w:tcPr>
          <w:p w:rsidR="00B2479C" w:rsidRPr="008D39C4" w:rsidRDefault="00327010" w:rsidP="00B7026B">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18201</w:t>
            </w:r>
          </w:p>
        </w:tc>
        <w:tc>
          <w:tcPr>
            <w:tcW w:w="1677" w:type="dxa"/>
            <w:tcBorders>
              <w:top w:val="single" w:sz="4" w:space="0" w:color="auto"/>
              <w:left w:val="single" w:sz="4" w:space="0" w:color="auto"/>
              <w:bottom w:val="single" w:sz="4" w:space="0" w:color="auto"/>
              <w:right w:val="single" w:sz="4" w:space="0" w:color="auto"/>
            </w:tcBorders>
            <w:hideMark/>
          </w:tcPr>
          <w:p w:rsidR="00B2479C" w:rsidRPr="008D39C4" w:rsidRDefault="00327010" w:rsidP="00B7026B">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14825</w:t>
            </w:r>
          </w:p>
        </w:tc>
        <w:tc>
          <w:tcPr>
            <w:tcW w:w="1170" w:type="dxa"/>
            <w:tcBorders>
              <w:top w:val="single" w:sz="4" w:space="0" w:color="auto"/>
              <w:left w:val="single" w:sz="4" w:space="0" w:color="auto"/>
              <w:bottom w:val="single" w:sz="4" w:space="0" w:color="auto"/>
              <w:right w:val="single" w:sz="4" w:space="0" w:color="auto"/>
            </w:tcBorders>
            <w:hideMark/>
          </w:tcPr>
          <w:p w:rsidR="00B2479C" w:rsidRPr="008D39C4" w:rsidRDefault="00327010" w:rsidP="00B7026B">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79843</w:t>
            </w:r>
          </w:p>
        </w:tc>
        <w:tc>
          <w:tcPr>
            <w:tcW w:w="1446" w:type="dxa"/>
            <w:gridSpan w:val="2"/>
            <w:tcBorders>
              <w:top w:val="single" w:sz="4" w:space="0" w:color="auto"/>
              <w:left w:val="single" w:sz="4" w:space="0" w:color="auto"/>
              <w:bottom w:val="single" w:sz="4" w:space="0" w:color="auto"/>
              <w:right w:val="single" w:sz="4" w:space="0" w:color="auto"/>
            </w:tcBorders>
            <w:hideMark/>
          </w:tcPr>
          <w:p w:rsidR="00B2479C" w:rsidRPr="008D39C4" w:rsidRDefault="00327010" w:rsidP="004D58EB">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71876</w:t>
            </w:r>
          </w:p>
        </w:tc>
      </w:tr>
      <w:tr w:rsidR="00B2479C" w:rsidRPr="008C19B8" w:rsidTr="00C22065">
        <w:trPr>
          <w:trHeight w:val="413"/>
        </w:trPr>
        <w:tc>
          <w:tcPr>
            <w:tcW w:w="2898" w:type="dxa"/>
            <w:tcBorders>
              <w:top w:val="single" w:sz="4" w:space="0" w:color="auto"/>
              <w:left w:val="single" w:sz="4" w:space="0" w:color="auto"/>
              <w:bottom w:val="single" w:sz="4" w:space="0" w:color="auto"/>
              <w:right w:val="single" w:sz="4" w:space="0" w:color="auto"/>
            </w:tcBorders>
            <w:hideMark/>
          </w:tcPr>
          <w:p w:rsidR="00B2479C" w:rsidRPr="008C19B8" w:rsidRDefault="00B2479C">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Budhists</w:t>
            </w:r>
          </w:p>
        </w:tc>
        <w:tc>
          <w:tcPr>
            <w:tcW w:w="1170" w:type="dxa"/>
            <w:tcBorders>
              <w:top w:val="single" w:sz="4" w:space="0" w:color="auto"/>
              <w:left w:val="single" w:sz="4" w:space="0" w:color="auto"/>
              <w:bottom w:val="single" w:sz="4" w:space="0" w:color="auto"/>
              <w:right w:val="single" w:sz="4" w:space="0" w:color="auto"/>
            </w:tcBorders>
          </w:tcPr>
          <w:p w:rsidR="00B2479C" w:rsidRPr="008D39C4" w:rsidRDefault="00B2479C"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2479C" w:rsidRPr="008D39C4" w:rsidRDefault="00B2479C"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017" w:type="dxa"/>
            <w:tcBorders>
              <w:top w:val="single" w:sz="4" w:space="0" w:color="auto"/>
              <w:left w:val="single" w:sz="4" w:space="0" w:color="auto"/>
              <w:bottom w:val="single" w:sz="4" w:space="0" w:color="auto"/>
              <w:right w:val="single" w:sz="4" w:space="0" w:color="auto"/>
            </w:tcBorders>
          </w:tcPr>
          <w:p w:rsidR="00B2479C" w:rsidRPr="008D39C4" w:rsidRDefault="00B2479C"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677" w:type="dxa"/>
            <w:tcBorders>
              <w:top w:val="single" w:sz="4" w:space="0" w:color="auto"/>
              <w:left w:val="single" w:sz="4" w:space="0" w:color="auto"/>
              <w:bottom w:val="single" w:sz="4" w:space="0" w:color="auto"/>
              <w:right w:val="single" w:sz="4" w:space="0" w:color="auto"/>
            </w:tcBorders>
          </w:tcPr>
          <w:p w:rsidR="00B2479C" w:rsidRPr="008D39C4" w:rsidRDefault="00B2479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2479C" w:rsidRPr="008D39C4" w:rsidRDefault="00B2479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446" w:type="dxa"/>
            <w:gridSpan w:val="2"/>
            <w:tcBorders>
              <w:top w:val="single" w:sz="4" w:space="0" w:color="auto"/>
              <w:left w:val="single" w:sz="4" w:space="0" w:color="auto"/>
              <w:bottom w:val="single" w:sz="4" w:space="0" w:color="auto"/>
              <w:right w:val="single" w:sz="4" w:space="0" w:color="auto"/>
            </w:tcBorders>
          </w:tcPr>
          <w:p w:rsidR="00B2479C" w:rsidRPr="008D39C4" w:rsidRDefault="00B2479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r>
      <w:tr w:rsidR="004F20EA" w:rsidRPr="008C19B8" w:rsidTr="00C22065">
        <w:trPr>
          <w:trHeight w:val="265"/>
        </w:trPr>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Sikhs </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89</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344</w:t>
            </w:r>
          </w:p>
        </w:tc>
        <w:tc>
          <w:tcPr>
            <w:tcW w:w="1017"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677"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88</w:t>
            </w:r>
          </w:p>
        </w:tc>
        <w:tc>
          <w:tcPr>
            <w:tcW w:w="1446" w:type="dxa"/>
            <w:gridSpan w:val="2"/>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342</w:t>
            </w:r>
          </w:p>
        </w:tc>
      </w:tr>
      <w:tr w:rsidR="004F20EA" w:rsidRPr="008C19B8" w:rsidTr="00C22065">
        <w:trPr>
          <w:trHeight w:val="265"/>
        </w:trPr>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Pr>
                <w:rFonts w:ascii="Tahoma" w:hAnsi="Tahoma" w:cs="Tahoma"/>
                <w:b/>
                <w:bCs/>
                <w:color w:val="000000" w:themeColor="text1"/>
                <w:sz w:val="26"/>
                <w:szCs w:val="26"/>
              </w:rPr>
              <w:t>Jains</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4F20EA" w:rsidRPr="008D39C4" w:rsidRDefault="004F20EA"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677" w:type="dxa"/>
            <w:tcBorders>
              <w:top w:val="single" w:sz="4" w:space="0" w:color="auto"/>
              <w:left w:val="single" w:sz="4" w:space="0" w:color="auto"/>
              <w:bottom w:val="single" w:sz="4" w:space="0" w:color="auto"/>
              <w:right w:val="single" w:sz="4" w:space="0" w:color="auto"/>
            </w:tcBorders>
            <w:hideMark/>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446" w:type="dxa"/>
            <w:gridSpan w:val="2"/>
            <w:tcBorders>
              <w:top w:val="single" w:sz="4" w:space="0" w:color="auto"/>
              <w:left w:val="single" w:sz="4" w:space="0" w:color="auto"/>
              <w:bottom w:val="single" w:sz="4" w:space="0" w:color="auto"/>
              <w:right w:val="single" w:sz="4" w:space="0" w:color="auto"/>
            </w:tcBorders>
            <w:hideMark/>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r>
      <w:tr w:rsidR="004F20EA" w:rsidRPr="008C19B8" w:rsidTr="00C22065">
        <w:trPr>
          <w:trHeight w:val="254"/>
        </w:trPr>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Zoroastrians</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017" w:type="dxa"/>
            <w:tcBorders>
              <w:top w:val="single" w:sz="4" w:space="0" w:color="auto"/>
              <w:left w:val="single" w:sz="4" w:space="0" w:color="auto"/>
              <w:bottom w:val="single" w:sz="4" w:space="0" w:color="auto"/>
              <w:right w:val="single" w:sz="4" w:space="0" w:color="auto"/>
            </w:tcBorders>
          </w:tcPr>
          <w:p w:rsidR="004F20EA" w:rsidRPr="008D39C4" w:rsidRDefault="004F20EA"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677" w:type="dxa"/>
            <w:tcBorders>
              <w:top w:val="single" w:sz="4" w:space="0" w:color="auto"/>
              <w:left w:val="single" w:sz="4" w:space="0" w:color="auto"/>
              <w:bottom w:val="single" w:sz="4" w:space="0" w:color="auto"/>
              <w:right w:val="single" w:sz="4" w:space="0" w:color="auto"/>
            </w:tcBorders>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446" w:type="dxa"/>
            <w:gridSpan w:val="2"/>
            <w:tcBorders>
              <w:top w:val="single" w:sz="4" w:space="0" w:color="auto"/>
              <w:left w:val="single" w:sz="4" w:space="0" w:color="auto"/>
              <w:bottom w:val="single" w:sz="4" w:space="0" w:color="auto"/>
              <w:right w:val="single" w:sz="4" w:space="0" w:color="auto"/>
            </w:tcBorders>
          </w:tcPr>
          <w:p w:rsidR="004F20EA" w:rsidRPr="008D39C4" w:rsidRDefault="004F20EA"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r>
      <w:tr w:rsidR="004F20EA" w:rsidRPr="008C19B8" w:rsidTr="00C22065">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Total ‘A’  (Total to Minority Com.)</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66629</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72302</w:t>
            </w:r>
          </w:p>
        </w:tc>
        <w:tc>
          <w:tcPr>
            <w:tcW w:w="1017"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18201</w:t>
            </w:r>
          </w:p>
        </w:tc>
        <w:tc>
          <w:tcPr>
            <w:tcW w:w="1677" w:type="dxa"/>
            <w:tcBorders>
              <w:top w:val="single" w:sz="4" w:space="0" w:color="auto"/>
              <w:left w:val="single" w:sz="4" w:space="0" w:color="auto"/>
              <w:bottom w:val="single" w:sz="4" w:space="0" w:color="auto"/>
              <w:right w:val="single" w:sz="4" w:space="0" w:color="auto"/>
            </w:tcBorders>
            <w:hideMark/>
          </w:tcPr>
          <w:p w:rsidR="004F20EA" w:rsidRPr="008D39C4" w:rsidRDefault="004F20EA" w:rsidP="008D098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14825</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79931</w:t>
            </w:r>
          </w:p>
        </w:tc>
        <w:tc>
          <w:tcPr>
            <w:tcW w:w="1446" w:type="dxa"/>
            <w:gridSpan w:val="2"/>
            <w:tcBorders>
              <w:top w:val="single" w:sz="4" w:space="0" w:color="auto"/>
              <w:left w:val="single" w:sz="4" w:space="0" w:color="auto"/>
              <w:bottom w:val="single" w:sz="4" w:space="0" w:color="auto"/>
              <w:right w:val="single" w:sz="4" w:space="0" w:color="auto"/>
            </w:tcBorders>
            <w:hideMark/>
          </w:tcPr>
          <w:p w:rsidR="004F20EA" w:rsidRPr="008D39C4" w:rsidRDefault="004F20EA" w:rsidP="002C52E2">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72218</w:t>
            </w:r>
          </w:p>
        </w:tc>
      </w:tr>
      <w:tr w:rsidR="004F20EA" w:rsidRPr="008C19B8" w:rsidTr="00C22065">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Others ‘B’ (Total to other communities)</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34190</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36726</w:t>
            </w:r>
          </w:p>
        </w:tc>
        <w:tc>
          <w:tcPr>
            <w:tcW w:w="1017"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10690</w:t>
            </w:r>
          </w:p>
        </w:tc>
        <w:tc>
          <w:tcPr>
            <w:tcW w:w="1677"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8707</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4D58EB">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46805</w:t>
            </w:r>
          </w:p>
        </w:tc>
        <w:tc>
          <w:tcPr>
            <w:tcW w:w="1446" w:type="dxa"/>
            <w:gridSpan w:val="2"/>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30377</w:t>
            </w:r>
          </w:p>
        </w:tc>
      </w:tr>
      <w:tr w:rsidR="004F20EA" w:rsidRPr="008C19B8" w:rsidTr="00C22065">
        <w:tc>
          <w:tcPr>
            <w:tcW w:w="2898" w:type="dxa"/>
            <w:tcBorders>
              <w:top w:val="single" w:sz="4" w:space="0" w:color="auto"/>
              <w:left w:val="single" w:sz="4" w:space="0" w:color="auto"/>
              <w:bottom w:val="single" w:sz="4" w:space="0" w:color="auto"/>
              <w:right w:val="single" w:sz="4" w:space="0" w:color="auto"/>
            </w:tcBorders>
            <w:hideMark/>
          </w:tcPr>
          <w:p w:rsidR="004F20EA" w:rsidRPr="008C19B8" w:rsidRDefault="004F20EA">
            <w:pPr>
              <w:pStyle w:val="BodyText3"/>
              <w:jc w:val="left"/>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Total PS Advs. in identified District ‘C’ </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100819</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16196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109028</w:t>
            </w:r>
          </w:p>
        </w:tc>
        <w:tc>
          <w:tcPr>
            <w:tcW w:w="1017"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28891</w:t>
            </w:r>
          </w:p>
        </w:tc>
        <w:tc>
          <w:tcPr>
            <w:tcW w:w="1677" w:type="dxa"/>
            <w:tcBorders>
              <w:top w:val="single" w:sz="4" w:space="0" w:color="auto"/>
              <w:left w:val="single" w:sz="4" w:space="0" w:color="auto"/>
              <w:bottom w:val="single" w:sz="4" w:space="0" w:color="auto"/>
              <w:right w:val="single" w:sz="4" w:space="0" w:color="auto"/>
            </w:tcBorders>
            <w:hideMark/>
          </w:tcPr>
          <w:p w:rsidR="004F20EA" w:rsidRPr="008D39C4" w:rsidRDefault="004F20EA">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23532</w:t>
            </w:r>
          </w:p>
        </w:tc>
        <w:tc>
          <w:tcPr>
            <w:tcW w:w="1170" w:type="dxa"/>
            <w:tcBorders>
              <w:top w:val="single" w:sz="4" w:space="0" w:color="auto"/>
              <w:left w:val="single" w:sz="4" w:space="0" w:color="auto"/>
              <w:bottom w:val="single" w:sz="4" w:space="0" w:color="auto"/>
              <w:right w:val="single" w:sz="4" w:space="0" w:color="auto"/>
            </w:tcBorders>
            <w:hideMark/>
          </w:tcPr>
          <w:p w:rsidR="004F20EA" w:rsidRPr="008D39C4" w:rsidRDefault="004F20EA" w:rsidP="004D58EB">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126736</w:t>
            </w:r>
          </w:p>
        </w:tc>
        <w:tc>
          <w:tcPr>
            <w:tcW w:w="1446" w:type="dxa"/>
            <w:gridSpan w:val="2"/>
            <w:tcBorders>
              <w:top w:val="single" w:sz="4" w:space="0" w:color="auto"/>
              <w:left w:val="single" w:sz="4" w:space="0" w:color="auto"/>
              <w:bottom w:val="single" w:sz="4" w:space="0" w:color="auto"/>
              <w:right w:val="single" w:sz="4" w:space="0" w:color="auto"/>
            </w:tcBorders>
            <w:hideMark/>
          </w:tcPr>
          <w:p w:rsidR="004F20EA" w:rsidRPr="008D39C4" w:rsidRDefault="004F20EA" w:rsidP="0050651B">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102595</w:t>
            </w:r>
          </w:p>
        </w:tc>
      </w:tr>
    </w:tbl>
    <w:p w:rsidR="001B021C" w:rsidRDefault="001B021C" w:rsidP="00AF291A">
      <w:pPr>
        <w:spacing w:after="0" w:line="240" w:lineRule="auto"/>
        <w:rPr>
          <w:rFonts w:ascii="Tahoma" w:hAnsi="Tahoma" w:cs="Tahoma"/>
          <w:b/>
          <w:bCs/>
          <w:color w:val="000000" w:themeColor="text1"/>
          <w:sz w:val="26"/>
          <w:szCs w:val="26"/>
        </w:rPr>
      </w:pPr>
    </w:p>
    <w:p w:rsidR="00AF291A" w:rsidRPr="008C19B8" w:rsidRDefault="00AF291A" w:rsidP="00AF291A">
      <w:pPr>
        <w:spacing w:after="0" w:line="240" w:lineRule="auto"/>
        <w:rPr>
          <w:rFonts w:ascii="Tahoma" w:hAnsi="Tahoma" w:cs="Tahoma"/>
          <w:b/>
          <w:color w:val="000000" w:themeColor="text1"/>
          <w:sz w:val="26"/>
          <w:szCs w:val="26"/>
        </w:rPr>
      </w:pPr>
      <w:r w:rsidRPr="008C19B8">
        <w:rPr>
          <w:rFonts w:ascii="Tahoma" w:hAnsi="Tahoma" w:cs="Tahoma"/>
          <w:b/>
          <w:bCs/>
          <w:color w:val="000000" w:themeColor="text1"/>
          <w:sz w:val="26"/>
          <w:szCs w:val="26"/>
        </w:rPr>
        <w:t>DISTRICT SIRSA</w:t>
      </w:r>
    </w:p>
    <w:p w:rsidR="00AF291A" w:rsidRPr="008C19B8" w:rsidRDefault="00AF291A" w:rsidP="00AF291A">
      <w:pPr>
        <w:spacing w:after="0" w:line="240" w:lineRule="auto"/>
        <w:jc w:val="right"/>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 (Amt. </w:t>
      </w:r>
      <w:r w:rsidR="00E31B79">
        <w:rPr>
          <w:rFonts w:ascii="Tahoma" w:hAnsi="Tahoma" w:cs="Tahoma"/>
          <w:bCs/>
          <w:color w:val="000000" w:themeColor="text1"/>
          <w:sz w:val="26"/>
          <w:szCs w:val="26"/>
        </w:rPr>
        <w:t xml:space="preserve"> </w:t>
      </w:r>
      <w:r w:rsidR="00407143">
        <w:rPr>
          <w:rFonts w:ascii="Rupee Foradian" w:hAnsi="Rupee Foradian" w:cs="Tahoma"/>
          <w:bCs/>
          <w:color w:val="000000" w:themeColor="text1"/>
          <w:sz w:val="26"/>
          <w:szCs w:val="26"/>
        </w:rPr>
        <w:t>Rs.</w:t>
      </w:r>
      <w:r w:rsidR="00407143" w:rsidRPr="008C19B8">
        <w:rPr>
          <w:rFonts w:ascii="Tahoma" w:hAnsi="Tahoma" w:cs="Tahoma"/>
          <w:bCs/>
          <w:color w:val="000000" w:themeColor="text1"/>
          <w:sz w:val="26"/>
          <w:szCs w:val="26"/>
        </w:rPr>
        <w:t xml:space="preserve"> </w:t>
      </w:r>
      <w:r w:rsidRPr="008C19B8">
        <w:rPr>
          <w:rFonts w:ascii="Tahoma" w:hAnsi="Tahoma" w:cs="Tahoma"/>
          <w:bCs/>
          <w:color w:val="000000" w:themeColor="text1"/>
          <w:sz w:val="26"/>
          <w:szCs w:val="26"/>
        </w:rPr>
        <w:t xml:space="preserve"> </w:t>
      </w:r>
      <w:r w:rsidR="00407143">
        <w:rPr>
          <w:rFonts w:ascii="Tahoma" w:hAnsi="Tahoma" w:cs="Tahoma"/>
          <w:bCs/>
          <w:color w:val="000000" w:themeColor="text1"/>
          <w:sz w:val="26"/>
          <w:szCs w:val="26"/>
        </w:rPr>
        <w:t>i</w:t>
      </w:r>
      <w:r w:rsidRPr="008C19B8">
        <w:rPr>
          <w:rFonts w:ascii="Tahoma" w:hAnsi="Tahoma" w:cs="Tahoma"/>
          <w:bCs/>
          <w:color w:val="000000" w:themeColor="text1"/>
          <w:sz w:val="26"/>
          <w:szCs w:val="26"/>
        </w:rPr>
        <w:t>n lac)</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1261"/>
        <w:gridCol w:w="1168"/>
        <w:gridCol w:w="1174"/>
        <w:gridCol w:w="1531"/>
        <w:gridCol w:w="1165"/>
        <w:gridCol w:w="1530"/>
      </w:tblGrid>
      <w:tr w:rsidR="008D39C4" w:rsidRPr="008C19B8" w:rsidTr="001C5F0A">
        <w:trPr>
          <w:cantSplit/>
        </w:trPr>
        <w:tc>
          <w:tcPr>
            <w:tcW w:w="2521" w:type="dxa"/>
            <w:vMerge w:val="restart"/>
            <w:tcBorders>
              <w:top w:val="single" w:sz="4" w:space="0" w:color="auto"/>
              <w:left w:val="single" w:sz="4" w:space="0" w:color="auto"/>
              <w:bottom w:val="single" w:sz="4" w:space="0" w:color="auto"/>
              <w:right w:val="single" w:sz="4" w:space="0" w:color="auto"/>
            </w:tcBorders>
            <w:hideMark/>
          </w:tcPr>
          <w:p w:rsidR="008D39C4" w:rsidRPr="000458AA" w:rsidRDefault="008D39C4">
            <w:pPr>
              <w:pStyle w:val="BodyText3"/>
              <w:jc w:val="left"/>
              <w:rPr>
                <w:rFonts w:ascii="Tahoma" w:hAnsi="Tahoma" w:cs="Tahoma"/>
                <w:b/>
                <w:bCs/>
                <w:color w:val="000000" w:themeColor="text1"/>
                <w:sz w:val="24"/>
                <w:szCs w:val="24"/>
              </w:rPr>
            </w:pPr>
            <w:r w:rsidRPr="000458AA">
              <w:rPr>
                <w:rFonts w:ascii="Tahoma" w:hAnsi="Tahoma" w:cs="Tahoma"/>
                <w:b/>
                <w:bCs/>
                <w:color w:val="000000" w:themeColor="text1"/>
                <w:sz w:val="24"/>
                <w:szCs w:val="24"/>
              </w:rPr>
              <w:t>Community</w:t>
            </w:r>
          </w:p>
        </w:tc>
        <w:tc>
          <w:tcPr>
            <w:tcW w:w="2429" w:type="dxa"/>
            <w:gridSpan w:val="2"/>
            <w:tcBorders>
              <w:top w:val="single" w:sz="4" w:space="0" w:color="auto"/>
              <w:left w:val="single" w:sz="4" w:space="0" w:color="auto"/>
              <w:bottom w:val="single" w:sz="4" w:space="0" w:color="auto"/>
              <w:right w:val="single" w:sz="4" w:space="0" w:color="auto"/>
            </w:tcBorders>
            <w:hideMark/>
          </w:tcPr>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Outstanding</w:t>
            </w:r>
          </w:p>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as at</w:t>
            </w:r>
          </w:p>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31.03.2015</w:t>
            </w:r>
          </w:p>
        </w:tc>
        <w:tc>
          <w:tcPr>
            <w:tcW w:w="2705" w:type="dxa"/>
            <w:gridSpan w:val="2"/>
            <w:tcBorders>
              <w:top w:val="single" w:sz="4" w:space="0" w:color="auto"/>
              <w:left w:val="single" w:sz="4" w:space="0" w:color="auto"/>
              <w:bottom w:val="single" w:sz="4" w:space="0" w:color="auto"/>
              <w:right w:val="single" w:sz="4" w:space="0" w:color="auto"/>
            </w:tcBorders>
            <w:hideMark/>
          </w:tcPr>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Disbursement (1.4.15 to 30.06.15)</w:t>
            </w:r>
          </w:p>
        </w:tc>
        <w:tc>
          <w:tcPr>
            <w:tcW w:w="2695" w:type="dxa"/>
            <w:gridSpan w:val="2"/>
            <w:tcBorders>
              <w:top w:val="single" w:sz="4" w:space="0" w:color="auto"/>
              <w:left w:val="single" w:sz="4" w:space="0" w:color="auto"/>
              <w:bottom w:val="single" w:sz="4" w:space="0" w:color="auto"/>
              <w:right w:val="single" w:sz="4" w:space="0" w:color="auto"/>
            </w:tcBorders>
            <w:hideMark/>
          </w:tcPr>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Outstanding as at</w:t>
            </w:r>
          </w:p>
          <w:p w:rsidR="008D39C4" w:rsidRPr="000458AA" w:rsidRDefault="008D39C4" w:rsidP="0016196F">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30.06.2015</w:t>
            </w:r>
          </w:p>
        </w:tc>
      </w:tr>
      <w:tr w:rsidR="00AF291A" w:rsidRPr="008C19B8" w:rsidTr="001C5F0A">
        <w:trPr>
          <w:cantSplit/>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F291A" w:rsidRPr="000458AA" w:rsidRDefault="00AF291A">
            <w:pPr>
              <w:spacing w:after="0" w:line="240" w:lineRule="auto"/>
              <w:rPr>
                <w:rFonts w:ascii="Tahoma" w:hAnsi="Tahoma" w:cs="Tahoma"/>
                <w:b/>
                <w:bCs/>
                <w:color w:val="000000" w:themeColor="text1"/>
                <w:sz w:val="24"/>
                <w:szCs w:val="24"/>
                <w:lang w:bidi="ar-SA"/>
              </w:rPr>
            </w:pPr>
          </w:p>
        </w:tc>
        <w:tc>
          <w:tcPr>
            <w:tcW w:w="1261"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A/cs</w:t>
            </w:r>
          </w:p>
        </w:tc>
        <w:tc>
          <w:tcPr>
            <w:tcW w:w="1168"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c>
          <w:tcPr>
            <w:tcW w:w="1174"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A/cs</w:t>
            </w:r>
          </w:p>
        </w:tc>
        <w:tc>
          <w:tcPr>
            <w:tcW w:w="1531"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c>
          <w:tcPr>
            <w:tcW w:w="1165"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A/cs</w:t>
            </w:r>
          </w:p>
        </w:tc>
        <w:tc>
          <w:tcPr>
            <w:tcW w:w="1530" w:type="dxa"/>
            <w:tcBorders>
              <w:top w:val="single" w:sz="4" w:space="0" w:color="auto"/>
              <w:left w:val="single" w:sz="4" w:space="0" w:color="auto"/>
              <w:bottom w:val="single" w:sz="4" w:space="0" w:color="auto"/>
              <w:right w:val="single" w:sz="4" w:space="0" w:color="auto"/>
            </w:tcBorders>
            <w:hideMark/>
          </w:tcPr>
          <w:p w:rsidR="00AF291A" w:rsidRPr="000458AA" w:rsidRDefault="00AF291A">
            <w:pPr>
              <w:pStyle w:val="BodyText3"/>
              <w:jc w:val="center"/>
              <w:rPr>
                <w:rFonts w:ascii="Tahoma" w:hAnsi="Tahoma" w:cs="Tahoma"/>
                <w:b/>
                <w:bCs/>
                <w:color w:val="000000" w:themeColor="text1"/>
                <w:sz w:val="24"/>
                <w:szCs w:val="24"/>
              </w:rPr>
            </w:pPr>
            <w:r w:rsidRPr="000458AA">
              <w:rPr>
                <w:rFonts w:ascii="Tahoma" w:hAnsi="Tahoma" w:cs="Tahoma"/>
                <w:b/>
                <w:bCs/>
                <w:color w:val="000000" w:themeColor="text1"/>
                <w:sz w:val="24"/>
                <w:szCs w:val="24"/>
              </w:rPr>
              <w:t>Amt.</w:t>
            </w:r>
          </w:p>
        </w:tc>
      </w:tr>
      <w:tr w:rsidR="002C7C0C"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Christians</w:t>
            </w: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41</w:t>
            </w: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40</w:t>
            </w:r>
          </w:p>
        </w:tc>
        <w:tc>
          <w:tcPr>
            <w:tcW w:w="1174" w:type="dxa"/>
            <w:tcBorders>
              <w:top w:val="single" w:sz="4" w:space="0" w:color="auto"/>
              <w:left w:val="single" w:sz="4" w:space="0" w:color="auto"/>
              <w:bottom w:val="single" w:sz="4" w:space="0" w:color="auto"/>
              <w:right w:val="single" w:sz="4" w:space="0" w:color="auto"/>
            </w:tcBorders>
            <w:hideMark/>
          </w:tcPr>
          <w:p w:rsidR="002C7C0C" w:rsidRPr="008D39C4" w:rsidRDefault="002C7C0C"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40</w:t>
            </w:r>
          </w:p>
        </w:tc>
        <w:tc>
          <w:tcPr>
            <w:tcW w:w="1530"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39</w:t>
            </w:r>
          </w:p>
        </w:tc>
      </w:tr>
      <w:tr w:rsidR="002C7C0C"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Muslims</w:t>
            </w: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545</w:t>
            </w: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492</w:t>
            </w:r>
          </w:p>
        </w:tc>
        <w:tc>
          <w:tcPr>
            <w:tcW w:w="1174" w:type="dxa"/>
            <w:tcBorders>
              <w:top w:val="single" w:sz="4" w:space="0" w:color="auto"/>
              <w:left w:val="single" w:sz="4" w:space="0" w:color="auto"/>
              <w:bottom w:val="single" w:sz="4" w:space="0" w:color="auto"/>
              <w:right w:val="single" w:sz="4" w:space="0" w:color="auto"/>
            </w:tcBorders>
            <w:hideMark/>
          </w:tcPr>
          <w:p w:rsidR="002C7C0C" w:rsidRPr="008D39C4" w:rsidRDefault="008422D2" w:rsidP="006D5754">
            <w:pPr>
              <w:pStyle w:val="BodyText3"/>
              <w:jc w:val="center"/>
              <w:rPr>
                <w:rFonts w:ascii="Tahoma" w:hAnsi="Tahoma" w:cs="Tahoma"/>
                <w:color w:val="000000" w:themeColor="text1"/>
                <w:sz w:val="24"/>
                <w:szCs w:val="24"/>
              </w:rPr>
            </w:pPr>
            <w:r>
              <w:rPr>
                <w:rFonts w:ascii="Tahoma" w:hAnsi="Tahoma" w:cs="Tahoma"/>
                <w:color w:val="000000" w:themeColor="text1"/>
                <w:sz w:val="24"/>
                <w:szCs w:val="24"/>
              </w:rPr>
              <w:t>8</w:t>
            </w:r>
          </w:p>
        </w:tc>
        <w:tc>
          <w:tcPr>
            <w:tcW w:w="1531" w:type="dxa"/>
            <w:tcBorders>
              <w:top w:val="single" w:sz="4" w:space="0" w:color="auto"/>
              <w:left w:val="single" w:sz="4" w:space="0" w:color="auto"/>
              <w:bottom w:val="single" w:sz="4" w:space="0" w:color="auto"/>
              <w:right w:val="single" w:sz="4" w:space="0" w:color="auto"/>
            </w:tcBorders>
            <w:hideMark/>
          </w:tcPr>
          <w:p w:rsidR="002C7C0C" w:rsidRPr="008D39C4" w:rsidRDefault="008422D2" w:rsidP="006D5754">
            <w:pPr>
              <w:jc w:val="center"/>
              <w:rPr>
                <w:rFonts w:ascii="Tahoma" w:hAnsi="Tahoma" w:cs="Tahoma"/>
                <w:color w:val="000000" w:themeColor="text1"/>
                <w:sz w:val="24"/>
                <w:szCs w:val="24"/>
              </w:rPr>
            </w:pPr>
            <w:r>
              <w:rPr>
                <w:rFonts w:ascii="Tahoma" w:hAnsi="Tahoma" w:cs="Tahoma"/>
                <w:color w:val="000000" w:themeColor="text1"/>
                <w:sz w:val="24"/>
                <w:szCs w:val="24"/>
              </w:rPr>
              <w:t>15.21</w:t>
            </w:r>
          </w:p>
        </w:tc>
        <w:tc>
          <w:tcPr>
            <w:tcW w:w="1165"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552</w:t>
            </w:r>
          </w:p>
        </w:tc>
        <w:tc>
          <w:tcPr>
            <w:tcW w:w="1530"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497.15</w:t>
            </w:r>
          </w:p>
        </w:tc>
      </w:tr>
      <w:tr w:rsidR="002C7C0C"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Budhists</w:t>
            </w: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2C7C0C" w:rsidRPr="008D39C4" w:rsidRDefault="002C7C0C"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w:t>
            </w:r>
          </w:p>
        </w:tc>
      </w:tr>
      <w:tr w:rsidR="002C7C0C"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Sikhs</w:t>
            </w: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99398</w:t>
            </w: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146892</w:t>
            </w:r>
          </w:p>
        </w:tc>
        <w:tc>
          <w:tcPr>
            <w:tcW w:w="1174"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6368</w:t>
            </w:r>
          </w:p>
        </w:tc>
        <w:tc>
          <w:tcPr>
            <w:tcW w:w="1531"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19754.68</w:t>
            </w:r>
          </w:p>
        </w:tc>
        <w:tc>
          <w:tcPr>
            <w:tcW w:w="1165"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102315</w:t>
            </w:r>
          </w:p>
        </w:tc>
        <w:tc>
          <w:tcPr>
            <w:tcW w:w="1530" w:type="dxa"/>
            <w:tcBorders>
              <w:top w:val="single" w:sz="4" w:space="0" w:color="auto"/>
              <w:left w:val="single" w:sz="4" w:space="0" w:color="auto"/>
              <w:bottom w:val="single" w:sz="4" w:space="0" w:color="auto"/>
              <w:right w:val="single" w:sz="4" w:space="0" w:color="auto"/>
            </w:tcBorders>
            <w:hideMark/>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153525</w:t>
            </w:r>
          </w:p>
        </w:tc>
      </w:tr>
      <w:tr w:rsidR="002C7C0C"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2C7C0C" w:rsidRPr="008D39C4" w:rsidRDefault="002C7C0C" w:rsidP="00DF3D27">
            <w:pPr>
              <w:pStyle w:val="BodyText3"/>
              <w:jc w:val="center"/>
              <w:rPr>
                <w:rFonts w:ascii="Tahoma" w:hAnsi="Tahoma" w:cs="Tahoma"/>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DF3D27">
            <w:pPr>
              <w:pStyle w:val="BodyText3"/>
              <w:jc w:val="center"/>
              <w:rPr>
                <w:rFonts w:ascii="Tahoma" w:hAnsi="Tahoma" w:cs="Tahoma"/>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hideMark/>
          </w:tcPr>
          <w:p w:rsidR="002C7C0C" w:rsidRPr="008D39C4" w:rsidRDefault="002C7C0C" w:rsidP="00DF3D27">
            <w:pPr>
              <w:pStyle w:val="BodyText3"/>
              <w:jc w:val="center"/>
              <w:rPr>
                <w:rFonts w:ascii="Tahoma" w:hAnsi="Tahoma" w:cs="Tahoma"/>
                <w:color w:val="000000" w:themeColor="text1"/>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2C7C0C" w:rsidRPr="008D39C4" w:rsidRDefault="002C7C0C" w:rsidP="00DF3D27">
            <w:pPr>
              <w:pStyle w:val="BodyText3"/>
              <w:jc w:val="center"/>
              <w:rPr>
                <w:rFonts w:ascii="Tahoma" w:hAnsi="Tahoma" w:cs="Tahoma"/>
                <w:color w:val="000000" w:themeColor="text1"/>
                <w:sz w:val="24"/>
                <w:szCs w:val="24"/>
              </w:rPr>
            </w:pPr>
          </w:p>
        </w:tc>
      </w:tr>
      <w:tr w:rsidR="002C7C0C" w:rsidRPr="008D39C4" w:rsidTr="00C95457">
        <w:trPr>
          <w:trHeight w:val="350"/>
        </w:trPr>
        <w:tc>
          <w:tcPr>
            <w:tcW w:w="2521" w:type="dxa"/>
            <w:tcBorders>
              <w:top w:val="single" w:sz="4" w:space="0" w:color="auto"/>
              <w:left w:val="single" w:sz="4" w:space="0" w:color="auto"/>
              <w:bottom w:val="single" w:sz="4" w:space="0" w:color="auto"/>
              <w:right w:val="single" w:sz="4" w:space="0" w:color="auto"/>
            </w:tcBorders>
            <w:hideMark/>
          </w:tcPr>
          <w:p w:rsidR="002C7C0C" w:rsidRPr="008D39C4" w:rsidRDefault="002C7C0C">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lastRenderedPageBreak/>
              <w:t>Jain</w:t>
            </w:r>
          </w:p>
        </w:tc>
        <w:tc>
          <w:tcPr>
            <w:tcW w:w="1261"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rsidR="002C7C0C" w:rsidRPr="008D39C4" w:rsidRDefault="002C7C0C"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7</w:t>
            </w:r>
          </w:p>
        </w:tc>
        <w:tc>
          <w:tcPr>
            <w:tcW w:w="1174" w:type="dxa"/>
            <w:tcBorders>
              <w:top w:val="single" w:sz="4" w:space="0" w:color="auto"/>
              <w:left w:val="single" w:sz="4" w:space="0" w:color="auto"/>
              <w:bottom w:val="single" w:sz="4" w:space="0" w:color="auto"/>
              <w:right w:val="single" w:sz="4" w:space="0" w:color="auto"/>
            </w:tcBorders>
          </w:tcPr>
          <w:p w:rsidR="002C7C0C" w:rsidRPr="008D39C4" w:rsidRDefault="002C7C0C" w:rsidP="006D5754">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2C7C0C" w:rsidRPr="008D39C4" w:rsidRDefault="002C7C0C" w:rsidP="006D5754">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2C7C0C"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7</w:t>
            </w:r>
          </w:p>
        </w:tc>
      </w:tr>
      <w:tr w:rsidR="008422D2"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5D2912">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Zoroastrians</w:t>
            </w:r>
          </w:p>
        </w:tc>
        <w:tc>
          <w:tcPr>
            <w:tcW w:w="126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4</w:t>
            </w:r>
          </w:p>
        </w:tc>
        <w:tc>
          <w:tcPr>
            <w:tcW w:w="1174" w:type="dxa"/>
            <w:tcBorders>
              <w:top w:val="single" w:sz="4" w:space="0" w:color="auto"/>
              <w:left w:val="single" w:sz="4" w:space="0" w:color="auto"/>
              <w:bottom w:val="single" w:sz="4" w:space="0" w:color="auto"/>
              <w:right w:val="single" w:sz="4" w:space="0" w:color="auto"/>
            </w:tcBorders>
          </w:tcPr>
          <w:p w:rsidR="008422D2" w:rsidRPr="008D39C4" w:rsidRDefault="008422D2"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8422D2" w:rsidRPr="008D39C4" w:rsidRDefault="008422D2" w:rsidP="0016196F">
            <w:pPr>
              <w:jc w:val="center"/>
              <w:rPr>
                <w:rFonts w:ascii="Tahoma" w:hAnsi="Tahoma" w:cs="Tahoma"/>
                <w:color w:val="000000" w:themeColor="text1"/>
                <w:sz w:val="24"/>
                <w:szCs w:val="24"/>
              </w:rPr>
            </w:pPr>
            <w:r w:rsidRPr="008D39C4">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8422D2"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8422D2" w:rsidRPr="008D39C4" w:rsidRDefault="008422D2" w:rsidP="00DE56CA">
            <w:pPr>
              <w:pStyle w:val="BodyText3"/>
              <w:jc w:val="center"/>
              <w:rPr>
                <w:rFonts w:ascii="Tahoma" w:hAnsi="Tahoma" w:cs="Tahoma"/>
                <w:color w:val="000000" w:themeColor="text1"/>
                <w:sz w:val="24"/>
                <w:szCs w:val="24"/>
              </w:rPr>
            </w:pPr>
            <w:r>
              <w:rPr>
                <w:rFonts w:ascii="Tahoma" w:hAnsi="Tahoma" w:cs="Tahoma"/>
                <w:color w:val="000000" w:themeColor="text1"/>
                <w:sz w:val="24"/>
                <w:szCs w:val="24"/>
              </w:rPr>
              <w:t>4</w:t>
            </w:r>
          </w:p>
        </w:tc>
      </w:tr>
      <w:tr w:rsidR="008422D2"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8422D2" w:rsidRPr="008D39C4" w:rsidRDefault="008422D2">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Total ‘A’ (Total to Minority Com.)</w:t>
            </w:r>
          </w:p>
        </w:tc>
        <w:tc>
          <w:tcPr>
            <w:tcW w:w="126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jc w:val="center"/>
              <w:rPr>
                <w:rFonts w:ascii="Tahoma" w:hAnsi="Tahoma" w:cs="Tahoma"/>
                <w:b/>
                <w:bCs/>
                <w:color w:val="000000" w:themeColor="text1"/>
                <w:sz w:val="24"/>
                <w:szCs w:val="24"/>
              </w:rPr>
            </w:pPr>
            <w:r w:rsidRPr="008D39C4">
              <w:rPr>
                <w:rFonts w:ascii="Tahoma" w:hAnsi="Tahoma" w:cs="Tahoma"/>
                <w:b/>
                <w:bCs/>
                <w:color w:val="000000" w:themeColor="text1"/>
                <w:sz w:val="24"/>
                <w:szCs w:val="24"/>
              </w:rPr>
              <w:t>99991</w:t>
            </w:r>
          </w:p>
        </w:tc>
        <w:tc>
          <w:tcPr>
            <w:tcW w:w="1168"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rPr>
                <w:rFonts w:ascii="Tahoma" w:hAnsi="Tahoma" w:cs="Tahoma"/>
                <w:b/>
                <w:bCs/>
                <w:color w:val="000000" w:themeColor="text1"/>
                <w:sz w:val="24"/>
                <w:szCs w:val="24"/>
              </w:rPr>
            </w:pPr>
            <w:r w:rsidRPr="008D39C4">
              <w:rPr>
                <w:rFonts w:ascii="Tahoma" w:hAnsi="Tahoma" w:cs="Tahoma"/>
                <w:b/>
                <w:bCs/>
                <w:color w:val="000000" w:themeColor="text1"/>
                <w:sz w:val="24"/>
                <w:szCs w:val="24"/>
              </w:rPr>
              <w:t>147436</w:t>
            </w:r>
          </w:p>
        </w:tc>
        <w:tc>
          <w:tcPr>
            <w:tcW w:w="1174"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b/>
                <w:color w:val="000000" w:themeColor="text1"/>
                <w:sz w:val="24"/>
                <w:szCs w:val="24"/>
              </w:rPr>
            </w:pPr>
            <w:r>
              <w:rPr>
                <w:rFonts w:ascii="Tahoma" w:hAnsi="Tahoma" w:cs="Tahoma"/>
                <w:b/>
                <w:color w:val="000000" w:themeColor="text1"/>
                <w:sz w:val="24"/>
                <w:szCs w:val="24"/>
              </w:rPr>
              <w:t>6376</w:t>
            </w:r>
          </w:p>
        </w:tc>
        <w:tc>
          <w:tcPr>
            <w:tcW w:w="153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19769.89</w:t>
            </w:r>
          </w:p>
        </w:tc>
        <w:tc>
          <w:tcPr>
            <w:tcW w:w="1165" w:type="dxa"/>
            <w:tcBorders>
              <w:top w:val="single" w:sz="4" w:space="0" w:color="auto"/>
              <w:left w:val="single" w:sz="4" w:space="0" w:color="auto"/>
              <w:bottom w:val="single" w:sz="4" w:space="0" w:color="auto"/>
              <w:right w:val="single" w:sz="4" w:space="0" w:color="auto"/>
            </w:tcBorders>
            <w:hideMark/>
          </w:tcPr>
          <w:p w:rsidR="008422D2" w:rsidRPr="008D39C4" w:rsidRDefault="008422D2" w:rsidP="00447DBA">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102914</w:t>
            </w:r>
          </w:p>
        </w:tc>
        <w:tc>
          <w:tcPr>
            <w:tcW w:w="1530"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E56CA">
            <w:pPr>
              <w:pStyle w:val="BodyText3"/>
              <w:rPr>
                <w:rFonts w:ascii="Tahoma" w:hAnsi="Tahoma" w:cs="Tahoma"/>
                <w:b/>
                <w:bCs/>
                <w:color w:val="000000" w:themeColor="text1"/>
                <w:sz w:val="24"/>
                <w:szCs w:val="24"/>
              </w:rPr>
            </w:pPr>
            <w:r>
              <w:rPr>
                <w:rFonts w:ascii="Tahoma" w:hAnsi="Tahoma" w:cs="Tahoma"/>
                <w:b/>
                <w:bCs/>
                <w:color w:val="000000" w:themeColor="text1"/>
                <w:sz w:val="24"/>
                <w:szCs w:val="24"/>
              </w:rPr>
              <w:t>154073</w:t>
            </w:r>
            <w:r w:rsidR="009C78B5">
              <w:rPr>
                <w:rFonts w:ascii="Tahoma" w:hAnsi="Tahoma" w:cs="Tahoma"/>
                <w:b/>
                <w:bCs/>
                <w:color w:val="000000" w:themeColor="text1"/>
                <w:sz w:val="24"/>
                <w:szCs w:val="24"/>
              </w:rPr>
              <w:t>.15</w:t>
            </w:r>
          </w:p>
        </w:tc>
      </w:tr>
      <w:tr w:rsidR="008422D2"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8422D2" w:rsidRPr="008D39C4" w:rsidRDefault="008422D2">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Others ‘B’ (Total to Other Communities)</w:t>
            </w:r>
          </w:p>
        </w:tc>
        <w:tc>
          <w:tcPr>
            <w:tcW w:w="126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60086</w:t>
            </w:r>
          </w:p>
        </w:tc>
        <w:tc>
          <w:tcPr>
            <w:tcW w:w="1168" w:type="dxa"/>
            <w:tcBorders>
              <w:top w:val="single" w:sz="4" w:space="0" w:color="auto"/>
              <w:left w:val="single" w:sz="4" w:space="0" w:color="auto"/>
              <w:bottom w:val="single" w:sz="4" w:space="0" w:color="auto"/>
              <w:right w:val="single" w:sz="4" w:space="0" w:color="auto"/>
            </w:tcBorders>
            <w:hideMark/>
          </w:tcPr>
          <w:p w:rsidR="008422D2" w:rsidRPr="008D39C4" w:rsidRDefault="008422D2" w:rsidP="0016196F">
            <w:pPr>
              <w:pStyle w:val="BodyText3"/>
              <w:jc w:val="center"/>
              <w:rPr>
                <w:rFonts w:ascii="Tahoma" w:hAnsi="Tahoma" w:cs="Tahoma"/>
                <w:color w:val="000000" w:themeColor="text1"/>
                <w:sz w:val="24"/>
                <w:szCs w:val="24"/>
              </w:rPr>
            </w:pPr>
            <w:r w:rsidRPr="008D39C4">
              <w:rPr>
                <w:rFonts w:ascii="Tahoma" w:hAnsi="Tahoma" w:cs="Tahoma"/>
                <w:color w:val="000000" w:themeColor="text1"/>
                <w:sz w:val="24"/>
                <w:szCs w:val="24"/>
              </w:rPr>
              <w:t>354961</w:t>
            </w:r>
          </w:p>
        </w:tc>
        <w:tc>
          <w:tcPr>
            <w:tcW w:w="1174"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15797</w:t>
            </w:r>
          </w:p>
        </w:tc>
        <w:tc>
          <w:tcPr>
            <w:tcW w:w="1531"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144600.01</w:t>
            </w:r>
          </w:p>
        </w:tc>
        <w:tc>
          <w:tcPr>
            <w:tcW w:w="1165"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76849</w:t>
            </w:r>
          </w:p>
        </w:tc>
        <w:tc>
          <w:tcPr>
            <w:tcW w:w="1530" w:type="dxa"/>
            <w:tcBorders>
              <w:top w:val="single" w:sz="4" w:space="0" w:color="auto"/>
              <w:left w:val="single" w:sz="4" w:space="0" w:color="auto"/>
              <w:bottom w:val="single" w:sz="4" w:space="0" w:color="auto"/>
              <w:right w:val="single" w:sz="4" w:space="0" w:color="auto"/>
            </w:tcBorders>
            <w:hideMark/>
          </w:tcPr>
          <w:p w:rsidR="008422D2" w:rsidRPr="008D39C4" w:rsidRDefault="008422D2" w:rsidP="00DF3D27">
            <w:pPr>
              <w:pStyle w:val="BodyText3"/>
              <w:jc w:val="center"/>
              <w:rPr>
                <w:rFonts w:ascii="Tahoma" w:hAnsi="Tahoma" w:cs="Tahoma"/>
                <w:color w:val="000000" w:themeColor="text1"/>
                <w:sz w:val="24"/>
                <w:szCs w:val="24"/>
              </w:rPr>
            </w:pPr>
            <w:r>
              <w:rPr>
                <w:rFonts w:ascii="Tahoma" w:hAnsi="Tahoma" w:cs="Tahoma"/>
                <w:color w:val="000000" w:themeColor="text1"/>
                <w:sz w:val="24"/>
                <w:szCs w:val="24"/>
              </w:rPr>
              <w:t>264254.14</w:t>
            </w:r>
          </w:p>
        </w:tc>
      </w:tr>
      <w:tr w:rsidR="008422D2" w:rsidRPr="008D39C4" w:rsidTr="001C5F0A">
        <w:tc>
          <w:tcPr>
            <w:tcW w:w="2521" w:type="dxa"/>
            <w:tcBorders>
              <w:top w:val="single" w:sz="4" w:space="0" w:color="auto"/>
              <w:left w:val="single" w:sz="4" w:space="0" w:color="auto"/>
              <w:bottom w:val="single" w:sz="4" w:space="0" w:color="auto"/>
              <w:right w:val="single" w:sz="4" w:space="0" w:color="auto"/>
            </w:tcBorders>
            <w:hideMark/>
          </w:tcPr>
          <w:p w:rsidR="008422D2" w:rsidRPr="008D39C4" w:rsidRDefault="008422D2">
            <w:pPr>
              <w:pStyle w:val="BodyText3"/>
              <w:jc w:val="left"/>
              <w:rPr>
                <w:rFonts w:ascii="Tahoma" w:hAnsi="Tahoma" w:cs="Tahoma"/>
                <w:b/>
                <w:bCs/>
                <w:color w:val="000000" w:themeColor="text1"/>
                <w:sz w:val="26"/>
                <w:szCs w:val="26"/>
              </w:rPr>
            </w:pPr>
            <w:r w:rsidRPr="008D39C4">
              <w:rPr>
                <w:rFonts w:ascii="Tahoma" w:hAnsi="Tahoma" w:cs="Tahoma"/>
                <w:b/>
                <w:bCs/>
                <w:color w:val="000000" w:themeColor="text1"/>
                <w:sz w:val="26"/>
                <w:szCs w:val="26"/>
              </w:rPr>
              <w:t>Total PS Advs.</w:t>
            </w:r>
          </w:p>
        </w:tc>
        <w:tc>
          <w:tcPr>
            <w:tcW w:w="1261" w:type="dxa"/>
            <w:tcBorders>
              <w:top w:val="single" w:sz="4" w:space="0" w:color="auto"/>
              <w:left w:val="single" w:sz="4" w:space="0" w:color="auto"/>
              <w:bottom w:val="single" w:sz="4" w:space="0" w:color="auto"/>
              <w:right w:val="single" w:sz="4" w:space="0" w:color="auto"/>
            </w:tcBorders>
            <w:hideMark/>
          </w:tcPr>
          <w:p w:rsidR="008422D2" w:rsidRPr="008D39C4" w:rsidRDefault="009C78B5"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160077</w:t>
            </w:r>
          </w:p>
        </w:tc>
        <w:tc>
          <w:tcPr>
            <w:tcW w:w="1168" w:type="dxa"/>
            <w:tcBorders>
              <w:top w:val="single" w:sz="4" w:space="0" w:color="auto"/>
              <w:left w:val="single" w:sz="4" w:space="0" w:color="auto"/>
              <w:bottom w:val="single" w:sz="4" w:space="0" w:color="auto"/>
              <w:right w:val="single" w:sz="4" w:space="0" w:color="auto"/>
            </w:tcBorders>
            <w:hideMark/>
          </w:tcPr>
          <w:p w:rsidR="008422D2" w:rsidRPr="008D39C4" w:rsidRDefault="009C78B5"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502397</w:t>
            </w:r>
          </w:p>
        </w:tc>
        <w:tc>
          <w:tcPr>
            <w:tcW w:w="1174" w:type="dxa"/>
            <w:tcBorders>
              <w:top w:val="single" w:sz="4" w:space="0" w:color="auto"/>
              <w:left w:val="single" w:sz="4" w:space="0" w:color="auto"/>
              <w:bottom w:val="single" w:sz="4" w:space="0" w:color="auto"/>
              <w:right w:val="single" w:sz="4" w:space="0" w:color="auto"/>
            </w:tcBorders>
            <w:hideMark/>
          </w:tcPr>
          <w:p w:rsidR="008422D2" w:rsidRPr="008D39C4" w:rsidRDefault="009C78B5"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22173</w:t>
            </w:r>
          </w:p>
        </w:tc>
        <w:tc>
          <w:tcPr>
            <w:tcW w:w="1531" w:type="dxa"/>
            <w:tcBorders>
              <w:top w:val="single" w:sz="4" w:space="0" w:color="auto"/>
              <w:left w:val="single" w:sz="4" w:space="0" w:color="auto"/>
              <w:bottom w:val="single" w:sz="4" w:space="0" w:color="auto"/>
              <w:right w:val="single" w:sz="4" w:space="0" w:color="auto"/>
            </w:tcBorders>
            <w:hideMark/>
          </w:tcPr>
          <w:p w:rsidR="008422D2" w:rsidRPr="008D39C4" w:rsidRDefault="009C78B5"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164369.90</w:t>
            </w:r>
          </w:p>
        </w:tc>
        <w:tc>
          <w:tcPr>
            <w:tcW w:w="1165" w:type="dxa"/>
            <w:tcBorders>
              <w:top w:val="single" w:sz="4" w:space="0" w:color="auto"/>
              <w:left w:val="single" w:sz="4" w:space="0" w:color="auto"/>
              <w:bottom w:val="single" w:sz="4" w:space="0" w:color="auto"/>
              <w:right w:val="single" w:sz="4" w:space="0" w:color="auto"/>
            </w:tcBorders>
            <w:hideMark/>
          </w:tcPr>
          <w:p w:rsidR="008422D2" w:rsidRPr="008D39C4" w:rsidRDefault="009C78B5" w:rsidP="00F34D0D">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179763</w:t>
            </w:r>
          </w:p>
        </w:tc>
        <w:tc>
          <w:tcPr>
            <w:tcW w:w="1530" w:type="dxa"/>
            <w:tcBorders>
              <w:top w:val="single" w:sz="4" w:space="0" w:color="auto"/>
              <w:left w:val="single" w:sz="4" w:space="0" w:color="auto"/>
              <w:bottom w:val="single" w:sz="4" w:space="0" w:color="auto"/>
              <w:right w:val="single" w:sz="4" w:space="0" w:color="auto"/>
            </w:tcBorders>
            <w:hideMark/>
          </w:tcPr>
          <w:p w:rsidR="008422D2" w:rsidRPr="008D39C4" w:rsidRDefault="009C78B5" w:rsidP="00DF3D27">
            <w:pPr>
              <w:pStyle w:val="BodyText3"/>
              <w:jc w:val="center"/>
              <w:rPr>
                <w:rFonts w:ascii="Tahoma" w:hAnsi="Tahoma" w:cs="Tahoma"/>
                <w:b/>
                <w:bCs/>
                <w:color w:val="000000" w:themeColor="text1"/>
                <w:sz w:val="24"/>
                <w:szCs w:val="24"/>
              </w:rPr>
            </w:pPr>
            <w:r>
              <w:rPr>
                <w:rFonts w:ascii="Tahoma" w:hAnsi="Tahoma" w:cs="Tahoma"/>
                <w:b/>
                <w:bCs/>
                <w:color w:val="000000" w:themeColor="text1"/>
                <w:sz w:val="24"/>
                <w:szCs w:val="24"/>
              </w:rPr>
              <w:t>418327.29</w:t>
            </w:r>
          </w:p>
        </w:tc>
      </w:tr>
    </w:tbl>
    <w:p w:rsidR="00C172A9" w:rsidRPr="008D39C4" w:rsidRDefault="00C172A9" w:rsidP="00C172A9">
      <w:pPr>
        <w:pStyle w:val="BodyText"/>
        <w:rPr>
          <w:rFonts w:ascii="Tahoma" w:hAnsi="Tahoma" w:cs="Tahoma"/>
          <w:color w:val="000000" w:themeColor="text1"/>
          <w:sz w:val="26"/>
          <w:szCs w:val="26"/>
        </w:rPr>
      </w:pPr>
    </w:p>
    <w:p w:rsidR="00023C4A" w:rsidRPr="008C19B8" w:rsidRDefault="00AF291A" w:rsidP="00855AC0">
      <w:pPr>
        <w:pStyle w:val="BodyText"/>
        <w:numPr>
          <w:ilvl w:val="0"/>
          <w:numId w:val="13"/>
        </w:numPr>
        <w:ind w:left="0"/>
        <w:rPr>
          <w:rFonts w:ascii="Tahoma" w:hAnsi="Tahoma" w:cs="Tahoma"/>
          <w:color w:val="000000" w:themeColor="text1"/>
          <w:sz w:val="26"/>
          <w:szCs w:val="26"/>
        </w:rPr>
      </w:pPr>
      <w:r w:rsidRPr="008C19B8">
        <w:rPr>
          <w:rFonts w:ascii="Tahoma" w:hAnsi="Tahoma" w:cs="Tahoma"/>
          <w:color w:val="000000" w:themeColor="text1"/>
          <w:sz w:val="26"/>
          <w:szCs w:val="26"/>
        </w:rPr>
        <w:t xml:space="preserve">In District Mewat, out of total Priority Sector Advances of </w:t>
      </w:r>
      <w:r w:rsidR="00F06CF6">
        <w:rPr>
          <w:rFonts w:ascii="Rupee Foradian" w:hAnsi="Rupee Foradian" w:cs="Tahoma"/>
          <w:color w:val="000000" w:themeColor="text1"/>
          <w:sz w:val="26"/>
          <w:szCs w:val="26"/>
        </w:rPr>
        <w:t>Rs.</w:t>
      </w:r>
      <w:r w:rsidR="005C4F1D" w:rsidRPr="008C19B8">
        <w:rPr>
          <w:rFonts w:ascii="Tahoma" w:hAnsi="Tahoma" w:cs="Tahoma"/>
          <w:color w:val="000000" w:themeColor="text1"/>
          <w:sz w:val="26"/>
          <w:szCs w:val="26"/>
        </w:rPr>
        <w:t>10</w:t>
      </w:r>
      <w:r w:rsidR="002A742F">
        <w:rPr>
          <w:rFonts w:ascii="Tahoma" w:hAnsi="Tahoma" w:cs="Tahoma"/>
          <w:color w:val="000000" w:themeColor="text1"/>
          <w:sz w:val="26"/>
          <w:szCs w:val="26"/>
        </w:rPr>
        <w:t>25</w:t>
      </w:r>
      <w:r w:rsidR="005C4F1D" w:rsidRPr="008C19B8">
        <w:rPr>
          <w:rFonts w:ascii="Tahoma" w:hAnsi="Tahoma" w:cs="Tahoma"/>
          <w:color w:val="000000" w:themeColor="text1"/>
          <w:sz w:val="26"/>
          <w:szCs w:val="26"/>
        </w:rPr>
        <w:t>.</w:t>
      </w:r>
      <w:r w:rsidR="002A742F">
        <w:rPr>
          <w:rFonts w:ascii="Tahoma" w:hAnsi="Tahoma" w:cs="Tahoma"/>
          <w:color w:val="000000" w:themeColor="text1"/>
          <w:sz w:val="26"/>
          <w:szCs w:val="26"/>
        </w:rPr>
        <w:t>95</w:t>
      </w:r>
      <w:r w:rsidR="00F04757"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Crore, a sum of </w:t>
      </w:r>
      <w:r w:rsidR="00F06CF6">
        <w:rPr>
          <w:rFonts w:ascii="Rupee Foradian" w:hAnsi="Rupee Foradian" w:cs="Tahoma"/>
          <w:color w:val="000000" w:themeColor="text1"/>
          <w:sz w:val="26"/>
          <w:szCs w:val="26"/>
        </w:rPr>
        <w:t>Rs.</w:t>
      </w:r>
      <w:r w:rsidR="005C4F1D" w:rsidRPr="008C19B8">
        <w:rPr>
          <w:rFonts w:ascii="Tahoma" w:hAnsi="Tahoma" w:cs="Tahoma"/>
          <w:color w:val="000000" w:themeColor="text1"/>
          <w:sz w:val="26"/>
          <w:szCs w:val="26"/>
        </w:rPr>
        <w:t>72</w:t>
      </w:r>
      <w:r w:rsidR="002A742F">
        <w:rPr>
          <w:rFonts w:ascii="Tahoma" w:hAnsi="Tahoma" w:cs="Tahoma"/>
          <w:color w:val="000000" w:themeColor="text1"/>
          <w:sz w:val="26"/>
          <w:szCs w:val="26"/>
        </w:rPr>
        <w:t>2</w:t>
      </w:r>
      <w:r w:rsidR="005C4F1D" w:rsidRPr="008C19B8">
        <w:rPr>
          <w:rFonts w:ascii="Tahoma" w:hAnsi="Tahoma" w:cs="Tahoma"/>
          <w:color w:val="000000" w:themeColor="text1"/>
          <w:sz w:val="26"/>
          <w:szCs w:val="26"/>
        </w:rPr>
        <w:t>.</w:t>
      </w:r>
      <w:r w:rsidR="002A742F">
        <w:rPr>
          <w:rFonts w:ascii="Tahoma" w:hAnsi="Tahoma" w:cs="Tahoma"/>
          <w:color w:val="000000" w:themeColor="text1"/>
          <w:sz w:val="26"/>
          <w:szCs w:val="26"/>
        </w:rPr>
        <w:t>18</w:t>
      </w:r>
      <w:r w:rsidR="00D24206" w:rsidRPr="008C19B8">
        <w:rPr>
          <w:rFonts w:ascii="Tahoma" w:hAnsi="Tahoma" w:cs="Tahoma"/>
          <w:color w:val="000000" w:themeColor="text1"/>
          <w:sz w:val="26"/>
          <w:szCs w:val="26"/>
        </w:rPr>
        <w:t xml:space="preserve"> </w:t>
      </w:r>
      <w:r w:rsidR="00BD30CC" w:rsidRPr="008C19B8">
        <w:rPr>
          <w:rFonts w:ascii="Tahoma" w:hAnsi="Tahoma" w:cs="Tahoma"/>
          <w:color w:val="000000" w:themeColor="text1"/>
          <w:sz w:val="26"/>
          <w:szCs w:val="26"/>
        </w:rPr>
        <w:t>Crore has</w:t>
      </w:r>
      <w:r w:rsidRPr="008C19B8">
        <w:rPr>
          <w:rFonts w:ascii="Tahoma" w:hAnsi="Tahoma" w:cs="Tahoma"/>
          <w:color w:val="000000" w:themeColor="text1"/>
          <w:sz w:val="26"/>
          <w:szCs w:val="26"/>
        </w:rPr>
        <w:t xml:space="preserve"> gone to Minority communities.</w:t>
      </w:r>
    </w:p>
    <w:p w:rsidR="00AF291A" w:rsidRPr="0044647C" w:rsidRDefault="00AF291A" w:rsidP="00023C4A">
      <w:pPr>
        <w:pStyle w:val="BodyText"/>
        <w:rPr>
          <w:rFonts w:ascii="Tahoma" w:hAnsi="Tahoma" w:cs="Tahoma"/>
          <w:color w:val="000000" w:themeColor="text1"/>
          <w:sz w:val="16"/>
          <w:szCs w:val="16"/>
        </w:rPr>
      </w:pPr>
      <w:r w:rsidRPr="008C19B8">
        <w:rPr>
          <w:rFonts w:ascii="Tahoma" w:hAnsi="Tahoma" w:cs="Tahoma"/>
          <w:color w:val="000000" w:themeColor="text1"/>
          <w:sz w:val="26"/>
          <w:szCs w:val="26"/>
        </w:rPr>
        <w:t xml:space="preserve"> </w:t>
      </w:r>
    </w:p>
    <w:p w:rsidR="00AF291A" w:rsidRPr="008C19B8" w:rsidRDefault="00AF291A" w:rsidP="00855AC0">
      <w:pPr>
        <w:pStyle w:val="BodyText"/>
        <w:numPr>
          <w:ilvl w:val="0"/>
          <w:numId w:val="13"/>
        </w:numPr>
        <w:ind w:left="0"/>
        <w:rPr>
          <w:rFonts w:ascii="Tahoma" w:hAnsi="Tahoma" w:cs="Tahoma"/>
          <w:color w:val="000000" w:themeColor="text1"/>
          <w:sz w:val="26"/>
          <w:szCs w:val="26"/>
        </w:rPr>
      </w:pPr>
      <w:r w:rsidRPr="008C19B8">
        <w:rPr>
          <w:rFonts w:ascii="Tahoma" w:hAnsi="Tahoma" w:cs="Tahoma"/>
          <w:color w:val="000000" w:themeColor="text1"/>
          <w:sz w:val="26"/>
          <w:szCs w:val="26"/>
        </w:rPr>
        <w:t xml:space="preserve">In District Mewat, during the </w:t>
      </w:r>
      <w:r w:rsidR="0041257B">
        <w:rPr>
          <w:rFonts w:ascii="Tahoma" w:hAnsi="Tahoma" w:cs="Tahoma"/>
          <w:color w:val="000000" w:themeColor="text1"/>
          <w:sz w:val="26"/>
          <w:szCs w:val="26"/>
        </w:rPr>
        <w:t xml:space="preserve">quarter </w:t>
      </w:r>
      <w:r w:rsidRPr="008C19B8">
        <w:rPr>
          <w:rFonts w:ascii="Tahoma" w:hAnsi="Tahoma" w:cs="Tahoma"/>
          <w:color w:val="000000" w:themeColor="text1"/>
          <w:sz w:val="26"/>
          <w:szCs w:val="26"/>
        </w:rPr>
        <w:t xml:space="preserve">ended </w:t>
      </w:r>
      <w:r w:rsidR="001A58E5">
        <w:rPr>
          <w:rFonts w:ascii="Tahoma" w:hAnsi="Tahoma" w:cs="Tahoma"/>
          <w:color w:val="000000" w:themeColor="text1"/>
          <w:sz w:val="26"/>
          <w:szCs w:val="26"/>
        </w:rPr>
        <w:t>June</w:t>
      </w:r>
      <w:r w:rsidR="00CF331C" w:rsidRPr="008C19B8">
        <w:rPr>
          <w:rFonts w:ascii="Tahoma" w:hAnsi="Tahoma" w:cs="Tahoma"/>
          <w:color w:val="000000" w:themeColor="text1"/>
          <w:sz w:val="26"/>
          <w:szCs w:val="26"/>
        </w:rPr>
        <w:t>, 2015</w:t>
      </w:r>
      <w:r w:rsidRPr="008C19B8">
        <w:rPr>
          <w:rFonts w:ascii="Tahoma" w:hAnsi="Tahoma" w:cs="Tahoma"/>
          <w:color w:val="000000" w:themeColor="text1"/>
          <w:sz w:val="26"/>
          <w:szCs w:val="26"/>
        </w:rPr>
        <w:t xml:space="preserve">, </w:t>
      </w:r>
      <w:r w:rsidR="0041257B">
        <w:rPr>
          <w:rFonts w:ascii="Tahoma" w:hAnsi="Tahoma" w:cs="Tahoma"/>
          <w:color w:val="000000" w:themeColor="text1"/>
          <w:sz w:val="26"/>
          <w:szCs w:val="26"/>
        </w:rPr>
        <w:t>18201</w:t>
      </w:r>
      <w:r w:rsidR="005C4F1D"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beneficiaries of Muslim community have been extended advances to the tune of </w:t>
      </w:r>
      <w:r w:rsidR="00F06CF6">
        <w:rPr>
          <w:rFonts w:ascii="Rupee Foradian" w:hAnsi="Rupee Foradian" w:cs="Tahoma"/>
          <w:color w:val="000000" w:themeColor="text1"/>
          <w:sz w:val="26"/>
          <w:szCs w:val="26"/>
        </w:rPr>
        <w:t>Rs.</w:t>
      </w:r>
      <w:r w:rsidR="0041257B">
        <w:rPr>
          <w:rFonts w:ascii="Rupee Foradian" w:hAnsi="Rupee Foradian" w:cs="Tahoma"/>
          <w:color w:val="000000" w:themeColor="text1"/>
          <w:sz w:val="26"/>
          <w:szCs w:val="26"/>
        </w:rPr>
        <w:t xml:space="preserve">148.25 </w:t>
      </w:r>
      <w:r w:rsidRPr="008C19B8">
        <w:rPr>
          <w:rFonts w:ascii="Tahoma" w:hAnsi="Tahoma" w:cs="Tahoma"/>
          <w:color w:val="000000" w:themeColor="text1"/>
          <w:sz w:val="26"/>
          <w:szCs w:val="26"/>
        </w:rPr>
        <w:t xml:space="preserve">Crore out of total outstanding of </w:t>
      </w:r>
      <w:r w:rsidR="00F06CF6">
        <w:rPr>
          <w:rFonts w:ascii="Rupee Foradian" w:hAnsi="Rupee Foradian" w:cs="Tahoma"/>
          <w:color w:val="000000" w:themeColor="text1"/>
          <w:sz w:val="26"/>
          <w:szCs w:val="26"/>
        </w:rPr>
        <w:t>Rs.</w:t>
      </w:r>
      <w:r w:rsidR="005C4F1D" w:rsidRPr="008C19B8">
        <w:rPr>
          <w:rFonts w:ascii="Tahoma" w:hAnsi="Tahoma" w:cs="Tahoma"/>
          <w:color w:val="000000" w:themeColor="text1"/>
          <w:sz w:val="26"/>
          <w:szCs w:val="26"/>
        </w:rPr>
        <w:t>7</w:t>
      </w:r>
      <w:r w:rsidR="0041257B">
        <w:rPr>
          <w:rFonts w:ascii="Tahoma" w:hAnsi="Tahoma" w:cs="Tahoma"/>
          <w:color w:val="000000" w:themeColor="text1"/>
          <w:sz w:val="26"/>
          <w:szCs w:val="26"/>
        </w:rPr>
        <w:t>18.76</w:t>
      </w:r>
      <w:r w:rsidR="00D446E4" w:rsidRPr="008C19B8">
        <w:rPr>
          <w:rFonts w:ascii="Tahoma" w:hAnsi="Tahoma" w:cs="Tahoma"/>
          <w:color w:val="000000" w:themeColor="text1"/>
          <w:sz w:val="26"/>
          <w:szCs w:val="26"/>
        </w:rPr>
        <w:t xml:space="preserve"> crores</w:t>
      </w:r>
      <w:r w:rsidR="00BD30CC" w:rsidRPr="008C19B8">
        <w:rPr>
          <w:rFonts w:ascii="Tahoma" w:hAnsi="Tahoma" w:cs="Tahoma"/>
          <w:bCs/>
          <w:color w:val="000000" w:themeColor="text1"/>
          <w:sz w:val="26"/>
          <w:szCs w:val="26"/>
        </w:rPr>
        <w:t xml:space="preserve"> </w:t>
      </w:r>
      <w:r w:rsidRPr="008C19B8">
        <w:rPr>
          <w:rFonts w:ascii="Tahoma" w:hAnsi="Tahoma" w:cs="Tahoma"/>
          <w:bCs/>
          <w:color w:val="000000" w:themeColor="text1"/>
          <w:sz w:val="26"/>
          <w:szCs w:val="26"/>
        </w:rPr>
        <w:t>of Minority Community.</w:t>
      </w:r>
    </w:p>
    <w:p w:rsidR="00023C4A" w:rsidRPr="0044647C" w:rsidRDefault="00023C4A" w:rsidP="00023C4A">
      <w:pPr>
        <w:pStyle w:val="ListParagraph"/>
        <w:rPr>
          <w:rFonts w:ascii="Tahoma" w:hAnsi="Tahoma" w:cs="Tahoma"/>
          <w:color w:val="000000" w:themeColor="text1"/>
          <w:sz w:val="16"/>
          <w:szCs w:val="16"/>
        </w:rPr>
      </w:pPr>
    </w:p>
    <w:p w:rsidR="00AF291A" w:rsidRPr="008C19B8" w:rsidRDefault="00AF291A" w:rsidP="00855AC0">
      <w:pPr>
        <w:pStyle w:val="BodyText"/>
        <w:numPr>
          <w:ilvl w:val="0"/>
          <w:numId w:val="13"/>
        </w:numPr>
        <w:ind w:left="0"/>
        <w:rPr>
          <w:rFonts w:ascii="Tahoma" w:hAnsi="Tahoma" w:cs="Tahoma"/>
          <w:color w:val="000000" w:themeColor="text1"/>
          <w:sz w:val="26"/>
          <w:szCs w:val="26"/>
        </w:rPr>
      </w:pPr>
      <w:r w:rsidRPr="008C19B8">
        <w:rPr>
          <w:rFonts w:ascii="Tahoma" w:hAnsi="Tahoma" w:cs="Tahoma"/>
          <w:color w:val="000000" w:themeColor="text1"/>
          <w:sz w:val="26"/>
          <w:szCs w:val="26"/>
        </w:rPr>
        <w:t xml:space="preserve">In District Sirsa, out of total Priority Sector Advances of </w:t>
      </w:r>
      <w:r w:rsidR="00F06CF6">
        <w:rPr>
          <w:rFonts w:ascii="Rupee Foradian" w:hAnsi="Rupee Foradian" w:cs="Tahoma"/>
          <w:color w:val="000000" w:themeColor="text1"/>
          <w:sz w:val="26"/>
          <w:szCs w:val="26"/>
        </w:rPr>
        <w:t>Rs.</w:t>
      </w:r>
      <w:r w:rsidR="00F15411">
        <w:rPr>
          <w:rFonts w:ascii="Rupee Foradian" w:hAnsi="Rupee Foradian" w:cs="Tahoma"/>
          <w:color w:val="000000" w:themeColor="text1"/>
          <w:sz w:val="26"/>
          <w:szCs w:val="26"/>
        </w:rPr>
        <w:t>4183.27</w:t>
      </w:r>
      <w:r w:rsidR="009E43E8"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rPr>
        <w:t xml:space="preserve">Crore, a sum of </w:t>
      </w:r>
      <w:r w:rsidR="00F06CF6">
        <w:rPr>
          <w:rFonts w:ascii="Rupee Foradian" w:hAnsi="Rupee Foradian" w:cs="Tahoma"/>
          <w:color w:val="000000" w:themeColor="text1"/>
          <w:sz w:val="26"/>
          <w:szCs w:val="26"/>
        </w:rPr>
        <w:t>Rs.</w:t>
      </w:r>
      <w:r w:rsidR="005C4F1D" w:rsidRPr="008C19B8">
        <w:rPr>
          <w:rFonts w:ascii="Tahoma" w:hAnsi="Tahoma" w:cs="Tahoma"/>
          <w:color w:val="000000" w:themeColor="text1"/>
          <w:sz w:val="26"/>
          <w:szCs w:val="26"/>
        </w:rPr>
        <w:t>1</w:t>
      </w:r>
      <w:r w:rsidR="00F15411">
        <w:rPr>
          <w:rFonts w:ascii="Tahoma" w:hAnsi="Tahoma" w:cs="Tahoma"/>
          <w:color w:val="000000" w:themeColor="text1"/>
          <w:sz w:val="26"/>
          <w:szCs w:val="26"/>
        </w:rPr>
        <w:t>535.25</w:t>
      </w:r>
      <w:r w:rsidRPr="008C19B8">
        <w:rPr>
          <w:rFonts w:ascii="Tahoma" w:hAnsi="Tahoma" w:cs="Tahoma"/>
          <w:color w:val="000000" w:themeColor="text1"/>
          <w:sz w:val="26"/>
          <w:szCs w:val="26"/>
        </w:rPr>
        <w:t xml:space="preserve"> </w:t>
      </w:r>
      <w:r w:rsidR="00E126D9" w:rsidRPr="008C19B8">
        <w:rPr>
          <w:rFonts w:ascii="Tahoma" w:hAnsi="Tahoma" w:cs="Tahoma"/>
          <w:color w:val="000000" w:themeColor="text1"/>
          <w:sz w:val="26"/>
          <w:szCs w:val="26"/>
        </w:rPr>
        <w:t xml:space="preserve">Crore </w:t>
      </w:r>
      <w:r w:rsidRPr="008C19B8">
        <w:rPr>
          <w:rFonts w:ascii="Tahoma" w:hAnsi="Tahoma" w:cs="Tahoma"/>
          <w:color w:val="000000" w:themeColor="text1"/>
          <w:sz w:val="26"/>
          <w:szCs w:val="26"/>
        </w:rPr>
        <w:t xml:space="preserve">has gone to Minority communities as at </w:t>
      </w:r>
      <w:r w:rsidR="001A58E5">
        <w:rPr>
          <w:rFonts w:ascii="Tahoma" w:hAnsi="Tahoma" w:cs="Tahoma"/>
          <w:color w:val="000000" w:themeColor="text1"/>
          <w:sz w:val="26"/>
          <w:szCs w:val="26"/>
        </w:rPr>
        <w:t>June</w:t>
      </w:r>
      <w:r w:rsidR="00CF331C" w:rsidRPr="008C19B8">
        <w:rPr>
          <w:rFonts w:ascii="Tahoma" w:hAnsi="Tahoma" w:cs="Tahoma"/>
          <w:color w:val="000000" w:themeColor="text1"/>
          <w:sz w:val="26"/>
          <w:szCs w:val="26"/>
        </w:rPr>
        <w:t>, 2015</w:t>
      </w:r>
      <w:r w:rsidRPr="008C19B8">
        <w:rPr>
          <w:rFonts w:ascii="Tahoma" w:hAnsi="Tahoma" w:cs="Tahoma"/>
          <w:b/>
          <w:bCs/>
          <w:color w:val="000000" w:themeColor="text1"/>
          <w:sz w:val="26"/>
          <w:szCs w:val="26"/>
        </w:rPr>
        <w:t>.</w:t>
      </w:r>
    </w:p>
    <w:p w:rsidR="00023C4A" w:rsidRPr="0044647C" w:rsidRDefault="00023C4A" w:rsidP="00023C4A">
      <w:pPr>
        <w:pStyle w:val="ListParagraph"/>
        <w:rPr>
          <w:rFonts w:ascii="Tahoma" w:hAnsi="Tahoma" w:cs="Tahoma"/>
          <w:color w:val="000000" w:themeColor="text1"/>
          <w:sz w:val="16"/>
          <w:szCs w:val="16"/>
        </w:rPr>
      </w:pPr>
    </w:p>
    <w:p w:rsidR="00AF291A" w:rsidRPr="008C19B8" w:rsidRDefault="00AF291A" w:rsidP="00855AC0">
      <w:pPr>
        <w:pStyle w:val="BodyText"/>
        <w:numPr>
          <w:ilvl w:val="0"/>
          <w:numId w:val="13"/>
        </w:numPr>
        <w:ind w:left="0"/>
        <w:rPr>
          <w:rFonts w:ascii="Tahoma" w:hAnsi="Tahoma" w:cs="Tahoma"/>
          <w:color w:val="000000" w:themeColor="text1"/>
          <w:sz w:val="26"/>
          <w:szCs w:val="26"/>
        </w:rPr>
      </w:pPr>
      <w:r w:rsidRPr="008C19B8">
        <w:rPr>
          <w:rFonts w:ascii="Tahoma" w:hAnsi="Tahoma" w:cs="Tahoma"/>
          <w:color w:val="000000" w:themeColor="text1"/>
          <w:sz w:val="26"/>
          <w:szCs w:val="26"/>
        </w:rPr>
        <w:t xml:space="preserve">In District Sirsa, </w:t>
      </w:r>
      <w:r w:rsidR="00033A5E">
        <w:rPr>
          <w:rFonts w:ascii="Tahoma" w:hAnsi="Tahoma" w:cs="Tahoma"/>
          <w:color w:val="000000" w:themeColor="text1"/>
          <w:sz w:val="26"/>
          <w:szCs w:val="26"/>
        </w:rPr>
        <w:t xml:space="preserve">during the </w:t>
      </w:r>
      <w:r w:rsidR="00F15411">
        <w:rPr>
          <w:rFonts w:ascii="Tahoma" w:hAnsi="Tahoma" w:cs="Tahoma"/>
          <w:color w:val="000000" w:themeColor="text1"/>
          <w:sz w:val="26"/>
          <w:szCs w:val="26"/>
        </w:rPr>
        <w:t>quarter</w:t>
      </w:r>
      <w:r w:rsidR="00033A5E">
        <w:rPr>
          <w:rFonts w:ascii="Tahoma" w:hAnsi="Tahoma" w:cs="Tahoma"/>
          <w:color w:val="000000" w:themeColor="text1"/>
          <w:sz w:val="26"/>
          <w:szCs w:val="26"/>
        </w:rPr>
        <w:t xml:space="preserve"> ended</w:t>
      </w:r>
      <w:r w:rsidRPr="008C19B8">
        <w:rPr>
          <w:rFonts w:ascii="Tahoma" w:hAnsi="Tahoma" w:cs="Tahoma"/>
          <w:color w:val="000000" w:themeColor="text1"/>
          <w:sz w:val="26"/>
          <w:szCs w:val="26"/>
        </w:rPr>
        <w:t xml:space="preserve"> </w:t>
      </w:r>
      <w:r w:rsidR="001A58E5">
        <w:rPr>
          <w:rFonts w:ascii="Tahoma" w:hAnsi="Tahoma" w:cs="Tahoma"/>
          <w:color w:val="000000" w:themeColor="text1"/>
          <w:sz w:val="26"/>
          <w:szCs w:val="26"/>
        </w:rPr>
        <w:t>June</w:t>
      </w:r>
      <w:r w:rsidR="00CF331C" w:rsidRPr="008C19B8">
        <w:rPr>
          <w:rFonts w:ascii="Tahoma" w:hAnsi="Tahoma" w:cs="Tahoma"/>
          <w:color w:val="000000" w:themeColor="text1"/>
          <w:sz w:val="26"/>
          <w:szCs w:val="26"/>
        </w:rPr>
        <w:t>, 2015</w:t>
      </w:r>
      <w:r w:rsidRPr="008C19B8">
        <w:rPr>
          <w:rFonts w:ascii="Tahoma" w:hAnsi="Tahoma" w:cs="Tahoma"/>
          <w:color w:val="000000" w:themeColor="text1"/>
          <w:sz w:val="26"/>
          <w:szCs w:val="26"/>
        </w:rPr>
        <w:t>,</w:t>
      </w:r>
      <w:r w:rsidR="00285CB3" w:rsidRPr="008C19B8">
        <w:rPr>
          <w:rFonts w:ascii="Tahoma" w:hAnsi="Tahoma" w:cs="Tahoma"/>
          <w:color w:val="000000" w:themeColor="text1"/>
          <w:sz w:val="26"/>
          <w:szCs w:val="26"/>
        </w:rPr>
        <w:t xml:space="preserve"> </w:t>
      </w:r>
      <w:r w:rsidR="00F15411">
        <w:rPr>
          <w:rFonts w:ascii="Tahoma" w:hAnsi="Tahoma" w:cs="Tahoma"/>
          <w:color w:val="000000" w:themeColor="text1"/>
          <w:sz w:val="26"/>
          <w:szCs w:val="26"/>
        </w:rPr>
        <w:t>6368</w:t>
      </w:r>
      <w:r w:rsidRPr="008C19B8">
        <w:rPr>
          <w:rFonts w:ascii="Tahoma" w:hAnsi="Tahoma" w:cs="Tahoma"/>
          <w:color w:val="000000" w:themeColor="text1"/>
          <w:sz w:val="26"/>
          <w:szCs w:val="26"/>
        </w:rPr>
        <w:t xml:space="preserve"> beneficiaries of Sikh community have been extended advances to the tune of </w:t>
      </w:r>
      <w:r w:rsidR="00F06CF6">
        <w:rPr>
          <w:rFonts w:ascii="Rupee Foradian" w:hAnsi="Rupee Foradian" w:cs="Tahoma"/>
          <w:color w:val="000000" w:themeColor="text1"/>
          <w:sz w:val="26"/>
          <w:szCs w:val="26"/>
        </w:rPr>
        <w:t>Rs.</w:t>
      </w:r>
      <w:r w:rsidR="00F15411">
        <w:rPr>
          <w:rFonts w:ascii="Rupee Foradian" w:hAnsi="Rupee Foradian" w:cs="Tahoma"/>
          <w:color w:val="000000" w:themeColor="text1"/>
          <w:sz w:val="26"/>
          <w:szCs w:val="26"/>
        </w:rPr>
        <w:t>197.55</w:t>
      </w:r>
      <w:r w:rsidRPr="008C19B8">
        <w:rPr>
          <w:rFonts w:ascii="Tahoma" w:hAnsi="Tahoma" w:cs="Tahoma"/>
          <w:color w:val="000000" w:themeColor="text1"/>
          <w:sz w:val="26"/>
          <w:szCs w:val="26"/>
        </w:rPr>
        <w:t xml:space="preserve"> Crore out of total </w:t>
      </w:r>
      <w:r w:rsidR="00D21D1E">
        <w:rPr>
          <w:rFonts w:ascii="Tahoma" w:hAnsi="Tahoma" w:cs="Tahoma"/>
          <w:color w:val="000000" w:themeColor="text1"/>
          <w:sz w:val="26"/>
          <w:szCs w:val="26"/>
        </w:rPr>
        <w:t>disbursement</w:t>
      </w:r>
      <w:r w:rsidRPr="008C19B8">
        <w:rPr>
          <w:rFonts w:ascii="Tahoma" w:hAnsi="Tahoma" w:cs="Tahoma"/>
          <w:color w:val="000000" w:themeColor="text1"/>
          <w:sz w:val="26"/>
          <w:szCs w:val="26"/>
        </w:rPr>
        <w:t xml:space="preserve"> of </w:t>
      </w:r>
      <w:r w:rsidR="00F06CF6">
        <w:rPr>
          <w:rFonts w:ascii="Rupee Foradian" w:hAnsi="Rupee Foradian" w:cs="Tahoma"/>
          <w:color w:val="000000" w:themeColor="text1"/>
          <w:sz w:val="26"/>
          <w:szCs w:val="26"/>
        </w:rPr>
        <w:t>Rs.</w:t>
      </w:r>
      <w:r w:rsidR="00F15411">
        <w:rPr>
          <w:rFonts w:ascii="Rupee Foradian" w:hAnsi="Rupee Foradian" w:cs="Tahoma"/>
          <w:color w:val="000000" w:themeColor="text1"/>
          <w:sz w:val="26"/>
          <w:szCs w:val="26"/>
        </w:rPr>
        <w:t>1643.70</w:t>
      </w:r>
      <w:r w:rsidRPr="008C19B8">
        <w:rPr>
          <w:rFonts w:ascii="Tahoma" w:hAnsi="Tahoma" w:cs="Tahoma"/>
          <w:bCs/>
          <w:color w:val="000000" w:themeColor="text1"/>
          <w:sz w:val="26"/>
          <w:szCs w:val="26"/>
        </w:rPr>
        <w:t xml:space="preserve"> Crore</w:t>
      </w:r>
      <w:r w:rsidR="0020544C">
        <w:rPr>
          <w:rFonts w:ascii="Tahoma" w:hAnsi="Tahoma" w:cs="Tahoma"/>
          <w:bCs/>
          <w:color w:val="000000" w:themeColor="text1"/>
          <w:sz w:val="26"/>
          <w:szCs w:val="26"/>
        </w:rPr>
        <w:t xml:space="preserve"> in the district</w:t>
      </w:r>
      <w:r w:rsidRPr="008C19B8">
        <w:rPr>
          <w:rFonts w:ascii="Tahoma" w:hAnsi="Tahoma" w:cs="Tahoma"/>
          <w:bCs/>
          <w:color w:val="000000" w:themeColor="text1"/>
          <w:sz w:val="26"/>
          <w:szCs w:val="26"/>
        </w:rPr>
        <w:t>.</w:t>
      </w:r>
    </w:p>
    <w:p w:rsidR="008609CC" w:rsidRPr="008C19B8" w:rsidRDefault="008609CC" w:rsidP="008609CC">
      <w:pPr>
        <w:pStyle w:val="ListParagraph"/>
        <w:rPr>
          <w:rFonts w:ascii="Tahoma" w:hAnsi="Tahoma" w:cs="Tahoma"/>
          <w:color w:val="000000" w:themeColor="text1"/>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AF291A" w:rsidRPr="008C19B8" w:rsidTr="00AF291A">
        <w:tc>
          <w:tcPr>
            <w:tcW w:w="2160" w:type="dxa"/>
            <w:tcBorders>
              <w:top w:val="single" w:sz="4" w:space="0" w:color="auto"/>
              <w:left w:val="single" w:sz="4" w:space="0" w:color="auto"/>
              <w:bottom w:val="single" w:sz="4" w:space="0" w:color="auto"/>
              <w:right w:val="single" w:sz="4" w:space="0" w:color="auto"/>
            </w:tcBorders>
            <w:hideMark/>
          </w:tcPr>
          <w:p w:rsidR="00AF291A" w:rsidRDefault="00AF291A" w:rsidP="00131C61">
            <w:pPr>
              <w:pStyle w:val="PlainText"/>
              <w:spacing w:after="0"/>
              <w:jc w:val="center"/>
              <w:rPr>
                <w:b/>
                <w:color w:val="000000" w:themeColor="text1"/>
                <w:sz w:val="26"/>
                <w:szCs w:val="26"/>
              </w:rPr>
            </w:pPr>
            <w:r w:rsidRPr="008C19B8">
              <w:rPr>
                <w:b/>
                <w:color w:val="000000" w:themeColor="text1"/>
                <w:sz w:val="26"/>
                <w:szCs w:val="26"/>
              </w:rPr>
              <w:t xml:space="preserve">ITEM NO. </w:t>
            </w:r>
            <w:r w:rsidR="00013817" w:rsidRPr="008C19B8">
              <w:rPr>
                <w:b/>
                <w:color w:val="000000" w:themeColor="text1"/>
                <w:sz w:val="26"/>
                <w:szCs w:val="26"/>
              </w:rPr>
              <w:t>2</w:t>
            </w:r>
            <w:r w:rsidR="00E107D0">
              <w:rPr>
                <w:b/>
                <w:color w:val="000000" w:themeColor="text1"/>
                <w:sz w:val="26"/>
                <w:szCs w:val="26"/>
              </w:rPr>
              <w:t>4</w:t>
            </w:r>
          </w:p>
          <w:p w:rsidR="001B021C" w:rsidRPr="008C19B8" w:rsidRDefault="001B021C" w:rsidP="00131C61">
            <w:pPr>
              <w:pStyle w:val="PlainText"/>
              <w:spacing w:after="0"/>
              <w:jc w:val="center"/>
              <w:rPr>
                <w:color w:val="000000" w:themeColor="text1"/>
                <w:sz w:val="26"/>
                <w:szCs w:val="26"/>
              </w:rPr>
            </w:pPr>
          </w:p>
        </w:tc>
        <w:tc>
          <w:tcPr>
            <w:tcW w:w="7488" w:type="dxa"/>
            <w:tcBorders>
              <w:top w:val="single" w:sz="4" w:space="0" w:color="auto"/>
              <w:left w:val="single" w:sz="4" w:space="0" w:color="auto"/>
              <w:bottom w:val="single" w:sz="4" w:space="0" w:color="auto"/>
              <w:right w:val="single" w:sz="4" w:space="0" w:color="auto"/>
            </w:tcBorders>
          </w:tcPr>
          <w:p w:rsidR="00AF291A" w:rsidRPr="008C19B8" w:rsidRDefault="00AF291A" w:rsidP="009224E3">
            <w:pPr>
              <w:spacing w:after="0" w:line="240" w:lineRule="auto"/>
              <w:jc w:val="center"/>
              <w:rPr>
                <w:rFonts w:ascii="Tahoma" w:hAnsi="Tahoma" w:cs="Tahoma"/>
                <w:color w:val="000000" w:themeColor="text1"/>
                <w:sz w:val="26"/>
                <w:szCs w:val="26"/>
              </w:rPr>
            </w:pPr>
            <w:r w:rsidRPr="008C19B8">
              <w:rPr>
                <w:rFonts w:ascii="Tahoma" w:hAnsi="Tahoma" w:cs="Tahoma"/>
                <w:b/>
                <w:color w:val="000000" w:themeColor="text1"/>
                <w:sz w:val="26"/>
                <w:szCs w:val="26"/>
              </w:rPr>
              <w:t>FINANCIAL ASSISTANCE TO WOMEN BENEFICIARIES</w:t>
            </w:r>
          </w:p>
        </w:tc>
      </w:tr>
    </w:tbl>
    <w:p w:rsidR="00AF291A" w:rsidRPr="008C19B8" w:rsidRDefault="00AF291A" w:rsidP="00AF291A">
      <w:pPr>
        <w:spacing w:after="0" w:line="240" w:lineRule="auto"/>
        <w:jc w:val="both"/>
        <w:rPr>
          <w:rFonts w:ascii="Tahoma" w:hAnsi="Tahoma" w:cs="Tahoma"/>
          <w:bCs/>
          <w:color w:val="000000" w:themeColor="text1"/>
          <w:sz w:val="26"/>
          <w:szCs w:val="26"/>
        </w:rPr>
      </w:pPr>
    </w:p>
    <w:p w:rsidR="00AF291A" w:rsidRPr="008C19B8" w:rsidRDefault="00AF291A" w:rsidP="00AF291A">
      <w:pPr>
        <w:spacing w:after="0" w:line="240" w:lineRule="auto"/>
        <w:jc w:val="both"/>
        <w:rPr>
          <w:rFonts w:ascii="Tahoma" w:hAnsi="Tahoma" w:cs="Tahoma"/>
          <w:bCs/>
          <w:color w:val="000000" w:themeColor="text1"/>
          <w:sz w:val="26"/>
          <w:szCs w:val="26"/>
        </w:rPr>
      </w:pPr>
      <w:r w:rsidRPr="008C19B8">
        <w:rPr>
          <w:rFonts w:ascii="Tahoma" w:hAnsi="Tahoma" w:cs="Tahoma"/>
          <w:bCs/>
          <w:color w:val="000000" w:themeColor="text1"/>
          <w:sz w:val="26"/>
          <w:szCs w:val="26"/>
        </w:rPr>
        <w:t>The empowerment of women is one of the primary objectives of Government of India</w:t>
      </w:r>
      <w:r w:rsidR="00527B7B" w:rsidRPr="008C19B8">
        <w:rPr>
          <w:rFonts w:ascii="Tahoma" w:hAnsi="Tahoma" w:cs="Tahoma"/>
          <w:bCs/>
          <w:color w:val="000000" w:themeColor="text1"/>
          <w:sz w:val="26"/>
          <w:szCs w:val="26"/>
        </w:rPr>
        <w:t xml:space="preserve">. </w:t>
      </w:r>
      <w:r w:rsidRPr="008C19B8">
        <w:rPr>
          <w:rFonts w:ascii="Tahoma" w:hAnsi="Tahoma" w:cs="Tahoma"/>
          <w:bCs/>
          <w:color w:val="000000" w:themeColor="text1"/>
          <w:sz w:val="26"/>
          <w:szCs w:val="26"/>
        </w:rPr>
        <w:t>RBI has already issued instructions to the banks to advance at least 5% of their Net Bank Credit to Women Beneficiaries. This aspect is being monitored both at DCC and SLBC levels.</w:t>
      </w:r>
    </w:p>
    <w:p w:rsidR="00AF291A" w:rsidRDefault="00AF291A" w:rsidP="00AF291A">
      <w:pPr>
        <w:spacing w:after="0" w:line="240" w:lineRule="auto"/>
        <w:jc w:val="both"/>
        <w:rPr>
          <w:rFonts w:ascii="Tahoma" w:hAnsi="Tahoma" w:cs="Tahoma"/>
          <w:bCs/>
          <w:color w:val="000000" w:themeColor="text1"/>
          <w:sz w:val="26"/>
          <w:szCs w:val="26"/>
        </w:rPr>
      </w:pPr>
      <w:r w:rsidRPr="008C19B8">
        <w:rPr>
          <w:rFonts w:ascii="Tahoma" w:hAnsi="Tahoma" w:cs="Tahoma"/>
          <w:bCs/>
          <w:color w:val="000000" w:themeColor="text1"/>
          <w:sz w:val="26"/>
          <w:szCs w:val="26"/>
        </w:rPr>
        <w:t>The comparative position of advances to women beneficiaries is given below:-</w:t>
      </w:r>
    </w:p>
    <w:p w:rsidR="00AF291A" w:rsidRPr="008C19B8" w:rsidRDefault="00AF291A" w:rsidP="00AF291A">
      <w:pPr>
        <w:spacing w:after="0" w:line="240" w:lineRule="auto"/>
        <w:jc w:val="right"/>
        <w:rPr>
          <w:rFonts w:ascii="Tahoma" w:hAnsi="Tahoma" w:cs="Tahoma"/>
          <w:b/>
          <w:bCs/>
          <w:color w:val="000000" w:themeColor="text1"/>
          <w:sz w:val="26"/>
          <w:szCs w:val="26"/>
        </w:rPr>
      </w:pPr>
      <w:r w:rsidRPr="008C19B8">
        <w:rPr>
          <w:rFonts w:ascii="Tahoma" w:hAnsi="Tahoma" w:cs="Tahoma"/>
          <w:bCs/>
          <w:color w:val="000000" w:themeColor="text1"/>
          <w:sz w:val="26"/>
          <w:szCs w:val="26"/>
        </w:rPr>
        <w:t xml:space="preserve">Amt. </w:t>
      </w:r>
      <w:r w:rsidR="00E31B79">
        <w:rPr>
          <w:rFonts w:ascii="Rupee Foradian" w:hAnsi="Rupee Foradian" w:cs="Tahoma"/>
          <w:bCs/>
          <w:color w:val="000000" w:themeColor="text1"/>
          <w:sz w:val="26"/>
          <w:szCs w:val="26"/>
        </w:rPr>
        <w:t>Rs.</w:t>
      </w:r>
      <w:r w:rsidR="00E31B79" w:rsidRPr="008C19B8">
        <w:rPr>
          <w:rFonts w:ascii="Tahoma" w:hAnsi="Tahoma" w:cs="Tahoma"/>
          <w:bCs/>
          <w:color w:val="000000" w:themeColor="text1"/>
          <w:sz w:val="26"/>
          <w:szCs w:val="26"/>
        </w:rPr>
        <w:t xml:space="preserve"> </w:t>
      </w:r>
      <w:r w:rsidRPr="008C19B8">
        <w:rPr>
          <w:rFonts w:ascii="Tahoma" w:hAnsi="Tahoma" w:cs="Tahoma"/>
          <w:color w:val="000000" w:themeColor="text1"/>
          <w:sz w:val="26"/>
          <w:szCs w:val="26"/>
        </w:rPr>
        <w:t xml:space="preserve"> </w:t>
      </w:r>
      <w:r w:rsidRPr="008C19B8">
        <w:rPr>
          <w:rFonts w:ascii="Tahoma" w:hAnsi="Tahoma" w:cs="Tahoma"/>
          <w:bCs/>
          <w:color w:val="000000" w:themeColor="text1"/>
          <w:sz w:val="26"/>
          <w:szCs w:val="26"/>
        </w:rPr>
        <w:t>in Crore)</w:t>
      </w: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704"/>
        <w:gridCol w:w="1738"/>
        <w:gridCol w:w="1417"/>
        <w:gridCol w:w="1991"/>
      </w:tblGrid>
      <w:tr w:rsidR="004153B0" w:rsidRPr="008C19B8" w:rsidTr="007A7420">
        <w:trPr>
          <w:cantSplit/>
        </w:trPr>
        <w:tc>
          <w:tcPr>
            <w:tcW w:w="1764" w:type="dxa"/>
            <w:vMerge w:val="restart"/>
            <w:tcBorders>
              <w:top w:val="single" w:sz="4" w:space="0" w:color="auto"/>
              <w:left w:val="single" w:sz="4" w:space="0" w:color="auto"/>
              <w:bottom w:val="single" w:sz="4" w:space="0" w:color="auto"/>
              <w:right w:val="single" w:sz="4" w:space="0" w:color="auto"/>
            </w:tcBorders>
            <w:hideMark/>
          </w:tcPr>
          <w:p w:rsidR="004153B0" w:rsidRPr="008C19B8" w:rsidRDefault="004153B0" w:rsidP="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Year</w:t>
            </w:r>
          </w:p>
        </w:tc>
        <w:tc>
          <w:tcPr>
            <w:tcW w:w="1704" w:type="dxa"/>
            <w:vMerge w:val="restart"/>
            <w:tcBorders>
              <w:top w:val="single" w:sz="4" w:space="0" w:color="auto"/>
              <w:left w:val="single" w:sz="4" w:space="0" w:color="auto"/>
              <w:bottom w:val="single" w:sz="4" w:space="0" w:color="auto"/>
              <w:right w:val="single" w:sz="4" w:space="0" w:color="auto"/>
            </w:tcBorders>
            <w:hideMark/>
          </w:tcPr>
          <w:p w:rsidR="004153B0" w:rsidRPr="008C19B8" w:rsidRDefault="004153B0" w:rsidP="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Balance O/s</w:t>
            </w:r>
          </w:p>
        </w:tc>
        <w:tc>
          <w:tcPr>
            <w:tcW w:w="3155" w:type="dxa"/>
            <w:gridSpan w:val="2"/>
            <w:tcBorders>
              <w:top w:val="single" w:sz="4" w:space="0" w:color="auto"/>
              <w:left w:val="single" w:sz="4" w:space="0" w:color="auto"/>
              <w:bottom w:val="single" w:sz="4" w:space="0" w:color="auto"/>
              <w:right w:val="single" w:sz="4" w:space="0" w:color="auto"/>
            </w:tcBorders>
            <w:hideMark/>
          </w:tcPr>
          <w:p w:rsidR="004153B0" w:rsidRPr="008C19B8" w:rsidRDefault="004153B0" w:rsidP="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Increase</w:t>
            </w:r>
          </w:p>
        </w:tc>
        <w:tc>
          <w:tcPr>
            <w:tcW w:w="1991" w:type="dxa"/>
            <w:vMerge w:val="restart"/>
            <w:tcBorders>
              <w:top w:val="single" w:sz="4" w:space="0" w:color="auto"/>
              <w:left w:val="single" w:sz="4" w:space="0" w:color="auto"/>
              <w:right w:val="single" w:sz="4" w:space="0" w:color="auto"/>
            </w:tcBorders>
          </w:tcPr>
          <w:p w:rsidR="004153B0" w:rsidRPr="008C19B8" w:rsidRDefault="004153B0" w:rsidP="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Total Advances</w:t>
            </w:r>
          </w:p>
        </w:tc>
      </w:tr>
      <w:tr w:rsidR="004153B0" w:rsidRPr="008C19B8" w:rsidTr="007A7420">
        <w:trPr>
          <w:cantSplit/>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153B0" w:rsidRPr="008C19B8" w:rsidRDefault="004153B0">
            <w:pPr>
              <w:spacing w:after="0" w:line="240" w:lineRule="auto"/>
              <w:rPr>
                <w:rFonts w:ascii="Tahoma" w:hAnsi="Tahoma" w:cs="Tahoma"/>
                <w:b/>
                <w:bCs/>
                <w:color w:val="000000" w:themeColor="text1"/>
                <w:sz w:val="26"/>
                <w:szCs w:val="26"/>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153B0" w:rsidRPr="008C19B8" w:rsidRDefault="004153B0">
            <w:pPr>
              <w:spacing w:after="0" w:line="240" w:lineRule="auto"/>
              <w:rPr>
                <w:rFonts w:ascii="Tahoma" w:hAnsi="Tahoma" w:cs="Tahoma"/>
                <w:b/>
                <w:bCs/>
                <w:color w:val="000000" w:themeColor="text1"/>
                <w:sz w:val="26"/>
                <w:szCs w:val="26"/>
              </w:rPr>
            </w:pPr>
          </w:p>
        </w:tc>
        <w:tc>
          <w:tcPr>
            <w:tcW w:w="1738" w:type="dxa"/>
            <w:tcBorders>
              <w:top w:val="single" w:sz="4" w:space="0" w:color="auto"/>
              <w:left w:val="single" w:sz="4" w:space="0" w:color="auto"/>
              <w:bottom w:val="single" w:sz="4" w:space="0" w:color="auto"/>
              <w:right w:val="single" w:sz="4" w:space="0" w:color="auto"/>
            </w:tcBorders>
            <w:hideMark/>
          </w:tcPr>
          <w:p w:rsidR="004153B0" w:rsidRPr="008C19B8" w:rsidRDefault="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Absolute</w:t>
            </w:r>
          </w:p>
        </w:tc>
        <w:tc>
          <w:tcPr>
            <w:tcW w:w="1417" w:type="dxa"/>
            <w:tcBorders>
              <w:top w:val="single" w:sz="4" w:space="0" w:color="auto"/>
              <w:left w:val="single" w:sz="4" w:space="0" w:color="auto"/>
              <w:bottom w:val="single" w:sz="4" w:space="0" w:color="auto"/>
              <w:right w:val="single" w:sz="4" w:space="0" w:color="auto"/>
            </w:tcBorders>
            <w:hideMark/>
          </w:tcPr>
          <w:p w:rsidR="004153B0" w:rsidRPr="008C19B8" w:rsidRDefault="004153B0">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%age</w:t>
            </w:r>
          </w:p>
        </w:tc>
        <w:tc>
          <w:tcPr>
            <w:tcW w:w="1991" w:type="dxa"/>
            <w:vMerge/>
            <w:tcBorders>
              <w:left w:val="single" w:sz="4" w:space="0" w:color="auto"/>
              <w:bottom w:val="single" w:sz="4" w:space="0" w:color="auto"/>
              <w:right w:val="single" w:sz="4" w:space="0" w:color="auto"/>
            </w:tcBorders>
          </w:tcPr>
          <w:p w:rsidR="004153B0" w:rsidRPr="008C19B8" w:rsidRDefault="004153B0">
            <w:pPr>
              <w:spacing w:after="0" w:line="240" w:lineRule="auto"/>
              <w:rPr>
                <w:rFonts w:ascii="Tahoma" w:hAnsi="Tahoma" w:cs="Tahoma"/>
                <w:b/>
                <w:bCs/>
                <w:color w:val="000000" w:themeColor="text1"/>
                <w:sz w:val="26"/>
                <w:szCs w:val="26"/>
              </w:rPr>
            </w:pPr>
          </w:p>
        </w:tc>
      </w:tr>
      <w:tr w:rsidR="00764FA6" w:rsidRPr="008C19B8" w:rsidTr="007A7420">
        <w:tc>
          <w:tcPr>
            <w:tcW w:w="1764" w:type="dxa"/>
            <w:tcBorders>
              <w:top w:val="single" w:sz="4" w:space="0" w:color="auto"/>
              <w:left w:val="single" w:sz="4" w:space="0" w:color="auto"/>
              <w:bottom w:val="single" w:sz="4" w:space="0" w:color="auto"/>
              <w:right w:val="single" w:sz="4" w:space="0" w:color="auto"/>
            </w:tcBorders>
            <w:hideMark/>
          </w:tcPr>
          <w:p w:rsidR="00764FA6" w:rsidRPr="00275F63" w:rsidRDefault="00764FA6" w:rsidP="00503BA4">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June</w:t>
            </w:r>
            <w:r w:rsidRPr="00275F63">
              <w:rPr>
                <w:rFonts w:ascii="Tahoma" w:hAnsi="Tahoma" w:cs="Tahoma"/>
                <w:b/>
                <w:color w:val="000000" w:themeColor="text1"/>
                <w:sz w:val="26"/>
                <w:szCs w:val="26"/>
              </w:rPr>
              <w:t xml:space="preserve"> 2013</w:t>
            </w:r>
          </w:p>
        </w:tc>
        <w:tc>
          <w:tcPr>
            <w:tcW w:w="1704"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bCs/>
                <w:color w:val="000000" w:themeColor="text1"/>
                <w:sz w:val="24"/>
                <w:szCs w:val="24"/>
              </w:rPr>
            </w:pPr>
            <w:r w:rsidRPr="00840F32">
              <w:rPr>
                <w:rFonts w:ascii="Tahoma" w:hAnsi="Tahoma" w:cs="Tahoma"/>
                <w:bCs/>
                <w:color w:val="000000" w:themeColor="text1"/>
                <w:sz w:val="24"/>
                <w:szCs w:val="24"/>
              </w:rPr>
              <w:t>6456</w:t>
            </w:r>
          </w:p>
        </w:tc>
        <w:tc>
          <w:tcPr>
            <w:tcW w:w="1738"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bCs/>
                <w:color w:val="000000" w:themeColor="text1"/>
                <w:sz w:val="24"/>
                <w:szCs w:val="24"/>
              </w:rPr>
            </w:pPr>
            <w:r w:rsidRPr="00840F32">
              <w:rPr>
                <w:rFonts w:ascii="Tahoma" w:hAnsi="Tahoma" w:cs="Tahoma"/>
                <w:bCs/>
                <w:color w:val="000000" w:themeColor="text1"/>
                <w:sz w:val="24"/>
                <w:szCs w:val="24"/>
              </w:rPr>
              <w:t>1388</w:t>
            </w:r>
          </w:p>
        </w:tc>
        <w:tc>
          <w:tcPr>
            <w:tcW w:w="1417"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27%</w:t>
            </w:r>
          </w:p>
        </w:tc>
        <w:tc>
          <w:tcPr>
            <w:tcW w:w="1991" w:type="dxa"/>
            <w:tcBorders>
              <w:top w:val="single" w:sz="4" w:space="0" w:color="auto"/>
              <w:left w:val="single" w:sz="4" w:space="0" w:color="auto"/>
              <w:bottom w:val="single" w:sz="4" w:space="0" w:color="auto"/>
              <w:right w:val="single" w:sz="4" w:space="0" w:color="auto"/>
            </w:tcBorders>
          </w:tcPr>
          <w:p w:rsidR="00764FA6" w:rsidRPr="00840F32" w:rsidRDefault="00764FA6" w:rsidP="00D025F4">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139009</w:t>
            </w:r>
          </w:p>
        </w:tc>
      </w:tr>
      <w:tr w:rsidR="00764FA6" w:rsidRPr="008C19B8" w:rsidTr="007A7420">
        <w:trPr>
          <w:trHeight w:val="413"/>
        </w:trPr>
        <w:tc>
          <w:tcPr>
            <w:tcW w:w="1764" w:type="dxa"/>
            <w:tcBorders>
              <w:top w:val="single" w:sz="4" w:space="0" w:color="auto"/>
              <w:left w:val="single" w:sz="4" w:space="0" w:color="auto"/>
              <w:bottom w:val="single" w:sz="4" w:space="0" w:color="auto"/>
              <w:right w:val="single" w:sz="4" w:space="0" w:color="auto"/>
            </w:tcBorders>
            <w:hideMark/>
          </w:tcPr>
          <w:p w:rsidR="00764FA6" w:rsidRPr="00275F63" w:rsidRDefault="00764FA6" w:rsidP="00503BA4">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June</w:t>
            </w:r>
            <w:r w:rsidRPr="00275F63">
              <w:rPr>
                <w:rFonts w:ascii="Tahoma" w:hAnsi="Tahoma" w:cs="Tahoma"/>
                <w:b/>
                <w:color w:val="000000" w:themeColor="text1"/>
                <w:sz w:val="26"/>
                <w:szCs w:val="26"/>
              </w:rPr>
              <w:t xml:space="preserve"> 2014</w:t>
            </w:r>
          </w:p>
        </w:tc>
        <w:tc>
          <w:tcPr>
            <w:tcW w:w="1704"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bCs/>
                <w:color w:val="000000" w:themeColor="text1"/>
                <w:sz w:val="24"/>
                <w:szCs w:val="24"/>
              </w:rPr>
            </w:pPr>
            <w:r w:rsidRPr="00840F32">
              <w:rPr>
                <w:rFonts w:ascii="Tahoma" w:hAnsi="Tahoma" w:cs="Tahoma"/>
                <w:bCs/>
                <w:color w:val="000000" w:themeColor="text1"/>
                <w:sz w:val="24"/>
                <w:szCs w:val="24"/>
              </w:rPr>
              <w:t>8062</w:t>
            </w:r>
          </w:p>
        </w:tc>
        <w:tc>
          <w:tcPr>
            <w:tcW w:w="1738"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bCs/>
                <w:color w:val="000000" w:themeColor="text1"/>
                <w:sz w:val="24"/>
                <w:szCs w:val="24"/>
              </w:rPr>
            </w:pPr>
            <w:r w:rsidRPr="00840F32">
              <w:rPr>
                <w:rFonts w:ascii="Tahoma" w:hAnsi="Tahoma" w:cs="Tahoma"/>
                <w:bCs/>
                <w:color w:val="000000" w:themeColor="text1"/>
                <w:sz w:val="24"/>
                <w:szCs w:val="24"/>
              </w:rPr>
              <w:t>1606</w:t>
            </w:r>
          </w:p>
        </w:tc>
        <w:tc>
          <w:tcPr>
            <w:tcW w:w="1417" w:type="dxa"/>
            <w:tcBorders>
              <w:top w:val="single" w:sz="4" w:space="0" w:color="auto"/>
              <w:left w:val="single" w:sz="4" w:space="0" w:color="auto"/>
              <w:bottom w:val="single" w:sz="4" w:space="0" w:color="auto"/>
              <w:right w:val="single" w:sz="4" w:space="0" w:color="auto"/>
            </w:tcBorders>
            <w:hideMark/>
          </w:tcPr>
          <w:p w:rsidR="00764FA6" w:rsidRPr="00840F32" w:rsidRDefault="00764FA6" w:rsidP="00D025F4">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25%</w:t>
            </w:r>
          </w:p>
        </w:tc>
        <w:tc>
          <w:tcPr>
            <w:tcW w:w="1991" w:type="dxa"/>
            <w:tcBorders>
              <w:top w:val="single" w:sz="4" w:space="0" w:color="auto"/>
              <w:left w:val="single" w:sz="4" w:space="0" w:color="auto"/>
              <w:bottom w:val="single" w:sz="4" w:space="0" w:color="auto"/>
              <w:right w:val="single" w:sz="4" w:space="0" w:color="auto"/>
            </w:tcBorders>
          </w:tcPr>
          <w:p w:rsidR="00764FA6" w:rsidRPr="00840F32" w:rsidRDefault="00764FA6" w:rsidP="00D025F4">
            <w:pPr>
              <w:spacing w:after="0" w:line="240" w:lineRule="auto"/>
              <w:jc w:val="center"/>
              <w:rPr>
                <w:rFonts w:ascii="Tahoma" w:hAnsi="Tahoma" w:cs="Tahoma"/>
                <w:color w:val="000000" w:themeColor="text1"/>
                <w:sz w:val="24"/>
                <w:szCs w:val="24"/>
              </w:rPr>
            </w:pPr>
            <w:r w:rsidRPr="00840F32">
              <w:rPr>
                <w:rFonts w:ascii="Tahoma" w:hAnsi="Tahoma" w:cs="Tahoma"/>
                <w:color w:val="000000" w:themeColor="text1"/>
                <w:sz w:val="24"/>
                <w:szCs w:val="24"/>
              </w:rPr>
              <w:t>158184</w:t>
            </w:r>
          </w:p>
        </w:tc>
      </w:tr>
      <w:tr w:rsidR="003F412F" w:rsidRPr="008C19B8" w:rsidTr="007A7420">
        <w:tc>
          <w:tcPr>
            <w:tcW w:w="1764" w:type="dxa"/>
            <w:tcBorders>
              <w:top w:val="single" w:sz="4" w:space="0" w:color="auto"/>
              <w:left w:val="single" w:sz="4" w:space="0" w:color="auto"/>
              <w:bottom w:val="single" w:sz="4" w:space="0" w:color="auto"/>
              <w:right w:val="single" w:sz="4" w:space="0" w:color="auto"/>
            </w:tcBorders>
            <w:hideMark/>
          </w:tcPr>
          <w:p w:rsidR="003F412F" w:rsidRPr="00275F63" w:rsidRDefault="001A58E5" w:rsidP="00B17A60">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June</w:t>
            </w:r>
            <w:r w:rsidR="00933BA7" w:rsidRPr="00275F63">
              <w:rPr>
                <w:rFonts w:ascii="Tahoma" w:hAnsi="Tahoma" w:cs="Tahoma"/>
                <w:b/>
                <w:color w:val="000000" w:themeColor="text1"/>
                <w:sz w:val="26"/>
                <w:szCs w:val="26"/>
              </w:rPr>
              <w:t>,2015</w:t>
            </w:r>
          </w:p>
        </w:tc>
        <w:tc>
          <w:tcPr>
            <w:tcW w:w="1704" w:type="dxa"/>
            <w:tcBorders>
              <w:top w:val="single" w:sz="4" w:space="0" w:color="auto"/>
              <w:left w:val="single" w:sz="4" w:space="0" w:color="auto"/>
              <w:bottom w:val="single" w:sz="4" w:space="0" w:color="auto"/>
              <w:right w:val="single" w:sz="4" w:space="0" w:color="auto"/>
            </w:tcBorders>
            <w:hideMark/>
          </w:tcPr>
          <w:p w:rsidR="003F412F" w:rsidRPr="008C19B8" w:rsidRDefault="00E320D0" w:rsidP="004153B0">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9149</w:t>
            </w:r>
          </w:p>
        </w:tc>
        <w:tc>
          <w:tcPr>
            <w:tcW w:w="1738" w:type="dxa"/>
            <w:tcBorders>
              <w:top w:val="single" w:sz="4" w:space="0" w:color="auto"/>
              <w:left w:val="single" w:sz="4" w:space="0" w:color="auto"/>
              <w:bottom w:val="single" w:sz="4" w:space="0" w:color="auto"/>
              <w:right w:val="single" w:sz="4" w:space="0" w:color="auto"/>
            </w:tcBorders>
            <w:hideMark/>
          </w:tcPr>
          <w:p w:rsidR="003F412F" w:rsidRPr="008C19B8" w:rsidRDefault="00E320D0" w:rsidP="004153B0">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1087</w:t>
            </w:r>
          </w:p>
        </w:tc>
        <w:tc>
          <w:tcPr>
            <w:tcW w:w="1417" w:type="dxa"/>
            <w:tcBorders>
              <w:top w:val="single" w:sz="4" w:space="0" w:color="auto"/>
              <w:left w:val="single" w:sz="4" w:space="0" w:color="auto"/>
              <w:bottom w:val="single" w:sz="4" w:space="0" w:color="auto"/>
              <w:right w:val="single" w:sz="4" w:space="0" w:color="auto"/>
            </w:tcBorders>
            <w:hideMark/>
          </w:tcPr>
          <w:p w:rsidR="003F412F" w:rsidRPr="008C19B8" w:rsidRDefault="00E320D0" w:rsidP="00E2510B">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13.5%</w:t>
            </w:r>
          </w:p>
        </w:tc>
        <w:tc>
          <w:tcPr>
            <w:tcW w:w="1991" w:type="dxa"/>
            <w:tcBorders>
              <w:top w:val="single" w:sz="4" w:space="0" w:color="auto"/>
              <w:left w:val="single" w:sz="4" w:space="0" w:color="auto"/>
              <w:bottom w:val="single" w:sz="4" w:space="0" w:color="auto"/>
              <w:right w:val="single" w:sz="4" w:space="0" w:color="auto"/>
            </w:tcBorders>
          </w:tcPr>
          <w:p w:rsidR="003F412F" w:rsidRPr="008C19B8" w:rsidRDefault="00E320D0" w:rsidP="004153B0">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182662</w:t>
            </w:r>
          </w:p>
        </w:tc>
      </w:tr>
    </w:tbl>
    <w:p w:rsidR="00AF291A" w:rsidRPr="008C19B8" w:rsidRDefault="00AF291A" w:rsidP="00AF291A">
      <w:pPr>
        <w:pStyle w:val="BodyText"/>
        <w:jc w:val="right"/>
        <w:rPr>
          <w:rFonts w:ascii="Tahoma" w:hAnsi="Tahoma" w:cs="Tahoma"/>
          <w:color w:val="000000" w:themeColor="text1"/>
          <w:sz w:val="26"/>
          <w:szCs w:val="26"/>
        </w:rPr>
      </w:pPr>
    </w:p>
    <w:p w:rsidR="00AF291A" w:rsidRPr="008C19B8" w:rsidRDefault="00AF291A" w:rsidP="00AF291A">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 xml:space="preserve">The Overall Advances to Women Beneficiaries witnessed an increase of </w:t>
      </w:r>
      <w:r w:rsidR="00B512B6" w:rsidRPr="00AB02D2">
        <w:rPr>
          <w:rFonts w:ascii="Rupee Foradian" w:hAnsi="Rupee Foradian" w:cs="Tahoma"/>
          <w:color w:val="000000" w:themeColor="text1"/>
          <w:sz w:val="26"/>
          <w:szCs w:val="26"/>
        </w:rPr>
        <w:t>Rs.</w:t>
      </w:r>
      <w:r w:rsidR="00AB02D2" w:rsidRPr="00AB02D2">
        <w:rPr>
          <w:rFonts w:ascii="Rupee Foradian" w:hAnsi="Rupee Foradian" w:cs="Tahoma"/>
          <w:color w:val="000000" w:themeColor="text1"/>
          <w:sz w:val="26"/>
          <w:szCs w:val="26"/>
        </w:rPr>
        <w:t>1087</w:t>
      </w:r>
      <w:r w:rsidR="005B3E6E" w:rsidRPr="008C19B8">
        <w:rPr>
          <w:rFonts w:ascii="Tahoma" w:hAnsi="Tahoma" w:cs="Tahoma"/>
          <w:color w:val="000000" w:themeColor="text1"/>
          <w:sz w:val="26"/>
          <w:szCs w:val="26"/>
        </w:rPr>
        <w:t xml:space="preserve"> </w:t>
      </w:r>
      <w:r w:rsidRPr="00AB02D2">
        <w:rPr>
          <w:rFonts w:ascii="Tahoma" w:hAnsi="Tahoma" w:cs="Tahoma"/>
          <w:color w:val="000000" w:themeColor="text1"/>
          <w:sz w:val="26"/>
          <w:szCs w:val="26"/>
        </w:rPr>
        <w:t xml:space="preserve">Crore from </w:t>
      </w:r>
      <w:r w:rsidR="00B512B6" w:rsidRPr="00AB02D2">
        <w:rPr>
          <w:rFonts w:ascii="Rupee Foradian" w:hAnsi="Rupee Foradian" w:cs="Tahoma"/>
          <w:color w:val="000000" w:themeColor="text1"/>
          <w:sz w:val="26"/>
          <w:szCs w:val="26"/>
        </w:rPr>
        <w:t>Rs.</w:t>
      </w:r>
      <w:r w:rsidR="00B512B6" w:rsidRPr="00AB02D2">
        <w:rPr>
          <w:rFonts w:ascii="Tahoma" w:hAnsi="Tahoma" w:cs="Tahoma"/>
          <w:color w:val="000000" w:themeColor="text1"/>
          <w:sz w:val="26"/>
          <w:szCs w:val="26"/>
        </w:rPr>
        <w:t>8062</w:t>
      </w:r>
      <w:r w:rsidR="00B53C70" w:rsidRPr="00AB02D2">
        <w:rPr>
          <w:rFonts w:ascii="Tahoma" w:hAnsi="Tahoma" w:cs="Tahoma"/>
          <w:color w:val="000000" w:themeColor="text1"/>
          <w:sz w:val="26"/>
          <w:szCs w:val="26"/>
        </w:rPr>
        <w:t xml:space="preserve"> </w:t>
      </w:r>
      <w:r w:rsidRPr="00AB02D2">
        <w:rPr>
          <w:rFonts w:ascii="Tahoma" w:hAnsi="Tahoma" w:cs="Tahoma"/>
          <w:color w:val="000000" w:themeColor="text1"/>
          <w:sz w:val="26"/>
          <w:szCs w:val="26"/>
        </w:rPr>
        <w:t xml:space="preserve">Crore as at </w:t>
      </w:r>
      <w:r w:rsidR="001A58E5" w:rsidRPr="00AB02D2">
        <w:rPr>
          <w:rFonts w:ascii="Tahoma" w:hAnsi="Tahoma" w:cs="Tahoma"/>
          <w:bCs/>
          <w:color w:val="000000" w:themeColor="text1"/>
          <w:sz w:val="26"/>
          <w:szCs w:val="26"/>
        </w:rPr>
        <w:t>June</w:t>
      </w:r>
      <w:r w:rsidR="001522F6" w:rsidRPr="00AB02D2">
        <w:rPr>
          <w:rFonts w:ascii="Tahoma" w:hAnsi="Tahoma" w:cs="Tahoma"/>
          <w:bCs/>
          <w:color w:val="000000" w:themeColor="text1"/>
          <w:sz w:val="26"/>
          <w:szCs w:val="26"/>
        </w:rPr>
        <w:t>,</w:t>
      </w:r>
      <w:r w:rsidRPr="00AB02D2">
        <w:rPr>
          <w:rFonts w:ascii="Tahoma" w:hAnsi="Tahoma" w:cs="Tahoma"/>
          <w:bCs/>
          <w:color w:val="000000" w:themeColor="text1"/>
          <w:sz w:val="26"/>
          <w:szCs w:val="26"/>
        </w:rPr>
        <w:t xml:space="preserve"> 201</w:t>
      </w:r>
      <w:r w:rsidR="00B512B6" w:rsidRPr="00AB02D2">
        <w:rPr>
          <w:rFonts w:ascii="Tahoma" w:hAnsi="Tahoma" w:cs="Tahoma"/>
          <w:bCs/>
          <w:color w:val="000000" w:themeColor="text1"/>
          <w:sz w:val="26"/>
          <w:szCs w:val="26"/>
        </w:rPr>
        <w:t>4</w:t>
      </w:r>
      <w:r w:rsidRPr="00AB02D2">
        <w:rPr>
          <w:rFonts w:ascii="Tahoma" w:hAnsi="Tahoma" w:cs="Tahoma"/>
          <w:color w:val="000000" w:themeColor="text1"/>
          <w:sz w:val="26"/>
          <w:szCs w:val="26"/>
        </w:rPr>
        <w:t xml:space="preserve"> to </w:t>
      </w:r>
      <w:r w:rsidR="00B512B6" w:rsidRPr="00AB02D2">
        <w:rPr>
          <w:rFonts w:ascii="Rupee Foradian" w:hAnsi="Rupee Foradian" w:cs="Tahoma"/>
          <w:color w:val="000000" w:themeColor="text1"/>
          <w:sz w:val="26"/>
          <w:szCs w:val="26"/>
        </w:rPr>
        <w:t>Rs.</w:t>
      </w:r>
      <w:r w:rsidR="00DF3120" w:rsidRPr="00AB02D2">
        <w:rPr>
          <w:rFonts w:ascii="Tahoma" w:hAnsi="Tahoma" w:cs="Tahoma"/>
          <w:color w:val="000000" w:themeColor="text1"/>
          <w:sz w:val="26"/>
          <w:szCs w:val="26"/>
        </w:rPr>
        <w:t>91</w:t>
      </w:r>
      <w:r w:rsidR="00AB02D2" w:rsidRPr="00AB02D2">
        <w:rPr>
          <w:rFonts w:ascii="Tahoma" w:hAnsi="Tahoma" w:cs="Tahoma"/>
          <w:color w:val="000000" w:themeColor="text1"/>
          <w:sz w:val="26"/>
          <w:szCs w:val="26"/>
        </w:rPr>
        <w:t>49</w:t>
      </w:r>
      <w:r w:rsidR="00096FA4" w:rsidRPr="00AB02D2">
        <w:rPr>
          <w:rFonts w:ascii="Tahoma" w:hAnsi="Tahoma" w:cs="Tahoma"/>
          <w:color w:val="000000" w:themeColor="text1"/>
          <w:sz w:val="26"/>
          <w:szCs w:val="26"/>
        </w:rPr>
        <w:t xml:space="preserve"> </w:t>
      </w:r>
      <w:r w:rsidRPr="00AB02D2">
        <w:rPr>
          <w:rFonts w:ascii="Tahoma" w:hAnsi="Tahoma" w:cs="Tahoma"/>
          <w:color w:val="000000" w:themeColor="text1"/>
          <w:sz w:val="26"/>
          <w:szCs w:val="26"/>
        </w:rPr>
        <w:t xml:space="preserve">Crore as at </w:t>
      </w:r>
      <w:r w:rsidR="001A58E5" w:rsidRPr="00AB02D2">
        <w:rPr>
          <w:rFonts w:ascii="Tahoma" w:hAnsi="Tahoma" w:cs="Tahoma"/>
          <w:color w:val="000000" w:themeColor="text1"/>
          <w:sz w:val="26"/>
          <w:szCs w:val="26"/>
        </w:rPr>
        <w:t>June</w:t>
      </w:r>
      <w:r w:rsidR="00DC2F40" w:rsidRPr="00AB02D2">
        <w:rPr>
          <w:rFonts w:ascii="Tahoma" w:hAnsi="Tahoma" w:cs="Tahoma"/>
          <w:color w:val="000000" w:themeColor="text1"/>
          <w:sz w:val="26"/>
          <w:szCs w:val="26"/>
        </w:rPr>
        <w:t>, 2015</w:t>
      </w:r>
      <w:r w:rsidRPr="00AB02D2">
        <w:rPr>
          <w:rFonts w:ascii="Tahoma" w:hAnsi="Tahoma" w:cs="Tahoma"/>
          <w:color w:val="000000" w:themeColor="text1"/>
          <w:sz w:val="26"/>
          <w:szCs w:val="26"/>
        </w:rPr>
        <w:t xml:space="preserve">, thus registering a growth of </w:t>
      </w:r>
      <w:r w:rsidR="00AB02D2" w:rsidRPr="00AB02D2">
        <w:rPr>
          <w:rFonts w:ascii="Tahoma" w:hAnsi="Tahoma" w:cs="Tahoma"/>
          <w:color w:val="000000" w:themeColor="text1"/>
          <w:sz w:val="26"/>
          <w:szCs w:val="26"/>
        </w:rPr>
        <w:t>13.5</w:t>
      </w:r>
      <w:r w:rsidR="00EE6531" w:rsidRPr="00AB02D2">
        <w:rPr>
          <w:rFonts w:ascii="Tahoma" w:hAnsi="Tahoma" w:cs="Tahoma"/>
          <w:color w:val="000000" w:themeColor="text1"/>
          <w:sz w:val="26"/>
          <w:szCs w:val="26"/>
        </w:rPr>
        <w:t>%</w:t>
      </w:r>
      <w:r w:rsidRPr="00AB02D2">
        <w:rPr>
          <w:rFonts w:ascii="Tahoma" w:hAnsi="Tahoma" w:cs="Tahoma"/>
          <w:bCs/>
          <w:color w:val="000000" w:themeColor="text1"/>
          <w:sz w:val="26"/>
          <w:szCs w:val="26"/>
        </w:rPr>
        <w:t>.</w:t>
      </w:r>
    </w:p>
    <w:p w:rsidR="00AF291A" w:rsidRPr="008C19B8" w:rsidRDefault="00AF291A" w:rsidP="00AF291A">
      <w:pPr>
        <w:pStyle w:val="BodyText"/>
        <w:rPr>
          <w:rFonts w:ascii="Tahoma" w:hAnsi="Tahoma" w:cs="Tahoma"/>
          <w:color w:val="000000" w:themeColor="text1"/>
          <w:sz w:val="26"/>
          <w:szCs w:val="26"/>
        </w:rPr>
      </w:pPr>
    </w:p>
    <w:p w:rsidR="00AF291A" w:rsidRPr="00AB02D2" w:rsidRDefault="00AF291A" w:rsidP="00AF291A">
      <w:pPr>
        <w:pStyle w:val="BodyText"/>
        <w:rPr>
          <w:rFonts w:ascii="Tahoma" w:hAnsi="Tahoma" w:cs="Tahoma"/>
          <w:color w:val="000000" w:themeColor="text1"/>
          <w:sz w:val="26"/>
          <w:szCs w:val="26"/>
        </w:rPr>
      </w:pPr>
      <w:r w:rsidRPr="00AB02D2">
        <w:rPr>
          <w:rFonts w:ascii="Tahoma" w:hAnsi="Tahoma" w:cs="Tahoma"/>
          <w:color w:val="000000" w:themeColor="text1"/>
          <w:sz w:val="26"/>
          <w:szCs w:val="26"/>
        </w:rPr>
        <w:t>During the</w:t>
      </w:r>
      <w:r w:rsidR="00AB02D2" w:rsidRPr="00AB02D2">
        <w:rPr>
          <w:rFonts w:ascii="Tahoma" w:hAnsi="Tahoma" w:cs="Tahoma"/>
          <w:color w:val="000000" w:themeColor="text1"/>
          <w:sz w:val="26"/>
          <w:szCs w:val="26"/>
        </w:rPr>
        <w:t xml:space="preserve"> quarter</w:t>
      </w:r>
      <w:r w:rsidRPr="00AB02D2">
        <w:rPr>
          <w:rFonts w:ascii="Tahoma" w:hAnsi="Tahoma" w:cs="Tahoma"/>
          <w:color w:val="000000" w:themeColor="text1"/>
          <w:sz w:val="26"/>
          <w:szCs w:val="26"/>
        </w:rPr>
        <w:t xml:space="preserve"> ended </w:t>
      </w:r>
      <w:r w:rsidR="001A58E5" w:rsidRPr="00AB02D2">
        <w:rPr>
          <w:rFonts w:ascii="Tahoma" w:hAnsi="Tahoma" w:cs="Tahoma"/>
          <w:color w:val="000000" w:themeColor="text1"/>
          <w:sz w:val="26"/>
          <w:szCs w:val="26"/>
        </w:rPr>
        <w:t>June</w:t>
      </w:r>
      <w:r w:rsidR="00CC4D05" w:rsidRPr="00AB02D2">
        <w:rPr>
          <w:rFonts w:ascii="Tahoma" w:hAnsi="Tahoma" w:cs="Tahoma"/>
          <w:color w:val="000000" w:themeColor="text1"/>
          <w:sz w:val="26"/>
          <w:szCs w:val="26"/>
        </w:rPr>
        <w:t>, 2015</w:t>
      </w:r>
      <w:r w:rsidRPr="00AB02D2">
        <w:rPr>
          <w:rFonts w:ascii="Tahoma" w:hAnsi="Tahoma" w:cs="Tahoma"/>
          <w:color w:val="000000" w:themeColor="text1"/>
          <w:sz w:val="26"/>
          <w:szCs w:val="26"/>
        </w:rPr>
        <w:t xml:space="preserve">, Banks have disbursed advances to the tune of </w:t>
      </w:r>
      <w:r w:rsidR="00B512B6" w:rsidRPr="00AB02D2">
        <w:rPr>
          <w:rFonts w:ascii="Rupee Foradian" w:hAnsi="Rupee Foradian" w:cs="Tahoma"/>
          <w:color w:val="000000" w:themeColor="text1"/>
          <w:sz w:val="26"/>
          <w:szCs w:val="26"/>
        </w:rPr>
        <w:t>Rs.</w:t>
      </w:r>
      <w:r w:rsidR="00AB02D2" w:rsidRPr="00AB02D2">
        <w:rPr>
          <w:rFonts w:ascii="Rupee Foradian" w:hAnsi="Rupee Foradian" w:cs="Tahoma"/>
          <w:color w:val="000000" w:themeColor="text1"/>
          <w:sz w:val="26"/>
          <w:szCs w:val="26"/>
        </w:rPr>
        <w:t>1068.38</w:t>
      </w:r>
      <w:r w:rsidR="00845324" w:rsidRPr="00AB02D2">
        <w:rPr>
          <w:rFonts w:ascii="Tahoma" w:hAnsi="Tahoma" w:cs="Tahoma"/>
          <w:color w:val="000000" w:themeColor="text1"/>
          <w:sz w:val="26"/>
          <w:szCs w:val="26"/>
        </w:rPr>
        <w:t xml:space="preserve"> </w:t>
      </w:r>
      <w:r w:rsidR="00E07E98" w:rsidRPr="00AB02D2">
        <w:rPr>
          <w:rFonts w:ascii="Tahoma" w:hAnsi="Tahoma" w:cs="Tahoma"/>
          <w:color w:val="000000" w:themeColor="text1"/>
          <w:sz w:val="26"/>
          <w:szCs w:val="26"/>
        </w:rPr>
        <w:t xml:space="preserve">Crore </w:t>
      </w:r>
      <w:r w:rsidR="005A3599" w:rsidRPr="00AB02D2">
        <w:rPr>
          <w:rFonts w:ascii="Tahoma" w:hAnsi="Tahoma" w:cs="Tahoma"/>
          <w:color w:val="000000" w:themeColor="text1"/>
          <w:sz w:val="26"/>
          <w:szCs w:val="26"/>
        </w:rPr>
        <w:t>to</w:t>
      </w:r>
      <w:r w:rsidR="004E24CA" w:rsidRPr="00AB02D2">
        <w:rPr>
          <w:rFonts w:ascii="Tahoma" w:hAnsi="Tahoma" w:cs="Tahoma"/>
          <w:color w:val="000000" w:themeColor="text1"/>
          <w:sz w:val="26"/>
          <w:szCs w:val="26"/>
        </w:rPr>
        <w:t xml:space="preserve"> </w:t>
      </w:r>
      <w:r w:rsidR="00AB02D2" w:rsidRPr="00AB02D2">
        <w:rPr>
          <w:rFonts w:ascii="Tahoma" w:hAnsi="Tahoma" w:cs="Tahoma"/>
          <w:color w:val="000000" w:themeColor="text1"/>
          <w:sz w:val="26"/>
          <w:szCs w:val="26"/>
        </w:rPr>
        <w:t xml:space="preserve">32369 </w:t>
      </w:r>
      <w:r w:rsidRPr="00AB02D2">
        <w:rPr>
          <w:rFonts w:ascii="Tahoma" w:hAnsi="Tahoma" w:cs="Tahoma"/>
          <w:color w:val="000000" w:themeColor="text1"/>
          <w:sz w:val="26"/>
          <w:szCs w:val="26"/>
        </w:rPr>
        <w:t>women beneficiaries.</w:t>
      </w:r>
    </w:p>
    <w:p w:rsidR="00AF291A" w:rsidRPr="008C19B8" w:rsidRDefault="00AF291A" w:rsidP="00AF291A">
      <w:pPr>
        <w:pStyle w:val="BodyText"/>
        <w:rPr>
          <w:rFonts w:ascii="Tahoma" w:hAnsi="Tahoma" w:cs="Tahoma"/>
          <w:color w:val="000000" w:themeColor="text1"/>
          <w:sz w:val="26"/>
          <w:szCs w:val="26"/>
        </w:rPr>
      </w:pPr>
    </w:p>
    <w:p w:rsidR="00AF291A" w:rsidRPr="00453EDA" w:rsidRDefault="00AF291A" w:rsidP="00AF291A">
      <w:pPr>
        <w:pStyle w:val="BodyText"/>
        <w:rPr>
          <w:rFonts w:ascii="Tahoma" w:hAnsi="Tahoma" w:cs="Tahoma"/>
          <w:b/>
          <w:color w:val="000000" w:themeColor="text1"/>
          <w:sz w:val="26"/>
          <w:szCs w:val="26"/>
        </w:rPr>
      </w:pPr>
      <w:r w:rsidRPr="008C19B8">
        <w:rPr>
          <w:rFonts w:ascii="Tahoma" w:hAnsi="Tahoma" w:cs="Tahoma"/>
          <w:color w:val="000000" w:themeColor="text1"/>
          <w:sz w:val="26"/>
          <w:szCs w:val="26"/>
        </w:rPr>
        <w:t xml:space="preserve">Bank-wise data depicting the performance during the year as at </w:t>
      </w:r>
      <w:r w:rsidR="001A58E5">
        <w:rPr>
          <w:rFonts w:ascii="Tahoma" w:hAnsi="Tahoma" w:cs="Tahoma"/>
          <w:color w:val="000000" w:themeColor="text1"/>
          <w:sz w:val="26"/>
          <w:szCs w:val="26"/>
        </w:rPr>
        <w:t>June</w:t>
      </w:r>
      <w:r w:rsidR="00CC4D05" w:rsidRPr="008C19B8">
        <w:rPr>
          <w:rFonts w:ascii="Tahoma" w:hAnsi="Tahoma" w:cs="Tahoma"/>
          <w:color w:val="000000" w:themeColor="text1"/>
          <w:sz w:val="26"/>
          <w:szCs w:val="26"/>
        </w:rPr>
        <w:t xml:space="preserve">, 2015 </w:t>
      </w:r>
      <w:r w:rsidRPr="008C19B8">
        <w:rPr>
          <w:rFonts w:ascii="Tahoma" w:hAnsi="Tahoma" w:cs="Tahoma"/>
          <w:color w:val="000000" w:themeColor="text1"/>
          <w:sz w:val="26"/>
          <w:szCs w:val="26"/>
        </w:rPr>
        <w:t xml:space="preserve">is </w:t>
      </w:r>
      <w:r w:rsidRPr="00453EDA">
        <w:rPr>
          <w:rFonts w:ascii="Tahoma" w:hAnsi="Tahoma" w:cs="Tahoma"/>
          <w:color w:val="000000" w:themeColor="text1"/>
          <w:sz w:val="26"/>
          <w:szCs w:val="26"/>
        </w:rPr>
        <w:t>given in</w:t>
      </w:r>
      <w:r w:rsidR="00546AB1" w:rsidRPr="00453EDA">
        <w:rPr>
          <w:rFonts w:ascii="Tahoma" w:hAnsi="Tahoma" w:cs="Tahoma"/>
          <w:b/>
          <w:color w:val="000000" w:themeColor="text1"/>
          <w:sz w:val="26"/>
          <w:szCs w:val="26"/>
        </w:rPr>
        <w:t xml:space="preserve"> </w:t>
      </w:r>
      <w:r w:rsidR="00546AB1" w:rsidRPr="007F7DF9">
        <w:rPr>
          <w:rFonts w:ascii="Tahoma" w:hAnsi="Tahoma" w:cs="Tahoma"/>
          <w:b/>
          <w:color w:val="FF0000"/>
          <w:sz w:val="26"/>
          <w:szCs w:val="26"/>
        </w:rPr>
        <w:t>Annexure No.</w:t>
      </w:r>
      <w:r w:rsidR="007F7DF9" w:rsidRPr="007F7DF9">
        <w:rPr>
          <w:rFonts w:ascii="Tahoma" w:hAnsi="Tahoma" w:cs="Tahoma"/>
          <w:b/>
          <w:color w:val="FF0000"/>
          <w:sz w:val="26"/>
          <w:szCs w:val="26"/>
        </w:rPr>
        <w:t>46</w:t>
      </w:r>
      <w:r w:rsidR="000007EA" w:rsidRPr="007F7DF9">
        <w:rPr>
          <w:rFonts w:ascii="Tahoma" w:hAnsi="Tahoma" w:cs="Tahoma"/>
          <w:b/>
          <w:color w:val="FF0000"/>
          <w:sz w:val="26"/>
          <w:szCs w:val="26"/>
        </w:rPr>
        <w:t xml:space="preserve"> </w:t>
      </w:r>
      <w:r w:rsidR="009C41C7" w:rsidRPr="007F7DF9">
        <w:rPr>
          <w:rFonts w:ascii="Tahoma" w:hAnsi="Tahoma" w:cs="Tahoma"/>
          <w:b/>
          <w:color w:val="FF0000"/>
          <w:sz w:val="26"/>
          <w:szCs w:val="26"/>
        </w:rPr>
        <w:t xml:space="preserve"> </w:t>
      </w:r>
      <w:r w:rsidR="00886825" w:rsidRPr="007F7DF9">
        <w:rPr>
          <w:rFonts w:ascii="Tahoma" w:hAnsi="Tahoma" w:cs="Tahoma"/>
          <w:b/>
          <w:color w:val="FF0000"/>
          <w:sz w:val="26"/>
          <w:szCs w:val="26"/>
        </w:rPr>
        <w:t xml:space="preserve"> </w:t>
      </w:r>
      <w:r w:rsidR="009C41C7" w:rsidRPr="007F7DF9">
        <w:rPr>
          <w:rFonts w:ascii="Tahoma" w:hAnsi="Tahoma" w:cs="Tahoma"/>
          <w:b/>
          <w:color w:val="FF0000"/>
          <w:sz w:val="26"/>
          <w:szCs w:val="26"/>
        </w:rPr>
        <w:t>(P-)</w:t>
      </w:r>
    </w:p>
    <w:p w:rsidR="00AF291A" w:rsidRPr="008C19B8" w:rsidRDefault="00AF291A" w:rsidP="00AF291A">
      <w:pPr>
        <w:pStyle w:val="BodyText"/>
        <w:rPr>
          <w:rFonts w:ascii="Tahoma" w:hAnsi="Tahoma" w:cs="Tahoma"/>
          <w:b/>
          <w:color w:val="000000" w:themeColor="text1"/>
          <w:sz w:val="26"/>
          <w:szCs w:val="26"/>
        </w:rPr>
      </w:pPr>
    </w:p>
    <w:p w:rsidR="00AF291A" w:rsidRPr="008C19B8" w:rsidRDefault="00AF291A" w:rsidP="00AF291A">
      <w:pPr>
        <w:pStyle w:val="BodyText"/>
        <w:rPr>
          <w:rFonts w:ascii="Tahoma" w:hAnsi="Tahoma" w:cs="Tahoma"/>
          <w:b/>
          <w:bCs/>
          <w:color w:val="000000" w:themeColor="text1"/>
          <w:sz w:val="26"/>
          <w:szCs w:val="26"/>
        </w:rPr>
      </w:pPr>
      <w:r w:rsidRPr="008C19B8">
        <w:rPr>
          <w:rFonts w:ascii="Tahoma" w:hAnsi="Tahoma" w:cs="Tahoma"/>
          <w:b/>
          <w:bCs/>
          <w:color w:val="000000" w:themeColor="text1"/>
          <w:sz w:val="26"/>
          <w:szCs w:val="26"/>
        </w:rPr>
        <w:t>The house may review.</w:t>
      </w:r>
    </w:p>
    <w:p w:rsidR="003912C5" w:rsidRPr="008C19B8" w:rsidRDefault="003912C5" w:rsidP="00AF291A">
      <w:pPr>
        <w:pStyle w:val="PlainText"/>
        <w:spacing w:after="0"/>
        <w:rPr>
          <w:b/>
          <w:color w:val="000000" w:themeColor="text1"/>
          <w:sz w:val="26"/>
          <w:szCs w:val="26"/>
        </w:rPr>
      </w:pPr>
    </w:p>
    <w:tbl>
      <w:tblPr>
        <w:tblW w:w="0" w:type="auto"/>
        <w:tblCellMar>
          <w:left w:w="0" w:type="dxa"/>
          <w:right w:w="0" w:type="dxa"/>
        </w:tblCellMar>
        <w:tblLook w:val="04A0"/>
      </w:tblPr>
      <w:tblGrid>
        <w:gridCol w:w="2088"/>
        <w:gridCol w:w="7740"/>
      </w:tblGrid>
      <w:tr w:rsidR="003912C5" w:rsidRPr="008E54DA" w:rsidTr="006A0FA4">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12C5" w:rsidRPr="008E54DA" w:rsidRDefault="003912C5" w:rsidP="00CC6389">
            <w:pPr>
              <w:spacing w:after="0"/>
              <w:jc w:val="both"/>
              <w:rPr>
                <w:rFonts w:ascii="Tahoma" w:eastAsia="Times New Roman" w:hAnsi="Tahoma" w:cs="Tahoma"/>
                <w:b/>
                <w:bCs/>
                <w:color w:val="000000" w:themeColor="text1"/>
                <w:sz w:val="26"/>
                <w:szCs w:val="26"/>
              </w:rPr>
            </w:pPr>
            <w:r w:rsidRPr="008E54DA">
              <w:rPr>
                <w:rFonts w:ascii="Tahoma" w:eastAsia="Times New Roman" w:hAnsi="Tahoma" w:cs="Tahoma"/>
                <w:b/>
                <w:bCs/>
                <w:color w:val="000000" w:themeColor="text1"/>
                <w:sz w:val="26"/>
                <w:szCs w:val="26"/>
              </w:rPr>
              <w:t xml:space="preserve">ITEM NO. </w:t>
            </w:r>
            <w:r w:rsidR="00231002" w:rsidRPr="008E54DA">
              <w:rPr>
                <w:rFonts w:ascii="Tahoma" w:eastAsia="Times New Roman" w:hAnsi="Tahoma" w:cs="Tahoma"/>
                <w:b/>
                <w:bCs/>
                <w:color w:val="000000" w:themeColor="text1"/>
                <w:sz w:val="26"/>
                <w:szCs w:val="26"/>
              </w:rPr>
              <w:t>2</w:t>
            </w:r>
            <w:r w:rsidR="00CC6389">
              <w:rPr>
                <w:rFonts w:ascii="Tahoma" w:eastAsia="Times New Roman" w:hAnsi="Tahoma" w:cs="Tahoma"/>
                <w:b/>
                <w:bCs/>
                <w:color w:val="000000" w:themeColor="text1"/>
                <w:sz w:val="26"/>
                <w:szCs w:val="26"/>
              </w:rPr>
              <w:t>5</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C5" w:rsidRPr="008E54DA" w:rsidRDefault="003912C5" w:rsidP="007B20A0">
            <w:pPr>
              <w:spacing w:after="0"/>
              <w:jc w:val="both"/>
              <w:rPr>
                <w:rFonts w:ascii="Tahoma" w:eastAsia="Times New Roman" w:hAnsi="Tahoma" w:cs="Tahoma"/>
                <w:b/>
                <w:bCs/>
                <w:color w:val="000000" w:themeColor="text1"/>
                <w:sz w:val="26"/>
                <w:szCs w:val="26"/>
              </w:rPr>
            </w:pPr>
            <w:r w:rsidRPr="008E54DA">
              <w:rPr>
                <w:rFonts w:ascii="Tahoma" w:eastAsia="Times New Roman" w:hAnsi="Tahoma" w:cs="Tahoma"/>
                <w:b/>
                <w:bCs/>
                <w:color w:val="000000" w:themeColor="text1"/>
                <w:sz w:val="26"/>
                <w:szCs w:val="26"/>
              </w:rPr>
              <w:t xml:space="preserve">BANKING PLANS FOR AREA BASED SCHEMES FOR INVESTMENT IN AGRICULTURE </w:t>
            </w:r>
          </w:p>
        </w:tc>
      </w:tr>
    </w:tbl>
    <w:p w:rsidR="003912C5" w:rsidRPr="00C22065" w:rsidRDefault="003912C5" w:rsidP="003912C5">
      <w:pPr>
        <w:spacing w:after="0" w:line="240" w:lineRule="auto"/>
        <w:jc w:val="both"/>
        <w:rPr>
          <w:rFonts w:ascii="Tahoma" w:eastAsia="Times New Roman" w:hAnsi="Tahoma" w:cs="Tahoma"/>
          <w:b/>
          <w:bCs/>
          <w:color w:val="000000" w:themeColor="text1"/>
          <w:sz w:val="16"/>
          <w:szCs w:val="16"/>
        </w:rPr>
      </w:pPr>
    </w:p>
    <w:p w:rsidR="009F4987" w:rsidRPr="0091176B" w:rsidRDefault="003912C5" w:rsidP="003912C5">
      <w:pPr>
        <w:spacing w:after="0" w:line="240" w:lineRule="auto"/>
        <w:jc w:val="both"/>
        <w:rPr>
          <w:rFonts w:ascii="Tahoma" w:eastAsia="Times New Roman" w:hAnsi="Tahoma" w:cs="Tahoma"/>
          <w:color w:val="000000" w:themeColor="text1"/>
          <w:sz w:val="26"/>
          <w:szCs w:val="26"/>
        </w:rPr>
      </w:pPr>
      <w:r w:rsidRPr="0091176B">
        <w:rPr>
          <w:rFonts w:ascii="Tahoma" w:eastAsia="Times New Roman" w:hAnsi="Tahoma" w:cs="Tahoma"/>
          <w:color w:val="000000" w:themeColor="text1"/>
          <w:sz w:val="26"/>
          <w:szCs w:val="26"/>
        </w:rPr>
        <w:t xml:space="preserve">NABARD with a view to identify district specific investment activities under agriculture conducted a joint meeting of LDMs, DDMs and controlling offices of major banks in August, 2014. Based on the suggestions received in that meeting, they prepared a banking plan for identified activities i.e. </w:t>
      </w:r>
      <w:r w:rsidRPr="0091176B">
        <w:rPr>
          <w:rFonts w:ascii="Tahoma" w:eastAsia="Times New Roman" w:hAnsi="Tahoma" w:cs="Tahoma"/>
          <w:color w:val="000000" w:themeColor="text1"/>
          <w:sz w:val="26"/>
          <w:szCs w:val="26"/>
        </w:rPr>
        <w:br/>
        <w:t>Dairy, Under Ground Pipe Line (UGPL), Laser Land Leveler, and Sprinkler Irrigation, which was discussed and approved in a meeting of bankers and line departments held on 20.10.2014. The budgets approved in the meeting were circulated to banks by NABARD.</w:t>
      </w:r>
      <w:r w:rsidR="0091176B" w:rsidRPr="0091176B">
        <w:rPr>
          <w:rFonts w:ascii="Tahoma" w:eastAsia="Times New Roman" w:hAnsi="Tahoma" w:cs="Tahoma"/>
          <w:color w:val="000000" w:themeColor="text1"/>
          <w:sz w:val="26"/>
          <w:szCs w:val="26"/>
        </w:rPr>
        <w:t xml:space="preserve"> Scheme wise Achievement vis-à-vis target is as under:-</w:t>
      </w:r>
    </w:p>
    <w:p w:rsidR="0091176B" w:rsidRPr="00C22065" w:rsidRDefault="0091176B" w:rsidP="003912C5">
      <w:pPr>
        <w:spacing w:after="0" w:line="240" w:lineRule="auto"/>
        <w:jc w:val="both"/>
        <w:rPr>
          <w:rFonts w:ascii="Tahoma" w:eastAsia="Times New Roman" w:hAnsi="Tahoma" w:cs="Tahoma"/>
          <w:color w:val="FF0000"/>
          <w:sz w:val="16"/>
          <w:szCs w:val="16"/>
        </w:rPr>
      </w:pPr>
    </w:p>
    <w:p w:rsidR="0091176B" w:rsidRDefault="0091176B" w:rsidP="003912C5">
      <w:pPr>
        <w:spacing w:after="0" w:line="240" w:lineRule="auto"/>
        <w:jc w:val="both"/>
        <w:rPr>
          <w:rFonts w:ascii="Tahoma" w:eastAsia="Times New Roman" w:hAnsi="Tahoma" w:cs="Tahoma"/>
          <w:b/>
          <w:bCs/>
          <w:color w:val="000000" w:themeColor="text1"/>
          <w:sz w:val="26"/>
          <w:szCs w:val="26"/>
        </w:rPr>
      </w:pPr>
      <w:r w:rsidRPr="0091176B">
        <w:rPr>
          <w:rFonts w:ascii="Tahoma" w:eastAsia="Times New Roman" w:hAnsi="Tahoma" w:cs="Tahoma"/>
          <w:b/>
          <w:bCs/>
          <w:color w:val="000000" w:themeColor="text1"/>
          <w:sz w:val="26"/>
          <w:szCs w:val="26"/>
        </w:rPr>
        <w:t>Diary</w:t>
      </w:r>
    </w:p>
    <w:p w:rsidR="0091176B" w:rsidRPr="0091176B" w:rsidRDefault="0091176B" w:rsidP="0091176B">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Amt. Rs. In lacs</w:t>
      </w:r>
    </w:p>
    <w:p w:rsidR="0091176B" w:rsidRDefault="0091176B" w:rsidP="003912C5">
      <w:pPr>
        <w:spacing w:after="0" w:line="240" w:lineRule="auto"/>
        <w:jc w:val="both"/>
        <w:rPr>
          <w:rFonts w:ascii="Tahoma" w:eastAsia="Times New Roman" w:hAnsi="Tahoma" w:cs="Tahoma"/>
          <w:color w:val="FF0000"/>
          <w:sz w:val="26"/>
          <w:szCs w:val="26"/>
        </w:rPr>
      </w:pPr>
    </w:p>
    <w:tbl>
      <w:tblPr>
        <w:tblStyle w:val="TableGrid"/>
        <w:tblW w:w="0" w:type="auto"/>
        <w:tblLook w:val="04A0"/>
      </w:tblPr>
      <w:tblGrid>
        <w:gridCol w:w="1469"/>
        <w:gridCol w:w="1280"/>
        <w:gridCol w:w="1597"/>
        <w:gridCol w:w="1111"/>
        <w:gridCol w:w="1215"/>
        <w:gridCol w:w="1111"/>
        <w:gridCol w:w="1175"/>
        <w:gridCol w:w="985"/>
      </w:tblGrid>
      <w:tr w:rsidR="0091176B" w:rsidRPr="0091176B" w:rsidTr="003F7AD3">
        <w:tc>
          <w:tcPr>
            <w:tcW w:w="2749" w:type="dxa"/>
            <w:gridSpan w:val="2"/>
          </w:tcPr>
          <w:p w:rsidR="0091176B" w:rsidRPr="0091176B" w:rsidRDefault="0091176B" w:rsidP="0091176B">
            <w:pPr>
              <w:jc w:val="center"/>
              <w:rPr>
                <w:rFonts w:ascii="Tahoma" w:hAnsi="Tahoma" w:cs="Tahoma"/>
                <w:b/>
                <w:bCs/>
                <w:color w:val="000000" w:themeColor="text1"/>
                <w:sz w:val="24"/>
                <w:szCs w:val="24"/>
              </w:rPr>
            </w:pPr>
            <w:r>
              <w:rPr>
                <w:rFonts w:ascii="Tahoma" w:hAnsi="Tahoma" w:cs="Tahoma"/>
                <w:b/>
                <w:bCs/>
                <w:color w:val="000000" w:themeColor="text1"/>
                <w:sz w:val="24"/>
                <w:szCs w:val="24"/>
              </w:rPr>
              <w:t>Target</w:t>
            </w:r>
          </w:p>
        </w:tc>
        <w:tc>
          <w:tcPr>
            <w:tcW w:w="2708" w:type="dxa"/>
            <w:gridSpan w:val="2"/>
          </w:tcPr>
          <w:p w:rsidR="0091176B" w:rsidRPr="0091176B" w:rsidRDefault="0091176B" w:rsidP="003F7AD3">
            <w:pPr>
              <w:jc w:val="center"/>
              <w:rPr>
                <w:rFonts w:ascii="Tahoma" w:hAnsi="Tahoma" w:cs="Tahoma"/>
                <w:b/>
                <w:bCs/>
                <w:color w:val="000000" w:themeColor="text1"/>
                <w:sz w:val="24"/>
                <w:szCs w:val="24"/>
              </w:rPr>
            </w:pPr>
            <w:r>
              <w:rPr>
                <w:rFonts w:ascii="Tahoma" w:hAnsi="Tahoma" w:cs="Tahoma"/>
                <w:b/>
                <w:bCs/>
                <w:color w:val="000000" w:themeColor="text1"/>
                <w:sz w:val="24"/>
                <w:szCs w:val="24"/>
              </w:rPr>
              <w:t>Sanctioned</w:t>
            </w:r>
          </w:p>
        </w:tc>
        <w:tc>
          <w:tcPr>
            <w:tcW w:w="2326" w:type="dxa"/>
            <w:gridSpan w:val="2"/>
          </w:tcPr>
          <w:p w:rsidR="0091176B" w:rsidRPr="0091176B" w:rsidRDefault="0091176B" w:rsidP="003F7AD3">
            <w:pPr>
              <w:jc w:val="center"/>
              <w:rPr>
                <w:rFonts w:ascii="Tahoma" w:hAnsi="Tahoma" w:cs="Tahoma"/>
                <w:b/>
                <w:bCs/>
                <w:color w:val="000000" w:themeColor="text1"/>
                <w:sz w:val="24"/>
                <w:szCs w:val="24"/>
              </w:rPr>
            </w:pPr>
            <w:r>
              <w:rPr>
                <w:rFonts w:ascii="Tahoma" w:hAnsi="Tahoma" w:cs="Tahoma"/>
                <w:b/>
                <w:bCs/>
                <w:color w:val="000000" w:themeColor="text1"/>
                <w:sz w:val="24"/>
                <w:szCs w:val="24"/>
              </w:rPr>
              <w:t>Disbursed</w:t>
            </w:r>
          </w:p>
        </w:tc>
        <w:tc>
          <w:tcPr>
            <w:tcW w:w="2160" w:type="dxa"/>
            <w:gridSpan w:val="2"/>
          </w:tcPr>
          <w:p w:rsidR="0091176B" w:rsidRPr="0091176B" w:rsidRDefault="0091176B" w:rsidP="003912C5">
            <w:pPr>
              <w:jc w:val="both"/>
              <w:rPr>
                <w:rFonts w:ascii="Tahoma" w:hAnsi="Tahoma" w:cs="Tahoma"/>
                <w:b/>
                <w:bCs/>
                <w:color w:val="000000" w:themeColor="text1"/>
                <w:sz w:val="24"/>
                <w:szCs w:val="24"/>
              </w:rPr>
            </w:pPr>
            <w:r>
              <w:rPr>
                <w:rFonts w:ascii="Tahoma" w:hAnsi="Tahoma" w:cs="Tahoma"/>
                <w:b/>
                <w:bCs/>
                <w:color w:val="000000" w:themeColor="text1"/>
                <w:sz w:val="24"/>
                <w:szCs w:val="24"/>
              </w:rPr>
              <w:t>%age Ach.</w:t>
            </w:r>
          </w:p>
        </w:tc>
      </w:tr>
      <w:tr w:rsidR="0091176B" w:rsidRPr="0091176B" w:rsidTr="003F7AD3">
        <w:tc>
          <w:tcPr>
            <w:tcW w:w="1469" w:type="dxa"/>
          </w:tcPr>
          <w:p w:rsidR="0091176B" w:rsidRPr="0091176B" w:rsidRDefault="0091176B" w:rsidP="003912C5">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No. of Animals</w:t>
            </w:r>
          </w:p>
        </w:tc>
        <w:tc>
          <w:tcPr>
            <w:tcW w:w="1280" w:type="dxa"/>
          </w:tcPr>
          <w:p w:rsidR="0091176B" w:rsidRPr="0091176B" w:rsidRDefault="0091176B" w:rsidP="003912C5">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597"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No. of Animals</w:t>
            </w:r>
          </w:p>
        </w:tc>
        <w:tc>
          <w:tcPr>
            <w:tcW w:w="1111"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215"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No. of Animals</w:t>
            </w:r>
          </w:p>
        </w:tc>
        <w:tc>
          <w:tcPr>
            <w:tcW w:w="1111"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175"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No. of Animals</w:t>
            </w:r>
          </w:p>
        </w:tc>
        <w:tc>
          <w:tcPr>
            <w:tcW w:w="985" w:type="dxa"/>
          </w:tcPr>
          <w:p w:rsidR="0091176B" w:rsidRPr="0091176B" w:rsidRDefault="0091176B"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r>
      <w:tr w:rsidR="0091176B" w:rsidTr="003F7AD3">
        <w:tc>
          <w:tcPr>
            <w:tcW w:w="1469" w:type="dxa"/>
          </w:tcPr>
          <w:p w:rsidR="0091176B" w:rsidRPr="003F7AD3" w:rsidRDefault="00CC40D6"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102076</w:t>
            </w:r>
          </w:p>
        </w:tc>
        <w:tc>
          <w:tcPr>
            <w:tcW w:w="1280" w:type="dxa"/>
          </w:tcPr>
          <w:p w:rsidR="0091176B" w:rsidRPr="003F7AD3" w:rsidRDefault="00CC40D6"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55121</w:t>
            </w:r>
          </w:p>
        </w:tc>
        <w:tc>
          <w:tcPr>
            <w:tcW w:w="1597"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1535</w:t>
            </w:r>
          </w:p>
        </w:tc>
        <w:tc>
          <w:tcPr>
            <w:tcW w:w="1111"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925</w:t>
            </w:r>
          </w:p>
        </w:tc>
        <w:tc>
          <w:tcPr>
            <w:tcW w:w="1215"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1121</w:t>
            </w:r>
          </w:p>
        </w:tc>
        <w:tc>
          <w:tcPr>
            <w:tcW w:w="1111"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661</w:t>
            </w:r>
          </w:p>
        </w:tc>
        <w:tc>
          <w:tcPr>
            <w:tcW w:w="1175"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1</w:t>
            </w:r>
            <w:r w:rsidR="00482E27">
              <w:rPr>
                <w:rFonts w:ascii="Tahoma" w:hAnsi="Tahoma" w:cs="Tahoma"/>
                <w:color w:val="000000" w:themeColor="text1"/>
                <w:sz w:val="26"/>
                <w:szCs w:val="26"/>
              </w:rPr>
              <w:t>.1</w:t>
            </w:r>
            <w:r w:rsidRPr="003F7AD3">
              <w:rPr>
                <w:rFonts w:ascii="Tahoma" w:hAnsi="Tahoma" w:cs="Tahoma"/>
                <w:color w:val="000000" w:themeColor="text1"/>
                <w:sz w:val="26"/>
                <w:szCs w:val="26"/>
              </w:rPr>
              <w:t>%</w:t>
            </w:r>
          </w:p>
        </w:tc>
        <w:tc>
          <w:tcPr>
            <w:tcW w:w="985" w:type="dxa"/>
          </w:tcPr>
          <w:p w:rsidR="0091176B" w:rsidRPr="003F7AD3" w:rsidRDefault="003F7AD3" w:rsidP="003912C5">
            <w:pPr>
              <w:jc w:val="both"/>
              <w:rPr>
                <w:rFonts w:ascii="Tahoma" w:hAnsi="Tahoma" w:cs="Tahoma"/>
                <w:color w:val="000000" w:themeColor="text1"/>
                <w:sz w:val="26"/>
                <w:szCs w:val="26"/>
              </w:rPr>
            </w:pPr>
            <w:r w:rsidRPr="003F7AD3">
              <w:rPr>
                <w:rFonts w:ascii="Tahoma" w:hAnsi="Tahoma" w:cs="Tahoma"/>
                <w:color w:val="000000" w:themeColor="text1"/>
                <w:sz w:val="26"/>
                <w:szCs w:val="26"/>
              </w:rPr>
              <w:t>1</w:t>
            </w:r>
            <w:r w:rsidR="00482E27">
              <w:rPr>
                <w:rFonts w:ascii="Tahoma" w:hAnsi="Tahoma" w:cs="Tahoma"/>
                <w:color w:val="000000" w:themeColor="text1"/>
                <w:sz w:val="26"/>
                <w:szCs w:val="26"/>
              </w:rPr>
              <w:t>.2</w:t>
            </w:r>
            <w:r w:rsidRPr="003F7AD3">
              <w:rPr>
                <w:rFonts w:ascii="Tahoma" w:hAnsi="Tahoma" w:cs="Tahoma"/>
                <w:color w:val="000000" w:themeColor="text1"/>
                <w:sz w:val="26"/>
                <w:szCs w:val="26"/>
              </w:rPr>
              <w:t>%</w:t>
            </w:r>
          </w:p>
        </w:tc>
      </w:tr>
    </w:tbl>
    <w:p w:rsidR="0091176B" w:rsidRDefault="0091176B" w:rsidP="003912C5">
      <w:pPr>
        <w:spacing w:after="0" w:line="240" w:lineRule="auto"/>
        <w:jc w:val="both"/>
        <w:rPr>
          <w:rFonts w:ascii="Tahoma" w:eastAsia="Times New Roman" w:hAnsi="Tahoma" w:cs="Tahoma"/>
          <w:color w:val="FF0000"/>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A35F8E" w:rsidRDefault="00A35F8E" w:rsidP="00A35F8E">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Under Ground Pipe Line</w:t>
      </w:r>
    </w:p>
    <w:p w:rsidR="00A35F8E" w:rsidRPr="0091176B" w:rsidRDefault="00A35F8E" w:rsidP="00A35F8E">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Amt. Rs. In lacs</w:t>
      </w:r>
    </w:p>
    <w:p w:rsidR="00A35F8E" w:rsidRDefault="00A35F8E" w:rsidP="00A35F8E">
      <w:pPr>
        <w:spacing w:after="0" w:line="240" w:lineRule="auto"/>
        <w:jc w:val="both"/>
        <w:rPr>
          <w:rFonts w:ascii="Tahoma" w:eastAsia="Times New Roman" w:hAnsi="Tahoma" w:cs="Tahoma"/>
          <w:color w:val="FF0000"/>
          <w:sz w:val="26"/>
          <w:szCs w:val="26"/>
        </w:rPr>
      </w:pPr>
    </w:p>
    <w:tbl>
      <w:tblPr>
        <w:tblStyle w:val="TableGrid"/>
        <w:tblW w:w="0" w:type="auto"/>
        <w:tblLook w:val="04A0"/>
      </w:tblPr>
      <w:tblGrid>
        <w:gridCol w:w="1469"/>
        <w:gridCol w:w="1280"/>
        <w:gridCol w:w="1597"/>
        <w:gridCol w:w="1111"/>
        <w:gridCol w:w="1215"/>
        <w:gridCol w:w="1111"/>
        <w:gridCol w:w="1175"/>
        <w:gridCol w:w="985"/>
      </w:tblGrid>
      <w:tr w:rsidR="00A35F8E" w:rsidRPr="0091176B" w:rsidTr="00175927">
        <w:tc>
          <w:tcPr>
            <w:tcW w:w="2749"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Target</w:t>
            </w:r>
          </w:p>
        </w:tc>
        <w:tc>
          <w:tcPr>
            <w:tcW w:w="2708"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Sanctioned</w:t>
            </w:r>
          </w:p>
        </w:tc>
        <w:tc>
          <w:tcPr>
            <w:tcW w:w="2326"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Disbursed</w:t>
            </w:r>
          </w:p>
        </w:tc>
        <w:tc>
          <w:tcPr>
            <w:tcW w:w="2160" w:type="dxa"/>
            <w:gridSpan w:val="2"/>
          </w:tcPr>
          <w:p w:rsidR="00A35F8E" w:rsidRPr="0091176B" w:rsidRDefault="00A35F8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%age Ach.</w:t>
            </w:r>
          </w:p>
        </w:tc>
      </w:tr>
      <w:tr w:rsidR="00A35F8E" w:rsidRPr="0091176B" w:rsidTr="00175927">
        <w:tc>
          <w:tcPr>
            <w:tcW w:w="1469" w:type="dxa"/>
          </w:tcPr>
          <w:p w:rsidR="00A35F8E" w:rsidRPr="0091176B" w:rsidRDefault="00A35F8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 xml:space="preserve">No. of Units </w:t>
            </w:r>
          </w:p>
        </w:tc>
        <w:tc>
          <w:tcPr>
            <w:tcW w:w="1280"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597"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 xml:space="preserve">No. of </w:t>
            </w:r>
            <w:r>
              <w:rPr>
                <w:rFonts w:ascii="Tahoma" w:hAnsi="Tahoma" w:cs="Tahoma"/>
                <w:b/>
                <w:bCs/>
                <w:color w:val="000000" w:themeColor="text1"/>
                <w:sz w:val="24"/>
                <w:szCs w:val="24"/>
              </w:rPr>
              <w:t>Units</w:t>
            </w:r>
          </w:p>
        </w:tc>
        <w:tc>
          <w:tcPr>
            <w:tcW w:w="1111"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215" w:type="dxa"/>
          </w:tcPr>
          <w:p w:rsidR="00A35F8E" w:rsidRPr="0091176B" w:rsidRDefault="00A35F8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1111"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175"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 xml:space="preserve">No. of </w:t>
            </w:r>
            <w:r>
              <w:rPr>
                <w:rFonts w:ascii="Tahoma" w:hAnsi="Tahoma" w:cs="Tahoma"/>
                <w:b/>
                <w:bCs/>
                <w:color w:val="000000" w:themeColor="text1"/>
                <w:sz w:val="24"/>
                <w:szCs w:val="24"/>
              </w:rPr>
              <w:t>Units</w:t>
            </w:r>
          </w:p>
        </w:tc>
        <w:tc>
          <w:tcPr>
            <w:tcW w:w="985"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r>
      <w:tr w:rsidR="00A35F8E" w:rsidTr="00175927">
        <w:tc>
          <w:tcPr>
            <w:tcW w:w="1469"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6945</w:t>
            </w:r>
          </w:p>
        </w:tc>
        <w:tc>
          <w:tcPr>
            <w:tcW w:w="1280" w:type="dxa"/>
          </w:tcPr>
          <w:p w:rsidR="00A35F8E" w:rsidRPr="003F7AD3" w:rsidRDefault="000C28F4" w:rsidP="00175927">
            <w:pPr>
              <w:jc w:val="both"/>
              <w:rPr>
                <w:rFonts w:ascii="Tahoma" w:hAnsi="Tahoma" w:cs="Tahoma"/>
                <w:color w:val="000000" w:themeColor="text1"/>
                <w:sz w:val="26"/>
                <w:szCs w:val="26"/>
              </w:rPr>
            </w:pPr>
            <w:r>
              <w:rPr>
                <w:rFonts w:ascii="Tahoma" w:hAnsi="Tahoma" w:cs="Tahoma"/>
                <w:color w:val="000000" w:themeColor="text1"/>
                <w:sz w:val="26"/>
                <w:szCs w:val="26"/>
              </w:rPr>
              <w:t>6751</w:t>
            </w:r>
          </w:p>
        </w:tc>
        <w:tc>
          <w:tcPr>
            <w:tcW w:w="1597"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32</w:t>
            </w:r>
          </w:p>
        </w:tc>
        <w:tc>
          <w:tcPr>
            <w:tcW w:w="1111"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86</w:t>
            </w:r>
          </w:p>
        </w:tc>
        <w:tc>
          <w:tcPr>
            <w:tcW w:w="1215"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31</w:t>
            </w:r>
          </w:p>
        </w:tc>
        <w:tc>
          <w:tcPr>
            <w:tcW w:w="1111"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84</w:t>
            </w:r>
          </w:p>
        </w:tc>
        <w:tc>
          <w:tcPr>
            <w:tcW w:w="1175" w:type="dxa"/>
          </w:tcPr>
          <w:p w:rsidR="00A35F8E" w:rsidRPr="003F7AD3" w:rsidRDefault="00482E27" w:rsidP="00175927">
            <w:pPr>
              <w:jc w:val="both"/>
              <w:rPr>
                <w:rFonts w:ascii="Tahoma" w:hAnsi="Tahoma" w:cs="Tahoma"/>
                <w:color w:val="000000" w:themeColor="text1"/>
                <w:sz w:val="26"/>
                <w:szCs w:val="26"/>
              </w:rPr>
            </w:pPr>
            <w:r>
              <w:rPr>
                <w:rFonts w:ascii="Tahoma" w:hAnsi="Tahoma" w:cs="Tahoma"/>
                <w:color w:val="000000" w:themeColor="text1"/>
                <w:sz w:val="26"/>
                <w:szCs w:val="26"/>
              </w:rPr>
              <w:t>0.45%</w:t>
            </w:r>
          </w:p>
        </w:tc>
        <w:tc>
          <w:tcPr>
            <w:tcW w:w="985" w:type="dxa"/>
          </w:tcPr>
          <w:p w:rsidR="00A35F8E" w:rsidRPr="003F7AD3" w:rsidRDefault="000C28F4" w:rsidP="00175927">
            <w:pPr>
              <w:jc w:val="both"/>
              <w:rPr>
                <w:rFonts w:ascii="Tahoma" w:hAnsi="Tahoma" w:cs="Tahoma"/>
                <w:color w:val="000000" w:themeColor="text1"/>
                <w:sz w:val="26"/>
                <w:szCs w:val="26"/>
              </w:rPr>
            </w:pPr>
            <w:r>
              <w:rPr>
                <w:rFonts w:ascii="Tahoma" w:hAnsi="Tahoma" w:cs="Tahoma"/>
                <w:color w:val="000000" w:themeColor="text1"/>
                <w:sz w:val="26"/>
                <w:szCs w:val="26"/>
              </w:rPr>
              <w:t>1.</w:t>
            </w:r>
            <w:r w:rsidR="00482E27">
              <w:rPr>
                <w:rFonts w:ascii="Tahoma" w:hAnsi="Tahoma" w:cs="Tahoma"/>
                <w:color w:val="000000" w:themeColor="text1"/>
                <w:sz w:val="26"/>
                <w:szCs w:val="26"/>
              </w:rPr>
              <w:t>2</w:t>
            </w:r>
            <w:r>
              <w:rPr>
                <w:rFonts w:ascii="Tahoma" w:hAnsi="Tahoma" w:cs="Tahoma"/>
                <w:color w:val="000000" w:themeColor="text1"/>
                <w:sz w:val="26"/>
                <w:szCs w:val="26"/>
              </w:rPr>
              <w:t>4</w:t>
            </w:r>
            <w:r w:rsidR="00482E27">
              <w:rPr>
                <w:rFonts w:ascii="Tahoma" w:hAnsi="Tahoma" w:cs="Tahoma"/>
                <w:color w:val="000000" w:themeColor="text1"/>
                <w:sz w:val="26"/>
                <w:szCs w:val="26"/>
              </w:rPr>
              <w:t>%</w:t>
            </w:r>
          </w:p>
        </w:tc>
      </w:tr>
    </w:tbl>
    <w:p w:rsidR="00A35F8E" w:rsidRDefault="00A35F8E" w:rsidP="003912C5">
      <w:pPr>
        <w:spacing w:after="0" w:line="240" w:lineRule="auto"/>
        <w:jc w:val="both"/>
        <w:rPr>
          <w:rFonts w:ascii="Tahoma" w:eastAsia="Times New Roman" w:hAnsi="Tahoma" w:cs="Tahoma"/>
          <w:b/>
          <w:bCs/>
          <w:color w:val="FF0000"/>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186886" w:rsidRDefault="00186886" w:rsidP="00A35F8E">
      <w:pPr>
        <w:spacing w:after="0" w:line="240" w:lineRule="auto"/>
        <w:jc w:val="both"/>
        <w:rPr>
          <w:rFonts w:ascii="Tahoma" w:eastAsia="Times New Roman" w:hAnsi="Tahoma" w:cs="Tahoma"/>
          <w:b/>
          <w:bCs/>
          <w:color w:val="000000" w:themeColor="text1"/>
          <w:sz w:val="26"/>
          <w:szCs w:val="26"/>
        </w:rPr>
      </w:pPr>
    </w:p>
    <w:p w:rsidR="00A35F8E" w:rsidRDefault="00503EB8" w:rsidP="00A35F8E">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lastRenderedPageBreak/>
        <w:t>Laser Land Leveller</w:t>
      </w:r>
    </w:p>
    <w:p w:rsidR="00A35F8E" w:rsidRPr="0091176B" w:rsidRDefault="00A35F8E" w:rsidP="00A35F8E">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Amt. Rs. In lacs</w:t>
      </w:r>
    </w:p>
    <w:p w:rsidR="00A35F8E" w:rsidRDefault="00A35F8E" w:rsidP="00A35F8E">
      <w:pPr>
        <w:spacing w:after="0" w:line="240" w:lineRule="auto"/>
        <w:jc w:val="both"/>
        <w:rPr>
          <w:rFonts w:ascii="Tahoma" w:eastAsia="Times New Roman" w:hAnsi="Tahoma" w:cs="Tahoma"/>
          <w:color w:val="FF0000"/>
          <w:sz w:val="26"/>
          <w:szCs w:val="26"/>
        </w:rPr>
      </w:pPr>
    </w:p>
    <w:tbl>
      <w:tblPr>
        <w:tblStyle w:val="TableGrid"/>
        <w:tblW w:w="0" w:type="auto"/>
        <w:tblLook w:val="04A0"/>
      </w:tblPr>
      <w:tblGrid>
        <w:gridCol w:w="1469"/>
        <w:gridCol w:w="1280"/>
        <w:gridCol w:w="1597"/>
        <w:gridCol w:w="1111"/>
        <w:gridCol w:w="1215"/>
        <w:gridCol w:w="1111"/>
        <w:gridCol w:w="1175"/>
        <w:gridCol w:w="985"/>
      </w:tblGrid>
      <w:tr w:rsidR="00A35F8E" w:rsidRPr="0091176B" w:rsidTr="00175927">
        <w:tc>
          <w:tcPr>
            <w:tcW w:w="2749"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Target</w:t>
            </w:r>
          </w:p>
        </w:tc>
        <w:tc>
          <w:tcPr>
            <w:tcW w:w="2708"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Sanctioned</w:t>
            </w:r>
          </w:p>
        </w:tc>
        <w:tc>
          <w:tcPr>
            <w:tcW w:w="2326"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Disbursed</w:t>
            </w:r>
          </w:p>
        </w:tc>
        <w:tc>
          <w:tcPr>
            <w:tcW w:w="2160" w:type="dxa"/>
            <w:gridSpan w:val="2"/>
          </w:tcPr>
          <w:p w:rsidR="00A35F8E" w:rsidRPr="0091176B" w:rsidRDefault="00A35F8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%age Ach.</w:t>
            </w:r>
          </w:p>
        </w:tc>
      </w:tr>
      <w:tr w:rsidR="000C28F4" w:rsidRPr="0091176B" w:rsidTr="00175927">
        <w:tc>
          <w:tcPr>
            <w:tcW w:w="1469" w:type="dxa"/>
          </w:tcPr>
          <w:p w:rsidR="000C28F4" w:rsidRPr="0091176B" w:rsidRDefault="000C28F4"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 xml:space="preserve">No. of Units </w:t>
            </w:r>
          </w:p>
        </w:tc>
        <w:tc>
          <w:tcPr>
            <w:tcW w:w="1280"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597"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 xml:space="preserve">No. of </w:t>
            </w:r>
            <w:r>
              <w:rPr>
                <w:rFonts w:ascii="Tahoma" w:hAnsi="Tahoma" w:cs="Tahoma"/>
                <w:b/>
                <w:bCs/>
                <w:color w:val="000000" w:themeColor="text1"/>
                <w:sz w:val="24"/>
                <w:szCs w:val="24"/>
              </w:rPr>
              <w:t>Units</w:t>
            </w:r>
          </w:p>
        </w:tc>
        <w:tc>
          <w:tcPr>
            <w:tcW w:w="1111"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215" w:type="dxa"/>
          </w:tcPr>
          <w:p w:rsidR="000C28F4" w:rsidRPr="0091176B" w:rsidRDefault="000C28F4"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1111"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175"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 xml:space="preserve">No. of </w:t>
            </w:r>
            <w:r>
              <w:rPr>
                <w:rFonts w:ascii="Tahoma" w:hAnsi="Tahoma" w:cs="Tahoma"/>
                <w:b/>
                <w:bCs/>
                <w:color w:val="000000" w:themeColor="text1"/>
                <w:sz w:val="24"/>
                <w:szCs w:val="24"/>
              </w:rPr>
              <w:t>Units</w:t>
            </w:r>
          </w:p>
        </w:tc>
        <w:tc>
          <w:tcPr>
            <w:tcW w:w="985" w:type="dxa"/>
          </w:tcPr>
          <w:p w:rsidR="000C28F4" w:rsidRPr="0091176B" w:rsidRDefault="000C28F4"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r>
      <w:tr w:rsidR="00F92CAE" w:rsidTr="002224C3">
        <w:tc>
          <w:tcPr>
            <w:tcW w:w="1469" w:type="dxa"/>
          </w:tcPr>
          <w:p w:rsidR="00F92CAE" w:rsidRPr="003F7AD3" w:rsidRDefault="00F92CAE" w:rsidP="00175927">
            <w:pPr>
              <w:jc w:val="both"/>
              <w:rPr>
                <w:rFonts w:ascii="Tahoma" w:hAnsi="Tahoma" w:cs="Tahoma"/>
                <w:color w:val="000000" w:themeColor="text1"/>
                <w:sz w:val="26"/>
                <w:szCs w:val="26"/>
              </w:rPr>
            </w:pPr>
            <w:r>
              <w:rPr>
                <w:rFonts w:ascii="Tahoma" w:hAnsi="Tahoma" w:cs="Tahoma"/>
                <w:color w:val="000000" w:themeColor="text1"/>
                <w:sz w:val="26"/>
                <w:szCs w:val="26"/>
              </w:rPr>
              <w:t>2143</w:t>
            </w:r>
          </w:p>
        </w:tc>
        <w:tc>
          <w:tcPr>
            <w:tcW w:w="1280" w:type="dxa"/>
          </w:tcPr>
          <w:p w:rsidR="00F92CAE" w:rsidRPr="003F7AD3" w:rsidRDefault="00F92CAE" w:rsidP="00175927">
            <w:pPr>
              <w:jc w:val="both"/>
              <w:rPr>
                <w:rFonts w:ascii="Tahoma" w:hAnsi="Tahoma" w:cs="Tahoma"/>
                <w:color w:val="000000" w:themeColor="text1"/>
                <w:sz w:val="26"/>
                <w:szCs w:val="26"/>
              </w:rPr>
            </w:pPr>
            <w:r>
              <w:rPr>
                <w:rFonts w:ascii="Tahoma" w:hAnsi="Tahoma" w:cs="Tahoma"/>
                <w:color w:val="000000" w:themeColor="text1"/>
                <w:sz w:val="26"/>
                <w:szCs w:val="26"/>
              </w:rPr>
              <w:t>6752</w:t>
            </w:r>
          </w:p>
        </w:tc>
        <w:tc>
          <w:tcPr>
            <w:tcW w:w="7194" w:type="dxa"/>
            <w:gridSpan w:val="6"/>
          </w:tcPr>
          <w:p w:rsidR="00F92CAE" w:rsidRPr="0081210E" w:rsidRDefault="00F92CAE" w:rsidP="0081210E">
            <w:pPr>
              <w:jc w:val="center"/>
              <w:rPr>
                <w:rFonts w:ascii="Tahoma" w:hAnsi="Tahoma" w:cs="Tahoma"/>
                <w:b/>
                <w:bCs/>
                <w:color w:val="000000" w:themeColor="text1"/>
                <w:sz w:val="26"/>
                <w:szCs w:val="26"/>
              </w:rPr>
            </w:pPr>
            <w:r w:rsidRPr="0081210E">
              <w:rPr>
                <w:rFonts w:ascii="Tahoma" w:hAnsi="Tahoma" w:cs="Tahoma"/>
                <w:b/>
                <w:bCs/>
                <w:color w:val="000000" w:themeColor="text1"/>
                <w:sz w:val="26"/>
                <w:szCs w:val="26"/>
              </w:rPr>
              <w:t>Nil Progress</w:t>
            </w:r>
          </w:p>
        </w:tc>
      </w:tr>
    </w:tbl>
    <w:p w:rsidR="00A35F8E" w:rsidRDefault="00A35F8E" w:rsidP="003912C5">
      <w:pPr>
        <w:spacing w:after="0" w:line="240" w:lineRule="auto"/>
        <w:jc w:val="both"/>
        <w:rPr>
          <w:rFonts w:ascii="Tahoma" w:eastAsia="Times New Roman" w:hAnsi="Tahoma" w:cs="Tahoma"/>
          <w:b/>
          <w:bCs/>
          <w:color w:val="FF0000"/>
          <w:sz w:val="26"/>
          <w:szCs w:val="26"/>
        </w:rPr>
      </w:pPr>
    </w:p>
    <w:p w:rsidR="00A35F8E" w:rsidRDefault="0081210E" w:rsidP="00A35F8E">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Sprinkler</w:t>
      </w:r>
    </w:p>
    <w:p w:rsidR="00A35F8E" w:rsidRPr="0091176B" w:rsidRDefault="00A35F8E" w:rsidP="00A35F8E">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Amt. Rs. In lacs</w:t>
      </w:r>
    </w:p>
    <w:p w:rsidR="00A35F8E" w:rsidRDefault="00A35F8E" w:rsidP="00A35F8E">
      <w:pPr>
        <w:spacing w:after="0" w:line="240" w:lineRule="auto"/>
        <w:jc w:val="both"/>
        <w:rPr>
          <w:rFonts w:ascii="Tahoma" w:eastAsia="Times New Roman" w:hAnsi="Tahoma" w:cs="Tahoma"/>
          <w:color w:val="FF0000"/>
          <w:sz w:val="26"/>
          <w:szCs w:val="26"/>
        </w:rPr>
      </w:pPr>
    </w:p>
    <w:tbl>
      <w:tblPr>
        <w:tblStyle w:val="TableGrid"/>
        <w:tblW w:w="0" w:type="auto"/>
        <w:tblLook w:val="04A0"/>
      </w:tblPr>
      <w:tblGrid>
        <w:gridCol w:w="1469"/>
        <w:gridCol w:w="1280"/>
        <w:gridCol w:w="1597"/>
        <w:gridCol w:w="1111"/>
        <w:gridCol w:w="1215"/>
        <w:gridCol w:w="1111"/>
        <w:gridCol w:w="1175"/>
        <w:gridCol w:w="985"/>
      </w:tblGrid>
      <w:tr w:rsidR="00A35F8E" w:rsidRPr="0091176B" w:rsidTr="00175927">
        <w:tc>
          <w:tcPr>
            <w:tcW w:w="2749"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Target</w:t>
            </w:r>
          </w:p>
        </w:tc>
        <w:tc>
          <w:tcPr>
            <w:tcW w:w="2708"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Sanctioned</w:t>
            </w:r>
          </w:p>
        </w:tc>
        <w:tc>
          <w:tcPr>
            <w:tcW w:w="2326" w:type="dxa"/>
            <w:gridSpan w:val="2"/>
          </w:tcPr>
          <w:p w:rsidR="00A35F8E" w:rsidRPr="0091176B" w:rsidRDefault="00A35F8E" w:rsidP="00175927">
            <w:pPr>
              <w:jc w:val="center"/>
              <w:rPr>
                <w:rFonts w:ascii="Tahoma" w:hAnsi="Tahoma" w:cs="Tahoma"/>
                <w:b/>
                <w:bCs/>
                <w:color w:val="000000" w:themeColor="text1"/>
                <w:sz w:val="24"/>
                <w:szCs w:val="24"/>
              </w:rPr>
            </w:pPr>
            <w:r>
              <w:rPr>
                <w:rFonts w:ascii="Tahoma" w:hAnsi="Tahoma" w:cs="Tahoma"/>
                <w:b/>
                <w:bCs/>
                <w:color w:val="000000" w:themeColor="text1"/>
                <w:sz w:val="24"/>
                <w:szCs w:val="24"/>
              </w:rPr>
              <w:t>Disbursed</w:t>
            </w:r>
          </w:p>
        </w:tc>
        <w:tc>
          <w:tcPr>
            <w:tcW w:w="2160" w:type="dxa"/>
            <w:gridSpan w:val="2"/>
          </w:tcPr>
          <w:p w:rsidR="00A35F8E" w:rsidRPr="0091176B" w:rsidRDefault="00A35F8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%age Ach.</w:t>
            </w:r>
          </w:p>
        </w:tc>
      </w:tr>
      <w:tr w:rsidR="00A35F8E" w:rsidRPr="0091176B" w:rsidTr="00175927">
        <w:tc>
          <w:tcPr>
            <w:tcW w:w="1469" w:type="dxa"/>
          </w:tcPr>
          <w:p w:rsidR="00A35F8E" w:rsidRPr="0091176B" w:rsidRDefault="0081210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1280"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597" w:type="dxa"/>
          </w:tcPr>
          <w:p w:rsidR="00A35F8E" w:rsidRPr="0091176B" w:rsidRDefault="0081210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1111"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215" w:type="dxa"/>
          </w:tcPr>
          <w:p w:rsidR="00A35F8E" w:rsidRPr="0091176B" w:rsidRDefault="0081210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1111"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c>
          <w:tcPr>
            <w:tcW w:w="1175" w:type="dxa"/>
          </w:tcPr>
          <w:p w:rsidR="00A35F8E" w:rsidRPr="0091176B" w:rsidRDefault="0081210E" w:rsidP="00175927">
            <w:pPr>
              <w:jc w:val="both"/>
              <w:rPr>
                <w:rFonts w:ascii="Tahoma" w:hAnsi="Tahoma" w:cs="Tahoma"/>
                <w:b/>
                <w:bCs/>
                <w:color w:val="000000" w:themeColor="text1"/>
                <w:sz w:val="24"/>
                <w:szCs w:val="24"/>
              </w:rPr>
            </w:pPr>
            <w:r>
              <w:rPr>
                <w:rFonts w:ascii="Tahoma" w:hAnsi="Tahoma" w:cs="Tahoma"/>
                <w:b/>
                <w:bCs/>
                <w:color w:val="000000" w:themeColor="text1"/>
                <w:sz w:val="24"/>
                <w:szCs w:val="24"/>
              </w:rPr>
              <w:t>No. of Units</w:t>
            </w:r>
          </w:p>
        </w:tc>
        <w:tc>
          <w:tcPr>
            <w:tcW w:w="985" w:type="dxa"/>
          </w:tcPr>
          <w:p w:rsidR="00A35F8E" w:rsidRPr="0091176B" w:rsidRDefault="00A35F8E" w:rsidP="00175927">
            <w:pPr>
              <w:jc w:val="both"/>
              <w:rPr>
                <w:rFonts w:ascii="Tahoma" w:hAnsi="Tahoma" w:cs="Tahoma"/>
                <w:b/>
                <w:bCs/>
                <w:color w:val="000000" w:themeColor="text1"/>
                <w:sz w:val="24"/>
                <w:szCs w:val="24"/>
              </w:rPr>
            </w:pPr>
            <w:r w:rsidRPr="0091176B">
              <w:rPr>
                <w:rFonts w:ascii="Tahoma" w:hAnsi="Tahoma" w:cs="Tahoma"/>
                <w:b/>
                <w:bCs/>
                <w:color w:val="000000" w:themeColor="text1"/>
                <w:sz w:val="24"/>
                <w:szCs w:val="24"/>
              </w:rPr>
              <w:t>Bank Loan</w:t>
            </w:r>
          </w:p>
        </w:tc>
      </w:tr>
      <w:tr w:rsidR="0081210E" w:rsidTr="007B0CDB">
        <w:tc>
          <w:tcPr>
            <w:tcW w:w="1469" w:type="dxa"/>
          </w:tcPr>
          <w:p w:rsidR="0081210E" w:rsidRPr="003F7AD3" w:rsidRDefault="0081210E" w:rsidP="00175927">
            <w:pPr>
              <w:jc w:val="both"/>
              <w:rPr>
                <w:rFonts w:ascii="Tahoma" w:hAnsi="Tahoma" w:cs="Tahoma"/>
                <w:color w:val="000000" w:themeColor="text1"/>
                <w:sz w:val="26"/>
                <w:szCs w:val="26"/>
              </w:rPr>
            </w:pPr>
            <w:r>
              <w:rPr>
                <w:rFonts w:ascii="Tahoma" w:hAnsi="Tahoma" w:cs="Tahoma"/>
                <w:color w:val="000000" w:themeColor="text1"/>
                <w:sz w:val="26"/>
                <w:szCs w:val="26"/>
              </w:rPr>
              <w:t>6248</w:t>
            </w:r>
          </w:p>
        </w:tc>
        <w:tc>
          <w:tcPr>
            <w:tcW w:w="1280" w:type="dxa"/>
          </w:tcPr>
          <w:p w:rsidR="0081210E" w:rsidRPr="003F7AD3" w:rsidRDefault="0081210E" w:rsidP="00175927">
            <w:pPr>
              <w:jc w:val="both"/>
              <w:rPr>
                <w:rFonts w:ascii="Tahoma" w:hAnsi="Tahoma" w:cs="Tahoma"/>
                <w:color w:val="000000" w:themeColor="text1"/>
                <w:sz w:val="26"/>
                <w:szCs w:val="26"/>
              </w:rPr>
            </w:pPr>
            <w:r>
              <w:rPr>
                <w:rFonts w:ascii="Tahoma" w:hAnsi="Tahoma" w:cs="Tahoma"/>
                <w:color w:val="000000" w:themeColor="text1"/>
                <w:sz w:val="26"/>
                <w:szCs w:val="26"/>
              </w:rPr>
              <w:t>1125</w:t>
            </w:r>
          </w:p>
        </w:tc>
        <w:tc>
          <w:tcPr>
            <w:tcW w:w="7194" w:type="dxa"/>
            <w:gridSpan w:val="6"/>
          </w:tcPr>
          <w:p w:rsidR="0081210E" w:rsidRPr="003F7AD3" w:rsidRDefault="0081210E" w:rsidP="00175927">
            <w:pPr>
              <w:jc w:val="both"/>
              <w:rPr>
                <w:rFonts w:ascii="Tahoma" w:hAnsi="Tahoma" w:cs="Tahoma"/>
                <w:color w:val="000000" w:themeColor="text1"/>
                <w:sz w:val="26"/>
                <w:szCs w:val="26"/>
              </w:rPr>
            </w:pPr>
            <w:r w:rsidRPr="0081210E">
              <w:rPr>
                <w:rFonts w:ascii="Tahoma" w:hAnsi="Tahoma" w:cs="Tahoma"/>
                <w:b/>
                <w:bCs/>
                <w:color w:val="000000" w:themeColor="text1"/>
                <w:sz w:val="26"/>
                <w:szCs w:val="26"/>
              </w:rPr>
              <w:t>Nil Progress</w:t>
            </w:r>
          </w:p>
        </w:tc>
      </w:tr>
    </w:tbl>
    <w:p w:rsidR="0081210E" w:rsidRDefault="0081210E" w:rsidP="003912C5">
      <w:pPr>
        <w:spacing w:after="0" w:line="240" w:lineRule="auto"/>
        <w:jc w:val="both"/>
        <w:rPr>
          <w:rFonts w:ascii="Tahoma" w:eastAsia="Times New Roman" w:hAnsi="Tahoma" w:cs="Tahoma"/>
          <w:b/>
          <w:bCs/>
          <w:color w:val="FF0000"/>
          <w:sz w:val="26"/>
          <w:szCs w:val="26"/>
        </w:rPr>
      </w:pPr>
    </w:p>
    <w:p w:rsidR="003912C5" w:rsidRPr="0091176B" w:rsidRDefault="009760DA" w:rsidP="003912C5">
      <w:pPr>
        <w:spacing w:after="0" w:line="240" w:lineRule="auto"/>
        <w:jc w:val="both"/>
        <w:rPr>
          <w:rFonts w:ascii="Tahoma" w:eastAsia="Times New Roman" w:hAnsi="Tahoma" w:cs="Tahoma"/>
          <w:b/>
          <w:bCs/>
          <w:color w:val="FF0000"/>
          <w:sz w:val="26"/>
          <w:szCs w:val="26"/>
        </w:rPr>
      </w:pPr>
      <w:r w:rsidRPr="0091176B">
        <w:rPr>
          <w:rFonts w:ascii="Tahoma" w:eastAsia="Times New Roman" w:hAnsi="Tahoma" w:cs="Tahoma"/>
          <w:b/>
          <w:bCs/>
          <w:color w:val="FF0000"/>
          <w:sz w:val="26"/>
          <w:szCs w:val="26"/>
        </w:rPr>
        <w:t>Bankwise</w:t>
      </w:r>
      <w:r w:rsidR="00FD149E">
        <w:rPr>
          <w:rFonts w:ascii="Tahoma" w:eastAsia="Times New Roman" w:hAnsi="Tahoma" w:cs="Tahoma"/>
          <w:b/>
          <w:bCs/>
          <w:color w:val="FF0000"/>
          <w:sz w:val="26"/>
          <w:szCs w:val="26"/>
        </w:rPr>
        <w:t xml:space="preserve"> Progress is as per Annexure No.47.1-47.4 </w:t>
      </w:r>
      <w:r w:rsidRPr="0091176B">
        <w:rPr>
          <w:rFonts w:ascii="Tahoma" w:eastAsia="Times New Roman" w:hAnsi="Tahoma" w:cs="Tahoma"/>
          <w:b/>
          <w:bCs/>
          <w:color w:val="FF0000"/>
          <w:sz w:val="26"/>
          <w:szCs w:val="26"/>
        </w:rPr>
        <w:t>(P-)</w:t>
      </w:r>
    </w:p>
    <w:p w:rsidR="003912C5" w:rsidRPr="008C19B8" w:rsidRDefault="003912C5" w:rsidP="003912C5">
      <w:pPr>
        <w:spacing w:after="0" w:line="240" w:lineRule="auto"/>
        <w:jc w:val="both"/>
        <w:rPr>
          <w:rFonts w:ascii="Tahoma" w:eastAsia="Times New Roman" w:hAnsi="Tahoma" w:cs="Tahoma"/>
          <w:color w:val="000000" w:themeColor="text1"/>
          <w:sz w:val="26"/>
          <w:szCs w:val="26"/>
        </w:rPr>
      </w:pPr>
    </w:p>
    <w:p w:rsidR="003912C5" w:rsidRDefault="003912C5" w:rsidP="003912C5">
      <w:pPr>
        <w:spacing w:after="0" w:line="240" w:lineRule="auto"/>
        <w:jc w:val="both"/>
        <w:rPr>
          <w:rFonts w:ascii="Tahoma" w:eastAsia="Times New Roman" w:hAnsi="Tahoma" w:cs="Tahoma"/>
          <w:b/>
          <w:bCs/>
          <w:color w:val="000000" w:themeColor="text1"/>
          <w:sz w:val="26"/>
          <w:szCs w:val="26"/>
        </w:rPr>
      </w:pPr>
      <w:r w:rsidRPr="008C19B8">
        <w:rPr>
          <w:rFonts w:ascii="Tahoma" w:eastAsia="Times New Roman" w:hAnsi="Tahoma" w:cs="Tahoma"/>
          <w:b/>
          <w:bCs/>
          <w:color w:val="000000" w:themeColor="text1"/>
          <w:sz w:val="26"/>
          <w:szCs w:val="26"/>
        </w:rPr>
        <w:t>The House may discuss.</w:t>
      </w:r>
    </w:p>
    <w:p w:rsidR="00A364E1" w:rsidRDefault="00A364E1" w:rsidP="009A7432">
      <w:pPr>
        <w:pStyle w:val="PlainText"/>
        <w:spacing w:after="0"/>
        <w:rPr>
          <w:b/>
          <w:color w:val="000000" w:themeColor="text1"/>
          <w:sz w:val="26"/>
          <w:szCs w:val="2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7750"/>
        <w:gridCol w:w="270"/>
        <w:gridCol w:w="102"/>
      </w:tblGrid>
      <w:tr w:rsidR="009A7432" w:rsidRPr="008C19B8" w:rsidTr="00421223">
        <w:trPr>
          <w:gridAfter w:val="1"/>
          <w:wAfter w:w="102" w:type="dxa"/>
        </w:trPr>
        <w:tc>
          <w:tcPr>
            <w:tcW w:w="1808" w:type="dxa"/>
            <w:tcBorders>
              <w:top w:val="single" w:sz="4" w:space="0" w:color="auto"/>
              <w:left w:val="single" w:sz="4" w:space="0" w:color="auto"/>
              <w:bottom w:val="single" w:sz="4" w:space="0" w:color="auto"/>
              <w:right w:val="single" w:sz="4" w:space="0" w:color="auto"/>
            </w:tcBorders>
            <w:hideMark/>
          </w:tcPr>
          <w:p w:rsidR="009A7432" w:rsidRPr="008C19B8" w:rsidRDefault="009A7432" w:rsidP="004F221A">
            <w:pPr>
              <w:pStyle w:val="PlainText"/>
              <w:spacing w:after="0"/>
              <w:ind w:hanging="108"/>
              <w:jc w:val="center"/>
              <w:rPr>
                <w:b/>
                <w:color w:val="000000" w:themeColor="text1"/>
                <w:sz w:val="26"/>
                <w:szCs w:val="26"/>
                <w:lang w:val="en-IN" w:eastAsia="en-IN"/>
              </w:rPr>
            </w:pPr>
            <w:r w:rsidRPr="008C19B8">
              <w:rPr>
                <w:b/>
                <w:color w:val="000000" w:themeColor="text1"/>
                <w:sz w:val="26"/>
                <w:szCs w:val="26"/>
                <w:lang w:val="en-IN" w:eastAsia="en-IN"/>
              </w:rPr>
              <w:t>ITEM NO. 2</w:t>
            </w:r>
            <w:r w:rsidR="00CC6389">
              <w:rPr>
                <w:b/>
                <w:color w:val="000000" w:themeColor="text1"/>
                <w:sz w:val="26"/>
                <w:szCs w:val="26"/>
                <w:lang w:val="en-IN" w:eastAsia="en-IN"/>
              </w:rPr>
              <w:t>6</w:t>
            </w:r>
          </w:p>
        </w:tc>
        <w:tc>
          <w:tcPr>
            <w:tcW w:w="8020" w:type="dxa"/>
            <w:gridSpan w:val="2"/>
            <w:tcBorders>
              <w:top w:val="single" w:sz="4" w:space="0" w:color="auto"/>
              <w:left w:val="single" w:sz="4" w:space="0" w:color="auto"/>
              <w:bottom w:val="single" w:sz="4" w:space="0" w:color="auto"/>
              <w:right w:val="single" w:sz="4" w:space="0" w:color="auto"/>
            </w:tcBorders>
            <w:hideMark/>
          </w:tcPr>
          <w:p w:rsidR="009A7432" w:rsidRPr="008C19B8" w:rsidRDefault="009A7432" w:rsidP="00421223">
            <w:pPr>
              <w:pStyle w:val="PlainText"/>
              <w:spacing w:after="0"/>
              <w:ind w:hanging="108"/>
              <w:rPr>
                <w:b/>
                <w:color w:val="000000" w:themeColor="text1"/>
                <w:sz w:val="26"/>
                <w:szCs w:val="26"/>
                <w:lang w:val="en-IN" w:eastAsia="en-IN"/>
              </w:rPr>
            </w:pPr>
            <w:r w:rsidRPr="008C19B8">
              <w:rPr>
                <w:b/>
                <w:color w:val="000000" w:themeColor="text1"/>
                <w:sz w:val="26"/>
                <w:szCs w:val="26"/>
              </w:rPr>
              <w:t xml:space="preserve"> PROVIDING  OF RUPAY DEBIT CUM ATM CARD TO KISAN CREDIT CARDS HOLDERS</w:t>
            </w:r>
          </w:p>
        </w:tc>
      </w:tr>
      <w:tr w:rsidR="009A7432" w:rsidRPr="008C19B8" w:rsidTr="00421223">
        <w:tc>
          <w:tcPr>
            <w:tcW w:w="9558" w:type="dxa"/>
            <w:gridSpan w:val="2"/>
            <w:tcBorders>
              <w:top w:val="nil"/>
              <w:left w:val="nil"/>
              <w:bottom w:val="nil"/>
              <w:right w:val="nil"/>
            </w:tcBorders>
          </w:tcPr>
          <w:tbl>
            <w:tblPr>
              <w:tblW w:w="0" w:type="auto"/>
              <w:tblLayout w:type="fixed"/>
              <w:tblLook w:val="04A0"/>
            </w:tblPr>
            <w:tblGrid>
              <w:gridCol w:w="1908"/>
              <w:gridCol w:w="7668"/>
            </w:tblGrid>
            <w:tr w:rsidR="009A7432" w:rsidRPr="008C19B8" w:rsidTr="00421223">
              <w:tc>
                <w:tcPr>
                  <w:tcW w:w="1908" w:type="dxa"/>
                </w:tcPr>
                <w:p w:rsidR="009A7432" w:rsidRPr="00495C09" w:rsidRDefault="009A7432" w:rsidP="00421223">
                  <w:pPr>
                    <w:pStyle w:val="PlainText"/>
                    <w:spacing w:after="0"/>
                    <w:rPr>
                      <w:b/>
                      <w:color w:val="000000" w:themeColor="text1"/>
                      <w:sz w:val="16"/>
                      <w:szCs w:val="16"/>
                    </w:rPr>
                  </w:pPr>
                  <w:r w:rsidRPr="008C19B8">
                    <w:rPr>
                      <w:bCs w:val="0"/>
                      <w:color w:val="000000" w:themeColor="text1"/>
                      <w:sz w:val="26"/>
                      <w:szCs w:val="26"/>
                    </w:rPr>
                    <w:br w:type="page"/>
                  </w:r>
                </w:p>
              </w:tc>
              <w:tc>
                <w:tcPr>
                  <w:tcW w:w="7668" w:type="dxa"/>
                </w:tcPr>
                <w:p w:rsidR="009A7432" w:rsidRPr="008C19B8" w:rsidRDefault="009A7432" w:rsidP="00421223">
                  <w:pPr>
                    <w:pStyle w:val="PlainText"/>
                    <w:spacing w:after="0"/>
                    <w:rPr>
                      <w:b/>
                      <w:color w:val="000000" w:themeColor="text1"/>
                      <w:sz w:val="26"/>
                      <w:szCs w:val="26"/>
                    </w:rPr>
                  </w:pPr>
                </w:p>
              </w:tc>
            </w:tr>
          </w:tbl>
          <w:p w:rsidR="009A7432" w:rsidRPr="000E4F8D" w:rsidRDefault="009A7432" w:rsidP="00421223">
            <w:pPr>
              <w:pStyle w:val="NormalWeb"/>
              <w:tabs>
                <w:tab w:val="right" w:pos="9026"/>
              </w:tabs>
              <w:spacing w:before="0" w:beforeAutospacing="0" w:after="0" w:afterAutospacing="0"/>
              <w:jc w:val="both"/>
              <w:rPr>
                <w:rFonts w:ascii="Tahoma" w:hAnsi="Tahoma" w:cs="Tahoma"/>
                <w:color w:val="000000" w:themeColor="text1"/>
                <w:sz w:val="26"/>
                <w:szCs w:val="26"/>
              </w:rPr>
            </w:pPr>
            <w:r w:rsidRPr="000E4F8D">
              <w:rPr>
                <w:rFonts w:ascii="Tahoma" w:hAnsi="Tahoma" w:cs="Tahoma"/>
                <w:color w:val="000000" w:themeColor="text1"/>
                <w:sz w:val="26"/>
                <w:szCs w:val="26"/>
              </w:rPr>
              <w:t xml:space="preserve">Out of </w:t>
            </w:r>
            <w:r w:rsidR="000E4F8D" w:rsidRPr="000E4F8D">
              <w:rPr>
                <w:rFonts w:ascii="Tahoma" w:hAnsi="Tahoma" w:cs="Tahoma"/>
                <w:color w:val="000000" w:themeColor="text1"/>
                <w:sz w:val="26"/>
                <w:szCs w:val="26"/>
              </w:rPr>
              <w:t>1394865</w:t>
            </w:r>
            <w:r w:rsidR="00AF253B" w:rsidRPr="000E4F8D">
              <w:rPr>
                <w:rFonts w:ascii="Tahoma" w:hAnsi="Tahoma" w:cs="Tahoma"/>
                <w:color w:val="000000" w:themeColor="text1"/>
                <w:sz w:val="26"/>
                <w:szCs w:val="26"/>
              </w:rPr>
              <w:t xml:space="preserve"> </w:t>
            </w:r>
            <w:r w:rsidRPr="000E4F8D">
              <w:rPr>
                <w:rFonts w:ascii="Tahoma" w:hAnsi="Tahoma" w:cs="Tahoma"/>
                <w:color w:val="000000" w:themeColor="text1"/>
                <w:sz w:val="26"/>
                <w:szCs w:val="26"/>
              </w:rPr>
              <w:t xml:space="preserve">eligible KCC holders banks have issued </w:t>
            </w:r>
            <w:r w:rsidR="000E4F8D" w:rsidRPr="000E4F8D">
              <w:rPr>
                <w:rFonts w:ascii="Tahoma" w:hAnsi="Tahoma" w:cs="Tahoma"/>
                <w:color w:val="000000" w:themeColor="text1"/>
                <w:sz w:val="26"/>
                <w:szCs w:val="26"/>
              </w:rPr>
              <w:t>308595</w:t>
            </w:r>
            <w:r w:rsidRPr="000E4F8D">
              <w:rPr>
                <w:rFonts w:ascii="Tahoma" w:hAnsi="Tahoma" w:cs="Tahoma"/>
                <w:color w:val="000000" w:themeColor="text1"/>
                <w:sz w:val="26"/>
                <w:szCs w:val="26"/>
              </w:rPr>
              <w:t xml:space="preserve"> Rupay Card as at </w:t>
            </w:r>
            <w:r w:rsidR="001A58E5" w:rsidRPr="000E4F8D">
              <w:rPr>
                <w:rFonts w:ascii="Tahoma" w:hAnsi="Tahoma" w:cs="Tahoma"/>
                <w:color w:val="000000" w:themeColor="text1"/>
                <w:sz w:val="26"/>
                <w:szCs w:val="26"/>
              </w:rPr>
              <w:t>June</w:t>
            </w:r>
            <w:r w:rsidR="008B6E80" w:rsidRPr="000E4F8D">
              <w:rPr>
                <w:rFonts w:ascii="Tahoma" w:hAnsi="Tahoma" w:cs="Tahoma"/>
                <w:color w:val="000000" w:themeColor="text1"/>
                <w:sz w:val="26"/>
                <w:szCs w:val="26"/>
              </w:rPr>
              <w:t>, 2015</w:t>
            </w:r>
            <w:r w:rsidRPr="000E4F8D">
              <w:rPr>
                <w:rFonts w:ascii="Tahoma" w:hAnsi="Tahoma" w:cs="Tahoma"/>
                <w:color w:val="000000" w:themeColor="text1"/>
                <w:sz w:val="26"/>
                <w:szCs w:val="26"/>
              </w:rPr>
              <w:t>. Member banks are requested to issue Rupay Card to remaining eligible KCC holders expeditiously.</w:t>
            </w:r>
          </w:p>
          <w:p w:rsidR="009A7432" w:rsidRPr="00495C09" w:rsidRDefault="009A7432" w:rsidP="00421223">
            <w:pPr>
              <w:pStyle w:val="NormalWeb"/>
              <w:tabs>
                <w:tab w:val="right" w:pos="9026"/>
              </w:tabs>
              <w:spacing w:before="0" w:beforeAutospacing="0" w:after="0" w:afterAutospacing="0"/>
              <w:jc w:val="both"/>
              <w:rPr>
                <w:rFonts w:ascii="Tahoma" w:hAnsi="Tahoma" w:cs="Tahoma"/>
                <w:color w:val="000000" w:themeColor="text1"/>
                <w:sz w:val="16"/>
                <w:szCs w:val="16"/>
              </w:rPr>
            </w:pPr>
          </w:p>
          <w:p w:rsidR="009A7432" w:rsidRPr="0051557D" w:rsidRDefault="009A7432" w:rsidP="00421223">
            <w:pPr>
              <w:pStyle w:val="PlainText"/>
              <w:spacing w:after="0"/>
              <w:ind w:left="-108"/>
              <w:rPr>
                <w:b/>
                <w:bCs w:val="0"/>
                <w:color w:val="FF0000"/>
                <w:sz w:val="26"/>
                <w:szCs w:val="26"/>
              </w:rPr>
            </w:pPr>
            <w:r w:rsidRPr="0051557D">
              <w:rPr>
                <w:b/>
                <w:bCs w:val="0"/>
                <w:color w:val="FF0000"/>
                <w:sz w:val="26"/>
                <w:szCs w:val="26"/>
              </w:rPr>
              <w:t>Bank wise position of issuance of Rupay Card is given on</w:t>
            </w:r>
            <w:r w:rsidRPr="0051557D">
              <w:rPr>
                <w:color w:val="FF0000"/>
                <w:sz w:val="26"/>
                <w:szCs w:val="26"/>
              </w:rPr>
              <w:t xml:space="preserve"> </w:t>
            </w:r>
            <w:r w:rsidRPr="0051557D">
              <w:rPr>
                <w:b/>
                <w:bCs w:val="0"/>
                <w:color w:val="FF0000"/>
                <w:sz w:val="26"/>
                <w:szCs w:val="26"/>
              </w:rPr>
              <w:t>Annexure No.</w:t>
            </w:r>
            <w:r w:rsidR="00E84D00">
              <w:rPr>
                <w:b/>
                <w:bCs w:val="0"/>
                <w:color w:val="FF0000"/>
                <w:sz w:val="26"/>
                <w:szCs w:val="26"/>
              </w:rPr>
              <w:t>48</w:t>
            </w:r>
            <w:r w:rsidRPr="0051557D">
              <w:rPr>
                <w:b/>
                <w:bCs w:val="0"/>
                <w:color w:val="FF0000"/>
                <w:sz w:val="26"/>
                <w:szCs w:val="26"/>
              </w:rPr>
              <w:t xml:space="preserve"> (P-).</w:t>
            </w:r>
          </w:p>
          <w:p w:rsidR="00E9319A" w:rsidRPr="008C19B8" w:rsidRDefault="00E9319A" w:rsidP="001250FB">
            <w:pPr>
              <w:pStyle w:val="BodyText2"/>
              <w:jc w:val="both"/>
              <w:rPr>
                <w:rFonts w:ascii="Tahoma" w:hAnsi="Tahoma" w:cs="Tahoma"/>
                <w:b/>
                <w:bCs/>
                <w:color w:val="000000" w:themeColor="text1"/>
                <w:sz w:val="26"/>
                <w:szCs w:val="26"/>
              </w:rPr>
            </w:pPr>
          </w:p>
          <w:tbl>
            <w:tblPr>
              <w:tblStyle w:val="TableGrid"/>
              <w:tblW w:w="9490" w:type="dxa"/>
              <w:tblLayout w:type="fixed"/>
              <w:tblLook w:val="04A0"/>
            </w:tblPr>
            <w:tblGrid>
              <w:gridCol w:w="1980"/>
              <w:gridCol w:w="7510"/>
            </w:tblGrid>
            <w:tr w:rsidR="007D6B40" w:rsidRPr="008C19B8" w:rsidTr="00D95F7D">
              <w:tc>
                <w:tcPr>
                  <w:tcW w:w="1980" w:type="dxa"/>
                </w:tcPr>
                <w:p w:rsidR="007D6B40" w:rsidRPr="008C19B8" w:rsidRDefault="007D6B40" w:rsidP="00CC6389">
                  <w:pPr>
                    <w:pStyle w:val="BodyText2"/>
                    <w:jc w:val="center"/>
                    <w:rPr>
                      <w:rFonts w:ascii="Tahoma" w:hAnsi="Tahoma" w:cs="Tahoma"/>
                      <w:b/>
                      <w:bCs/>
                      <w:sz w:val="26"/>
                      <w:szCs w:val="26"/>
                    </w:rPr>
                  </w:pPr>
                  <w:r w:rsidRPr="008C19B8">
                    <w:rPr>
                      <w:rFonts w:ascii="Tahoma" w:hAnsi="Tahoma" w:cs="Tahoma"/>
                      <w:b/>
                      <w:sz w:val="26"/>
                      <w:szCs w:val="26"/>
                    </w:rPr>
                    <w:t>ITEM NO. 2</w:t>
                  </w:r>
                  <w:r w:rsidR="00CC6389">
                    <w:rPr>
                      <w:rFonts w:ascii="Tahoma" w:hAnsi="Tahoma" w:cs="Tahoma"/>
                      <w:b/>
                      <w:sz w:val="26"/>
                      <w:szCs w:val="26"/>
                    </w:rPr>
                    <w:t>7</w:t>
                  </w:r>
                </w:p>
              </w:tc>
              <w:tc>
                <w:tcPr>
                  <w:tcW w:w="7510" w:type="dxa"/>
                </w:tcPr>
                <w:p w:rsidR="007D6B40" w:rsidRPr="008C19B8" w:rsidRDefault="00DB33DF" w:rsidP="00D04028">
                  <w:pPr>
                    <w:pStyle w:val="BodyText2"/>
                    <w:jc w:val="both"/>
                    <w:rPr>
                      <w:rFonts w:ascii="Tahoma" w:hAnsi="Tahoma" w:cs="Tahoma"/>
                      <w:b/>
                      <w:bCs/>
                      <w:sz w:val="26"/>
                      <w:szCs w:val="26"/>
                    </w:rPr>
                  </w:pPr>
                  <w:r>
                    <w:rPr>
                      <w:rFonts w:ascii="Tahoma" w:hAnsi="Tahoma" w:cs="Tahoma"/>
                      <w:b/>
                      <w:sz w:val="26"/>
                      <w:szCs w:val="26"/>
                    </w:rPr>
                    <w:t xml:space="preserve">PROGRESS UNDER UPLOADING OF EQUITABLE MORTGAGES ON THE PORTAL OF </w:t>
                  </w:r>
                  <w:r w:rsidR="007D6B40" w:rsidRPr="008C19B8">
                    <w:rPr>
                      <w:rFonts w:ascii="Tahoma" w:hAnsi="Tahoma" w:cs="Tahoma"/>
                      <w:b/>
                      <w:sz w:val="26"/>
                      <w:szCs w:val="26"/>
                    </w:rPr>
                    <w:t xml:space="preserve">CERSAI </w:t>
                  </w:r>
                </w:p>
              </w:tc>
            </w:tr>
          </w:tbl>
          <w:p w:rsidR="007D6B40" w:rsidRPr="00495C09" w:rsidRDefault="007D6B40" w:rsidP="007D6B40">
            <w:pPr>
              <w:pStyle w:val="BodyText"/>
              <w:rPr>
                <w:rFonts w:ascii="Tahoma" w:hAnsi="Tahoma" w:cs="Tahoma"/>
                <w:sz w:val="16"/>
                <w:szCs w:val="16"/>
                <w:lang w:val="en-IN" w:eastAsia="en-IN"/>
              </w:rPr>
            </w:pPr>
          </w:p>
          <w:p w:rsidR="007D6B40" w:rsidRPr="00E84D00" w:rsidRDefault="007D6B40" w:rsidP="007D6B40">
            <w:pPr>
              <w:pStyle w:val="BodyText"/>
              <w:rPr>
                <w:rFonts w:ascii="Tahoma" w:hAnsi="Tahoma" w:cs="Tahoma"/>
                <w:color w:val="000000" w:themeColor="text1"/>
                <w:sz w:val="26"/>
                <w:szCs w:val="26"/>
                <w:lang w:val="en-IN" w:eastAsia="en-IN"/>
              </w:rPr>
            </w:pPr>
            <w:r w:rsidRPr="00E84D00">
              <w:rPr>
                <w:rFonts w:ascii="Tahoma" w:hAnsi="Tahoma" w:cs="Tahoma"/>
                <w:color w:val="000000" w:themeColor="text1"/>
                <w:sz w:val="26"/>
                <w:szCs w:val="26"/>
                <w:lang w:val="en-IN" w:eastAsia="en-IN"/>
              </w:rPr>
              <w:t xml:space="preserve">Presently banks are uploading the position of Equitable Mortgage on the site of </w:t>
            </w:r>
          </w:p>
          <w:p w:rsidR="007D6B40" w:rsidRPr="009326A2" w:rsidRDefault="007D6B40" w:rsidP="007D6B40">
            <w:pPr>
              <w:pStyle w:val="BodyText"/>
              <w:rPr>
                <w:rFonts w:ascii="Tahoma" w:hAnsi="Tahoma" w:cs="Tahoma"/>
                <w:b/>
                <w:bCs/>
                <w:color w:val="FF0000"/>
                <w:sz w:val="26"/>
                <w:szCs w:val="26"/>
                <w:lang w:val="en-IN" w:eastAsia="en-IN"/>
              </w:rPr>
            </w:pPr>
            <w:r w:rsidRPr="00E84D00">
              <w:rPr>
                <w:rFonts w:ascii="Tahoma" w:hAnsi="Tahoma" w:cs="Tahoma"/>
                <w:color w:val="000000" w:themeColor="text1"/>
                <w:sz w:val="26"/>
                <w:szCs w:val="26"/>
                <w:lang w:val="en-IN" w:eastAsia="en-IN"/>
              </w:rPr>
              <w:t xml:space="preserve">Central Registry of Securitization Asset Reconstruction and Security Interest of India (CERSAI).  </w:t>
            </w:r>
            <w:r w:rsidRPr="009326A2">
              <w:rPr>
                <w:rFonts w:ascii="Tahoma" w:hAnsi="Tahoma" w:cs="Tahoma"/>
                <w:b/>
                <w:bCs/>
                <w:color w:val="FF0000"/>
                <w:sz w:val="26"/>
                <w:szCs w:val="26"/>
                <w:lang w:val="en-IN" w:eastAsia="en-IN"/>
              </w:rPr>
              <w:t xml:space="preserve">Bank wise progress as at </w:t>
            </w:r>
            <w:r w:rsidR="001A58E5" w:rsidRPr="009326A2">
              <w:rPr>
                <w:rFonts w:ascii="Tahoma" w:hAnsi="Tahoma" w:cs="Tahoma"/>
                <w:b/>
                <w:bCs/>
                <w:color w:val="FF0000"/>
                <w:sz w:val="26"/>
                <w:szCs w:val="26"/>
                <w:lang w:val="en-IN" w:eastAsia="en-IN"/>
              </w:rPr>
              <w:t>June</w:t>
            </w:r>
            <w:r w:rsidRPr="009326A2">
              <w:rPr>
                <w:rFonts w:ascii="Tahoma" w:hAnsi="Tahoma" w:cs="Tahoma"/>
                <w:b/>
                <w:bCs/>
                <w:color w:val="FF0000"/>
                <w:sz w:val="26"/>
                <w:szCs w:val="26"/>
                <w:lang w:val="en-IN" w:eastAsia="en-IN"/>
              </w:rPr>
              <w:t>,</w:t>
            </w:r>
            <w:r w:rsidR="002E43AD" w:rsidRPr="009326A2">
              <w:rPr>
                <w:rFonts w:ascii="Tahoma" w:hAnsi="Tahoma" w:cs="Tahoma"/>
                <w:b/>
                <w:bCs/>
                <w:color w:val="FF0000"/>
                <w:sz w:val="26"/>
                <w:szCs w:val="26"/>
                <w:lang w:val="en-IN" w:eastAsia="en-IN"/>
              </w:rPr>
              <w:t xml:space="preserve"> </w:t>
            </w:r>
            <w:r w:rsidRPr="009326A2">
              <w:rPr>
                <w:rFonts w:ascii="Tahoma" w:hAnsi="Tahoma" w:cs="Tahoma"/>
                <w:b/>
                <w:bCs/>
                <w:color w:val="FF0000"/>
                <w:sz w:val="26"/>
                <w:szCs w:val="26"/>
                <w:lang w:val="en-IN" w:eastAsia="en-IN"/>
              </w:rPr>
              <w:t>2015 is given on Annexure</w:t>
            </w:r>
            <w:r w:rsidR="000007EA" w:rsidRPr="009326A2">
              <w:rPr>
                <w:rFonts w:ascii="Tahoma" w:hAnsi="Tahoma" w:cs="Tahoma"/>
                <w:b/>
                <w:bCs/>
                <w:color w:val="FF0000"/>
                <w:sz w:val="26"/>
                <w:szCs w:val="26"/>
                <w:lang w:val="en-IN" w:eastAsia="en-IN"/>
              </w:rPr>
              <w:t xml:space="preserve"> No.</w:t>
            </w:r>
            <w:r w:rsidR="00E84D00" w:rsidRPr="009326A2">
              <w:rPr>
                <w:rFonts w:ascii="Tahoma" w:hAnsi="Tahoma" w:cs="Tahoma"/>
                <w:b/>
                <w:bCs/>
                <w:color w:val="FF0000"/>
                <w:sz w:val="26"/>
                <w:szCs w:val="26"/>
                <w:lang w:val="en-IN" w:eastAsia="en-IN"/>
              </w:rPr>
              <w:t>49</w:t>
            </w:r>
            <w:r w:rsidR="000007EA" w:rsidRPr="009326A2">
              <w:rPr>
                <w:rFonts w:ascii="Tahoma" w:hAnsi="Tahoma" w:cs="Tahoma"/>
                <w:b/>
                <w:bCs/>
                <w:color w:val="FF0000"/>
                <w:sz w:val="26"/>
                <w:szCs w:val="26"/>
                <w:lang w:val="en-IN" w:eastAsia="en-IN"/>
              </w:rPr>
              <w:t xml:space="preserve"> </w:t>
            </w:r>
            <w:r w:rsidRPr="009326A2">
              <w:rPr>
                <w:rFonts w:ascii="Tahoma" w:hAnsi="Tahoma" w:cs="Tahoma"/>
                <w:b/>
                <w:bCs/>
                <w:color w:val="FF0000"/>
                <w:sz w:val="26"/>
                <w:szCs w:val="26"/>
                <w:lang w:val="en-IN" w:eastAsia="en-IN"/>
              </w:rPr>
              <w:t xml:space="preserve">  (P-</w:t>
            </w:r>
            <w:r w:rsidR="002E43AD" w:rsidRPr="009326A2">
              <w:rPr>
                <w:rFonts w:ascii="Tahoma" w:hAnsi="Tahoma" w:cs="Tahoma"/>
                <w:b/>
                <w:bCs/>
                <w:color w:val="FF0000"/>
                <w:sz w:val="26"/>
                <w:szCs w:val="26"/>
                <w:lang w:val="en-IN" w:eastAsia="en-IN"/>
              </w:rPr>
              <w:t>)</w:t>
            </w:r>
            <w:r w:rsidRPr="009326A2">
              <w:rPr>
                <w:rFonts w:ascii="Tahoma" w:hAnsi="Tahoma" w:cs="Tahoma"/>
                <w:b/>
                <w:bCs/>
                <w:color w:val="FF0000"/>
                <w:sz w:val="26"/>
                <w:szCs w:val="26"/>
                <w:lang w:val="en-IN" w:eastAsia="en-IN"/>
              </w:rPr>
              <w:t>.</w:t>
            </w:r>
          </w:p>
          <w:p w:rsidR="007D6B40" w:rsidRPr="00E84D00" w:rsidRDefault="007D6B40" w:rsidP="007D6B40">
            <w:pPr>
              <w:pStyle w:val="BodyText"/>
              <w:rPr>
                <w:rFonts w:ascii="Tahoma" w:hAnsi="Tahoma" w:cs="Tahoma"/>
                <w:color w:val="000000" w:themeColor="text1"/>
                <w:sz w:val="16"/>
                <w:szCs w:val="16"/>
                <w:lang w:val="en-IN" w:eastAsia="en-IN"/>
              </w:rPr>
            </w:pPr>
          </w:p>
          <w:p w:rsidR="00911280" w:rsidRDefault="007D6B40" w:rsidP="007D6B40">
            <w:pPr>
              <w:pStyle w:val="BodyText"/>
              <w:rPr>
                <w:rFonts w:ascii="Tahoma" w:hAnsi="Tahoma" w:cs="Tahoma"/>
                <w:color w:val="000000" w:themeColor="text1"/>
                <w:sz w:val="26"/>
                <w:szCs w:val="26"/>
                <w:lang w:val="en-IN" w:eastAsia="en-IN"/>
              </w:rPr>
            </w:pPr>
            <w:r w:rsidRPr="00E84D00">
              <w:rPr>
                <w:rFonts w:ascii="Tahoma" w:hAnsi="Tahoma" w:cs="Tahoma"/>
                <w:color w:val="000000" w:themeColor="text1"/>
                <w:sz w:val="26"/>
                <w:szCs w:val="26"/>
                <w:lang w:val="en-IN" w:eastAsia="en-IN"/>
              </w:rPr>
              <w:t>The representative from CERSAI is requested to apprise the members about the latest developments/ information with regard to uploading of equitable mortgages by the bank branches.</w:t>
            </w:r>
          </w:p>
          <w:p w:rsidR="007B5C62" w:rsidRDefault="007B5C62" w:rsidP="007D6B40">
            <w:pPr>
              <w:pStyle w:val="BodyText"/>
              <w:rPr>
                <w:rFonts w:ascii="Tahoma" w:hAnsi="Tahoma" w:cs="Tahoma"/>
                <w:color w:val="000000" w:themeColor="text1"/>
                <w:sz w:val="26"/>
                <w:szCs w:val="26"/>
                <w:lang w:val="en-IN" w:eastAsia="en-IN"/>
              </w:rPr>
            </w:pPr>
          </w:p>
          <w:p w:rsidR="00BD583C" w:rsidRPr="00E84D00" w:rsidRDefault="00BD583C" w:rsidP="007D6B40">
            <w:pPr>
              <w:pStyle w:val="BodyText"/>
              <w:rPr>
                <w:rFonts w:ascii="Tahoma" w:hAnsi="Tahoma" w:cs="Tahoma"/>
                <w:color w:val="000000" w:themeColor="text1"/>
                <w:sz w:val="26"/>
                <w:szCs w:val="26"/>
                <w:lang w:val="en-IN" w:eastAsia="en-IN"/>
              </w:rPr>
            </w:pPr>
          </w:p>
          <w:p w:rsidR="00911280" w:rsidRDefault="00911280" w:rsidP="007D6B40">
            <w:pPr>
              <w:pStyle w:val="BodyText"/>
              <w:rPr>
                <w:rFonts w:ascii="Tahoma" w:hAnsi="Tahoma" w:cs="Tahoma"/>
                <w:bCs/>
                <w:color w:val="FF0000"/>
                <w:sz w:val="26"/>
                <w:szCs w:val="26"/>
                <w:lang w:val="en-IN" w:eastAsia="en-I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636"/>
            </w:tblGrid>
            <w:tr w:rsidR="00911280" w:rsidRPr="008C19B8" w:rsidTr="0035587B">
              <w:tc>
                <w:tcPr>
                  <w:tcW w:w="1809" w:type="dxa"/>
                  <w:tcBorders>
                    <w:top w:val="single" w:sz="4" w:space="0" w:color="auto"/>
                    <w:left w:val="single" w:sz="4" w:space="0" w:color="auto"/>
                    <w:bottom w:val="single" w:sz="4" w:space="0" w:color="auto"/>
                    <w:right w:val="single" w:sz="4" w:space="0" w:color="auto"/>
                  </w:tcBorders>
                  <w:hideMark/>
                </w:tcPr>
                <w:p w:rsidR="00911280" w:rsidRPr="008C19B8" w:rsidRDefault="00911280" w:rsidP="00911280">
                  <w:pPr>
                    <w:pStyle w:val="PlainText"/>
                    <w:spacing w:after="0"/>
                    <w:ind w:hanging="108"/>
                    <w:jc w:val="center"/>
                    <w:rPr>
                      <w:b/>
                      <w:color w:val="000000" w:themeColor="text1"/>
                      <w:sz w:val="26"/>
                      <w:szCs w:val="26"/>
                      <w:lang w:val="en-IN" w:eastAsia="en-IN"/>
                    </w:rPr>
                  </w:pPr>
                  <w:r w:rsidRPr="008C19B8">
                    <w:rPr>
                      <w:b/>
                      <w:color w:val="000000" w:themeColor="text1"/>
                      <w:sz w:val="26"/>
                      <w:szCs w:val="26"/>
                      <w:lang w:val="en-IN" w:eastAsia="en-IN"/>
                    </w:rPr>
                    <w:t xml:space="preserve">ITEM NO. </w:t>
                  </w:r>
                  <w:r>
                    <w:rPr>
                      <w:b/>
                      <w:color w:val="000000" w:themeColor="text1"/>
                      <w:sz w:val="26"/>
                      <w:szCs w:val="26"/>
                      <w:lang w:val="en-IN" w:eastAsia="en-IN"/>
                    </w:rPr>
                    <w:t>2</w:t>
                  </w:r>
                  <w:r w:rsidR="00CC6389">
                    <w:rPr>
                      <w:b/>
                      <w:color w:val="000000" w:themeColor="text1"/>
                      <w:sz w:val="26"/>
                      <w:szCs w:val="26"/>
                      <w:lang w:val="en-IN" w:eastAsia="en-IN"/>
                    </w:rPr>
                    <w:t>8</w:t>
                  </w:r>
                </w:p>
              </w:tc>
              <w:tc>
                <w:tcPr>
                  <w:tcW w:w="7636" w:type="dxa"/>
                  <w:tcBorders>
                    <w:top w:val="single" w:sz="4" w:space="0" w:color="auto"/>
                    <w:left w:val="single" w:sz="4" w:space="0" w:color="auto"/>
                    <w:bottom w:val="single" w:sz="4" w:space="0" w:color="auto"/>
                    <w:right w:val="single" w:sz="4" w:space="0" w:color="auto"/>
                  </w:tcBorders>
                </w:tcPr>
                <w:p w:rsidR="00911280" w:rsidRPr="008C19B8" w:rsidRDefault="00911280" w:rsidP="0016196F">
                  <w:pPr>
                    <w:pStyle w:val="PlainText"/>
                    <w:spacing w:after="0"/>
                    <w:ind w:hanging="108"/>
                    <w:rPr>
                      <w:b/>
                      <w:color w:val="000000" w:themeColor="text1"/>
                      <w:sz w:val="26"/>
                      <w:szCs w:val="26"/>
                      <w:lang w:val="en-IN" w:eastAsia="en-IN"/>
                    </w:rPr>
                  </w:pPr>
                  <w:r w:rsidRPr="008C19B8">
                    <w:rPr>
                      <w:b/>
                      <w:color w:val="000000" w:themeColor="text1"/>
                      <w:sz w:val="26"/>
                      <w:szCs w:val="26"/>
                      <w:lang w:val="en-IN" w:eastAsia="en-IN"/>
                    </w:rPr>
                    <w:t>ISSUANCE OF WEAVER CREDIT CARDS</w:t>
                  </w:r>
                </w:p>
                <w:p w:rsidR="00911280" w:rsidRPr="008C19B8" w:rsidRDefault="00911280" w:rsidP="0016196F">
                  <w:pPr>
                    <w:pStyle w:val="PlainText"/>
                    <w:spacing w:after="0"/>
                    <w:ind w:hanging="108"/>
                    <w:jc w:val="center"/>
                    <w:rPr>
                      <w:b/>
                      <w:color w:val="000000" w:themeColor="text1"/>
                      <w:sz w:val="26"/>
                      <w:szCs w:val="26"/>
                      <w:lang w:val="en-IN" w:eastAsia="en-IN"/>
                    </w:rPr>
                  </w:pPr>
                </w:p>
              </w:tc>
            </w:tr>
          </w:tbl>
          <w:p w:rsidR="00911280" w:rsidRPr="009F75B3" w:rsidRDefault="00911280" w:rsidP="00911280">
            <w:pPr>
              <w:pStyle w:val="PlainText"/>
              <w:spacing w:after="0"/>
              <w:ind w:hanging="108"/>
              <w:rPr>
                <w:color w:val="000000" w:themeColor="text1"/>
                <w:sz w:val="16"/>
                <w:szCs w:val="16"/>
                <w:lang w:val="en-IN" w:eastAsia="en-IN"/>
              </w:rPr>
            </w:pPr>
          </w:p>
          <w:p w:rsidR="00911280" w:rsidRPr="00190DAE" w:rsidRDefault="00911280" w:rsidP="00911280">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The Director, Industries &amp; Commerce, Govt. Haryana has allotted a target of</w:t>
            </w:r>
            <w:r>
              <w:rPr>
                <w:rFonts w:ascii="Tahoma" w:eastAsia="Times New Roman" w:hAnsi="Tahoma" w:cs="Tahoma"/>
                <w:color w:val="000000" w:themeColor="text1"/>
                <w:sz w:val="26"/>
                <w:szCs w:val="26"/>
              </w:rPr>
              <w:t xml:space="preserve"> </w:t>
            </w:r>
            <w:r w:rsidRPr="00190DAE">
              <w:rPr>
                <w:rFonts w:ascii="Tahoma" w:eastAsia="Times New Roman" w:hAnsi="Tahoma" w:cs="Tahoma"/>
                <w:color w:val="000000" w:themeColor="text1"/>
                <w:sz w:val="26"/>
                <w:szCs w:val="26"/>
              </w:rPr>
              <w:t xml:space="preserve">1000 Weaver Credit Cards to following 5 districts.  </w:t>
            </w:r>
          </w:p>
          <w:p w:rsidR="00911280" w:rsidRPr="00040A5E" w:rsidRDefault="00911280" w:rsidP="00911280">
            <w:pPr>
              <w:spacing w:after="0" w:line="240" w:lineRule="auto"/>
              <w:jc w:val="both"/>
              <w:rPr>
                <w:rFonts w:ascii="Tahoma" w:eastAsia="Times New Roman" w:hAnsi="Tahoma" w:cs="Tahoma"/>
                <w:color w:val="000000" w:themeColor="text1"/>
                <w:sz w:val="16"/>
                <w:szCs w:val="16"/>
              </w:rPr>
            </w:pPr>
          </w:p>
          <w:p w:rsidR="00911280" w:rsidRPr="00190DAE" w:rsidRDefault="00911280" w:rsidP="00911280">
            <w:pPr>
              <w:spacing w:after="0" w:line="240" w:lineRule="auto"/>
              <w:jc w:val="both"/>
              <w:rPr>
                <w:rFonts w:ascii="Times New Roman" w:eastAsia="Times New Roman" w:hAnsi="Times New Roman" w:cs="Times New Roman"/>
                <w:color w:val="000000" w:themeColor="text1"/>
                <w:sz w:val="26"/>
                <w:szCs w:val="26"/>
              </w:rPr>
            </w:pPr>
            <w:r w:rsidRPr="00190DAE">
              <w:rPr>
                <w:rFonts w:ascii="Tahoma" w:eastAsia="Times New Roman" w:hAnsi="Tahoma" w:cs="Tahoma"/>
                <w:color w:val="000000" w:themeColor="text1"/>
                <w:sz w:val="26"/>
                <w:szCs w:val="26"/>
              </w:rPr>
              <w:t>Progress under the scheme for the year ended June, 2015 is as under:-</w:t>
            </w:r>
          </w:p>
          <w:p w:rsidR="00911280" w:rsidRPr="00040A5E" w:rsidRDefault="00911280" w:rsidP="00911280">
            <w:pPr>
              <w:spacing w:after="0" w:line="240" w:lineRule="auto"/>
              <w:rPr>
                <w:rFonts w:ascii="Times New Roman" w:eastAsia="Times New Roman" w:hAnsi="Times New Roman" w:cs="Times New Roman"/>
                <w:color w:val="000000" w:themeColor="text1"/>
                <w:sz w:val="16"/>
                <w:szCs w:val="16"/>
              </w:rPr>
            </w:pPr>
            <w:r w:rsidRPr="00190DAE">
              <w:rPr>
                <w:rFonts w:ascii="Tahoma" w:eastAsia="Times New Roman" w:hAnsi="Tahoma" w:cs="Tahoma"/>
                <w:color w:val="000000" w:themeColor="text1"/>
                <w:sz w:val="26"/>
                <w:szCs w:val="26"/>
              </w:rPr>
              <w:t> </w:t>
            </w:r>
          </w:p>
          <w:tbl>
            <w:tblPr>
              <w:tblW w:w="9260" w:type="dxa"/>
              <w:tblLayout w:type="fixed"/>
              <w:tblCellMar>
                <w:left w:w="0" w:type="dxa"/>
                <w:right w:w="0" w:type="dxa"/>
              </w:tblCellMar>
              <w:tblLook w:val="04A0"/>
            </w:tblPr>
            <w:tblGrid>
              <w:gridCol w:w="566"/>
              <w:gridCol w:w="1815"/>
              <w:gridCol w:w="887"/>
              <w:gridCol w:w="1132"/>
              <w:gridCol w:w="908"/>
              <w:gridCol w:w="725"/>
              <w:gridCol w:w="1148"/>
              <w:gridCol w:w="999"/>
              <w:gridCol w:w="1080"/>
            </w:tblGrid>
            <w:tr w:rsidR="00911280" w:rsidRPr="00190DAE" w:rsidTr="00911280">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S.</w:t>
                  </w:r>
                </w:p>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No.</w:t>
                  </w:r>
                </w:p>
              </w:tc>
              <w:tc>
                <w:tcPr>
                  <w:tcW w:w="18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Name of the District</w:t>
                  </w:r>
                </w:p>
              </w:tc>
              <w:tc>
                <w:tcPr>
                  <w:tcW w:w="8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Target</w:t>
                  </w:r>
                </w:p>
              </w:tc>
              <w:tc>
                <w:tcPr>
                  <w:tcW w:w="11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Cases Sponsd.</w:t>
                  </w:r>
                </w:p>
              </w:tc>
              <w:tc>
                <w:tcPr>
                  <w:tcW w:w="908" w:type="dxa"/>
                  <w:tcBorders>
                    <w:top w:val="single" w:sz="8" w:space="0" w:color="000000"/>
                    <w:left w:val="nil"/>
                    <w:bottom w:val="single" w:sz="8" w:space="0" w:color="000000"/>
                    <w:right w:val="single" w:sz="8" w:space="0" w:color="000000"/>
                  </w:tcBorders>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Cases Sanctnd.</w:t>
                  </w:r>
                </w:p>
              </w:tc>
              <w:tc>
                <w:tcPr>
                  <w:tcW w:w="725" w:type="dxa"/>
                  <w:tcBorders>
                    <w:top w:val="single" w:sz="8" w:space="0" w:color="000000"/>
                    <w:left w:val="nil"/>
                    <w:bottom w:val="single" w:sz="8" w:space="0" w:color="000000"/>
                    <w:right w:val="single" w:sz="8" w:space="0" w:color="000000"/>
                  </w:tcBorders>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 xml:space="preserve">Cases </w:t>
                  </w:r>
                </w:p>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Disb.</w:t>
                  </w:r>
                </w:p>
              </w:tc>
              <w:tc>
                <w:tcPr>
                  <w:tcW w:w="1148" w:type="dxa"/>
                  <w:tcBorders>
                    <w:top w:val="single" w:sz="8" w:space="0" w:color="000000"/>
                    <w:left w:val="nil"/>
                    <w:bottom w:val="single" w:sz="8" w:space="0" w:color="000000"/>
                    <w:right w:val="single" w:sz="8" w:space="0" w:color="000000"/>
                  </w:tcBorders>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Cases Rej./Retd.</w:t>
                  </w:r>
                </w:p>
              </w:tc>
              <w:tc>
                <w:tcPr>
                  <w:tcW w:w="999" w:type="dxa"/>
                  <w:tcBorders>
                    <w:top w:val="single" w:sz="8" w:space="0" w:color="000000"/>
                    <w:left w:val="nil"/>
                    <w:bottom w:val="single" w:sz="8" w:space="0" w:color="000000"/>
                    <w:right w:val="single" w:sz="8" w:space="0" w:color="000000"/>
                  </w:tcBorders>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Cases Pending for sanction</w:t>
                  </w:r>
                </w:p>
              </w:tc>
              <w:tc>
                <w:tcPr>
                  <w:tcW w:w="1080" w:type="dxa"/>
                  <w:tcBorders>
                    <w:top w:val="single" w:sz="8" w:space="0" w:color="000000"/>
                    <w:left w:val="nil"/>
                    <w:bottom w:val="single" w:sz="8" w:space="0" w:color="000000"/>
                    <w:right w:val="single" w:sz="8" w:space="0" w:color="000000"/>
                  </w:tcBorders>
                </w:tcPr>
                <w:p w:rsidR="00911280" w:rsidRPr="00195ACE" w:rsidRDefault="00911280" w:rsidP="0016196F">
                  <w:pPr>
                    <w:spacing w:after="0" w:line="240" w:lineRule="auto"/>
                    <w:jc w:val="center"/>
                    <w:rPr>
                      <w:rFonts w:ascii="Tahoma" w:eastAsia="Times New Roman" w:hAnsi="Tahoma" w:cs="Tahoma"/>
                      <w:b/>
                      <w:bCs/>
                      <w:color w:val="000000" w:themeColor="text1"/>
                      <w:sz w:val="20"/>
                    </w:rPr>
                  </w:pPr>
                  <w:r w:rsidRPr="00195ACE">
                    <w:rPr>
                      <w:rFonts w:ascii="Tahoma" w:eastAsia="Times New Roman" w:hAnsi="Tahoma" w:cs="Tahoma"/>
                      <w:b/>
                      <w:bCs/>
                      <w:color w:val="000000" w:themeColor="text1"/>
                      <w:sz w:val="20"/>
                    </w:rPr>
                    <w:t>Cases pending for Disb.</w:t>
                  </w: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1</w:t>
                  </w: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Panipat</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300</w:t>
                  </w:r>
                </w:p>
              </w:tc>
              <w:tc>
                <w:tcPr>
                  <w:tcW w:w="5992" w:type="dxa"/>
                  <w:gridSpan w:val="6"/>
                  <w:vMerge w:val="restart"/>
                  <w:tcBorders>
                    <w:top w:val="nil"/>
                    <w:left w:val="nil"/>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No sponsoring during the quarter</w:t>
                  </w: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2</w:t>
                  </w: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Yamunanagar</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450</w:t>
                  </w:r>
                </w:p>
              </w:tc>
              <w:tc>
                <w:tcPr>
                  <w:tcW w:w="5992" w:type="dxa"/>
                  <w:gridSpan w:val="6"/>
                  <w:vMerge/>
                  <w:tcBorders>
                    <w:left w:val="nil"/>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color w:val="000000" w:themeColor="text1"/>
                      <w:sz w:val="26"/>
                      <w:szCs w:val="26"/>
                    </w:rPr>
                  </w:pP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3</w:t>
                  </w: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Bhiwani</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100</w:t>
                  </w:r>
                </w:p>
              </w:tc>
              <w:tc>
                <w:tcPr>
                  <w:tcW w:w="5992" w:type="dxa"/>
                  <w:gridSpan w:val="6"/>
                  <w:vMerge/>
                  <w:tcBorders>
                    <w:left w:val="nil"/>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color w:val="000000" w:themeColor="text1"/>
                      <w:sz w:val="26"/>
                      <w:szCs w:val="26"/>
                    </w:rPr>
                  </w:pP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4</w:t>
                  </w: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Ambala</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50</w:t>
                  </w:r>
                </w:p>
              </w:tc>
              <w:tc>
                <w:tcPr>
                  <w:tcW w:w="5992" w:type="dxa"/>
                  <w:gridSpan w:val="6"/>
                  <w:vMerge/>
                  <w:tcBorders>
                    <w:left w:val="nil"/>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color w:val="000000" w:themeColor="text1"/>
                      <w:sz w:val="26"/>
                      <w:szCs w:val="26"/>
                    </w:rPr>
                  </w:pP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5</w:t>
                  </w: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Fatehabad</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ahoma" w:eastAsia="Times New Roman" w:hAnsi="Tahoma" w:cs="Tahoma"/>
                      <w:color w:val="000000" w:themeColor="text1"/>
                      <w:sz w:val="24"/>
                      <w:szCs w:val="24"/>
                    </w:rPr>
                  </w:pPr>
                  <w:r w:rsidRPr="00195ACE">
                    <w:rPr>
                      <w:rFonts w:ascii="Tahoma" w:eastAsia="Times New Roman" w:hAnsi="Tahoma" w:cs="Tahoma"/>
                      <w:color w:val="000000" w:themeColor="text1"/>
                      <w:sz w:val="24"/>
                      <w:szCs w:val="24"/>
                    </w:rPr>
                    <w:t>100</w:t>
                  </w:r>
                </w:p>
              </w:tc>
              <w:tc>
                <w:tcPr>
                  <w:tcW w:w="5992" w:type="dxa"/>
                  <w:gridSpan w:val="6"/>
                  <w:vMerge/>
                  <w:tcBorders>
                    <w:left w:val="nil"/>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color w:val="000000" w:themeColor="text1"/>
                      <w:sz w:val="26"/>
                      <w:szCs w:val="26"/>
                    </w:rPr>
                  </w:pPr>
                </w:p>
              </w:tc>
            </w:tr>
            <w:tr w:rsidR="00911280" w:rsidRPr="00190DAE" w:rsidTr="00911280">
              <w:tc>
                <w:tcPr>
                  <w:tcW w:w="5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imes New Roman" w:eastAsia="Times New Roman" w:hAnsi="Times New Roman" w:cs="Times New Roman"/>
                      <w:b/>
                      <w:bCs/>
                      <w:color w:val="000000" w:themeColor="text1"/>
                      <w:sz w:val="24"/>
                      <w:szCs w:val="24"/>
                    </w:rPr>
                  </w:pPr>
                </w:p>
              </w:tc>
              <w:tc>
                <w:tcPr>
                  <w:tcW w:w="1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rPr>
                      <w:rFonts w:ascii="Times New Roman" w:eastAsia="Times New Roman" w:hAnsi="Times New Roman" w:cs="Times New Roman"/>
                      <w:b/>
                      <w:bCs/>
                      <w:color w:val="000000" w:themeColor="text1"/>
                      <w:sz w:val="24"/>
                      <w:szCs w:val="24"/>
                    </w:rPr>
                  </w:pPr>
                  <w:r w:rsidRPr="00195ACE">
                    <w:rPr>
                      <w:rFonts w:ascii="Tahoma" w:eastAsia="Times New Roman" w:hAnsi="Tahoma" w:cs="Tahoma"/>
                      <w:b/>
                      <w:bCs/>
                      <w:color w:val="000000" w:themeColor="text1"/>
                      <w:sz w:val="24"/>
                      <w:szCs w:val="24"/>
                    </w:rPr>
                    <w:t>Total</w:t>
                  </w:r>
                </w:p>
              </w:tc>
              <w:tc>
                <w:tcPr>
                  <w:tcW w:w="8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5ACE" w:rsidRDefault="00911280" w:rsidP="0016196F">
                  <w:pPr>
                    <w:spacing w:after="0" w:line="240" w:lineRule="auto"/>
                    <w:jc w:val="center"/>
                    <w:rPr>
                      <w:rFonts w:ascii="Times New Roman" w:eastAsia="Times New Roman" w:hAnsi="Times New Roman" w:cs="Times New Roman"/>
                      <w:b/>
                      <w:bCs/>
                      <w:color w:val="000000" w:themeColor="text1"/>
                      <w:sz w:val="24"/>
                      <w:szCs w:val="24"/>
                    </w:rPr>
                  </w:pPr>
                  <w:r w:rsidRPr="00195ACE">
                    <w:rPr>
                      <w:rFonts w:ascii="Tahoma" w:eastAsia="Times New Roman" w:hAnsi="Tahoma" w:cs="Tahoma"/>
                      <w:b/>
                      <w:bCs/>
                      <w:color w:val="000000" w:themeColor="text1"/>
                      <w:sz w:val="24"/>
                      <w:szCs w:val="24"/>
                    </w:rPr>
                    <w:t>1000</w:t>
                  </w:r>
                </w:p>
              </w:tc>
              <w:tc>
                <w:tcPr>
                  <w:tcW w:w="5992" w:type="dxa"/>
                  <w:gridSpan w:val="6"/>
                  <w:vMerge/>
                  <w:tcBorders>
                    <w:left w:val="nil"/>
                    <w:bottom w:val="single" w:sz="8" w:space="0" w:color="000000"/>
                    <w:right w:val="single" w:sz="8" w:space="0" w:color="000000"/>
                  </w:tcBorders>
                  <w:shd w:val="clear" w:color="auto" w:fill="auto"/>
                  <w:tcMar>
                    <w:top w:w="0" w:type="dxa"/>
                    <w:left w:w="108" w:type="dxa"/>
                    <w:bottom w:w="0" w:type="dxa"/>
                    <w:right w:w="108" w:type="dxa"/>
                  </w:tcMar>
                  <w:hideMark/>
                </w:tcPr>
                <w:p w:rsidR="00911280" w:rsidRPr="00190DAE" w:rsidRDefault="00911280" w:rsidP="0016196F">
                  <w:pPr>
                    <w:spacing w:after="0" w:line="240" w:lineRule="auto"/>
                    <w:jc w:val="center"/>
                    <w:rPr>
                      <w:rFonts w:ascii="Tahoma" w:eastAsia="Times New Roman" w:hAnsi="Tahoma" w:cs="Tahoma"/>
                      <w:b/>
                      <w:bCs/>
                      <w:color w:val="000000" w:themeColor="text1"/>
                      <w:sz w:val="26"/>
                      <w:szCs w:val="26"/>
                    </w:rPr>
                  </w:pPr>
                </w:p>
              </w:tc>
            </w:tr>
          </w:tbl>
          <w:p w:rsidR="00911280" w:rsidRPr="00040A5E" w:rsidRDefault="00911280" w:rsidP="00911280">
            <w:pPr>
              <w:spacing w:after="0" w:line="240" w:lineRule="auto"/>
              <w:rPr>
                <w:rFonts w:ascii="Times New Roman" w:eastAsia="Times New Roman" w:hAnsi="Times New Roman" w:cs="Times New Roman"/>
                <w:color w:val="000000" w:themeColor="text1"/>
                <w:sz w:val="16"/>
                <w:szCs w:val="16"/>
              </w:rPr>
            </w:pPr>
            <w:r w:rsidRPr="00190DAE">
              <w:rPr>
                <w:rFonts w:ascii="Tahoma" w:eastAsia="Times New Roman" w:hAnsi="Tahoma" w:cs="Tahoma"/>
                <w:color w:val="000000" w:themeColor="text1"/>
                <w:sz w:val="26"/>
                <w:szCs w:val="26"/>
              </w:rPr>
              <w:t> </w:t>
            </w:r>
          </w:p>
          <w:p w:rsidR="00911280" w:rsidRPr="00190DAE" w:rsidRDefault="00911280" w:rsidP="00911280">
            <w:pPr>
              <w:spacing w:after="0" w:line="240" w:lineRule="auto"/>
              <w:jc w:val="both"/>
              <w:rPr>
                <w:rFonts w:ascii="Tahoma" w:eastAsia="Times New Roman" w:hAnsi="Tahoma" w:cs="Tahoma"/>
                <w:color w:val="000000" w:themeColor="text1"/>
                <w:sz w:val="26"/>
                <w:szCs w:val="26"/>
              </w:rPr>
            </w:pPr>
            <w:r w:rsidRPr="00190DAE">
              <w:rPr>
                <w:rFonts w:ascii="Tahoma" w:eastAsia="Times New Roman" w:hAnsi="Tahoma" w:cs="Tahoma"/>
                <w:color w:val="000000" w:themeColor="text1"/>
                <w:sz w:val="26"/>
                <w:szCs w:val="26"/>
              </w:rPr>
              <w:t>LDMO Ambala and Fatehabad have informed that there is no weaver in their respective districts and allocation of target to their district may be reconsidered by DIC.</w:t>
            </w:r>
            <w:r>
              <w:rPr>
                <w:rFonts w:ascii="Tahoma" w:eastAsia="Times New Roman" w:hAnsi="Tahoma" w:cs="Tahoma"/>
                <w:color w:val="000000" w:themeColor="text1"/>
                <w:sz w:val="26"/>
                <w:szCs w:val="26"/>
              </w:rPr>
              <w:t xml:space="preserve"> The issue was also discussed in the 2</w:t>
            </w:r>
            <w:r w:rsidRPr="006F1D9C">
              <w:rPr>
                <w:rFonts w:ascii="Tahoma" w:eastAsia="Times New Roman" w:hAnsi="Tahoma" w:cs="Tahoma"/>
                <w:color w:val="000000" w:themeColor="text1"/>
                <w:sz w:val="26"/>
                <w:szCs w:val="26"/>
                <w:vertAlign w:val="superscript"/>
              </w:rPr>
              <w:t>nd</w:t>
            </w:r>
            <w:r>
              <w:rPr>
                <w:rFonts w:ascii="Tahoma" w:eastAsia="Times New Roman" w:hAnsi="Tahoma" w:cs="Tahoma"/>
                <w:color w:val="000000" w:themeColor="text1"/>
                <w:sz w:val="26"/>
                <w:szCs w:val="26"/>
              </w:rPr>
              <w:t xml:space="preserve"> meeting of Steering Committee to SLBC Haryana held on 24.07.2015.  </w:t>
            </w:r>
          </w:p>
          <w:p w:rsidR="00911280" w:rsidRPr="00195ACE" w:rsidRDefault="00911280" w:rsidP="00911280">
            <w:pPr>
              <w:spacing w:after="0" w:line="240" w:lineRule="auto"/>
              <w:jc w:val="both"/>
              <w:rPr>
                <w:rFonts w:ascii="Tahoma" w:eastAsia="Times New Roman" w:hAnsi="Tahoma" w:cs="Tahoma"/>
                <w:color w:val="000000" w:themeColor="text1"/>
                <w:sz w:val="16"/>
                <w:szCs w:val="16"/>
              </w:rPr>
            </w:pPr>
          </w:p>
          <w:p w:rsidR="00911280" w:rsidRDefault="00911280" w:rsidP="00911280">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Representative of Department of Industries &amp; Commerce, Haryana informed that they will ask their Joint Directors of respective districts to submit report in this regard and after receipt of the reports they will reconsider the targets of these districts.</w:t>
            </w:r>
          </w:p>
          <w:p w:rsidR="00911280" w:rsidRPr="00195ACE" w:rsidRDefault="00911280" w:rsidP="00911280">
            <w:pPr>
              <w:spacing w:after="0" w:line="240" w:lineRule="auto"/>
              <w:jc w:val="both"/>
              <w:rPr>
                <w:rFonts w:ascii="Tahoma" w:eastAsia="Times New Roman" w:hAnsi="Tahoma" w:cs="Tahoma"/>
                <w:color w:val="000000" w:themeColor="text1"/>
                <w:sz w:val="16"/>
                <w:szCs w:val="16"/>
              </w:rPr>
            </w:pPr>
          </w:p>
          <w:p w:rsidR="00911280" w:rsidRPr="00124566" w:rsidRDefault="00911280" w:rsidP="00911280">
            <w:pPr>
              <w:spacing w:after="0" w:line="240" w:lineRule="auto"/>
              <w:jc w:val="both"/>
              <w:rPr>
                <w:rFonts w:ascii="Tahoma" w:eastAsia="Times New Roman" w:hAnsi="Tahoma" w:cs="Tahoma"/>
                <w:color w:val="FF0000"/>
                <w:sz w:val="26"/>
                <w:szCs w:val="26"/>
              </w:rPr>
            </w:pPr>
            <w:r w:rsidRPr="00124566">
              <w:rPr>
                <w:rFonts w:ascii="Tahoma" w:eastAsia="Times New Roman" w:hAnsi="Tahoma" w:cs="Tahoma"/>
                <w:b/>
                <w:bCs/>
                <w:color w:val="FF0000"/>
                <w:sz w:val="26"/>
                <w:szCs w:val="26"/>
              </w:rPr>
              <w:t>Bankwise/districtwise targets are gi</w:t>
            </w:r>
            <w:r w:rsidR="000749DA">
              <w:rPr>
                <w:rFonts w:ascii="Tahoma" w:eastAsia="Times New Roman" w:hAnsi="Tahoma" w:cs="Tahoma"/>
                <w:b/>
                <w:bCs/>
                <w:color w:val="FF0000"/>
                <w:sz w:val="26"/>
                <w:szCs w:val="26"/>
              </w:rPr>
              <w:t>ven on Annexure No.5</w:t>
            </w:r>
            <w:r w:rsidRPr="00124566">
              <w:rPr>
                <w:rFonts w:ascii="Tahoma" w:eastAsia="Times New Roman" w:hAnsi="Tahoma" w:cs="Tahoma"/>
                <w:b/>
                <w:bCs/>
                <w:color w:val="FF0000"/>
                <w:sz w:val="26"/>
                <w:szCs w:val="26"/>
              </w:rPr>
              <w:t>0</w:t>
            </w:r>
            <w:r w:rsidR="000749DA">
              <w:rPr>
                <w:rFonts w:ascii="Tahoma" w:eastAsia="Times New Roman" w:hAnsi="Tahoma" w:cs="Tahoma"/>
                <w:b/>
                <w:bCs/>
                <w:color w:val="FF0000"/>
                <w:sz w:val="26"/>
                <w:szCs w:val="26"/>
              </w:rPr>
              <w:t xml:space="preserve"> (P-    )</w:t>
            </w:r>
            <w:r w:rsidRPr="00124566">
              <w:rPr>
                <w:rFonts w:ascii="Tahoma" w:eastAsia="Times New Roman" w:hAnsi="Tahoma" w:cs="Tahoma"/>
                <w:b/>
                <w:bCs/>
                <w:color w:val="FF0000"/>
                <w:sz w:val="26"/>
                <w:szCs w:val="26"/>
              </w:rPr>
              <w:t>.</w:t>
            </w:r>
            <w:r w:rsidRPr="00124566">
              <w:rPr>
                <w:rFonts w:ascii="Tahoma" w:eastAsia="Times New Roman" w:hAnsi="Tahoma" w:cs="Tahoma"/>
                <w:b/>
                <w:bCs/>
                <w:color w:val="FF0000"/>
                <w:sz w:val="26"/>
                <w:szCs w:val="26"/>
              </w:rPr>
              <w:br/>
            </w:r>
          </w:p>
          <w:p w:rsidR="00911280" w:rsidRPr="00190DAE" w:rsidRDefault="00911280" w:rsidP="00911280">
            <w:pPr>
              <w:spacing w:after="0" w:line="240" w:lineRule="auto"/>
              <w:jc w:val="both"/>
              <w:rPr>
                <w:rFonts w:ascii="Tahoma" w:eastAsia="Times New Roman" w:hAnsi="Tahoma" w:cs="Tahoma"/>
                <w:b/>
                <w:bCs/>
                <w:color w:val="000000" w:themeColor="text1"/>
                <w:sz w:val="26"/>
                <w:szCs w:val="26"/>
              </w:rPr>
            </w:pPr>
            <w:r w:rsidRPr="00190DAE">
              <w:rPr>
                <w:rFonts w:ascii="Tahoma" w:eastAsia="Times New Roman" w:hAnsi="Tahoma" w:cs="Tahoma"/>
                <w:b/>
                <w:bCs/>
                <w:color w:val="000000" w:themeColor="text1"/>
                <w:sz w:val="26"/>
                <w:szCs w:val="26"/>
              </w:rPr>
              <w:t>The House may discuss.</w:t>
            </w:r>
          </w:p>
          <w:p w:rsidR="007D6B40" w:rsidRDefault="007D6B40" w:rsidP="007D6B40">
            <w:pPr>
              <w:pStyle w:val="BodyText"/>
              <w:rPr>
                <w:rFonts w:ascii="Tahoma" w:hAnsi="Tahoma" w:cs="Tahoma"/>
                <w:bCs/>
                <w:color w:val="FF0000"/>
                <w:sz w:val="26"/>
                <w:szCs w:val="26"/>
                <w:lang w:val="en-IN" w:eastAsia="en-IN"/>
              </w:rPr>
            </w:pPr>
            <w:r w:rsidRPr="00722763">
              <w:rPr>
                <w:rFonts w:ascii="Tahoma" w:hAnsi="Tahoma" w:cs="Tahoma"/>
                <w:bCs/>
                <w:color w:val="FF0000"/>
                <w:sz w:val="26"/>
                <w:szCs w:val="26"/>
                <w:lang w:val="en-IN" w:eastAsia="en-IN"/>
              </w:rPr>
              <w:t xml:space="preserve">  </w:t>
            </w:r>
          </w:p>
          <w:tbl>
            <w:tblPr>
              <w:tblW w:w="9350" w:type="dxa"/>
              <w:tblLayout w:type="fixed"/>
              <w:tblCellMar>
                <w:left w:w="0" w:type="dxa"/>
                <w:right w:w="0" w:type="dxa"/>
              </w:tblCellMar>
              <w:tblLook w:val="04A0"/>
            </w:tblPr>
            <w:tblGrid>
              <w:gridCol w:w="2088"/>
              <w:gridCol w:w="7262"/>
            </w:tblGrid>
            <w:tr w:rsidR="00181274" w:rsidRPr="00B767DA" w:rsidTr="001621CD">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1274" w:rsidRPr="00B767DA" w:rsidRDefault="00181274" w:rsidP="00CC6389">
                  <w:pPr>
                    <w:spacing w:after="0" w:line="240" w:lineRule="auto"/>
                    <w:jc w:val="both"/>
                    <w:rPr>
                      <w:rFonts w:ascii="Arial Black" w:eastAsia="Times New Roman" w:hAnsi="Arial Black" w:cs="Times New Roman"/>
                      <w:color w:val="000000" w:themeColor="text1"/>
                      <w:sz w:val="24"/>
                      <w:szCs w:val="24"/>
                    </w:rPr>
                  </w:pPr>
                  <w:r w:rsidRPr="00B767DA">
                    <w:rPr>
                      <w:rFonts w:ascii="Arial Black" w:eastAsia="Times New Roman" w:hAnsi="Arial Black" w:cs="Tahoma"/>
                      <w:color w:val="000000" w:themeColor="text1"/>
                      <w:sz w:val="24"/>
                      <w:szCs w:val="24"/>
                    </w:rPr>
                    <w:t xml:space="preserve">ITEM NO. </w:t>
                  </w:r>
                  <w:r>
                    <w:rPr>
                      <w:rFonts w:ascii="Arial Black" w:eastAsia="Times New Roman" w:hAnsi="Arial Black" w:cs="Tahoma"/>
                      <w:color w:val="000000" w:themeColor="text1"/>
                      <w:sz w:val="24"/>
                      <w:szCs w:val="24"/>
                    </w:rPr>
                    <w:t>2</w:t>
                  </w:r>
                  <w:r w:rsidR="00CC6389">
                    <w:rPr>
                      <w:rFonts w:ascii="Arial Black" w:eastAsia="Times New Roman" w:hAnsi="Arial Black" w:cs="Tahoma"/>
                      <w:color w:val="000000" w:themeColor="text1"/>
                      <w:sz w:val="24"/>
                      <w:szCs w:val="24"/>
                    </w:rPr>
                    <w:t>9</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81274" w:rsidRPr="00B767DA" w:rsidRDefault="00181274" w:rsidP="0016196F">
                  <w:pPr>
                    <w:spacing w:after="0" w:line="240" w:lineRule="auto"/>
                    <w:jc w:val="both"/>
                    <w:rPr>
                      <w:rFonts w:ascii="Arial Black" w:eastAsia="Times New Roman" w:hAnsi="Arial Black" w:cs="Times New Roman"/>
                      <w:color w:val="000000" w:themeColor="text1"/>
                      <w:sz w:val="24"/>
                      <w:szCs w:val="24"/>
                    </w:rPr>
                  </w:pPr>
                  <w:r>
                    <w:rPr>
                      <w:rFonts w:ascii="Arial Black" w:eastAsia="Times New Roman" w:hAnsi="Arial Black" w:cs="Tahoma"/>
                      <w:color w:val="000000" w:themeColor="text1"/>
                      <w:sz w:val="24"/>
                      <w:szCs w:val="24"/>
                    </w:rPr>
                    <w:t>SPECIAL FUND OF RS.2000 CRORE SET UP IN NABARD</w:t>
                  </w:r>
                </w:p>
              </w:tc>
            </w:tr>
          </w:tbl>
          <w:p w:rsidR="00BD78C3" w:rsidRDefault="00BD78C3" w:rsidP="00BD78C3">
            <w:pPr>
              <w:autoSpaceDE w:val="0"/>
              <w:autoSpaceDN w:val="0"/>
              <w:adjustRightInd w:val="0"/>
              <w:spacing w:after="0" w:line="240" w:lineRule="auto"/>
              <w:ind w:left="72"/>
              <w:jc w:val="both"/>
              <w:rPr>
                <w:rFonts w:ascii="Tahoma" w:eastAsia="Times New Roman" w:hAnsi="Tahoma" w:cs="Tahoma"/>
                <w:color w:val="000000" w:themeColor="text1"/>
                <w:sz w:val="26"/>
                <w:szCs w:val="26"/>
              </w:rPr>
            </w:pPr>
          </w:p>
          <w:p w:rsidR="00181274" w:rsidRDefault="00181274" w:rsidP="00BD78C3">
            <w:pPr>
              <w:autoSpaceDE w:val="0"/>
              <w:autoSpaceDN w:val="0"/>
              <w:adjustRightInd w:val="0"/>
              <w:spacing w:after="0" w:line="240" w:lineRule="auto"/>
              <w:ind w:left="72"/>
              <w:jc w:val="both"/>
              <w:rPr>
                <w:rFonts w:ascii="Tahoma" w:eastAsia="Times New Roman" w:hAnsi="Tahoma" w:cs="Tahoma"/>
                <w:color w:val="000000" w:themeColor="text1"/>
                <w:sz w:val="26"/>
                <w:szCs w:val="26"/>
              </w:rPr>
            </w:pPr>
            <w:r w:rsidRPr="00072816">
              <w:rPr>
                <w:rFonts w:ascii="Tahoma" w:eastAsia="Times New Roman" w:hAnsi="Tahoma" w:cs="Tahoma"/>
                <w:color w:val="000000" w:themeColor="text1"/>
                <w:sz w:val="26"/>
                <w:szCs w:val="26"/>
              </w:rPr>
              <w:t>Director General of Industries &amp; Commerce, Haryana vide their letter dated 8</w:t>
            </w:r>
            <w:r w:rsidRPr="00072816">
              <w:rPr>
                <w:rFonts w:ascii="Tahoma" w:eastAsia="Times New Roman" w:hAnsi="Tahoma" w:cs="Tahoma"/>
                <w:color w:val="000000" w:themeColor="text1"/>
                <w:sz w:val="26"/>
                <w:szCs w:val="26"/>
                <w:vertAlign w:val="superscript"/>
              </w:rPr>
              <w:t>th</w:t>
            </w:r>
            <w:r w:rsidR="00A608B5">
              <w:rPr>
                <w:rFonts w:ascii="Tahoma" w:eastAsia="Times New Roman" w:hAnsi="Tahoma" w:cs="Tahoma"/>
                <w:color w:val="000000" w:themeColor="text1"/>
                <w:sz w:val="26"/>
                <w:szCs w:val="26"/>
              </w:rPr>
              <w:t xml:space="preserve"> July, 2015 has</w:t>
            </w:r>
            <w:r w:rsidRPr="00072816">
              <w:rPr>
                <w:rFonts w:ascii="Tahoma" w:eastAsia="Times New Roman" w:hAnsi="Tahoma" w:cs="Tahoma"/>
                <w:color w:val="000000" w:themeColor="text1"/>
                <w:sz w:val="26"/>
                <w:szCs w:val="26"/>
              </w:rPr>
              <w:t xml:space="preserve"> informed that a special fund of Rs.2000 crore has been set up </w:t>
            </w:r>
            <w:r>
              <w:rPr>
                <w:rFonts w:ascii="Tahoma" w:eastAsia="Times New Roman" w:hAnsi="Tahoma" w:cs="Tahoma"/>
                <w:color w:val="000000" w:themeColor="text1"/>
                <w:sz w:val="26"/>
                <w:szCs w:val="26"/>
              </w:rPr>
              <w:t>in</w:t>
            </w:r>
            <w:r w:rsidRPr="00072816">
              <w:rPr>
                <w:rFonts w:ascii="Tahoma" w:eastAsia="Times New Roman" w:hAnsi="Tahoma" w:cs="Tahoma"/>
                <w:color w:val="000000" w:themeColor="text1"/>
                <w:sz w:val="26"/>
                <w:szCs w:val="26"/>
              </w:rPr>
              <w:t xml:space="preserve"> NABARD</w:t>
            </w:r>
            <w:r>
              <w:rPr>
                <w:rFonts w:ascii="Tahoma" w:eastAsia="Times New Roman" w:hAnsi="Tahoma" w:cs="Tahoma"/>
                <w:color w:val="000000" w:themeColor="text1"/>
                <w:sz w:val="26"/>
                <w:szCs w:val="26"/>
              </w:rPr>
              <w:t xml:space="preserve"> by the Central Govt. to make available affordable credit to agro-processing units in the designated food parks. Any entrepreneur, cooperative, SPV, Joint Venture, State Govt. etc. may avail loan at concessional rate of interest from this fund for establishing food parks and food processing units in the designated food parks. NABARD has already notified this Food Processing </w:t>
            </w:r>
            <w:r>
              <w:rPr>
                <w:rFonts w:ascii="Tahoma" w:eastAsia="Times New Roman" w:hAnsi="Tahoma" w:cs="Tahoma"/>
                <w:color w:val="000000" w:themeColor="text1"/>
                <w:sz w:val="26"/>
                <w:szCs w:val="26"/>
              </w:rPr>
              <w:lastRenderedPageBreak/>
              <w:t xml:space="preserve">Fund 2015-16.Operational guidelines are available on the website:www.mofpi.nic.in and </w:t>
            </w:r>
            <w:hyperlink r:id="rId12" w:history="1">
              <w:r w:rsidRPr="001D1646">
                <w:rPr>
                  <w:rStyle w:val="Hyperlink"/>
                  <w:rFonts w:ascii="Tahoma" w:hAnsi="Tahoma" w:cs="Tahoma"/>
                  <w:sz w:val="26"/>
                  <w:szCs w:val="26"/>
                </w:rPr>
                <w:t>www.nabard.org</w:t>
              </w:r>
            </w:hyperlink>
            <w:r>
              <w:rPr>
                <w:rFonts w:ascii="Tahoma" w:eastAsia="Times New Roman" w:hAnsi="Tahoma" w:cs="Tahoma"/>
                <w:color w:val="000000" w:themeColor="text1"/>
                <w:sz w:val="26"/>
                <w:szCs w:val="26"/>
              </w:rPr>
              <w:t>.</w:t>
            </w:r>
          </w:p>
          <w:p w:rsidR="00BD78C3" w:rsidRDefault="00BD78C3" w:rsidP="00BD78C3">
            <w:pPr>
              <w:autoSpaceDE w:val="0"/>
              <w:autoSpaceDN w:val="0"/>
              <w:adjustRightInd w:val="0"/>
              <w:spacing w:after="0" w:line="240" w:lineRule="auto"/>
              <w:ind w:left="72"/>
              <w:jc w:val="both"/>
              <w:rPr>
                <w:rFonts w:ascii="Tahoma" w:eastAsia="Times New Roman" w:hAnsi="Tahoma" w:cs="Tahoma"/>
                <w:color w:val="000000" w:themeColor="text1"/>
                <w:sz w:val="26"/>
                <w:szCs w:val="26"/>
              </w:rPr>
            </w:pPr>
          </w:p>
          <w:p w:rsidR="00953C16" w:rsidRDefault="00953C16" w:rsidP="00953C16">
            <w:pPr>
              <w:autoSpaceDE w:val="0"/>
              <w:autoSpaceDN w:val="0"/>
              <w:adjustRightInd w:val="0"/>
              <w:spacing w:line="240" w:lineRule="auto"/>
              <w:ind w:left="75"/>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The issue was discussed in the 2</w:t>
            </w:r>
            <w:r w:rsidRPr="00953C16">
              <w:rPr>
                <w:rFonts w:ascii="Tahoma" w:eastAsia="Times New Roman" w:hAnsi="Tahoma" w:cs="Tahoma"/>
                <w:color w:val="000000" w:themeColor="text1"/>
                <w:sz w:val="26"/>
                <w:szCs w:val="26"/>
                <w:vertAlign w:val="superscript"/>
              </w:rPr>
              <w:t>nd</w:t>
            </w:r>
            <w:r>
              <w:rPr>
                <w:rFonts w:ascii="Tahoma" w:eastAsia="Times New Roman" w:hAnsi="Tahoma" w:cs="Tahoma"/>
                <w:color w:val="000000" w:themeColor="text1"/>
                <w:sz w:val="26"/>
                <w:szCs w:val="26"/>
              </w:rPr>
              <w:t xml:space="preserve"> meeting of Steering Committee to SLBC Haryana held on 24.07.2015.  During the discussions on the above issue, the representative of DIC informed that two food parks have already been set up i.e Saha (Ambala District) and Rai (Sonepat District). Further, 2 more food parks </w:t>
            </w:r>
            <w:r w:rsidR="00802A7A">
              <w:rPr>
                <w:rFonts w:ascii="Tahoma" w:eastAsia="Times New Roman" w:hAnsi="Tahoma" w:cs="Tahoma"/>
                <w:color w:val="000000" w:themeColor="text1"/>
                <w:sz w:val="26"/>
                <w:szCs w:val="26"/>
              </w:rPr>
              <w:t>a</w:t>
            </w:r>
            <w:r>
              <w:rPr>
                <w:rFonts w:ascii="Tahoma" w:eastAsia="Times New Roman" w:hAnsi="Tahoma" w:cs="Tahoma"/>
                <w:color w:val="000000" w:themeColor="text1"/>
                <w:sz w:val="26"/>
                <w:szCs w:val="26"/>
              </w:rPr>
              <w:t>re proposed to be developed at Barhi (Ganaur) and  Smalkha (Panipat).</w:t>
            </w:r>
          </w:p>
          <w:p w:rsidR="00953C16" w:rsidRPr="000D7D98" w:rsidRDefault="00953C16" w:rsidP="00953C16">
            <w:pPr>
              <w:autoSpaceDE w:val="0"/>
              <w:autoSpaceDN w:val="0"/>
              <w:adjustRightInd w:val="0"/>
              <w:spacing w:after="0" w:line="240" w:lineRule="auto"/>
              <w:ind w:left="72"/>
              <w:jc w:val="both"/>
              <w:rPr>
                <w:rFonts w:ascii="Tahoma" w:eastAsia="Times New Roman" w:hAnsi="Tahoma" w:cs="Tahoma"/>
                <w:color w:val="000000" w:themeColor="text1"/>
                <w:sz w:val="16"/>
                <w:szCs w:val="16"/>
              </w:rPr>
            </w:pPr>
          </w:p>
          <w:p w:rsidR="00953C16" w:rsidRDefault="00953C16" w:rsidP="00953C16">
            <w:pPr>
              <w:autoSpaceDE w:val="0"/>
              <w:autoSpaceDN w:val="0"/>
              <w:adjustRightInd w:val="0"/>
              <w:spacing w:line="240" w:lineRule="auto"/>
              <w:ind w:left="75"/>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DGM, NABARD informed that the fund of Rs.2000 crores is to be utilized for financing food processing industries during the year 2015-16 on first come first serve basis.  He also informed that the repayment period in this segment has also been increased from 7 years to 10 years. </w:t>
            </w:r>
          </w:p>
          <w:p w:rsidR="00181274" w:rsidRDefault="00181274" w:rsidP="00181274">
            <w:pPr>
              <w:autoSpaceDE w:val="0"/>
              <w:autoSpaceDN w:val="0"/>
              <w:adjustRightInd w:val="0"/>
              <w:spacing w:line="240" w:lineRule="auto"/>
              <w:ind w:left="75"/>
              <w:jc w:val="both"/>
              <w:rPr>
                <w:rFonts w:ascii="Tahoma" w:eastAsia="Times New Roman" w:hAnsi="Tahoma" w:cs="Tahoma"/>
                <w:b/>
                <w:bCs/>
                <w:color w:val="000000" w:themeColor="text1"/>
                <w:sz w:val="26"/>
                <w:szCs w:val="26"/>
              </w:rPr>
            </w:pPr>
            <w:r w:rsidRPr="00C31920">
              <w:rPr>
                <w:rFonts w:ascii="Tahoma" w:eastAsia="Times New Roman" w:hAnsi="Tahoma" w:cs="Tahoma"/>
                <w:b/>
                <w:bCs/>
                <w:color w:val="000000" w:themeColor="text1"/>
                <w:sz w:val="26"/>
                <w:szCs w:val="26"/>
              </w:rPr>
              <w:t>The House may discuss.</w:t>
            </w:r>
          </w:p>
          <w:tbl>
            <w:tblPr>
              <w:tblW w:w="9350" w:type="dxa"/>
              <w:tblLayout w:type="fixed"/>
              <w:tblCellMar>
                <w:left w:w="0" w:type="dxa"/>
                <w:right w:w="0" w:type="dxa"/>
              </w:tblCellMar>
              <w:tblLook w:val="04A0"/>
            </w:tblPr>
            <w:tblGrid>
              <w:gridCol w:w="2088"/>
              <w:gridCol w:w="7262"/>
            </w:tblGrid>
            <w:tr w:rsidR="00177FB3" w:rsidRPr="00EB16FC" w:rsidTr="0016196F">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7FB3" w:rsidRPr="00EB16FC" w:rsidRDefault="00177FB3" w:rsidP="0016196F">
                  <w:pPr>
                    <w:spacing w:after="0" w:line="240" w:lineRule="auto"/>
                    <w:jc w:val="both"/>
                    <w:rPr>
                      <w:rFonts w:ascii="Arial Black" w:eastAsia="Times New Roman" w:hAnsi="Arial Black" w:cs="Times New Roman"/>
                      <w:color w:val="000000" w:themeColor="text1"/>
                      <w:sz w:val="24"/>
                      <w:szCs w:val="24"/>
                    </w:rPr>
                  </w:pPr>
                  <w:r w:rsidRPr="00EB16FC">
                    <w:rPr>
                      <w:rFonts w:ascii="Arial Black" w:eastAsia="Times New Roman" w:hAnsi="Arial Black" w:cs="Tahoma"/>
                      <w:color w:val="000000" w:themeColor="text1"/>
                      <w:sz w:val="24"/>
                      <w:szCs w:val="24"/>
                    </w:rPr>
                    <w:t xml:space="preserve">ITEM NO. </w:t>
                  </w:r>
                  <w:r w:rsidR="00CC6389">
                    <w:rPr>
                      <w:rFonts w:ascii="Arial Black" w:eastAsia="Times New Roman" w:hAnsi="Arial Black" w:cs="Tahoma"/>
                      <w:color w:val="000000" w:themeColor="text1"/>
                      <w:sz w:val="24"/>
                      <w:szCs w:val="24"/>
                    </w:rPr>
                    <w:t>30</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5AB2" w:rsidRPr="00EB16FC" w:rsidRDefault="0078077F" w:rsidP="00722DE5">
                  <w:pPr>
                    <w:spacing w:after="0" w:line="240" w:lineRule="auto"/>
                    <w:jc w:val="both"/>
                    <w:rPr>
                      <w:rFonts w:ascii="Arial Black" w:eastAsia="Times New Roman" w:hAnsi="Arial Black" w:cs="Times New Roman"/>
                      <w:color w:val="000000" w:themeColor="text1"/>
                      <w:sz w:val="24"/>
                      <w:szCs w:val="24"/>
                    </w:rPr>
                  </w:pPr>
                  <w:r w:rsidRPr="00EB16FC">
                    <w:rPr>
                      <w:rFonts w:ascii="Arial Black" w:eastAsia="Times New Roman" w:hAnsi="Arial Black" w:cs="Times New Roman"/>
                      <w:color w:val="000000" w:themeColor="text1"/>
                      <w:sz w:val="24"/>
                      <w:szCs w:val="24"/>
                    </w:rPr>
                    <w:t>NON  ISSUANCE OF NON-ENCUMBERANCE CERTIFICATE</w:t>
                  </w:r>
                  <w:r w:rsidR="00E039CB" w:rsidRPr="00EB16FC">
                    <w:rPr>
                      <w:rFonts w:ascii="Arial Black" w:eastAsia="Times New Roman" w:hAnsi="Arial Black" w:cs="Times New Roman"/>
                      <w:color w:val="000000" w:themeColor="text1"/>
                      <w:sz w:val="24"/>
                      <w:szCs w:val="24"/>
                    </w:rPr>
                    <w:t xml:space="preserve"> (NEC)</w:t>
                  </w:r>
                  <w:r w:rsidRPr="00EB16FC">
                    <w:rPr>
                      <w:rFonts w:ascii="Arial Black" w:eastAsia="Times New Roman" w:hAnsi="Arial Black" w:cs="Times New Roman"/>
                      <w:color w:val="000000" w:themeColor="text1"/>
                      <w:sz w:val="24"/>
                      <w:szCs w:val="24"/>
                    </w:rPr>
                    <w:t xml:space="preserve"> BY CONCERNED REVENUE AUTHORITIES</w:t>
                  </w:r>
                </w:p>
              </w:tc>
            </w:tr>
          </w:tbl>
          <w:p w:rsidR="00177FB3" w:rsidRPr="00EB16FC" w:rsidRDefault="00177FB3" w:rsidP="00177FB3">
            <w:pPr>
              <w:autoSpaceDE w:val="0"/>
              <w:autoSpaceDN w:val="0"/>
              <w:adjustRightInd w:val="0"/>
              <w:spacing w:line="240" w:lineRule="auto"/>
              <w:ind w:left="75"/>
              <w:jc w:val="both"/>
              <w:rPr>
                <w:rFonts w:ascii="Tahoma" w:eastAsia="Times New Roman" w:hAnsi="Tahoma" w:cs="Tahoma"/>
                <w:b/>
                <w:bCs/>
                <w:color w:val="000000" w:themeColor="text1"/>
                <w:sz w:val="16"/>
                <w:szCs w:val="16"/>
              </w:rPr>
            </w:pPr>
          </w:p>
          <w:p w:rsidR="00E93BF3" w:rsidRPr="00EB16FC" w:rsidRDefault="00E039CB" w:rsidP="007D6B40">
            <w:pPr>
              <w:pStyle w:val="BodyText"/>
              <w:rPr>
                <w:rFonts w:ascii="Tahoma" w:hAnsi="Tahoma" w:cs="Tahoma"/>
                <w:bCs/>
                <w:color w:val="000000" w:themeColor="text1"/>
                <w:sz w:val="26"/>
                <w:szCs w:val="26"/>
                <w:lang w:val="en-IN" w:eastAsia="en-IN"/>
              </w:rPr>
            </w:pPr>
            <w:r w:rsidRPr="00EB16FC">
              <w:rPr>
                <w:rFonts w:ascii="Tahoma" w:hAnsi="Tahoma" w:cs="Tahoma"/>
                <w:bCs/>
                <w:color w:val="000000" w:themeColor="text1"/>
                <w:sz w:val="26"/>
                <w:szCs w:val="26"/>
                <w:lang w:val="en-IN" w:eastAsia="en-IN"/>
              </w:rPr>
              <w:t>Bank branches operating in District Kaithal are facing a daunting task  in getting the Non Encumbrance Certificate issued (NEC) from the concerned revenue authorities at the time of mortgage of agriculture land in case of loans sanctioned for agriculture activities. LDM Kaithal placed the case before the district authorities</w:t>
            </w:r>
            <w:r w:rsidR="008C4643" w:rsidRPr="00EB16FC">
              <w:rPr>
                <w:rFonts w:ascii="Tahoma" w:hAnsi="Tahoma" w:cs="Tahoma"/>
                <w:bCs/>
                <w:color w:val="000000" w:themeColor="text1"/>
                <w:sz w:val="26"/>
                <w:szCs w:val="26"/>
                <w:lang w:val="en-IN" w:eastAsia="en-IN"/>
              </w:rPr>
              <w:t xml:space="preserve"> </w:t>
            </w:r>
            <w:r w:rsidRPr="00EB16FC">
              <w:rPr>
                <w:rFonts w:ascii="Tahoma" w:hAnsi="Tahoma" w:cs="Tahoma"/>
                <w:bCs/>
                <w:color w:val="000000" w:themeColor="text1"/>
                <w:sz w:val="26"/>
                <w:szCs w:val="26"/>
                <w:lang w:val="en-IN" w:eastAsia="en-IN"/>
              </w:rPr>
              <w:t>with the copy of bank circular wherein it was evident that NEC must be obtained from the concerned Tehsildar/Revenue authorities before disbursement of agriculture loan.</w:t>
            </w:r>
            <w:r w:rsidR="00B461BB" w:rsidRPr="00EB16FC">
              <w:rPr>
                <w:rFonts w:ascii="Tahoma" w:hAnsi="Tahoma" w:cs="Tahoma"/>
                <w:bCs/>
                <w:color w:val="000000" w:themeColor="text1"/>
                <w:sz w:val="26"/>
                <w:szCs w:val="26"/>
                <w:lang w:val="en-IN" w:eastAsia="en-IN"/>
              </w:rPr>
              <w:t xml:space="preserve"> Due to non issuance of NEC, a large number of agriculture loan applications are lying pending with different branches of bank for disposal</w:t>
            </w:r>
            <w:r w:rsidR="00E93BF3" w:rsidRPr="00EB16FC">
              <w:rPr>
                <w:rFonts w:ascii="Tahoma" w:hAnsi="Tahoma" w:cs="Tahoma"/>
                <w:bCs/>
                <w:color w:val="000000" w:themeColor="text1"/>
                <w:sz w:val="26"/>
                <w:szCs w:val="26"/>
                <w:lang w:val="en-IN" w:eastAsia="en-IN"/>
              </w:rPr>
              <w:t xml:space="preserve">. </w:t>
            </w:r>
          </w:p>
          <w:p w:rsidR="00E93BF3" w:rsidRPr="00EB16FC" w:rsidRDefault="00E93BF3" w:rsidP="007D6B40">
            <w:pPr>
              <w:pStyle w:val="BodyText"/>
              <w:rPr>
                <w:rFonts w:ascii="Tahoma" w:hAnsi="Tahoma" w:cs="Tahoma"/>
                <w:bCs/>
                <w:color w:val="000000" w:themeColor="text1"/>
                <w:sz w:val="26"/>
                <w:szCs w:val="26"/>
                <w:lang w:val="en-IN" w:eastAsia="en-IN"/>
              </w:rPr>
            </w:pPr>
          </w:p>
          <w:p w:rsidR="003D4ABE" w:rsidRPr="00EB16FC" w:rsidRDefault="00E93BF3" w:rsidP="007D6B40">
            <w:pPr>
              <w:pStyle w:val="BodyText"/>
              <w:rPr>
                <w:rFonts w:ascii="Tahoma" w:hAnsi="Tahoma" w:cs="Tahoma"/>
                <w:bCs/>
                <w:color w:val="000000" w:themeColor="text1"/>
                <w:sz w:val="26"/>
                <w:szCs w:val="26"/>
                <w:lang w:val="en-IN" w:eastAsia="en-IN"/>
              </w:rPr>
            </w:pPr>
            <w:r w:rsidRPr="00EB16FC">
              <w:rPr>
                <w:rFonts w:ascii="Tahoma" w:hAnsi="Tahoma" w:cs="Tahoma"/>
                <w:bCs/>
                <w:color w:val="000000" w:themeColor="text1"/>
                <w:sz w:val="26"/>
                <w:szCs w:val="26"/>
                <w:lang w:val="en-IN" w:eastAsia="en-IN"/>
              </w:rPr>
              <w:t>The matter was also raised by LDM Kaithal in the</w:t>
            </w:r>
            <w:r w:rsidR="00CD1B98" w:rsidRPr="00EB16FC">
              <w:rPr>
                <w:rFonts w:ascii="Tahoma" w:hAnsi="Tahoma" w:cs="Tahoma"/>
                <w:bCs/>
                <w:color w:val="000000" w:themeColor="text1"/>
                <w:sz w:val="26"/>
                <w:szCs w:val="26"/>
                <w:lang w:val="en-IN" w:eastAsia="en-IN"/>
              </w:rPr>
              <w:t xml:space="preserve"> DCC/DLRC meeting held on 27.06.15 which was presided over by Deputy Commissioner Kaithal. The issuance o</w:t>
            </w:r>
            <w:r w:rsidR="00522DA8">
              <w:rPr>
                <w:rFonts w:ascii="Tahoma" w:hAnsi="Tahoma" w:cs="Tahoma"/>
                <w:bCs/>
                <w:color w:val="000000" w:themeColor="text1"/>
                <w:sz w:val="26"/>
                <w:szCs w:val="26"/>
                <w:lang w:val="en-IN" w:eastAsia="en-IN"/>
              </w:rPr>
              <w:t xml:space="preserve">f NEC was categorically denied </w:t>
            </w:r>
            <w:r w:rsidR="00641966" w:rsidRPr="00EB16FC">
              <w:rPr>
                <w:rFonts w:ascii="Tahoma" w:hAnsi="Tahoma" w:cs="Tahoma"/>
                <w:bCs/>
                <w:color w:val="000000" w:themeColor="text1"/>
                <w:sz w:val="26"/>
                <w:szCs w:val="26"/>
                <w:lang w:val="en-IN" w:eastAsia="en-IN"/>
              </w:rPr>
              <w:t>u</w:t>
            </w:r>
            <w:r w:rsidR="00CD1B98" w:rsidRPr="00EB16FC">
              <w:rPr>
                <w:rFonts w:ascii="Tahoma" w:hAnsi="Tahoma" w:cs="Tahoma"/>
                <w:bCs/>
                <w:color w:val="000000" w:themeColor="text1"/>
                <w:sz w:val="26"/>
                <w:szCs w:val="26"/>
                <w:lang w:val="en-IN" w:eastAsia="en-IN"/>
              </w:rPr>
              <w:t>ntil it is communicated through State Level Bankers’ Committee (SLBC).</w:t>
            </w:r>
            <w:r w:rsidRPr="00EB16FC">
              <w:rPr>
                <w:rFonts w:ascii="Tahoma" w:hAnsi="Tahoma" w:cs="Tahoma"/>
                <w:bCs/>
                <w:color w:val="000000" w:themeColor="text1"/>
                <w:sz w:val="26"/>
                <w:szCs w:val="26"/>
                <w:lang w:val="en-IN" w:eastAsia="en-IN"/>
              </w:rPr>
              <w:t xml:space="preserve"> </w:t>
            </w:r>
            <w:r w:rsidR="00B461BB" w:rsidRPr="00EB16FC">
              <w:rPr>
                <w:rFonts w:ascii="Tahoma" w:hAnsi="Tahoma" w:cs="Tahoma"/>
                <w:bCs/>
                <w:color w:val="000000" w:themeColor="text1"/>
                <w:sz w:val="26"/>
                <w:szCs w:val="26"/>
                <w:lang w:val="en-IN" w:eastAsia="en-IN"/>
              </w:rPr>
              <w:t xml:space="preserve"> </w:t>
            </w:r>
          </w:p>
          <w:p w:rsidR="008C4643" w:rsidRPr="00EB16FC" w:rsidRDefault="008C4643" w:rsidP="007D6B40">
            <w:pPr>
              <w:pStyle w:val="BodyText"/>
              <w:rPr>
                <w:rFonts w:ascii="Tahoma" w:hAnsi="Tahoma" w:cs="Tahoma"/>
                <w:bCs/>
                <w:color w:val="000000" w:themeColor="text1"/>
                <w:sz w:val="26"/>
                <w:szCs w:val="26"/>
                <w:lang w:val="en-IN" w:eastAsia="en-IN"/>
              </w:rPr>
            </w:pPr>
          </w:p>
          <w:p w:rsidR="008C4643" w:rsidRPr="00EB16FC" w:rsidRDefault="008C4643" w:rsidP="007D6B40">
            <w:pPr>
              <w:pStyle w:val="BodyText"/>
              <w:rPr>
                <w:rFonts w:ascii="Tahoma" w:hAnsi="Tahoma" w:cs="Tahoma"/>
                <w:bCs/>
                <w:color w:val="000000" w:themeColor="text1"/>
                <w:sz w:val="26"/>
                <w:szCs w:val="26"/>
                <w:lang w:val="en-IN" w:eastAsia="en-IN"/>
              </w:rPr>
            </w:pPr>
            <w:r w:rsidRPr="00EB16FC">
              <w:rPr>
                <w:rFonts w:ascii="Tahoma" w:hAnsi="Tahoma" w:cs="Tahoma"/>
                <w:bCs/>
                <w:color w:val="000000" w:themeColor="text1"/>
                <w:sz w:val="26"/>
                <w:szCs w:val="26"/>
                <w:lang w:val="en-IN" w:eastAsia="en-IN"/>
              </w:rPr>
              <w:t>The representative of Revenue Department, Haryana may apprise the house in this regard.</w:t>
            </w:r>
          </w:p>
          <w:p w:rsidR="008C4643" w:rsidRPr="00F23A3F" w:rsidRDefault="008C4643" w:rsidP="007D6B40">
            <w:pPr>
              <w:pStyle w:val="BodyText"/>
              <w:rPr>
                <w:rFonts w:ascii="Tahoma" w:hAnsi="Tahoma" w:cs="Tahoma"/>
                <w:b/>
                <w:color w:val="000000" w:themeColor="text1"/>
                <w:sz w:val="16"/>
                <w:szCs w:val="16"/>
                <w:lang w:val="en-IN" w:eastAsia="en-IN"/>
              </w:rPr>
            </w:pPr>
          </w:p>
          <w:p w:rsidR="008C4643" w:rsidRDefault="008C4643" w:rsidP="007D6B40">
            <w:pPr>
              <w:pStyle w:val="BodyText"/>
              <w:rPr>
                <w:rFonts w:ascii="Tahoma" w:hAnsi="Tahoma" w:cs="Tahoma"/>
                <w:b/>
                <w:color w:val="000000" w:themeColor="text1"/>
                <w:sz w:val="26"/>
                <w:szCs w:val="26"/>
                <w:lang w:val="en-IN" w:eastAsia="en-IN"/>
              </w:rPr>
            </w:pPr>
            <w:r w:rsidRPr="00EB16FC">
              <w:rPr>
                <w:rFonts w:ascii="Tahoma" w:hAnsi="Tahoma" w:cs="Tahoma"/>
                <w:b/>
                <w:color w:val="000000" w:themeColor="text1"/>
                <w:sz w:val="26"/>
                <w:szCs w:val="26"/>
                <w:lang w:val="en-IN" w:eastAsia="en-IN"/>
              </w:rPr>
              <w:t>The house may deliberate.</w:t>
            </w:r>
          </w:p>
          <w:p w:rsidR="00BD583C" w:rsidRDefault="00BD583C" w:rsidP="007D6B40">
            <w:pPr>
              <w:pStyle w:val="BodyText"/>
              <w:rPr>
                <w:rFonts w:ascii="Tahoma" w:hAnsi="Tahoma" w:cs="Tahoma"/>
                <w:b/>
                <w:color w:val="000000" w:themeColor="text1"/>
                <w:sz w:val="26"/>
                <w:szCs w:val="26"/>
                <w:lang w:val="en-IN" w:eastAsia="en-IN"/>
              </w:rPr>
            </w:pPr>
          </w:p>
          <w:p w:rsidR="00BD583C" w:rsidRDefault="00BD583C" w:rsidP="007D6B40">
            <w:pPr>
              <w:pStyle w:val="BodyText"/>
              <w:rPr>
                <w:rFonts w:ascii="Tahoma" w:hAnsi="Tahoma" w:cs="Tahoma"/>
                <w:b/>
                <w:color w:val="000000" w:themeColor="text1"/>
                <w:sz w:val="26"/>
                <w:szCs w:val="26"/>
                <w:lang w:val="en-IN" w:eastAsia="en-IN"/>
              </w:rPr>
            </w:pPr>
          </w:p>
          <w:p w:rsidR="00BD583C" w:rsidRDefault="00BD583C" w:rsidP="007D6B40">
            <w:pPr>
              <w:pStyle w:val="BodyText"/>
              <w:rPr>
                <w:rFonts w:ascii="Tahoma" w:hAnsi="Tahoma" w:cs="Tahoma"/>
                <w:b/>
                <w:color w:val="000000" w:themeColor="text1"/>
                <w:sz w:val="26"/>
                <w:szCs w:val="26"/>
                <w:lang w:val="en-IN" w:eastAsia="en-IN"/>
              </w:rPr>
            </w:pPr>
          </w:p>
          <w:p w:rsidR="00BD583C" w:rsidRPr="00BD583C" w:rsidRDefault="00BD583C" w:rsidP="007D6B40">
            <w:pPr>
              <w:pStyle w:val="BodyText"/>
              <w:rPr>
                <w:rFonts w:ascii="Tahoma" w:hAnsi="Tahoma" w:cs="Tahoma"/>
                <w:b/>
                <w:color w:val="000000" w:themeColor="text1"/>
                <w:sz w:val="16"/>
                <w:szCs w:val="16"/>
                <w:lang w:val="en-IN" w:eastAsia="en-IN"/>
              </w:rPr>
            </w:pPr>
          </w:p>
          <w:p w:rsidR="00EB16FC" w:rsidRPr="00F23A3F" w:rsidRDefault="00EB16FC" w:rsidP="007D6B40">
            <w:pPr>
              <w:pStyle w:val="BodyText"/>
              <w:rPr>
                <w:rFonts w:ascii="Tahoma" w:hAnsi="Tahoma" w:cs="Tahoma"/>
                <w:b/>
                <w:color w:val="000000" w:themeColor="text1"/>
                <w:sz w:val="16"/>
                <w:szCs w:val="16"/>
                <w:lang w:val="en-IN" w:eastAsia="en-I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7830"/>
            </w:tblGrid>
            <w:tr w:rsidR="00F0517B" w:rsidRPr="008C19B8" w:rsidTr="00EB16FC">
              <w:trPr>
                <w:trHeight w:val="450"/>
              </w:trPr>
              <w:tc>
                <w:tcPr>
                  <w:tcW w:w="1525" w:type="dxa"/>
                  <w:tcBorders>
                    <w:top w:val="single" w:sz="4" w:space="0" w:color="auto"/>
                    <w:left w:val="single" w:sz="4" w:space="0" w:color="auto"/>
                    <w:bottom w:val="single" w:sz="4" w:space="0" w:color="auto"/>
                    <w:right w:val="single" w:sz="4" w:space="0" w:color="auto"/>
                  </w:tcBorders>
                  <w:hideMark/>
                </w:tcPr>
                <w:p w:rsidR="00F0517B" w:rsidRPr="008C19B8" w:rsidRDefault="00F0517B" w:rsidP="0016196F">
                  <w:pPr>
                    <w:pStyle w:val="PlainText"/>
                    <w:spacing w:after="0"/>
                    <w:jc w:val="left"/>
                    <w:rPr>
                      <w:b/>
                      <w:color w:val="000000" w:themeColor="text1"/>
                      <w:sz w:val="26"/>
                      <w:szCs w:val="26"/>
                    </w:rPr>
                  </w:pPr>
                  <w:r w:rsidRPr="008C19B8">
                    <w:rPr>
                      <w:b/>
                      <w:color w:val="000000" w:themeColor="text1"/>
                      <w:sz w:val="26"/>
                      <w:szCs w:val="26"/>
                    </w:rPr>
                    <w:t xml:space="preserve">ITEM NO. </w:t>
                  </w:r>
                  <w:r w:rsidR="001C36E9">
                    <w:rPr>
                      <w:b/>
                      <w:color w:val="000000" w:themeColor="text1"/>
                      <w:sz w:val="26"/>
                      <w:szCs w:val="26"/>
                    </w:rPr>
                    <w:t>3</w:t>
                  </w:r>
                  <w:r w:rsidR="00CC6389">
                    <w:rPr>
                      <w:b/>
                      <w:color w:val="000000" w:themeColor="text1"/>
                      <w:sz w:val="26"/>
                      <w:szCs w:val="26"/>
                    </w:rPr>
                    <w:t>1</w:t>
                  </w:r>
                </w:p>
              </w:tc>
              <w:tc>
                <w:tcPr>
                  <w:tcW w:w="7830" w:type="dxa"/>
                  <w:tcBorders>
                    <w:top w:val="single" w:sz="4" w:space="0" w:color="auto"/>
                    <w:left w:val="single" w:sz="4" w:space="0" w:color="auto"/>
                    <w:bottom w:val="single" w:sz="4" w:space="0" w:color="auto"/>
                    <w:right w:val="single" w:sz="4" w:space="0" w:color="auto"/>
                  </w:tcBorders>
                  <w:hideMark/>
                </w:tcPr>
                <w:p w:rsidR="00F0517B" w:rsidRPr="008C19B8" w:rsidRDefault="00F0517B" w:rsidP="0016196F">
                  <w:pPr>
                    <w:pStyle w:val="PlainText"/>
                    <w:spacing w:after="0"/>
                    <w:rPr>
                      <w:b/>
                      <w:color w:val="000000" w:themeColor="text1"/>
                      <w:sz w:val="26"/>
                      <w:szCs w:val="26"/>
                    </w:rPr>
                  </w:pPr>
                  <w:r w:rsidRPr="008C19B8">
                    <w:rPr>
                      <w:b/>
                      <w:color w:val="000000" w:themeColor="text1"/>
                      <w:sz w:val="26"/>
                      <w:szCs w:val="26"/>
                    </w:rPr>
                    <w:t>Central Sector Schemes of Self Employment scheme for Rehabilitation of Manual Scavengers (SRMS)-Revision of the Scheme.</w:t>
                  </w:r>
                </w:p>
              </w:tc>
            </w:tr>
          </w:tbl>
          <w:p w:rsidR="00F0517B" w:rsidRPr="0011664B" w:rsidRDefault="00F0517B" w:rsidP="00F0517B">
            <w:pPr>
              <w:pStyle w:val="BodyText"/>
              <w:rPr>
                <w:rFonts w:ascii="Tahoma" w:hAnsi="Tahoma" w:cs="Tahoma"/>
                <w:bCs/>
                <w:color w:val="000000" w:themeColor="text1"/>
                <w:sz w:val="16"/>
                <w:szCs w:val="16"/>
              </w:rPr>
            </w:pPr>
            <w:r w:rsidRPr="008C19B8">
              <w:rPr>
                <w:rFonts w:ascii="Tahoma" w:hAnsi="Tahoma" w:cs="Tahoma"/>
                <w:bCs/>
                <w:color w:val="000000" w:themeColor="text1"/>
                <w:sz w:val="26"/>
                <w:szCs w:val="26"/>
              </w:rPr>
              <w:t xml:space="preserve"> </w:t>
            </w:r>
          </w:p>
          <w:p w:rsidR="00F0517B" w:rsidRPr="00E4231D" w:rsidRDefault="00F0517B" w:rsidP="00F0517B">
            <w:pPr>
              <w:pStyle w:val="BodyText"/>
              <w:rPr>
                <w:rFonts w:ascii="Tahoma" w:hAnsi="Tahoma" w:cs="Tahoma"/>
                <w:bCs/>
                <w:color w:val="000000" w:themeColor="text1"/>
                <w:sz w:val="26"/>
                <w:szCs w:val="26"/>
              </w:rPr>
            </w:pPr>
            <w:r w:rsidRPr="00E4231D">
              <w:rPr>
                <w:rFonts w:ascii="Tahoma" w:hAnsi="Tahoma" w:cs="Tahoma"/>
                <w:bCs/>
                <w:color w:val="000000" w:themeColor="text1"/>
                <w:sz w:val="26"/>
                <w:szCs w:val="26"/>
              </w:rPr>
              <w:t>Department of Financial Services, MoF, GoI, vide letter dated 1</w:t>
            </w:r>
            <w:r w:rsidRPr="00E4231D">
              <w:rPr>
                <w:rFonts w:ascii="Tahoma" w:hAnsi="Tahoma" w:cs="Tahoma"/>
                <w:bCs/>
                <w:color w:val="000000" w:themeColor="text1"/>
                <w:sz w:val="26"/>
                <w:szCs w:val="26"/>
                <w:vertAlign w:val="superscript"/>
              </w:rPr>
              <w:t>st</w:t>
            </w:r>
            <w:r w:rsidRPr="00E4231D">
              <w:rPr>
                <w:rFonts w:ascii="Tahoma" w:hAnsi="Tahoma" w:cs="Tahoma"/>
                <w:bCs/>
                <w:color w:val="000000" w:themeColor="text1"/>
                <w:sz w:val="26"/>
                <w:szCs w:val="26"/>
              </w:rPr>
              <w:t xml:space="preserve"> May,2014 has informed  the Chairman IBA that Ministry of Social justice and Empowerment has informed that financing is crucial for  rehabilitation and so far banks have been reluctant to provide this assistance to manual Scavengers and  their families.</w:t>
            </w:r>
          </w:p>
          <w:p w:rsidR="00F0517B" w:rsidRPr="00E4231D" w:rsidRDefault="00F0517B" w:rsidP="00F0517B">
            <w:pPr>
              <w:pStyle w:val="BodyText"/>
              <w:rPr>
                <w:rFonts w:ascii="Tahoma" w:hAnsi="Tahoma" w:cs="Tahoma"/>
                <w:bCs/>
                <w:color w:val="000000" w:themeColor="text1"/>
                <w:sz w:val="16"/>
                <w:szCs w:val="16"/>
              </w:rPr>
            </w:pPr>
          </w:p>
          <w:p w:rsidR="00F0517B" w:rsidRPr="00E4231D" w:rsidRDefault="00F0517B" w:rsidP="00F0517B">
            <w:pPr>
              <w:pStyle w:val="BodyText"/>
              <w:rPr>
                <w:rFonts w:ascii="Tahoma" w:hAnsi="Tahoma" w:cs="Tahoma"/>
                <w:bCs/>
                <w:color w:val="000000" w:themeColor="text1"/>
                <w:sz w:val="26"/>
                <w:szCs w:val="26"/>
              </w:rPr>
            </w:pPr>
            <w:r w:rsidRPr="00E4231D">
              <w:rPr>
                <w:rFonts w:ascii="Tahoma" w:hAnsi="Tahoma" w:cs="Tahoma"/>
                <w:bCs/>
                <w:color w:val="000000" w:themeColor="text1"/>
                <w:sz w:val="26"/>
                <w:szCs w:val="26"/>
              </w:rPr>
              <w:t>The issue regarding earmarking 1% of district level total sanctioning powers for soft loans to redeemed manual scavengers may be examined.</w:t>
            </w:r>
          </w:p>
          <w:p w:rsidR="00F0517B" w:rsidRPr="00E4231D" w:rsidRDefault="00F0517B" w:rsidP="00F0517B">
            <w:pPr>
              <w:pStyle w:val="BodyText"/>
              <w:rPr>
                <w:rFonts w:ascii="Tahoma" w:hAnsi="Tahoma" w:cs="Tahoma"/>
                <w:bCs/>
                <w:color w:val="000000" w:themeColor="text1"/>
                <w:sz w:val="16"/>
                <w:szCs w:val="16"/>
              </w:rPr>
            </w:pPr>
          </w:p>
          <w:p w:rsidR="00F0517B" w:rsidRPr="00E4231D" w:rsidRDefault="00F0517B" w:rsidP="00F0517B">
            <w:pPr>
              <w:pStyle w:val="BodyText"/>
              <w:rPr>
                <w:rFonts w:ascii="Tahoma" w:hAnsi="Tahoma" w:cs="Tahoma"/>
                <w:bCs/>
                <w:color w:val="000000" w:themeColor="text1"/>
                <w:sz w:val="26"/>
                <w:szCs w:val="26"/>
              </w:rPr>
            </w:pPr>
            <w:r w:rsidRPr="00E4231D">
              <w:rPr>
                <w:rFonts w:ascii="Tahoma" w:hAnsi="Tahoma" w:cs="Tahoma"/>
                <w:bCs/>
                <w:color w:val="000000" w:themeColor="text1"/>
                <w:sz w:val="26"/>
                <w:szCs w:val="26"/>
              </w:rPr>
              <w:t>The Department of Social Justice and empowerment, Govt. of Haryana was requested in the last meeting to apprise about the status of manual scavengers in the state so that IBA may be informed accordingly. However, so far no reply has been received from the department. It is again requested to apprise the status of manual Scavengers in the state.</w:t>
            </w:r>
          </w:p>
          <w:p w:rsidR="00F0517B" w:rsidRPr="00E4231D" w:rsidRDefault="00F0517B" w:rsidP="00F0517B">
            <w:pPr>
              <w:pStyle w:val="BodyText"/>
              <w:rPr>
                <w:rFonts w:ascii="Tahoma" w:hAnsi="Tahoma" w:cs="Tahoma"/>
                <w:b/>
                <w:bCs/>
                <w:color w:val="000000" w:themeColor="text1"/>
                <w:sz w:val="16"/>
                <w:szCs w:val="16"/>
              </w:rPr>
            </w:pPr>
          </w:p>
          <w:p w:rsidR="00E4231D" w:rsidRDefault="00E4231D" w:rsidP="00E4231D">
            <w:pPr>
              <w:pStyle w:val="BodyText"/>
              <w:rPr>
                <w:rFonts w:ascii="Tahoma" w:hAnsi="Tahoma" w:cs="Tahoma"/>
                <w:b/>
                <w:color w:val="000000" w:themeColor="text1"/>
                <w:sz w:val="26"/>
                <w:szCs w:val="26"/>
                <w:lang w:val="en-IN" w:eastAsia="en-IN"/>
              </w:rPr>
            </w:pPr>
            <w:r w:rsidRPr="00E4231D">
              <w:rPr>
                <w:rFonts w:ascii="Tahoma" w:hAnsi="Tahoma" w:cs="Tahoma"/>
                <w:b/>
                <w:color w:val="000000" w:themeColor="text1"/>
                <w:sz w:val="26"/>
                <w:szCs w:val="26"/>
                <w:lang w:val="en-IN" w:eastAsia="en-IN"/>
              </w:rPr>
              <w:t>The representative of Haryana Scheduled Castes Finance &amp; Development Corporation (HSCFDC) in this regard.</w:t>
            </w:r>
          </w:p>
          <w:p w:rsidR="00E4231D" w:rsidRPr="00F23A3F" w:rsidRDefault="00E4231D" w:rsidP="00E4231D">
            <w:pPr>
              <w:pStyle w:val="BodyText"/>
              <w:rPr>
                <w:rFonts w:ascii="Tahoma" w:hAnsi="Tahoma" w:cs="Tahoma"/>
                <w:b/>
                <w:color w:val="000000" w:themeColor="text1"/>
                <w:sz w:val="16"/>
                <w:szCs w:val="16"/>
                <w:lang w:val="en-IN" w:eastAsia="en-IN"/>
              </w:rPr>
            </w:pPr>
          </w:p>
          <w:p w:rsidR="00F0517B" w:rsidRPr="00E4231D" w:rsidRDefault="00F0517B" w:rsidP="00F0517B">
            <w:pPr>
              <w:spacing w:after="0" w:line="240" w:lineRule="auto"/>
              <w:jc w:val="both"/>
              <w:rPr>
                <w:rFonts w:ascii="Tahoma" w:hAnsi="Tahoma" w:cs="Tahoma"/>
                <w:b/>
                <w:bCs/>
                <w:color w:val="000000" w:themeColor="text1"/>
                <w:sz w:val="26"/>
                <w:szCs w:val="26"/>
              </w:rPr>
            </w:pPr>
            <w:r w:rsidRPr="00E4231D">
              <w:rPr>
                <w:rFonts w:ascii="Tahoma" w:hAnsi="Tahoma" w:cs="Tahoma"/>
                <w:b/>
                <w:bCs/>
                <w:color w:val="000000" w:themeColor="text1"/>
                <w:sz w:val="26"/>
                <w:szCs w:val="26"/>
              </w:rPr>
              <w:t>The House may discuss and in case there is no Manual Scavenger in the state, the item may be dropped from the agenda in the next meeting.</w:t>
            </w:r>
          </w:p>
          <w:p w:rsidR="009A7432" w:rsidRDefault="009A7432" w:rsidP="00421223">
            <w:pPr>
              <w:pStyle w:val="BodyText"/>
              <w:rPr>
                <w:rFonts w:ascii="Tahoma" w:hAnsi="Tahoma" w:cs="Tahoma"/>
                <w:b/>
                <w:bCs/>
                <w:color w:val="000000" w:themeColor="text1"/>
                <w:sz w:val="26"/>
                <w:szCs w:val="26"/>
                <w:lang w:val="en-IN" w:eastAsia="en-IN"/>
              </w:rPr>
            </w:pPr>
          </w:p>
          <w:p w:rsidR="00BD583C" w:rsidRPr="008C19B8" w:rsidRDefault="00BD583C" w:rsidP="00421223">
            <w:pPr>
              <w:pStyle w:val="BodyText"/>
              <w:rPr>
                <w:rFonts w:ascii="Tahoma" w:hAnsi="Tahoma" w:cs="Tahoma"/>
                <w:b/>
                <w:bCs/>
                <w:color w:val="000000" w:themeColor="text1"/>
                <w:sz w:val="26"/>
                <w:szCs w:val="26"/>
                <w:lang w:val="en-IN" w:eastAsia="en-IN"/>
              </w:rPr>
            </w:pPr>
          </w:p>
          <w:tbl>
            <w:tblPr>
              <w:tblStyle w:val="TableGrid"/>
              <w:tblW w:w="9395" w:type="dxa"/>
              <w:tblLayout w:type="fixed"/>
              <w:tblLook w:val="04A0"/>
            </w:tblPr>
            <w:tblGrid>
              <w:gridCol w:w="2245"/>
              <w:gridCol w:w="7150"/>
            </w:tblGrid>
            <w:tr w:rsidR="009A7432" w:rsidRPr="008C19B8" w:rsidTr="00DB2CDA">
              <w:tc>
                <w:tcPr>
                  <w:tcW w:w="2245" w:type="dxa"/>
                </w:tcPr>
                <w:p w:rsidR="009A7432" w:rsidRPr="008C19B8" w:rsidRDefault="009A7432" w:rsidP="001C36E9">
                  <w:pPr>
                    <w:pStyle w:val="PlainText"/>
                    <w:spacing w:after="0"/>
                    <w:jc w:val="left"/>
                    <w:rPr>
                      <w:color w:val="000000" w:themeColor="text1"/>
                      <w:sz w:val="26"/>
                      <w:szCs w:val="26"/>
                    </w:rPr>
                  </w:pPr>
                  <w:r w:rsidRPr="008C19B8">
                    <w:rPr>
                      <w:b/>
                      <w:color w:val="000000" w:themeColor="text1"/>
                      <w:sz w:val="26"/>
                      <w:szCs w:val="26"/>
                    </w:rPr>
                    <w:t xml:space="preserve">ITEM NO. </w:t>
                  </w:r>
                  <w:r w:rsidR="00E4231D">
                    <w:rPr>
                      <w:b/>
                      <w:color w:val="000000" w:themeColor="text1"/>
                      <w:sz w:val="26"/>
                      <w:szCs w:val="26"/>
                    </w:rPr>
                    <w:t>3</w:t>
                  </w:r>
                  <w:r w:rsidR="00CC6389">
                    <w:rPr>
                      <w:b/>
                      <w:color w:val="000000" w:themeColor="text1"/>
                      <w:sz w:val="26"/>
                      <w:szCs w:val="26"/>
                    </w:rPr>
                    <w:t>2</w:t>
                  </w:r>
                </w:p>
              </w:tc>
              <w:tc>
                <w:tcPr>
                  <w:tcW w:w="7150" w:type="dxa"/>
                </w:tcPr>
                <w:p w:rsidR="009A7432" w:rsidRPr="008C19B8" w:rsidRDefault="009A7432" w:rsidP="00421223">
                  <w:pPr>
                    <w:pStyle w:val="PlainText"/>
                    <w:spacing w:after="0"/>
                    <w:jc w:val="left"/>
                    <w:rPr>
                      <w:b/>
                      <w:bCs w:val="0"/>
                      <w:color w:val="000000" w:themeColor="text1"/>
                      <w:sz w:val="26"/>
                      <w:szCs w:val="26"/>
                    </w:rPr>
                  </w:pPr>
                  <w:r w:rsidRPr="008C19B8">
                    <w:rPr>
                      <w:b/>
                      <w:bCs w:val="0"/>
                      <w:color w:val="000000" w:themeColor="text1"/>
                      <w:sz w:val="26"/>
                      <w:szCs w:val="26"/>
                    </w:rPr>
                    <w:t>ANY OTHER ISSUE</w:t>
                  </w:r>
                </w:p>
              </w:tc>
            </w:tr>
          </w:tbl>
          <w:p w:rsidR="00ED3E46" w:rsidRDefault="009A7432" w:rsidP="001E6C09">
            <w:pPr>
              <w:pStyle w:val="PlainText"/>
              <w:spacing w:after="0"/>
              <w:ind w:hanging="108"/>
              <w:rPr>
                <w:color w:val="000000" w:themeColor="text1"/>
                <w:sz w:val="26"/>
                <w:szCs w:val="26"/>
                <w:lang w:val="en-IN" w:eastAsia="en-IN"/>
              </w:rPr>
            </w:pPr>
            <w:r w:rsidRPr="008C19B8">
              <w:rPr>
                <w:color w:val="000000" w:themeColor="text1"/>
                <w:sz w:val="26"/>
                <w:szCs w:val="26"/>
                <w:lang w:val="en-IN" w:eastAsia="en-IN"/>
              </w:rPr>
              <w:t xml:space="preserve">                                      </w:t>
            </w:r>
          </w:p>
          <w:p w:rsidR="00BD583C" w:rsidRDefault="00BD583C" w:rsidP="001E6C09">
            <w:pPr>
              <w:pStyle w:val="PlainText"/>
              <w:spacing w:after="0"/>
              <w:ind w:hanging="108"/>
              <w:rPr>
                <w:color w:val="000000" w:themeColor="text1"/>
                <w:sz w:val="26"/>
                <w:szCs w:val="26"/>
                <w:lang w:val="en-IN" w:eastAsia="en-IN"/>
              </w:rPr>
            </w:pPr>
          </w:p>
          <w:p w:rsidR="009A7432" w:rsidRDefault="009A7432" w:rsidP="00D736C7">
            <w:pPr>
              <w:pStyle w:val="PlainText"/>
              <w:spacing w:after="0"/>
              <w:ind w:hanging="108"/>
              <w:jc w:val="center"/>
              <w:rPr>
                <w:color w:val="000000" w:themeColor="text1"/>
                <w:sz w:val="26"/>
                <w:szCs w:val="26"/>
                <w:lang w:val="en-IN" w:eastAsia="en-IN"/>
              </w:rPr>
            </w:pPr>
            <w:r w:rsidRPr="008C19B8">
              <w:rPr>
                <w:color w:val="000000" w:themeColor="text1"/>
                <w:sz w:val="26"/>
                <w:szCs w:val="26"/>
                <w:lang w:val="en-IN" w:eastAsia="en-IN"/>
              </w:rPr>
              <w:t>---------0---------</w:t>
            </w: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Default="00BD583C" w:rsidP="00D736C7">
            <w:pPr>
              <w:pStyle w:val="PlainText"/>
              <w:spacing w:after="0"/>
              <w:ind w:hanging="108"/>
              <w:jc w:val="center"/>
              <w:rPr>
                <w:color w:val="000000" w:themeColor="text1"/>
                <w:sz w:val="26"/>
                <w:szCs w:val="26"/>
                <w:lang w:val="en-IN" w:eastAsia="en-IN"/>
              </w:rPr>
            </w:pPr>
          </w:p>
          <w:p w:rsidR="00BD583C" w:rsidRPr="008C19B8" w:rsidRDefault="00BD583C" w:rsidP="00D736C7">
            <w:pPr>
              <w:pStyle w:val="PlainText"/>
              <w:spacing w:after="0"/>
              <w:ind w:hanging="108"/>
              <w:jc w:val="center"/>
              <w:rPr>
                <w:color w:val="000000" w:themeColor="text1"/>
                <w:sz w:val="26"/>
                <w:szCs w:val="26"/>
                <w:lang w:val="en-IN" w:eastAsia="en-IN"/>
              </w:rPr>
            </w:pPr>
          </w:p>
        </w:tc>
        <w:tc>
          <w:tcPr>
            <w:tcW w:w="372" w:type="dxa"/>
            <w:gridSpan w:val="2"/>
            <w:tcBorders>
              <w:top w:val="nil"/>
              <w:left w:val="nil"/>
              <w:bottom w:val="nil"/>
              <w:right w:val="nil"/>
            </w:tcBorders>
          </w:tcPr>
          <w:p w:rsidR="009A7432" w:rsidRPr="008C19B8" w:rsidRDefault="009A7432" w:rsidP="00421223">
            <w:pPr>
              <w:pStyle w:val="PlainText"/>
              <w:spacing w:after="0"/>
              <w:rPr>
                <w:color w:val="000000" w:themeColor="text1"/>
                <w:sz w:val="26"/>
                <w:szCs w:val="26"/>
                <w:lang w:val="en-IN" w:eastAsia="en-IN"/>
              </w:rPr>
            </w:pPr>
          </w:p>
        </w:tc>
      </w:tr>
    </w:tbl>
    <w:p w:rsidR="009A7432" w:rsidRPr="009F75B3" w:rsidRDefault="009A7432" w:rsidP="00D736C7">
      <w:pPr>
        <w:pStyle w:val="PlainText"/>
        <w:spacing w:after="0"/>
        <w:jc w:val="center"/>
        <w:rPr>
          <w:b/>
          <w:color w:val="000000" w:themeColor="text1"/>
          <w:sz w:val="36"/>
          <w:szCs w:val="36"/>
          <w:u w:val="single"/>
        </w:rPr>
      </w:pPr>
      <w:r w:rsidRPr="009F75B3">
        <w:rPr>
          <w:b/>
          <w:color w:val="000000" w:themeColor="text1"/>
          <w:sz w:val="36"/>
          <w:szCs w:val="36"/>
          <w:u w:val="single"/>
        </w:rPr>
        <w:lastRenderedPageBreak/>
        <w:t>ITEMS FOR INFORMATION ONLY</w:t>
      </w:r>
    </w:p>
    <w:p w:rsidR="009A7432" w:rsidRPr="008C19B8" w:rsidRDefault="009A7432" w:rsidP="009A7432">
      <w:pPr>
        <w:pStyle w:val="PlainText"/>
        <w:spacing w:after="0"/>
        <w:rPr>
          <w:b/>
          <w:color w:val="000000" w:themeColor="text1"/>
          <w:sz w:val="26"/>
          <w:szCs w:val="26"/>
        </w:rPr>
      </w:pPr>
    </w:p>
    <w:p w:rsidR="009A7432" w:rsidRPr="009F75B3" w:rsidRDefault="009A7432" w:rsidP="009A7432">
      <w:pPr>
        <w:spacing w:after="0" w:line="240" w:lineRule="auto"/>
        <w:jc w:val="both"/>
        <w:rPr>
          <w:rFonts w:ascii="Tahoma" w:eastAsia="Times New Roman" w:hAnsi="Tahoma" w:cs="Tahoma"/>
          <w:color w:val="000000" w:themeColor="text1"/>
          <w:sz w:val="16"/>
          <w:szCs w:val="16"/>
        </w:rPr>
      </w:pPr>
      <w:r w:rsidRPr="008C19B8">
        <w:rPr>
          <w:rFonts w:ascii="Tahoma" w:eastAsia="Times New Roman" w:hAnsi="Tahoma" w:cs="Tahoma"/>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7"/>
        <w:gridCol w:w="7064"/>
      </w:tblGrid>
      <w:tr w:rsidR="009A7432" w:rsidRPr="008C19B8" w:rsidTr="00421223">
        <w:tc>
          <w:tcPr>
            <w:tcW w:w="2137" w:type="dxa"/>
            <w:tcBorders>
              <w:top w:val="single" w:sz="4" w:space="0" w:color="auto"/>
              <w:left w:val="single" w:sz="4" w:space="0" w:color="auto"/>
              <w:bottom w:val="single" w:sz="4" w:space="0" w:color="auto"/>
              <w:right w:val="single" w:sz="4" w:space="0" w:color="auto"/>
            </w:tcBorders>
            <w:hideMark/>
          </w:tcPr>
          <w:p w:rsidR="009A7432" w:rsidRPr="008C19B8" w:rsidRDefault="009A7432" w:rsidP="007559EA">
            <w:pPr>
              <w:pStyle w:val="PlainText"/>
              <w:spacing w:after="0"/>
              <w:jc w:val="center"/>
              <w:rPr>
                <w:b/>
                <w:color w:val="000000" w:themeColor="text1"/>
                <w:sz w:val="26"/>
                <w:szCs w:val="26"/>
              </w:rPr>
            </w:pPr>
            <w:r w:rsidRPr="008C19B8">
              <w:rPr>
                <w:b/>
                <w:color w:val="000000" w:themeColor="text1"/>
                <w:sz w:val="26"/>
                <w:szCs w:val="26"/>
              </w:rPr>
              <w:t xml:space="preserve">ITEM NO. </w:t>
            </w:r>
            <w:r w:rsidR="007559EA" w:rsidRPr="008C19B8">
              <w:rPr>
                <w:b/>
                <w:color w:val="000000" w:themeColor="text1"/>
                <w:sz w:val="26"/>
                <w:szCs w:val="26"/>
              </w:rPr>
              <w:t>3</w:t>
            </w:r>
            <w:r w:rsidR="007419FA">
              <w:rPr>
                <w:b/>
                <w:color w:val="000000" w:themeColor="text1"/>
                <w:sz w:val="26"/>
                <w:szCs w:val="26"/>
              </w:rPr>
              <w:t>3</w:t>
            </w:r>
          </w:p>
        </w:tc>
        <w:tc>
          <w:tcPr>
            <w:tcW w:w="7064" w:type="dxa"/>
            <w:tcBorders>
              <w:top w:val="single" w:sz="4" w:space="0" w:color="auto"/>
              <w:left w:val="single" w:sz="4" w:space="0" w:color="auto"/>
              <w:bottom w:val="single" w:sz="4" w:space="0" w:color="auto"/>
              <w:right w:val="single" w:sz="4" w:space="0" w:color="auto"/>
            </w:tcBorders>
            <w:hideMark/>
          </w:tcPr>
          <w:p w:rsidR="009A7432" w:rsidRDefault="009A7432" w:rsidP="00421223">
            <w:pPr>
              <w:pStyle w:val="PlainText"/>
              <w:spacing w:after="0"/>
              <w:jc w:val="left"/>
              <w:rPr>
                <w:b/>
                <w:color w:val="000000" w:themeColor="text1"/>
                <w:sz w:val="26"/>
                <w:szCs w:val="26"/>
              </w:rPr>
            </w:pPr>
            <w:r w:rsidRPr="008C19B8">
              <w:rPr>
                <w:b/>
                <w:color w:val="000000" w:themeColor="text1"/>
                <w:sz w:val="26"/>
                <w:szCs w:val="26"/>
              </w:rPr>
              <w:t>FARMERS’ CLUBS FORMED BY BANKS</w:t>
            </w:r>
          </w:p>
          <w:p w:rsidR="00482627" w:rsidRPr="008C19B8" w:rsidRDefault="00482627" w:rsidP="00421223">
            <w:pPr>
              <w:pStyle w:val="PlainText"/>
              <w:spacing w:after="0"/>
              <w:jc w:val="left"/>
              <w:rPr>
                <w:b/>
                <w:color w:val="000000" w:themeColor="text1"/>
                <w:sz w:val="26"/>
                <w:szCs w:val="26"/>
              </w:rPr>
            </w:pPr>
          </w:p>
        </w:tc>
      </w:tr>
    </w:tbl>
    <w:p w:rsidR="009A7432" w:rsidRPr="009F75B3" w:rsidRDefault="009A7432" w:rsidP="009A7432">
      <w:pPr>
        <w:pStyle w:val="BodyText2"/>
        <w:jc w:val="both"/>
        <w:rPr>
          <w:rFonts w:ascii="Tahoma" w:hAnsi="Tahoma" w:cs="Tahoma"/>
          <w:b/>
          <w:color w:val="000000" w:themeColor="text1"/>
          <w:sz w:val="16"/>
          <w:szCs w:val="16"/>
          <w:lang w:val="en-IN" w:eastAsia="en-IN"/>
        </w:rPr>
      </w:pPr>
    </w:p>
    <w:p w:rsidR="00DE2A6F" w:rsidRPr="008C19B8" w:rsidRDefault="009A7432" w:rsidP="009A7432">
      <w:pPr>
        <w:pStyle w:val="BodyText"/>
        <w:rPr>
          <w:rFonts w:ascii="Tahoma" w:hAnsi="Tahoma" w:cs="Tahoma"/>
          <w:color w:val="000000" w:themeColor="text1"/>
          <w:sz w:val="26"/>
          <w:szCs w:val="26"/>
          <w:lang w:val="en-IN" w:eastAsia="en-IN"/>
        </w:rPr>
      </w:pPr>
      <w:r w:rsidRPr="008C19B8">
        <w:rPr>
          <w:rFonts w:ascii="Tahoma" w:hAnsi="Tahoma" w:cs="Tahoma"/>
          <w:color w:val="000000" w:themeColor="text1"/>
          <w:sz w:val="26"/>
          <w:szCs w:val="26"/>
          <w:lang w:val="en-IN" w:eastAsia="en-IN"/>
        </w:rPr>
        <w:t xml:space="preserve">Banks have formed Farmers’ </w:t>
      </w:r>
      <w:r w:rsidR="002525EF" w:rsidRPr="008C19B8">
        <w:rPr>
          <w:rFonts w:ascii="Tahoma" w:hAnsi="Tahoma" w:cs="Tahoma"/>
          <w:color w:val="000000" w:themeColor="text1"/>
          <w:sz w:val="26"/>
          <w:szCs w:val="26"/>
          <w:lang w:val="en-IN" w:eastAsia="en-IN"/>
        </w:rPr>
        <w:t>23</w:t>
      </w:r>
      <w:r w:rsidR="003007E1">
        <w:rPr>
          <w:rFonts w:ascii="Tahoma" w:hAnsi="Tahoma" w:cs="Tahoma"/>
          <w:color w:val="000000" w:themeColor="text1"/>
          <w:sz w:val="26"/>
          <w:szCs w:val="26"/>
          <w:lang w:val="en-IN" w:eastAsia="en-IN"/>
        </w:rPr>
        <w:t>25</w:t>
      </w:r>
      <w:r w:rsidRPr="008C19B8">
        <w:rPr>
          <w:rFonts w:ascii="Tahoma" w:hAnsi="Tahoma" w:cs="Tahoma"/>
          <w:color w:val="000000" w:themeColor="text1"/>
          <w:sz w:val="26"/>
          <w:szCs w:val="26"/>
          <w:lang w:val="en-IN" w:eastAsia="en-IN"/>
        </w:rPr>
        <w:t xml:space="preserve"> Clubs up to </w:t>
      </w:r>
      <w:r w:rsidR="001A58E5">
        <w:rPr>
          <w:rFonts w:ascii="Tahoma" w:hAnsi="Tahoma" w:cs="Tahoma"/>
          <w:b/>
          <w:color w:val="000000" w:themeColor="text1"/>
          <w:sz w:val="26"/>
          <w:szCs w:val="26"/>
          <w:lang w:val="en-IN" w:eastAsia="en-IN"/>
        </w:rPr>
        <w:t>June</w:t>
      </w:r>
      <w:r w:rsidRPr="008C19B8">
        <w:rPr>
          <w:rFonts w:ascii="Tahoma" w:hAnsi="Tahoma" w:cs="Tahoma"/>
          <w:b/>
          <w:bCs/>
          <w:color w:val="000000" w:themeColor="text1"/>
          <w:sz w:val="26"/>
          <w:szCs w:val="26"/>
        </w:rPr>
        <w:t>,</w:t>
      </w:r>
      <w:r w:rsidRPr="008C19B8">
        <w:rPr>
          <w:rFonts w:ascii="Tahoma" w:hAnsi="Tahoma" w:cs="Tahoma"/>
          <w:b/>
          <w:bCs/>
          <w:color w:val="000000" w:themeColor="text1"/>
          <w:sz w:val="26"/>
          <w:szCs w:val="26"/>
          <w:lang w:val="en-IN" w:eastAsia="en-IN"/>
        </w:rPr>
        <w:t xml:space="preserve"> 201</w:t>
      </w:r>
      <w:r w:rsidR="002525EF" w:rsidRPr="008C19B8">
        <w:rPr>
          <w:rFonts w:ascii="Tahoma" w:hAnsi="Tahoma" w:cs="Tahoma"/>
          <w:b/>
          <w:bCs/>
          <w:color w:val="000000" w:themeColor="text1"/>
          <w:sz w:val="26"/>
          <w:szCs w:val="26"/>
          <w:lang w:val="en-IN" w:eastAsia="en-IN"/>
        </w:rPr>
        <w:t>5</w:t>
      </w:r>
      <w:r w:rsidRPr="008C19B8">
        <w:rPr>
          <w:rFonts w:ascii="Tahoma" w:hAnsi="Tahoma" w:cs="Tahoma"/>
          <w:b/>
          <w:bCs/>
          <w:color w:val="000000" w:themeColor="text1"/>
          <w:sz w:val="26"/>
          <w:szCs w:val="26"/>
          <w:lang w:val="en-IN" w:eastAsia="en-IN"/>
        </w:rPr>
        <w:t xml:space="preserve"> </w:t>
      </w:r>
      <w:r w:rsidR="00DE2A6F" w:rsidRPr="008C19B8">
        <w:rPr>
          <w:rFonts w:ascii="Tahoma" w:hAnsi="Tahoma" w:cs="Tahoma"/>
          <w:color w:val="000000" w:themeColor="text1"/>
          <w:sz w:val="26"/>
          <w:szCs w:val="26"/>
          <w:lang w:val="en-IN" w:eastAsia="en-IN"/>
        </w:rPr>
        <w:t>and its institution wise break up is given below;</w:t>
      </w:r>
    </w:p>
    <w:p w:rsidR="00DE2A6F" w:rsidRPr="008C19B8" w:rsidRDefault="00DE2A6F" w:rsidP="009A7432">
      <w:pPr>
        <w:pStyle w:val="BodyText"/>
        <w:rPr>
          <w:rFonts w:ascii="Tahoma" w:hAnsi="Tahoma" w:cs="Tahoma"/>
          <w:color w:val="000000" w:themeColor="text1"/>
          <w:sz w:val="26"/>
          <w:szCs w:val="26"/>
          <w:lang w:val="en-IN" w:eastAsia="en-IN"/>
        </w:rPr>
      </w:pPr>
    </w:p>
    <w:tbl>
      <w:tblPr>
        <w:tblStyle w:val="TableGrid"/>
        <w:tblW w:w="0" w:type="auto"/>
        <w:tblLook w:val="04A0"/>
      </w:tblPr>
      <w:tblGrid>
        <w:gridCol w:w="4971"/>
        <w:gridCol w:w="4972"/>
      </w:tblGrid>
      <w:tr w:rsidR="00DE2A6F" w:rsidRPr="008C19B8" w:rsidTr="00DE2A6F">
        <w:tc>
          <w:tcPr>
            <w:tcW w:w="4971" w:type="dxa"/>
          </w:tcPr>
          <w:p w:rsidR="00DE2A6F" w:rsidRPr="008C19B8" w:rsidRDefault="00DE2A6F" w:rsidP="009A7432">
            <w:pPr>
              <w:pStyle w:val="BodyText"/>
              <w:rPr>
                <w:rFonts w:ascii="Tahoma" w:hAnsi="Tahoma" w:cs="Tahoma"/>
                <w:b/>
                <w:color w:val="000000" w:themeColor="text1"/>
                <w:sz w:val="26"/>
                <w:szCs w:val="26"/>
              </w:rPr>
            </w:pPr>
            <w:r w:rsidRPr="008C19B8">
              <w:rPr>
                <w:rFonts w:ascii="Tahoma" w:hAnsi="Tahoma" w:cs="Tahoma"/>
                <w:b/>
                <w:color w:val="000000" w:themeColor="text1"/>
                <w:sz w:val="26"/>
                <w:szCs w:val="26"/>
              </w:rPr>
              <w:t xml:space="preserve">Institution </w:t>
            </w:r>
          </w:p>
        </w:tc>
        <w:tc>
          <w:tcPr>
            <w:tcW w:w="4972" w:type="dxa"/>
          </w:tcPr>
          <w:p w:rsidR="00DE2A6F" w:rsidRPr="008C19B8" w:rsidRDefault="00DE2A6F" w:rsidP="00DE2A6F">
            <w:pPr>
              <w:pStyle w:val="BodyText"/>
              <w:jc w:val="center"/>
              <w:rPr>
                <w:rFonts w:ascii="Tahoma" w:hAnsi="Tahoma" w:cs="Tahoma"/>
                <w:b/>
                <w:color w:val="000000" w:themeColor="text1"/>
                <w:sz w:val="26"/>
                <w:szCs w:val="26"/>
              </w:rPr>
            </w:pPr>
            <w:r w:rsidRPr="008C19B8">
              <w:rPr>
                <w:rFonts w:ascii="Tahoma" w:hAnsi="Tahoma" w:cs="Tahoma"/>
                <w:b/>
                <w:color w:val="000000" w:themeColor="text1"/>
                <w:sz w:val="26"/>
                <w:szCs w:val="26"/>
              </w:rPr>
              <w:t>No of clubs</w:t>
            </w:r>
          </w:p>
        </w:tc>
      </w:tr>
      <w:tr w:rsidR="00DE2A6F" w:rsidRPr="008C19B8" w:rsidTr="00DE2A6F">
        <w:tc>
          <w:tcPr>
            <w:tcW w:w="4971" w:type="dxa"/>
          </w:tcPr>
          <w:p w:rsidR="00DE2A6F" w:rsidRPr="008C19B8" w:rsidRDefault="00DE2A6F" w:rsidP="009A7432">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Commercial banks</w:t>
            </w:r>
          </w:p>
        </w:tc>
        <w:tc>
          <w:tcPr>
            <w:tcW w:w="4972" w:type="dxa"/>
          </w:tcPr>
          <w:p w:rsidR="00DE2A6F" w:rsidRPr="002521BA" w:rsidRDefault="009107B3" w:rsidP="00DE2A6F">
            <w:pPr>
              <w:pStyle w:val="BodyText"/>
              <w:jc w:val="center"/>
              <w:rPr>
                <w:rFonts w:ascii="Tahoma" w:hAnsi="Tahoma" w:cs="Tahoma"/>
                <w:color w:val="000000" w:themeColor="text1"/>
                <w:sz w:val="26"/>
                <w:szCs w:val="26"/>
              </w:rPr>
            </w:pPr>
            <w:r w:rsidRPr="002521BA">
              <w:rPr>
                <w:rFonts w:ascii="Tahoma" w:hAnsi="Tahoma" w:cs="Tahoma"/>
                <w:color w:val="000000" w:themeColor="text1"/>
                <w:sz w:val="26"/>
                <w:szCs w:val="26"/>
              </w:rPr>
              <w:t>44</w:t>
            </w:r>
            <w:r w:rsidR="003007E1" w:rsidRPr="002521BA">
              <w:rPr>
                <w:rFonts w:ascii="Tahoma" w:hAnsi="Tahoma" w:cs="Tahoma"/>
                <w:color w:val="000000" w:themeColor="text1"/>
                <w:sz w:val="26"/>
                <w:szCs w:val="26"/>
              </w:rPr>
              <w:t>8</w:t>
            </w:r>
          </w:p>
        </w:tc>
      </w:tr>
      <w:tr w:rsidR="00DE2A6F" w:rsidRPr="008C19B8" w:rsidTr="00DE2A6F">
        <w:tc>
          <w:tcPr>
            <w:tcW w:w="4971" w:type="dxa"/>
          </w:tcPr>
          <w:p w:rsidR="00DE2A6F" w:rsidRPr="008C19B8" w:rsidRDefault="00DE2A6F" w:rsidP="009A7432">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SHGB</w:t>
            </w:r>
          </w:p>
        </w:tc>
        <w:tc>
          <w:tcPr>
            <w:tcW w:w="4972" w:type="dxa"/>
          </w:tcPr>
          <w:p w:rsidR="00DE2A6F" w:rsidRPr="002521BA" w:rsidRDefault="009107B3" w:rsidP="00DE2A6F">
            <w:pPr>
              <w:pStyle w:val="BodyText"/>
              <w:jc w:val="center"/>
              <w:rPr>
                <w:rFonts w:ascii="Tahoma" w:hAnsi="Tahoma" w:cs="Tahoma"/>
                <w:color w:val="000000" w:themeColor="text1"/>
                <w:sz w:val="26"/>
                <w:szCs w:val="26"/>
              </w:rPr>
            </w:pPr>
            <w:r w:rsidRPr="002521BA">
              <w:rPr>
                <w:rFonts w:ascii="Tahoma" w:hAnsi="Tahoma" w:cs="Tahoma"/>
                <w:color w:val="000000" w:themeColor="text1"/>
                <w:sz w:val="26"/>
                <w:szCs w:val="26"/>
              </w:rPr>
              <w:t>1</w:t>
            </w:r>
            <w:r w:rsidR="003007E1" w:rsidRPr="002521BA">
              <w:rPr>
                <w:rFonts w:ascii="Tahoma" w:hAnsi="Tahoma" w:cs="Tahoma"/>
                <w:color w:val="000000" w:themeColor="text1"/>
                <w:sz w:val="26"/>
                <w:szCs w:val="26"/>
              </w:rPr>
              <w:t>100</w:t>
            </w:r>
          </w:p>
        </w:tc>
      </w:tr>
      <w:tr w:rsidR="00DE2A6F" w:rsidRPr="008C19B8" w:rsidTr="00DE2A6F">
        <w:tc>
          <w:tcPr>
            <w:tcW w:w="4971" w:type="dxa"/>
          </w:tcPr>
          <w:p w:rsidR="00DE2A6F" w:rsidRPr="008C19B8" w:rsidRDefault="00DE2A6F" w:rsidP="00DE2A6F">
            <w:pPr>
              <w:pStyle w:val="BodyText"/>
              <w:rPr>
                <w:rFonts w:ascii="Tahoma" w:hAnsi="Tahoma" w:cs="Tahoma"/>
                <w:color w:val="000000" w:themeColor="text1"/>
                <w:sz w:val="26"/>
                <w:szCs w:val="26"/>
              </w:rPr>
            </w:pPr>
            <w:r w:rsidRPr="008C19B8">
              <w:rPr>
                <w:rFonts w:ascii="Tahoma" w:hAnsi="Tahoma" w:cs="Tahoma"/>
                <w:color w:val="000000" w:themeColor="text1"/>
                <w:sz w:val="26"/>
                <w:szCs w:val="26"/>
              </w:rPr>
              <w:t>Cooperative  banks</w:t>
            </w:r>
          </w:p>
        </w:tc>
        <w:tc>
          <w:tcPr>
            <w:tcW w:w="4972" w:type="dxa"/>
          </w:tcPr>
          <w:p w:rsidR="00DE2A6F" w:rsidRPr="002521BA" w:rsidRDefault="009107B3" w:rsidP="00DE2A6F">
            <w:pPr>
              <w:pStyle w:val="BodyText"/>
              <w:jc w:val="center"/>
              <w:rPr>
                <w:rFonts w:ascii="Tahoma" w:hAnsi="Tahoma" w:cs="Tahoma"/>
                <w:color w:val="000000" w:themeColor="text1"/>
                <w:sz w:val="26"/>
                <w:szCs w:val="26"/>
              </w:rPr>
            </w:pPr>
            <w:r w:rsidRPr="002521BA">
              <w:rPr>
                <w:rFonts w:ascii="Tahoma" w:hAnsi="Tahoma" w:cs="Tahoma"/>
                <w:color w:val="000000" w:themeColor="text1"/>
                <w:sz w:val="26"/>
                <w:szCs w:val="26"/>
              </w:rPr>
              <w:t>77</w:t>
            </w:r>
            <w:r w:rsidR="003007E1" w:rsidRPr="002521BA">
              <w:rPr>
                <w:rFonts w:ascii="Tahoma" w:hAnsi="Tahoma" w:cs="Tahoma"/>
                <w:color w:val="000000" w:themeColor="text1"/>
                <w:sz w:val="26"/>
                <w:szCs w:val="26"/>
              </w:rPr>
              <w:t>7</w:t>
            </w:r>
          </w:p>
        </w:tc>
      </w:tr>
      <w:tr w:rsidR="00DE2A6F" w:rsidRPr="008C19B8" w:rsidTr="00DE2A6F">
        <w:tc>
          <w:tcPr>
            <w:tcW w:w="4971" w:type="dxa"/>
          </w:tcPr>
          <w:p w:rsidR="00DE2A6F" w:rsidRPr="008C19B8" w:rsidRDefault="00DE2A6F" w:rsidP="00DE2A6F">
            <w:pPr>
              <w:pStyle w:val="BodyText"/>
              <w:rPr>
                <w:rFonts w:ascii="Tahoma" w:hAnsi="Tahoma" w:cs="Tahoma"/>
                <w:b/>
                <w:color w:val="000000" w:themeColor="text1"/>
                <w:sz w:val="26"/>
                <w:szCs w:val="26"/>
              </w:rPr>
            </w:pPr>
            <w:r w:rsidRPr="008C19B8">
              <w:rPr>
                <w:rFonts w:ascii="Tahoma" w:hAnsi="Tahoma" w:cs="Tahoma"/>
                <w:b/>
                <w:color w:val="000000" w:themeColor="text1"/>
                <w:sz w:val="26"/>
                <w:szCs w:val="26"/>
              </w:rPr>
              <w:t>Total</w:t>
            </w:r>
          </w:p>
        </w:tc>
        <w:tc>
          <w:tcPr>
            <w:tcW w:w="4972" w:type="dxa"/>
          </w:tcPr>
          <w:p w:rsidR="00DE2A6F" w:rsidRPr="002521BA" w:rsidRDefault="009107B3" w:rsidP="00DE2A6F">
            <w:pPr>
              <w:pStyle w:val="BodyText"/>
              <w:jc w:val="center"/>
              <w:rPr>
                <w:rFonts w:ascii="Tahoma" w:hAnsi="Tahoma" w:cs="Tahoma"/>
                <w:b/>
                <w:color w:val="000000" w:themeColor="text1"/>
                <w:sz w:val="26"/>
                <w:szCs w:val="26"/>
              </w:rPr>
            </w:pPr>
            <w:r w:rsidRPr="002521BA">
              <w:rPr>
                <w:rFonts w:ascii="Tahoma" w:hAnsi="Tahoma" w:cs="Tahoma"/>
                <w:b/>
                <w:color w:val="000000" w:themeColor="text1"/>
                <w:sz w:val="26"/>
                <w:szCs w:val="26"/>
              </w:rPr>
              <w:t>23</w:t>
            </w:r>
            <w:r w:rsidR="002460DD">
              <w:rPr>
                <w:rFonts w:ascii="Tahoma" w:hAnsi="Tahoma" w:cs="Tahoma"/>
                <w:b/>
                <w:color w:val="000000" w:themeColor="text1"/>
                <w:sz w:val="26"/>
                <w:szCs w:val="26"/>
              </w:rPr>
              <w:t>25</w:t>
            </w:r>
          </w:p>
        </w:tc>
      </w:tr>
    </w:tbl>
    <w:p w:rsidR="00DE2A6F" w:rsidRPr="00502692" w:rsidRDefault="00DE2A6F" w:rsidP="009A7432">
      <w:pPr>
        <w:pStyle w:val="BodyText"/>
        <w:rPr>
          <w:rFonts w:ascii="Tahoma" w:hAnsi="Tahoma" w:cs="Tahoma"/>
          <w:color w:val="000000" w:themeColor="text1"/>
          <w:sz w:val="16"/>
          <w:szCs w:val="16"/>
          <w:lang w:val="en-IN" w:eastAsia="en-IN"/>
        </w:rPr>
      </w:pPr>
    </w:p>
    <w:p w:rsidR="009A7432" w:rsidRPr="002460DD" w:rsidRDefault="009A7432" w:rsidP="009A7432">
      <w:pPr>
        <w:pStyle w:val="BodyText"/>
        <w:rPr>
          <w:rFonts w:ascii="Tahoma" w:hAnsi="Tahoma" w:cs="Tahoma"/>
          <w:color w:val="000000" w:themeColor="text1"/>
          <w:sz w:val="26"/>
          <w:szCs w:val="26"/>
          <w:lang w:val="en-IN" w:eastAsia="en-IN"/>
        </w:rPr>
      </w:pPr>
      <w:r w:rsidRPr="002460DD">
        <w:rPr>
          <w:rFonts w:ascii="Tahoma" w:hAnsi="Tahoma" w:cs="Tahoma"/>
          <w:color w:val="000000" w:themeColor="text1"/>
          <w:sz w:val="26"/>
          <w:szCs w:val="26"/>
          <w:lang w:val="en-IN" w:eastAsia="en-IN"/>
        </w:rPr>
        <w:t xml:space="preserve">All Banks are requested to form more such clubs and create awareness amongst farmers about the banking facilities and help them in becoming </w:t>
      </w:r>
      <w:r w:rsidRPr="002460DD">
        <w:rPr>
          <w:rFonts w:ascii="Tahoma" w:hAnsi="Tahoma" w:cs="Tahoma"/>
          <w:bCs/>
          <w:color w:val="000000" w:themeColor="text1"/>
          <w:sz w:val="26"/>
          <w:szCs w:val="26"/>
          <w:lang w:val="en-IN" w:eastAsia="en-IN"/>
        </w:rPr>
        <w:t xml:space="preserve">knowledgeable farmers.  </w:t>
      </w:r>
      <w:r w:rsidRPr="002460DD">
        <w:rPr>
          <w:rFonts w:ascii="Tahoma" w:hAnsi="Tahoma" w:cs="Tahoma"/>
          <w:color w:val="000000" w:themeColor="text1"/>
          <w:sz w:val="26"/>
          <w:szCs w:val="26"/>
          <w:lang w:val="en-IN" w:eastAsia="en-IN"/>
        </w:rPr>
        <w:t xml:space="preserve">This will also help in bankers’ drive towards </w:t>
      </w:r>
      <w:r w:rsidRPr="002460DD">
        <w:rPr>
          <w:rFonts w:ascii="Tahoma" w:hAnsi="Tahoma" w:cs="Tahoma"/>
          <w:bCs/>
          <w:color w:val="000000" w:themeColor="text1"/>
          <w:sz w:val="26"/>
          <w:szCs w:val="26"/>
          <w:lang w:val="en-IN" w:eastAsia="en-IN"/>
        </w:rPr>
        <w:t>Complete</w:t>
      </w:r>
      <w:r w:rsidRPr="002460DD">
        <w:rPr>
          <w:rFonts w:ascii="Tahoma" w:hAnsi="Tahoma" w:cs="Tahoma"/>
          <w:color w:val="000000" w:themeColor="text1"/>
          <w:sz w:val="26"/>
          <w:szCs w:val="26"/>
          <w:lang w:val="en-IN" w:eastAsia="en-IN"/>
        </w:rPr>
        <w:t xml:space="preserve"> </w:t>
      </w:r>
      <w:r w:rsidRPr="002460DD">
        <w:rPr>
          <w:rFonts w:ascii="Tahoma" w:hAnsi="Tahoma" w:cs="Tahoma"/>
          <w:bCs/>
          <w:color w:val="000000" w:themeColor="text1"/>
          <w:sz w:val="26"/>
          <w:szCs w:val="26"/>
          <w:lang w:val="en-IN" w:eastAsia="en-IN"/>
        </w:rPr>
        <w:t>Financial Inclusion</w:t>
      </w:r>
      <w:r w:rsidRPr="002460DD">
        <w:rPr>
          <w:rFonts w:ascii="Tahoma" w:hAnsi="Tahoma" w:cs="Tahoma"/>
          <w:color w:val="000000" w:themeColor="text1"/>
          <w:sz w:val="26"/>
          <w:szCs w:val="26"/>
          <w:lang w:val="en-IN" w:eastAsia="en-IN"/>
        </w:rPr>
        <w:t>.</w:t>
      </w:r>
    </w:p>
    <w:p w:rsidR="009A7432" w:rsidRPr="00502692" w:rsidRDefault="009A7432" w:rsidP="009A7432">
      <w:pPr>
        <w:pStyle w:val="BodyText"/>
        <w:rPr>
          <w:rFonts w:ascii="Tahoma" w:hAnsi="Tahoma" w:cs="Tahoma"/>
          <w:color w:val="000000" w:themeColor="text1"/>
          <w:sz w:val="16"/>
          <w:szCs w:val="16"/>
          <w:lang w:val="en-IN" w:eastAsia="en-IN"/>
        </w:rPr>
      </w:pPr>
    </w:p>
    <w:p w:rsidR="009A7432" w:rsidRPr="002460DD" w:rsidRDefault="009A7432" w:rsidP="009A7432">
      <w:pPr>
        <w:pStyle w:val="BodyText"/>
        <w:rPr>
          <w:rFonts w:ascii="Tahoma" w:hAnsi="Tahoma" w:cs="Tahoma"/>
          <w:color w:val="000000" w:themeColor="text1"/>
          <w:sz w:val="26"/>
          <w:szCs w:val="26"/>
          <w:lang w:val="en-IN" w:eastAsia="en-IN"/>
        </w:rPr>
      </w:pPr>
      <w:r w:rsidRPr="002460DD">
        <w:rPr>
          <w:rFonts w:ascii="Tahoma" w:hAnsi="Tahoma" w:cs="Tahoma"/>
          <w:color w:val="000000" w:themeColor="text1"/>
          <w:sz w:val="26"/>
          <w:szCs w:val="26"/>
          <w:lang w:val="en-IN" w:eastAsia="en-IN"/>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 Yojana</w:t>
      </w:r>
      <w:r w:rsidR="00DE2A6F" w:rsidRPr="002460DD">
        <w:rPr>
          <w:rFonts w:ascii="Tahoma" w:hAnsi="Tahoma" w:cs="Tahoma"/>
          <w:color w:val="000000" w:themeColor="text1"/>
          <w:sz w:val="26"/>
          <w:szCs w:val="26"/>
          <w:lang w:val="en-IN" w:eastAsia="en-IN"/>
        </w:rPr>
        <w:t>, Swachh Bharat Abhiyan and Beti Bachao and Beti Padhao</w:t>
      </w:r>
      <w:r w:rsidRPr="002460DD">
        <w:rPr>
          <w:rFonts w:ascii="Tahoma" w:hAnsi="Tahoma" w:cs="Tahoma"/>
          <w:color w:val="000000" w:themeColor="text1"/>
          <w:sz w:val="26"/>
          <w:szCs w:val="26"/>
          <w:lang w:val="en-IN" w:eastAsia="en-IN"/>
        </w:rPr>
        <w:t xml:space="preserve"> being implemented</w:t>
      </w:r>
      <w:r w:rsidR="00B3526D">
        <w:rPr>
          <w:rFonts w:ascii="Tahoma" w:hAnsi="Tahoma" w:cs="Tahoma"/>
          <w:color w:val="000000" w:themeColor="text1"/>
          <w:sz w:val="26"/>
          <w:szCs w:val="26"/>
          <w:lang w:val="en-IN" w:eastAsia="en-IN"/>
        </w:rPr>
        <w:t>, Pradhan Mantri Jeevan Jyoti Bima Yojana, Pradhan Mantri Suraksha Bima Yojana and Atal Pension Yojana</w:t>
      </w:r>
      <w:r w:rsidRPr="002460DD">
        <w:rPr>
          <w:rFonts w:ascii="Tahoma" w:hAnsi="Tahoma" w:cs="Tahoma"/>
          <w:color w:val="000000" w:themeColor="text1"/>
          <w:sz w:val="26"/>
          <w:szCs w:val="26"/>
          <w:lang w:val="en-IN" w:eastAsia="en-IN"/>
        </w:rPr>
        <w:t xml:space="preserve"> in the State. </w:t>
      </w:r>
    </w:p>
    <w:p w:rsidR="001250FB" w:rsidRDefault="001250FB" w:rsidP="001250FB">
      <w:pPr>
        <w:pStyle w:val="BodyText"/>
        <w:rPr>
          <w:rFonts w:ascii="Tahoma" w:hAnsi="Tahoma" w:cs="Tahoma"/>
          <w:bCs/>
          <w:color w:val="000000" w:themeColor="text1"/>
          <w:sz w:val="26"/>
          <w:szCs w:val="26"/>
          <w:lang w:val="en-IN" w:eastAsia="en-IN"/>
        </w:rPr>
      </w:pPr>
    </w:p>
    <w:tbl>
      <w:tblPr>
        <w:tblStyle w:val="TableGrid"/>
        <w:tblW w:w="9828" w:type="dxa"/>
        <w:tblLayout w:type="fixed"/>
        <w:tblLook w:val="04A0"/>
      </w:tblPr>
      <w:tblGrid>
        <w:gridCol w:w="1885"/>
        <w:gridCol w:w="7943"/>
      </w:tblGrid>
      <w:tr w:rsidR="001250FB" w:rsidRPr="008C19B8" w:rsidTr="00482627">
        <w:tc>
          <w:tcPr>
            <w:tcW w:w="1885" w:type="dxa"/>
          </w:tcPr>
          <w:p w:rsidR="001250FB" w:rsidRPr="008C19B8" w:rsidRDefault="001250FB" w:rsidP="007419FA">
            <w:pPr>
              <w:pStyle w:val="BodyText"/>
              <w:jc w:val="center"/>
              <w:rPr>
                <w:rFonts w:ascii="Tahoma" w:hAnsi="Tahoma" w:cs="Tahoma"/>
                <w:bCs/>
                <w:color w:val="000000" w:themeColor="text1"/>
                <w:sz w:val="26"/>
                <w:szCs w:val="26"/>
              </w:rPr>
            </w:pPr>
            <w:r w:rsidRPr="008C19B8">
              <w:rPr>
                <w:rFonts w:ascii="Tahoma" w:hAnsi="Tahoma" w:cs="Tahoma"/>
                <w:b/>
                <w:color w:val="000000" w:themeColor="text1"/>
                <w:sz w:val="26"/>
                <w:szCs w:val="26"/>
              </w:rPr>
              <w:t>ITEM NO. 3</w:t>
            </w:r>
            <w:r w:rsidR="007419FA">
              <w:rPr>
                <w:rFonts w:ascii="Tahoma" w:hAnsi="Tahoma" w:cs="Tahoma"/>
                <w:b/>
                <w:color w:val="000000" w:themeColor="text1"/>
                <w:sz w:val="26"/>
                <w:szCs w:val="26"/>
              </w:rPr>
              <w:t>4</w:t>
            </w:r>
          </w:p>
        </w:tc>
        <w:tc>
          <w:tcPr>
            <w:tcW w:w="7943" w:type="dxa"/>
          </w:tcPr>
          <w:p w:rsidR="001250FB" w:rsidRPr="008C19B8" w:rsidRDefault="001250FB" w:rsidP="00421223">
            <w:pPr>
              <w:pStyle w:val="BodyText"/>
              <w:rPr>
                <w:rFonts w:ascii="Tahoma" w:hAnsi="Tahoma" w:cs="Tahoma"/>
                <w:bCs/>
                <w:color w:val="000000" w:themeColor="text1"/>
                <w:sz w:val="26"/>
                <w:szCs w:val="26"/>
              </w:rPr>
            </w:pPr>
            <w:r w:rsidRPr="008C19B8">
              <w:rPr>
                <w:rFonts w:ascii="Tahoma" w:hAnsi="Tahoma" w:cs="Tahoma"/>
                <w:b/>
                <w:color w:val="000000" w:themeColor="text1"/>
                <w:sz w:val="26"/>
                <w:szCs w:val="26"/>
              </w:rPr>
              <w:t>LOANS GRANTED TO DISABLED PERSONS AT NHFDC RATE UNDER TIE UP ARRANGEMENT</w:t>
            </w:r>
          </w:p>
        </w:tc>
      </w:tr>
    </w:tbl>
    <w:p w:rsidR="001250FB" w:rsidRPr="008C19B8" w:rsidRDefault="001250FB" w:rsidP="001250FB">
      <w:pPr>
        <w:pStyle w:val="BodyText"/>
        <w:rPr>
          <w:rFonts w:ascii="Tahoma" w:hAnsi="Tahoma" w:cs="Tahoma"/>
          <w:bCs/>
          <w:color w:val="000000" w:themeColor="text1"/>
          <w:sz w:val="26"/>
          <w:szCs w:val="26"/>
          <w:lang w:val="en-IN" w:eastAsia="en-IN"/>
        </w:rPr>
      </w:pPr>
    </w:p>
    <w:p w:rsidR="001250FB" w:rsidRPr="005D7A75" w:rsidRDefault="001250FB" w:rsidP="001250FB">
      <w:pPr>
        <w:pStyle w:val="BodyText"/>
        <w:rPr>
          <w:rFonts w:ascii="Tahoma" w:hAnsi="Tahoma" w:cs="Tahoma"/>
          <w:color w:val="000000" w:themeColor="text1"/>
          <w:sz w:val="26"/>
          <w:szCs w:val="26"/>
          <w:lang w:val="en-IN" w:eastAsia="en-IN"/>
        </w:rPr>
      </w:pPr>
      <w:r w:rsidRPr="005D7A75">
        <w:rPr>
          <w:rFonts w:ascii="Tahoma" w:hAnsi="Tahoma" w:cs="Tahoma"/>
          <w:color w:val="000000" w:themeColor="text1"/>
          <w:sz w:val="26"/>
          <w:szCs w:val="26"/>
          <w:lang w:val="en-IN" w:eastAsia="en-IN"/>
        </w:rPr>
        <w:t xml:space="preserve">NHFDC functions as an apex institute for promoting economic development activities and self employment venture for the benefit of Persons with Disabilities (PWDs). The fund is channelized through State Channelizing Agencies (SCA) nominated by the respective state/ UT Government(s). NHFDC also provides grants for skill training of disabled persons. The detailed information on schemes and programmes of NHFDC is available on website </w:t>
      </w:r>
      <w:hyperlink r:id="rId13" w:history="1">
        <w:r w:rsidRPr="005D7A75">
          <w:rPr>
            <w:rStyle w:val="Hyperlink"/>
            <w:rFonts w:ascii="Tahoma" w:hAnsi="Tahoma" w:cs="Tahoma"/>
            <w:color w:val="000000" w:themeColor="text1"/>
            <w:sz w:val="26"/>
            <w:szCs w:val="26"/>
            <w:lang w:val="en-IN" w:eastAsia="en-IN"/>
          </w:rPr>
          <w:t>www.nhfdc.nic.in</w:t>
        </w:r>
      </w:hyperlink>
      <w:r w:rsidRPr="005D7A75">
        <w:rPr>
          <w:rFonts w:ascii="Tahoma" w:hAnsi="Tahoma" w:cs="Tahoma"/>
          <w:color w:val="000000" w:themeColor="text1"/>
          <w:sz w:val="26"/>
          <w:szCs w:val="26"/>
          <w:lang w:val="en-IN" w:eastAsia="en-IN"/>
        </w:rPr>
        <w:t>.</w:t>
      </w:r>
    </w:p>
    <w:p w:rsidR="001250FB" w:rsidRPr="005D7A75" w:rsidRDefault="001250FB" w:rsidP="001250FB">
      <w:pPr>
        <w:pStyle w:val="BodyText"/>
        <w:rPr>
          <w:rFonts w:ascii="Tahoma" w:hAnsi="Tahoma" w:cs="Tahoma"/>
          <w:color w:val="000000" w:themeColor="text1"/>
          <w:sz w:val="26"/>
          <w:szCs w:val="26"/>
          <w:lang w:val="en-IN" w:eastAsia="en-IN"/>
        </w:rPr>
      </w:pPr>
    </w:p>
    <w:p w:rsidR="001250FB" w:rsidRPr="005D7A75" w:rsidRDefault="001250FB" w:rsidP="001250FB">
      <w:pPr>
        <w:pStyle w:val="BodyText"/>
        <w:rPr>
          <w:rFonts w:ascii="Tahoma" w:hAnsi="Tahoma" w:cs="Tahoma"/>
          <w:color w:val="000000" w:themeColor="text1"/>
          <w:sz w:val="26"/>
          <w:szCs w:val="26"/>
          <w:lang w:val="en-IN" w:eastAsia="en-IN"/>
        </w:rPr>
      </w:pPr>
      <w:r w:rsidRPr="005D7A75">
        <w:rPr>
          <w:rFonts w:ascii="Tahoma" w:hAnsi="Tahoma" w:cs="Tahoma"/>
          <w:color w:val="000000" w:themeColor="text1"/>
          <w:sz w:val="26"/>
          <w:szCs w:val="26"/>
          <w:lang w:val="en-IN" w:eastAsia="en-IN"/>
        </w:rPr>
        <w:t>With a view to make this segment of population economically independent in the state of Haryana, NHFDC has tied up with Sarva Haryana Gramin Bank and Haryana Gramin Bank for  flow of collateral free concessional credit (interest rate of 4-8%p.a) to PWDs for self employment  under credit guarantee scheme of Government of India. The bank will also extend education loan to eligible students with disabilities for higher education in India and abroad at an interest rate of 3.5-</w:t>
      </w:r>
      <w:r w:rsidRPr="005D7A75">
        <w:rPr>
          <w:rFonts w:ascii="Tahoma" w:hAnsi="Tahoma" w:cs="Tahoma"/>
          <w:color w:val="000000" w:themeColor="text1"/>
          <w:sz w:val="26"/>
          <w:szCs w:val="26"/>
          <w:lang w:val="en-IN" w:eastAsia="en-IN"/>
        </w:rPr>
        <w:lastRenderedPageBreak/>
        <w:t>4%</w:t>
      </w:r>
      <w:r w:rsidR="00111D5F">
        <w:rPr>
          <w:rFonts w:ascii="Tahoma" w:hAnsi="Tahoma" w:cs="Tahoma"/>
          <w:color w:val="000000" w:themeColor="text1"/>
          <w:sz w:val="26"/>
          <w:szCs w:val="26"/>
          <w:lang w:val="en-IN" w:eastAsia="en-IN"/>
        </w:rPr>
        <w:t xml:space="preserve"> </w:t>
      </w:r>
      <w:r w:rsidRPr="005D7A75">
        <w:rPr>
          <w:rFonts w:ascii="Tahoma" w:hAnsi="Tahoma" w:cs="Tahoma"/>
          <w:color w:val="000000" w:themeColor="text1"/>
          <w:sz w:val="26"/>
          <w:szCs w:val="26"/>
          <w:lang w:val="en-IN" w:eastAsia="en-IN"/>
        </w:rPr>
        <w:t>p.a only. The entire loan extended to PWDs for above purpose shall be refinanced by NHFDC to the concerned bank. Also the partner Banks will be able to earn 3% interest margin on above loans extended to PWDs.</w:t>
      </w:r>
    </w:p>
    <w:p w:rsidR="001250FB" w:rsidRPr="00BD583C" w:rsidRDefault="001250FB" w:rsidP="001250FB">
      <w:pPr>
        <w:pStyle w:val="BodyText"/>
        <w:rPr>
          <w:rFonts w:ascii="Tahoma" w:hAnsi="Tahoma" w:cs="Tahoma"/>
          <w:color w:val="000000" w:themeColor="text1"/>
          <w:sz w:val="16"/>
          <w:szCs w:val="16"/>
          <w:lang w:val="en-IN" w:eastAsia="en-IN"/>
        </w:rPr>
      </w:pPr>
    </w:p>
    <w:p w:rsidR="001250FB" w:rsidRPr="005D7A75" w:rsidRDefault="001250FB" w:rsidP="001250FB">
      <w:pPr>
        <w:pStyle w:val="BodyText"/>
        <w:rPr>
          <w:rFonts w:ascii="Tahoma" w:hAnsi="Tahoma" w:cs="Tahoma"/>
          <w:color w:val="000000" w:themeColor="text1"/>
          <w:sz w:val="26"/>
          <w:szCs w:val="26"/>
          <w:lang w:val="en-IN" w:eastAsia="en-IN"/>
        </w:rPr>
      </w:pPr>
      <w:r w:rsidRPr="005D7A75">
        <w:rPr>
          <w:rFonts w:ascii="Tahoma" w:hAnsi="Tahoma" w:cs="Tahoma"/>
          <w:color w:val="000000" w:themeColor="text1"/>
          <w:sz w:val="26"/>
          <w:szCs w:val="26"/>
          <w:lang w:val="en-IN" w:eastAsia="en-IN"/>
        </w:rPr>
        <w:t>Any Bank interested to sign agreement with NHFDC for flow of concessional credit to PWDs may contact the office of Ministry of Social Justice and empowerment. Govt</w:t>
      </w:r>
      <w:r w:rsidR="00EC108F">
        <w:rPr>
          <w:rFonts w:ascii="Tahoma" w:hAnsi="Tahoma" w:cs="Tahoma"/>
          <w:color w:val="000000" w:themeColor="text1"/>
          <w:sz w:val="26"/>
          <w:szCs w:val="26"/>
          <w:lang w:val="en-IN" w:eastAsia="en-IN"/>
        </w:rPr>
        <w:t>.</w:t>
      </w:r>
      <w:r w:rsidRPr="005D7A75">
        <w:rPr>
          <w:rFonts w:ascii="Tahoma" w:hAnsi="Tahoma" w:cs="Tahoma"/>
          <w:color w:val="000000" w:themeColor="text1"/>
          <w:sz w:val="26"/>
          <w:szCs w:val="26"/>
          <w:lang w:val="en-IN" w:eastAsia="en-IN"/>
        </w:rPr>
        <w:t xml:space="preserve"> of India, Shastri Bhawan, New Delhi. </w:t>
      </w:r>
    </w:p>
    <w:p w:rsidR="001250FB" w:rsidRPr="00BD583C" w:rsidRDefault="001250FB" w:rsidP="001250FB">
      <w:pPr>
        <w:pStyle w:val="BodyText"/>
        <w:rPr>
          <w:rFonts w:ascii="Tahoma" w:hAnsi="Tahoma" w:cs="Tahoma"/>
          <w:color w:val="000000" w:themeColor="text1"/>
          <w:sz w:val="16"/>
          <w:szCs w:val="16"/>
          <w:lang w:val="en-IN" w:eastAsia="en-IN"/>
        </w:rPr>
      </w:pPr>
    </w:p>
    <w:p w:rsidR="001250FB" w:rsidRPr="008C19B8" w:rsidRDefault="001250FB" w:rsidP="001250FB">
      <w:pPr>
        <w:pStyle w:val="BodyText"/>
        <w:rPr>
          <w:rFonts w:ascii="Tahoma" w:hAnsi="Tahoma" w:cs="Tahoma"/>
          <w:color w:val="000000" w:themeColor="text1"/>
          <w:sz w:val="26"/>
          <w:szCs w:val="26"/>
          <w:lang w:val="en-IN" w:eastAsia="en-IN"/>
        </w:rPr>
      </w:pPr>
      <w:r w:rsidRPr="008C19B8">
        <w:rPr>
          <w:rFonts w:ascii="Tahoma" w:hAnsi="Tahoma" w:cs="Tahoma"/>
          <w:color w:val="000000" w:themeColor="text1"/>
          <w:sz w:val="26"/>
          <w:szCs w:val="26"/>
          <w:lang w:val="en-IN" w:eastAsia="en-IN"/>
        </w:rPr>
        <w:t xml:space="preserve">From the data, it is observed that banks have disbursed </w:t>
      </w:r>
      <w:r w:rsidR="0023791D" w:rsidRPr="00FD0EE0">
        <w:rPr>
          <w:rFonts w:ascii="Rupee Foradian" w:hAnsi="Rupee Foradian" w:cs="Tahoma"/>
          <w:bCs/>
          <w:color w:val="000000" w:themeColor="text1"/>
          <w:sz w:val="26"/>
          <w:szCs w:val="26"/>
        </w:rPr>
        <w:t>`</w:t>
      </w:r>
      <w:r w:rsidR="00175603">
        <w:rPr>
          <w:rFonts w:ascii="Rupee Foradian" w:hAnsi="Rupee Foradian" w:cs="Tahoma"/>
          <w:bCs/>
          <w:color w:val="000000" w:themeColor="text1"/>
          <w:sz w:val="26"/>
          <w:szCs w:val="26"/>
        </w:rPr>
        <w:t xml:space="preserve"> 387</w:t>
      </w:r>
      <w:r w:rsidRPr="008C19B8">
        <w:rPr>
          <w:rFonts w:ascii="Tahoma" w:hAnsi="Tahoma" w:cs="Tahoma"/>
          <w:color w:val="000000" w:themeColor="text1"/>
          <w:sz w:val="26"/>
          <w:szCs w:val="26"/>
        </w:rPr>
        <w:t xml:space="preserve"> </w:t>
      </w:r>
      <w:r w:rsidRPr="008C19B8">
        <w:rPr>
          <w:rFonts w:ascii="Tahoma" w:hAnsi="Tahoma" w:cs="Tahoma"/>
          <w:color w:val="000000" w:themeColor="text1"/>
          <w:sz w:val="26"/>
          <w:szCs w:val="26"/>
          <w:lang w:val="en-IN" w:eastAsia="en-IN"/>
        </w:rPr>
        <w:t xml:space="preserve"> Lac to  borrowers up to the period ended </w:t>
      </w:r>
      <w:r w:rsidR="001A58E5">
        <w:rPr>
          <w:rFonts w:ascii="Tahoma" w:hAnsi="Tahoma" w:cs="Tahoma"/>
          <w:color w:val="000000" w:themeColor="text1"/>
          <w:sz w:val="26"/>
          <w:szCs w:val="26"/>
        </w:rPr>
        <w:t>June</w:t>
      </w:r>
      <w:r w:rsidR="00CE13A7" w:rsidRPr="008C19B8">
        <w:rPr>
          <w:rFonts w:ascii="Tahoma" w:hAnsi="Tahoma" w:cs="Tahoma"/>
          <w:color w:val="000000" w:themeColor="text1"/>
          <w:sz w:val="26"/>
          <w:szCs w:val="26"/>
        </w:rPr>
        <w:t>, 2015</w:t>
      </w:r>
      <w:r w:rsidR="00CE13A7" w:rsidRPr="008C19B8">
        <w:rPr>
          <w:rFonts w:ascii="Tahoma" w:hAnsi="Tahoma" w:cs="Tahoma"/>
          <w:color w:val="000000" w:themeColor="text1"/>
          <w:sz w:val="26"/>
          <w:szCs w:val="26"/>
          <w:lang w:val="en-IN" w:eastAsia="en-IN"/>
        </w:rPr>
        <w:t>.</w:t>
      </w:r>
    </w:p>
    <w:p w:rsidR="001250FB" w:rsidRPr="008C19B8" w:rsidRDefault="001250FB" w:rsidP="001250FB">
      <w:pPr>
        <w:pStyle w:val="BodyText"/>
        <w:rPr>
          <w:rFonts w:ascii="Tahoma" w:hAnsi="Tahoma" w:cs="Tahoma"/>
          <w:bCs/>
          <w:color w:val="000000" w:themeColor="text1"/>
          <w:sz w:val="26"/>
          <w:szCs w:val="26"/>
          <w:lang w:val="en-IN" w:eastAsia="en-IN"/>
        </w:rPr>
      </w:pPr>
      <w:r w:rsidRPr="008C19B8">
        <w:rPr>
          <w:rFonts w:ascii="Tahoma" w:hAnsi="Tahoma" w:cs="Tahoma"/>
          <w:color w:val="000000" w:themeColor="text1"/>
          <w:sz w:val="26"/>
          <w:szCs w:val="26"/>
          <w:lang w:val="en-IN" w:eastAsia="en-IN"/>
        </w:rPr>
        <w:t xml:space="preserve">                                               </w:t>
      </w:r>
    </w:p>
    <w:p w:rsidR="001250FB" w:rsidRPr="008C19B8" w:rsidRDefault="001250FB" w:rsidP="001250FB">
      <w:pPr>
        <w:pStyle w:val="BodyText"/>
        <w:jc w:val="center"/>
        <w:rPr>
          <w:rFonts w:ascii="Tahoma" w:hAnsi="Tahoma" w:cs="Tahoma"/>
          <w:bCs/>
          <w:color w:val="000000" w:themeColor="text1"/>
          <w:sz w:val="26"/>
          <w:szCs w:val="26"/>
          <w:lang w:val="en-IN" w:eastAsia="en-IN"/>
        </w:rPr>
      </w:pPr>
      <w:r w:rsidRPr="008C19B8">
        <w:rPr>
          <w:rFonts w:ascii="Tahoma" w:hAnsi="Tahoma" w:cs="Tahoma"/>
          <w:bCs/>
          <w:color w:val="000000" w:themeColor="text1"/>
          <w:sz w:val="26"/>
          <w:szCs w:val="26"/>
          <w:lang w:val="en-IN" w:eastAsia="en-IN"/>
        </w:rPr>
        <w:t>(Amt.</w:t>
      </w:r>
      <w:r w:rsidRPr="008C19B8">
        <w:rPr>
          <w:rFonts w:ascii="Tahoma" w:hAnsi="Tahoma" w:cs="Tahoma"/>
          <w:color w:val="000000" w:themeColor="text1"/>
          <w:sz w:val="26"/>
          <w:szCs w:val="26"/>
          <w:lang w:val="en-IN" w:eastAsia="en-IN"/>
        </w:rPr>
        <w:t xml:space="preserve"> </w:t>
      </w:r>
      <w:r w:rsidR="00E31B79">
        <w:rPr>
          <w:rFonts w:ascii="Rupee Foradian" w:hAnsi="Rupee Foradian" w:cs="Tahoma"/>
          <w:bCs/>
          <w:color w:val="000000" w:themeColor="text1"/>
          <w:sz w:val="26"/>
          <w:szCs w:val="26"/>
        </w:rPr>
        <w:t>Rs.</w:t>
      </w:r>
      <w:r w:rsidR="00E31B79" w:rsidRPr="008C19B8">
        <w:rPr>
          <w:rFonts w:ascii="Tahoma" w:hAnsi="Tahoma" w:cs="Tahoma"/>
          <w:bCs/>
          <w:color w:val="000000" w:themeColor="text1"/>
          <w:sz w:val="26"/>
          <w:szCs w:val="26"/>
        </w:rPr>
        <w:t xml:space="preserve"> </w:t>
      </w:r>
      <w:r w:rsidRPr="008C19B8">
        <w:rPr>
          <w:rFonts w:ascii="Tahoma" w:hAnsi="Tahoma" w:cs="Tahoma"/>
          <w:color w:val="000000" w:themeColor="text1"/>
          <w:sz w:val="26"/>
          <w:szCs w:val="26"/>
          <w:lang w:val="en-IN" w:eastAsia="en-IN"/>
        </w:rPr>
        <w:t xml:space="preserve"> </w:t>
      </w:r>
      <w:r w:rsidRPr="008C19B8">
        <w:rPr>
          <w:rFonts w:ascii="Tahoma" w:hAnsi="Tahoma" w:cs="Tahoma"/>
          <w:bCs/>
          <w:color w:val="000000" w:themeColor="text1"/>
          <w:sz w:val="26"/>
          <w:szCs w:val="26"/>
          <w:lang w:val="en-IN" w:eastAsia="en-IN"/>
        </w:rPr>
        <w:t>in Lac)</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1440"/>
        <w:gridCol w:w="1440"/>
      </w:tblGrid>
      <w:tr w:rsidR="001250FB" w:rsidRPr="008C19B8" w:rsidTr="00421223">
        <w:trPr>
          <w:cantSplit/>
        </w:trPr>
        <w:tc>
          <w:tcPr>
            <w:tcW w:w="5580" w:type="dxa"/>
            <w:gridSpan w:val="4"/>
            <w:tcBorders>
              <w:top w:val="single" w:sz="4" w:space="0" w:color="auto"/>
              <w:left w:val="single" w:sz="4" w:space="0" w:color="auto"/>
              <w:bottom w:val="single" w:sz="4" w:space="0" w:color="auto"/>
              <w:right w:val="single" w:sz="4" w:space="0" w:color="auto"/>
            </w:tcBorders>
            <w:hideMark/>
          </w:tcPr>
          <w:p w:rsidR="001250FB" w:rsidRPr="00413844" w:rsidRDefault="00413844" w:rsidP="00421223">
            <w:pPr>
              <w:pStyle w:val="BodyText3"/>
              <w:jc w:val="center"/>
              <w:rPr>
                <w:rFonts w:ascii="Tahoma" w:hAnsi="Tahoma" w:cs="Tahoma"/>
                <w:b/>
                <w:bCs/>
                <w:color w:val="000000" w:themeColor="text1"/>
                <w:sz w:val="26"/>
                <w:szCs w:val="26"/>
              </w:rPr>
            </w:pPr>
            <w:r>
              <w:rPr>
                <w:rFonts w:ascii="Tahoma" w:hAnsi="Tahoma" w:cs="Tahoma"/>
                <w:b/>
                <w:bCs/>
                <w:color w:val="000000" w:themeColor="text1"/>
                <w:sz w:val="26"/>
                <w:szCs w:val="26"/>
              </w:rPr>
              <w:t>During the year ended</w:t>
            </w:r>
            <w:r w:rsidR="001250FB" w:rsidRPr="00413844">
              <w:rPr>
                <w:rFonts w:ascii="Tahoma" w:hAnsi="Tahoma" w:cs="Tahoma"/>
                <w:b/>
                <w:bCs/>
                <w:color w:val="000000" w:themeColor="text1"/>
                <w:sz w:val="26"/>
                <w:szCs w:val="26"/>
              </w:rPr>
              <w:t xml:space="preserve"> </w:t>
            </w:r>
            <w:r w:rsidR="001A58E5">
              <w:rPr>
                <w:rFonts w:ascii="Tahoma" w:hAnsi="Tahoma" w:cs="Tahoma"/>
                <w:b/>
                <w:bCs/>
                <w:color w:val="000000" w:themeColor="text1"/>
                <w:sz w:val="26"/>
                <w:szCs w:val="26"/>
              </w:rPr>
              <w:t>June</w:t>
            </w:r>
            <w:r w:rsidR="00CE13A7" w:rsidRPr="00413844">
              <w:rPr>
                <w:rFonts w:ascii="Tahoma" w:hAnsi="Tahoma" w:cs="Tahoma"/>
                <w:b/>
                <w:bCs/>
                <w:color w:val="000000" w:themeColor="text1"/>
                <w:sz w:val="26"/>
                <w:szCs w:val="26"/>
              </w:rPr>
              <w:t>, 2015</w:t>
            </w:r>
          </w:p>
        </w:tc>
      </w:tr>
      <w:tr w:rsidR="001250FB" w:rsidRPr="008C19B8" w:rsidTr="00421223">
        <w:trPr>
          <w:cantSplit/>
        </w:trPr>
        <w:tc>
          <w:tcPr>
            <w:tcW w:w="2700" w:type="dxa"/>
            <w:gridSpan w:val="2"/>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Sanctioned</w:t>
            </w:r>
          </w:p>
        </w:tc>
        <w:tc>
          <w:tcPr>
            <w:tcW w:w="2880" w:type="dxa"/>
            <w:gridSpan w:val="2"/>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Disbursed</w:t>
            </w:r>
          </w:p>
        </w:tc>
      </w:tr>
      <w:tr w:rsidR="001250FB" w:rsidRPr="008C19B8" w:rsidTr="00421223">
        <w:trPr>
          <w:trHeight w:val="287"/>
        </w:trPr>
        <w:tc>
          <w:tcPr>
            <w:tcW w:w="1260" w:type="dxa"/>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c>
          <w:tcPr>
            <w:tcW w:w="1440" w:type="dxa"/>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1250FB" w:rsidRPr="008C19B8" w:rsidRDefault="001250FB" w:rsidP="00421223">
            <w:pPr>
              <w:pStyle w:val="BodyText3"/>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Amt.</w:t>
            </w:r>
          </w:p>
        </w:tc>
      </w:tr>
      <w:tr w:rsidR="001250FB" w:rsidRPr="008C19B8" w:rsidTr="00421223">
        <w:trPr>
          <w:trHeight w:val="287"/>
        </w:trPr>
        <w:tc>
          <w:tcPr>
            <w:tcW w:w="1260" w:type="dxa"/>
            <w:tcBorders>
              <w:top w:val="single" w:sz="4" w:space="0" w:color="auto"/>
              <w:left w:val="single" w:sz="4" w:space="0" w:color="auto"/>
              <w:bottom w:val="single" w:sz="4" w:space="0" w:color="auto"/>
              <w:right w:val="single" w:sz="4" w:space="0" w:color="auto"/>
            </w:tcBorders>
            <w:hideMark/>
          </w:tcPr>
          <w:p w:rsidR="001250FB" w:rsidRPr="004F0D2F" w:rsidRDefault="004F0D2F" w:rsidP="00421223">
            <w:pPr>
              <w:pStyle w:val="BodyText3"/>
              <w:jc w:val="center"/>
              <w:rPr>
                <w:rFonts w:ascii="Tahoma" w:hAnsi="Tahoma" w:cs="Tahoma"/>
                <w:color w:val="000000" w:themeColor="text1"/>
                <w:sz w:val="26"/>
                <w:szCs w:val="26"/>
              </w:rPr>
            </w:pPr>
            <w:r w:rsidRPr="004F0D2F">
              <w:rPr>
                <w:rFonts w:ascii="Tahoma" w:hAnsi="Tahoma" w:cs="Tahoma"/>
                <w:color w:val="000000" w:themeColor="text1"/>
                <w:sz w:val="26"/>
                <w:szCs w:val="26"/>
              </w:rPr>
              <w:t>198</w:t>
            </w:r>
          </w:p>
        </w:tc>
        <w:tc>
          <w:tcPr>
            <w:tcW w:w="1440" w:type="dxa"/>
            <w:tcBorders>
              <w:top w:val="single" w:sz="4" w:space="0" w:color="auto"/>
              <w:left w:val="single" w:sz="4" w:space="0" w:color="auto"/>
              <w:bottom w:val="single" w:sz="4" w:space="0" w:color="auto"/>
              <w:right w:val="single" w:sz="4" w:space="0" w:color="auto"/>
            </w:tcBorders>
            <w:hideMark/>
          </w:tcPr>
          <w:p w:rsidR="001250FB" w:rsidRPr="004F0D2F" w:rsidRDefault="004F0D2F" w:rsidP="00421223">
            <w:pPr>
              <w:pStyle w:val="BodyText3"/>
              <w:jc w:val="center"/>
              <w:rPr>
                <w:rFonts w:ascii="Tahoma" w:hAnsi="Tahoma" w:cs="Tahoma"/>
                <w:color w:val="000000" w:themeColor="text1"/>
                <w:sz w:val="26"/>
                <w:szCs w:val="26"/>
              </w:rPr>
            </w:pPr>
            <w:r w:rsidRPr="004F0D2F">
              <w:rPr>
                <w:rFonts w:ascii="Tahoma" w:hAnsi="Tahoma" w:cs="Tahoma"/>
                <w:color w:val="000000" w:themeColor="text1"/>
                <w:sz w:val="26"/>
                <w:szCs w:val="26"/>
              </w:rPr>
              <w:t>410</w:t>
            </w:r>
          </w:p>
        </w:tc>
        <w:tc>
          <w:tcPr>
            <w:tcW w:w="1440" w:type="dxa"/>
            <w:tcBorders>
              <w:top w:val="single" w:sz="4" w:space="0" w:color="auto"/>
              <w:left w:val="single" w:sz="4" w:space="0" w:color="auto"/>
              <w:bottom w:val="single" w:sz="4" w:space="0" w:color="auto"/>
              <w:right w:val="single" w:sz="4" w:space="0" w:color="auto"/>
            </w:tcBorders>
            <w:hideMark/>
          </w:tcPr>
          <w:p w:rsidR="001250FB" w:rsidRPr="004F0D2F" w:rsidRDefault="004F0D2F" w:rsidP="00421223">
            <w:pPr>
              <w:pStyle w:val="BodyText3"/>
              <w:jc w:val="center"/>
              <w:rPr>
                <w:rFonts w:ascii="Tahoma" w:hAnsi="Tahoma" w:cs="Tahoma"/>
                <w:color w:val="000000" w:themeColor="text1"/>
                <w:sz w:val="26"/>
                <w:szCs w:val="26"/>
              </w:rPr>
            </w:pPr>
            <w:r w:rsidRPr="004F0D2F">
              <w:rPr>
                <w:rFonts w:ascii="Tahoma" w:hAnsi="Tahoma" w:cs="Tahoma"/>
                <w:color w:val="000000" w:themeColor="text1"/>
                <w:sz w:val="26"/>
                <w:szCs w:val="26"/>
              </w:rPr>
              <w:t>193</w:t>
            </w:r>
          </w:p>
        </w:tc>
        <w:tc>
          <w:tcPr>
            <w:tcW w:w="1440" w:type="dxa"/>
            <w:tcBorders>
              <w:top w:val="single" w:sz="4" w:space="0" w:color="auto"/>
              <w:left w:val="single" w:sz="4" w:space="0" w:color="auto"/>
              <w:bottom w:val="single" w:sz="4" w:space="0" w:color="auto"/>
              <w:right w:val="single" w:sz="4" w:space="0" w:color="auto"/>
            </w:tcBorders>
            <w:hideMark/>
          </w:tcPr>
          <w:p w:rsidR="001250FB" w:rsidRPr="004F0D2F" w:rsidRDefault="004F0D2F" w:rsidP="00421223">
            <w:pPr>
              <w:pStyle w:val="BodyText3"/>
              <w:jc w:val="center"/>
              <w:rPr>
                <w:rFonts w:ascii="Tahoma" w:hAnsi="Tahoma" w:cs="Tahoma"/>
                <w:color w:val="000000" w:themeColor="text1"/>
                <w:sz w:val="26"/>
                <w:szCs w:val="26"/>
              </w:rPr>
            </w:pPr>
            <w:r w:rsidRPr="004F0D2F">
              <w:rPr>
                <w:rFonts w:ascii="Tahoma" w:hAnsi="Tahoma" w:cs="Tahoma"/>
                <w:color w:val="000000" w:themeColor="text1"/>
                <w:sz w:val="26"/>
                <w:szCs w:val="26"/>
              </w:rPr>
              <w:t>387</w:t>
            </w:r>
          </w:p>
        </w:tc>
      </w:tr>
    </w:tbl>
    <w:p w:rsidR="001250FB" w:rsidRPr="00BD583C" w:rsidRDefault="001250FB" w:rsidP="001250FB">
      <w:pPr>
        <w:pStyle w:val="BodyText"/>
        <w:rPr>
          <w:rFonts w:ascii="Tahoma" w:hAnsi="Tahoma" w:cs="Tahoma"/>
          <w:color w:val="000000" w:themeColor="text1"/>
          <w:sz w:val="16"/>
          <w:szCs w:val="16"/>
          <w:lang w:val="en-IN" w:eastAsia="en-IN"/>
        </w:rPr>
      </w:pPr>
    </w:p>
    <w:p w:rsidR="001250FB" w:rsidRPr="00764CB3" w:rsidRDefault="001250FB" w:rsidP="001250FB">
      <w:pPr>
        <w:pStyle w:val="BodyText"/>
        <w:rPr>
          <w:rFonts w:ascii="Tahoma" w:hAnsi="Tahoma" w:cs="Tahoma"/>
          <w:b/>
          <w:bCs/>
          <w:color w:val="FF0000"/>
          <w:sz w:val="26"/>
          <w:szCs w:val="26"/>
          <w:lang w:val="en-IN" w:eastAsia="en-IN"/>
        </w:rPr>
      </w:pPr>
      <w:r w:rsidRPr="00764CB3">
        <w:rPr>
          <w:rFonts w:ascii="Tahoma" w:hAnsi="Tahoma" w:cs="Tahoma"/>
          <w:b/>
          <w:bCs/>
          <w:color w:val="FF0000"/>
          <w:sz w:val="26"/>
          <w:szCs w:val="26"/>
          <w:lang w:val="en-IN" w:eastAsia="en-IN"/>
        </w:rPr>
        <w:t>Bank wise information on flow of credit to</w:t>
      </w:r>
      <w:r w:rsidRPr="00764CB3">
        <w:rPr>
          <w:rFonts w:ascii="Tahoma" w:hAnsi="Tahoma" w:cs="Tahoma"/>
          <w:color w:val="FF0000"/>
          <w:sz w:val="26"/>
          <w:szCs w:val="26"/>
          <w:lang w:val="en-IN" w:eastAsia="en-IN"/>
        </w:rPr>
        <w:t xml:space="preserve"> </w:t>
      </w:r>
      <w:r w:rsidRPr="00764CB3">
        <w:rPr>
          <w:rFonts w:ascii="Tahoma" w:hAnsi="Tahoma" w:cs="Tahoma"/>
          <w:b/>
          <w:color w:val="FF0000"/>
          <w:sz w:val="26"/>
          <w:szCs w:val="26"/>
          <w:lang w:val="en-IN" w:eastAsia="en-IN"/>
        </w:rPr>
        <w:t>disabled persons</w:t>
      </w:r>
      <w:r w:rsidRPr="00764CB3">
        <w:rPr>
          <w:rFonts w:ascii="Tahoma" w:hAnsi="Tahoma" w:cs="Tahoma"/>
          <w:color w:val="FF0000"/>
          <w:sz w:val="26"/>
          <w:szCs w:val="26"/>
          <w:lang w:val="en-IN" w:eastAsia="en-IN"/>
        </w:rPr>
        <w:t xml:space="preserve"> is given on</w:t>
      </w:r>
      <w:r w:rsidRPr="00764CB3">
        <w:rPr>
          <w:rFonts w:ascii="Tahoma" w:hAnsi="Tahoma" w:cs="Tahoma"/>
          <w:b/>
          <w:color w:val="FF0000"/>
          <w:sz w:val="26"/>
          <w:szCs w:val="26"/>
          <w:lang w:val="en-IN" w:eastAsia="en-IN"/>
        </w:rPr>
        <w:t xml:space="preserve"> </w:t>
      </w:r>
      <w:r w:rsidRPr="00764CB3">
        <w:rPr>
          <w:rFonts w:ascii="Tahoma" w:hAnsi="Tahoma" w:cs="Tahoma"/>
          <w:b/>
          <w:bCs/>
          <w:color w:val="FF0000"/>
          <w:sz w:val="26"/>
          <w:szCs w:val="26"/>
          <w:lang w:val="en-IN" w:eastAsia="en-IN"/>
        </w:rPr>
        <w:t>Annexure No.</w:t>
      </w:r>
      <w:r w:rsidR="0036189A" w:rsidRPr="00764CB3">
        <w:rPr>
          <w:rFonts w:ascii="Tahoma" w:hAnsi="Tahoma" w:cs="Tahoma"/>
          <w:b/>
          <w:bCs/>
          <w:color w:val="FF0000"/>
          <w:sz w:val="26"/>
          <w:szCs w:val="26"/>
          <w:lang w:val="en-IN" w:eastAsia="en-IN"/>
        </w:rPr>
        <w:t xml:space="preserve"> </w:t>
      </w:r>
      <w:r w:rsidR="00BB5A7C">
        <w:rPr>
          <w:rFonts w:ascii="Tahoma" w:hAnsi="Tahoma" w:cs="Tahoma"/>
          <w:b/>
          <w:bCs/>
          <w:color w:val="FF0000"/>
          <w:sz w:val="26"/>
          <w:szCs w:val="26"/>
          <w:lang w:val="en-IN" w:eastAsia="en-IN"/>
        </w:rPr>
        <w:t xml:space="preserve">51 </w:t>
      </w:r>
      <w:r w:rsidRPr="00764CB3">
        <w:rPr>
          <w:rFonts w:ascii="Tahoma" w:hAnsi="Tahoma" w:cs="Tahoma"/>
          <w:b/>
          <w:bCs/>
          <w:color w:val="FF0000"/>
          <w:sz w:val="26"/>
          <w:szCs w:val="26"/>
          <w:lang w:val="en-IN" w:eastAsia="en-IN"/>
        </w:rPr>
        <w:t>(P-).</w:t>
      </w:r>
    </w:p>
    <w:p w:rsidR="001250FB" w:rsidRPr="00BD583C" w:rsidRDefault="001250FB" w:rsidP="001250FB">
      <w:pPr>
        <w:pStyle w:val="BodyText"/>
        <w:rPr>
          <w:rFonts w:ascii="Tahoma" w:hAnsi="Tahoma" w:cs="Tahoma"/>
          <w:b/>
          <w:bCs/>
          <w:color w:val="000000" w:themeColor="text1"/>
          <w:sz w:val="16"/>
          <w:szCs w:val="16"/>
          <w:lang w:val="en-IN" w:eastAsia="en-IN"/>
        </w:rPr>
      </w:pPr>
    </w:p>
    <w:tbl>
      <w:tblPr>
        <w:tblW w:w="94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7935"/>
      </w:tblGrid>
      <w:tr w:rsidR="00AF291A" w:rsidRPr="008C19B8" w:rsidTr="00D54070">
        <w:tc>
          <w:tcPr>
            <w:tcW w:w="1547"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C51E1">
            <w:pPr>
              <w:pStyle w:val="PlainText"/>
              <w:spacing w:after="0"/>
              <w:jc w:val="left"/>
              <w:rPr>
                <w:b/>
                <w:color w:val="000000" w:themeColor="text1"/>
                <w:sz w:val="26"/>
                <w:szCs w:val="26"/>
              </w:rPr>
            </w:pPr>
            <w:r w:rsidRPr="008C19B8">
              <w:rPr>
                <w:b/>
                <w:bCs w:val="0"/>
                <w:color w:val="000000" w:themeColor="text1"/>
                <w:sz w:val="26"/>
                <w:szCs w:val="26"/>
              </w:rPr>
              <w:br w:type="page"/>
            </w:r>
            <w:r w:rsidRPr="008C19B8">
              <w:rPr>
                <w:b/>
                <w:color w:val="000000" w:themeColor="text1"/>
                <w:sz w:val="26"/>
                <w:szCs w:val="26"/>
              </w:rPr>
              <w:t xml:space="preserve">ITEM NO. </w:t>
            </w:r>
            <w:r w:rsidR="0060337D" w:rsidRPr="008C19B8">
              <w:rPr>
                <w:b/>
                <w:color w:val="000000" w:themeColor="text1"/>
                <w:sz w:val="26"/>
                <w:szCs w:val="26"/>
              </w:rPr>
              <w:t>3</w:t>
            </w:r>
            <w:r w:rsidR="007419FA">
              <w:rPr>
                <w:b/>
                <w:color w:val="000000" w:themeColor="text1"/>
                <w:sz w:val="26"/>
                <w:szCs w:val="26"/>
              </w:rPr>
              <w:t>5</w:t>
            </w:r>
          </w:p>
        </w:tc>
        <w:tc>
          <w:tcPr>
            <w:tcW w:w="7935"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E235D">
            <w:pPr>
              <w:pStyle w:val="PlainText"/>
              <w:spacing w:after="0"/>
              <w:rPr>
                <w:b/>
                <w:color w:val="000000" w:themeColor="text1"/>
                <w:sz w:val="26"/>
                <w:szCs w:val="26"/>
              </w:rPr>
            </w:pPr>
            <w:r w:rsidRPr="008C19B8">
              <w:rPr>
                <w:b/>
                <w:color w:val="000000" w:themeColor="text1"/>
                <w:sz w:val="26"/>
                <w:szCs w:val="26"/>
              </w:rPr>
              <w:t>SWAROZGAR CREDIT CARD SCHEME (SCC) – NODAL AGENCY: NABARD</w:t>
            </w:r>
          </w:p>
        </w:tc>
      </w:tr>
    </w:tbl>
    <w:p w:rsidR="00AF291A" w:rsidRPr="00BD583C" w:rsidRDefault="00AF291A" w:rsidP="00AF291A">
      <w:pPr>
        <w:pStyle w:val="BodyText2"/>
        <w:jc w:val="both"/>
        <w:rPr>
          <w:rFonts w:ascii="Tahoma" w:hAnsi="Tahoma" w:cs="Tahoma"/>
          <w:bCs/>
          <w:color w:val="000000" w:themeColor="text1"/>
          <w:sz w:val="16"/>
          <w:szCs w:val="16"/>
        </w:rPr>
      </w:pPr>
    </w:p>
    <w:p w:rsidR="00AF291A" w:rsidRPr="00764CB3" w:rsidRDefault="00AF291A" w:rsidP="00AF291A">
      <w:pPr>
        <w:pStyle w:val="BodyText2"/>
        <w:jc w:val="both"/>
        <w:rPr>
          <w:rFonts w:ascii="Tahoma" w:hAnsi="Tahoma" w:cs="Tahoma"/>
          <w:bCs/>
          <w:color w:val="000000" w:themeColor="text1"/>
          <w:sz w:val="26"/>
          <w:szCs w:val="26"/>
        </w:rPr>
      </w:pPr>
      <w:r w:rsidRPr="00764CB3">
        <w:rPr>
          <w:rFonts w:ascii="Tahoma" w:hAnsi="Tahoma" w:cs="Tahoma"/>
          <w:bCs/>
          <w:color w:val="000000" w:themeColor="text1"/>
          <w:sz w:val="26"/>
          <w:szCs w:val="26"/>
        </w:rPr>
        <w:t xml:space="preserve">The progress achieved in implementing Swarozgar Credit Card Scheme up to </w:t>
      </w:r>
      <w:r w:rsidR="00580C1A" w:rsidRPr="00764CB3">
        <w:rPr>
          <w:rFonts w:ascii="Tahoma" w:hAnsi="Tahoma" w:cs="Tahoma"/>
          <w:bCs/>
          <w:color w:val="000000" w:themeColor="text1"/>
          <w:sz w:val="26"/>
          <w:szCs w:val="26"/>
        </w:rPr>
        <w:t>3</w:t>
      </w:r>
      <w:r w:rsidR="000404E1" w:rsidRPr="00764CB3">
        <w:rPr>
          <w:rFonts w:ascii="Tahoma" w:hAnsi="Tahoma" w:cs="Tahoma"/>
          <w:bCs/>
          <w:color w:val="000000" w:themeColor="text1"/>
          <w:sz w:val="26"/>
          <w:szCs w:val="26"/>
        </w:rPr>
        <w:t>0</w:t>
      </w:r>
      <w:r w:rsidR="00580C1A" w:rsidRPr="00764CB3">
        <w:rPr>
          <w:rFonts w:ascii="Tahoma" w:hAnsi="Tahoma" w:cs="Tahoma"/>
          <w:bCs/>
          <w:color w:val="000000" w:themeColor="text1"/>
          <w:sz w:val="26"/>
          <w:szCs w:val="26"/>
        </w:rPr>
        <w:t>.0</w:t>
      </w:r>
      <w:r w:rsidR="000404E1" w:rsidRPr="00764CB3">
        <w:rPr>
          <w:rFonts w:ascii="Tahoma" w:hAnsi="Tahoma" w:cs="Tahoma"/>
          <w:bCs/>
          <w:color w:val="000000" w:themeColor="text1"/>
          <w:sz w:val="26"/>
          <w:szCs w:val="26"/>
        </w:rPr>
        <w:t>6</w:t>
      </w:r>
      <w:r w:rsidR="00E06F61" w:rsidRPr="00764CB3">
        <w:rPr>
          <w:rFonts w:ascii="Tahoma" w:hAnsi="Tahoma" w:cs="Tahoma"/>
          <w:bCs/>
          <w:color w:val="000000" w:themeColor="text1"/>
          <w:sz w:val="26"/>
          <w:szCs w:val="26"/>
        </w:rPr>
        <w:t>.201</w:t>
      </w:r>
      <w:r w:rsidR="00580C1A" w:rsidRPr="00764CB3">
        <w:rPr>
          <w:rFonts w:ascii="Tahoma" w:hAnsi="Tahoma" w:cs="Tahoma"/>
          <w:bCs/>
          <w:color w:val="000000" w:themeColor="text1"/>
          <w:sz w:val="26"/>
          <w:szCs w:val="26"/>
        </w:rPr>
        <w:t>5</w:t>
      </w:r>
      <w:r w:rsidRPr="00764CB3">
        <w:rPr>
          <w:rFonts w:ascii="Tahoma" w:hAnsi="Tahoma" w:cs="Tahoma"/>
          <w:bCs/>
          <w:color w:val="000000" w:themeColor="text1"/>
          <w:sz w:val="26"/>
          <w:szCs w:val="26"/>
        </w:rPr>
        <w:t xml:space="preserve"> reveals that against an annual target of 25000</w:t>
      </w:r>
      <w:r w:rsidRPr="00764CB3">
        <w:rPr>
          <w:rFonts w:ascii="Tahoma" w:hAnsi="Tahoma" w:cs="Tahoma"/>
          <w:color w:val="000000" w:themeColor="text1"/>
          <w:sz w:val="26"/>
          <w:szCs w:val="26"/>
        </w:rPr>
        <w:t xml:space="preserve"> SCCs</w:t>
      </w:r>
      <w:r w:rsidR="00BB5A7C">
        <w:rPr>
          <w:rFonts w:ascii="Tahoma" w:hAnsi="Tahoma" w:cs="Tahoma"/>
          <w:color w:val="000000" w:themeColor="text1"/>
          <w:sz w:val="26"/>
          <w:szCs w:val="26"/>
        </w:rPr>
        <w:t xml:space="preserve"> allocated by NABARD</w:t>
      </w:r>
      <w:r w:rsidRPr="00764CB3">
        <w:rPr>
          <w:rFonts w:ascii="Tahoma" w:hAnsi="Tahoma" w:cs="Tahoma"/>
          <w:bCs/>
          <w:color w:val="000000" w:themeColor="text1"/>
          <w:sz w:val="26"/>
          <w:szCs w:val="26"/>
        </w:rPr>
        <w:t>,</w:t>
      </w:r>
      <w:r w:rsidR="00580C1A" w:rsidRPr="00764CB3">
        <w:rPr>
          <w:rFonts w:ascii="Tahoma" w:hAnsi="Tahoma" w:cs="Tahoma"/>
          <w:bCs/>
          <w:color w:val="000000" w:themeColor="text1"/>
          <w:sz w:val="26"/>
          <w:szCs w:val="26"/>
        </w:rPr>
        <w:t xml:space="preserve"> </w:t>
      </w:r>
      <w:r w:rsidR="0000507B">
        <w:rPr>
          <w:rFonts w:ascii="Tahoma" w:hAnsi="Tahoma" w:cs="Tahoma"/>
          <w:bCs/>
          <w:color w:val="000000" w:themeColor="text1"/>
          <w:sz w:val="26"/>
          <w:szCs w:val="26"/>
        </w:rPr>
        <w:t>484</w:t>
      </w:r>
      <w:r w:rsidR="00157C63" w:rsidRPr="00764CB3">
        <w:rPr>
          <w:rFonts w:ascii="Tahoma" w:hAnsi="Tahoma" w:cs="Tahoma"/>
          <w:bCs/>
          <w:color w:val="000000" w:themeColor="text1"/>
          <w:sz w:val="26"/>
          <w:szCs w:val="26"/>
        </w:rPr>
        <w:t xml:space="preserve"> cards</w:t>
      </w:r>
      <w:r w:rsidRPr="00764CB3">
        <w:rPr>
          <w:rFonts w:ascii="Tahoma" w:hAnsi="Tahoma" w:cs="Tahoma"/>
          <w:b/>
          <w:color w:val="000000" w:themeColor="text1"/>
          <w:sz w:val="26"/>
          <w:szCs w:val="26"/>
        </w:rPr>
        <w:t xml:space="preserve"> </w:t>
      </w:r>
      <w:r w:rsidRPr="00764CB3">
        <w:rPr>
          <w:rFonts w:ascii="Tahoma" w:hAnsi="Tahoma" w:cs="Tahoma"/>
          <w:bCs/>
          <w:color w:val="000000" w:themeColor="text1"/>
          <w:sz w:val="26"/>
          <w:szCs w:val="26"/>
        </w:rPr>
        <w:t>have been issued, which is approx</w:t>
      </w:r>
      <w:r w:rsidR="003B1620" w:rsidRPr="00764CB3">
        <w:rPr>
          <w:rFonts w:ascii="Tahoma" w:hAnsi="Tahoma" w:cs="Tahoma"/>
          <w:bCs/>
          <w:color w:val="000000" w:themeColor="text1"/>
          <w:sz w:val="26"/>
          <w:szCs w:val="26"/>
        </w:rPr>
        <w:t xml:space="preserve"> </w:t>
      </w:r>
      <w:r w:rsidR="0000507B">
        <w:rPr>
          <w:rFonts w:ascii="Tahoma" w:hAnsi="Tahoma" w:cs="Tahoma"/>
          <w:bCs/>
          <w:color w:val="000000" w:themeColor="text1"/>
          <w:sz w:val="26"/>
          <w:szCs w:val="26"/>
        </w:rPr>
        <w:t>1.94%</w:t>
      </w:r>
      <w:r w:rsidRPr="00764CB3">
        <w:rPr>
          <w:rFonts w:ascii="Tahoma" w:hAnsi="Tahoma" w:cs="Tahoma"/>
          <w:bCs/>
          <w:color w:val="000000" w:themeColor="text1"/>
          <w:sz w:val="26"/>
          <w:szCs w:val="26"/>
        </w:rPr>
        <w:t xml:space="preserve">% of the annual target. </w:t>
      </w:r>
    </w:p>
    <w:p w:rsidR="00AF291A" w:rsidRPr="00BD583C" w:rsidRDefault="00AF291A" w:rsidP="00AF291A">
      <w:pPr>
        <w:pStyle w:val="BodyText2"/>
        <w:jc w:val="both"/>
        <w:rPr>
          <w:rFonts w:ascii="Tahoma" w:hAnsi="Tahoma" w:cs="Tahoma"/>
          <w:bCs/>
          <w:color w:val="000000" w:themeColor="text1"/>
          <w:sz w:val="16"/>
          <w:szCs w:val="16"/>
        </w:rPr>
      </w:pPr>
    </w:p>
    <w:p w:rsidR="00AF291A" w:rsidRPr="00764CB3" w:rsidRDefault="00AF291A" w:rsidP="00AF291A">
      <w:pPr>
        <w:pStyle w:val="BodyText2"/>
        <w:jc w:val="both"/>
        <w:rPr>
          <w:rFonts w:ascii="Tahoma" w:hAnsi="Tahoma" w:cs="Tahoma"/>
          <w:bCs/>
          <w:color w:val="000000" w:themeColor="text1"/>
          <w:sz w:val="26"/>
          <w:szCs w:val="26"/>
        </w:rPr>
      </w:pPr>
      <w:r w:rsidRPr="00764CB3">
        <w:rPr>
          <w:rFonts w:ascii="Tahoma" w:hAnsi="Tahoma" w:cs="Tahoma"/>
          <w:bCs/>
          <w:color w:val="000000" w:themeColor="text1"/>
          <w:sz w:val="26"/>
          <w:szCs w:val="26"/>
        </w:rPr>
        <w:t>Member Banks are requested to issue necessary instructions to their branches to improve the progress under the scheme so that targets allocated by NABARD could be achieved.</w:t>
      </w:r>
    </w:p>
    <w:p w:rsidR="00AF291A" w:rsidRPr="00BD583C" w:rsidRDefault="00AF291A" w:rsidP="00AF291A">
      <w:pPr>
        <w:pStyle w:val="BodyText2"/>
        <w:jc w:val="both"/>
        <w:rPr>
          <w:rFonts w:ascii="Tahoma" w:hAnsi="Tahoma" w:cs="Tahoma"/>
          <w:bCs/>
          <w:color w:val="000000" w:themeColor="text1"/>
          <w:sz w:val="16"/>
          <w:szCs w:val="16"/>
        </w:rPr>
      </w:pPr>
    </w:p>
    <w:p w:rsidR="00AF291A" w:rsidRPr="00BB5A7C" w:rsidRDefault="00BB5A7C" w:rsidP="00AF291A">
      <w:pPr>
        <w:pStyle w:val="BodyText2"/>
        <w:jc w:val="both"/>
        <w:rPr>
          <w:rFonts w:ascii="Tahoma" w:hAnsi="Tahoma" w:cs="Tahoma"/>
          <w:b/>
          <w:color w:val="FF0000"/>
          <w:sz w:val="26"/>
          <w:szCs w:val="26"/>
        </w:rPr>
      </w:pPr>
      <w:r w:rsidRPr="00BB5A7C">
        <w:rPr>
          <w:rFonts w:ascii="Tahoma" w:hAnsi="Tahoma" w:cs="Tahoma"/>
          <w:b/>
          <w:color w:val="FF0000"/>
          <w:sz w:val="26"/>
          <w:szCs w:val="26"/>
        </w:rPr>
        <w:t>Bankwise Achievement vis-à-vis target during the quarter ended June, 2015  (</w:t>
      </w:r>
      <w:r w:rsidR="00851A7A" w:rsidRPr="00BB5A7C">
        <w:rPr>
          <w:rFonts w:ascii="Tahoma" w:hAnsi="Tahoma" w:cs="Tahoma"/>
          <w:b/>
          <w:color w:val="FF0000"/>
          <w:sz w:val="26"/>
          <w:szCs w:val="26"/>
        </w:rPr>
        <w:t>2015-16</w:t>
      </w:r>
      <w:r w:rsidRPr="00BB5A7C">
        <w:rPr>
          <w:rFonts w:ascii="Tahoma" w:hAnsi="Tahoma" w:cs="Tahoma"/>
          <w:b/>
          <w:color w:val="FF0000"/>
          <w:sz w:val="26"/>
          <w:szCs w:val="26"/>
        </w:rPr>
        <w:t>) has</w:t>
      </w:r>
      <w:r w:rsidR="00851A7A" w:rsidRPr="00BB5A7C">
        <w:rPr>
          <w:rFonts w:ascii="Tahoma" w:hAnsi="Tahoma" w:cs="Tahoma"/>
          <w:b/>
          <w:color w:val="FF0000"/>
          <w:sz w:val="26"/>
          <w:szCs w:val="26"/>
        </w:rPr>
        <w:t xml:space="preserve"> been given </w:t>
      </w:r>
      <w:r w:rsidR="00AF291A" w:rsidRPr="00BB5A7C">
        <w:rPr>
          <w:rFonts w:ascii="Tahoma" w:hAnsi="Tahoma" w:cs="Tahoma"/>
          <w:b/>
          <w:color w:val="FF0000"/>
          <w:sz w:val="26"/>
          <w:szCs w:val="26"/>
        </w:rPr>
        <w:t>in Annexure No.</w:t>
      </w:r>
      <w:r>
        <w:rPr>
          <w:rFonts w:ascii="Tahoma" w:hAnsi="Tahoma" w:cs="Tahoma"/>
          <w:b/>
          <w:color w:val="FF0000"/>
          <w:sz w:val="26"/>
          <w:szCs w:val="26"/>
        </w:rPr>
        <w:t>52</w:t>
      </w:r>
      <w:r w:rsidR="004C5B5D" w:rsidRPr="00BB5A7C">
        <w:rPr>
          <w:rFonts w:ascii="Tahoma" w:hAnsi="Tahoma" w:cs="Tahoma"/>
          <w:b/>
          <w:color w:val="FF0000"/>
          <w:sz w:val="26"/>
          <w:szCs w:val="26"/>
        </w:rPr>
        <w:t xml:space="preserve"> </w:t>
      </w:r>
      <w:r w:rsidR="00405C1E" w:rsidRPr="00BB5A7C">
        <w:rPr>
          <w:rFonts w:ascii="Tahoma" w:hAnsi="Tahoma" w:cs="Tahoma"/>
          <w:b/>
          <w:color w:val="FF0000"/>
          <w:sz w:val="26"/>
          <w:szCs w:val="26"/>
        </w:rPr>
        <w:t>(P-)</w:t>
      </w:r>
      <w:r w:rsidR="001D39FF" w:rsidRPr="00BB5A7C">
        <w:rPr>
          <w:rFonts w:ascii="Tahoma" w:hAnsi="Tahoma" w:cs="Tahoma"/>
          <w:b/>
          <w:color w:val="FF0000"/>
          <w:sz w:val="26"/>
          <w:szCs w:val="26"/>
        </w:rPr>
        <w:t>.</w:t>
      </w:r>
    </w:p>
    <w:p w:rsidR="00AF291A" w:rsidRPr="008C19B8" w:rsidRDefault="00AF291A" w:rsidP="00AF291A">
      <w:pPr>
        <w:pStyle w:val="BodyText2"/>
        <w:jc w:val="both"/>
        <w:rPr>
          <w:rFonts w:ascii="Tahoma" w:hAnsi="Tahoma" w:cs="Tahoma"/>
          <w:b/>
          <w:bCs/>
          <w:color w:val="000000" w:themeColor="text1"/>
          <w:sz w:val="26"/>
          <w:szCs w:val="26"/>
        </w:rPr>
      </w:pPr>
      <w:r w:rsidRPr="008C19B8">
        <w:rPr>
          <w:rFonts w:ascii="Tahoma" w:hAnsi="Tahoma" w:cs="Tahoma"/>
          <w:b/>
          <w:bCs/>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AF291A">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419FA">
            <w:pPr>
              <w:pStyle w:val="PlainText"/>
              <w:spacing w:after="0"/>
              <w:jc w:val="center"/>
              <w:rPr>
                <w:b/>
                <w:color w:val="000000" w:themeColor="text1"/>
                <w:sz w:val="26"/>
                <w:szCs w:val="26"/>
              </w:rPr>
            </w:pPr>
            <w:r w:rsidRPr="008C19B8">
              <w:rPr>
                <w:b/>
                <w:color w:val="000000" w:themeColor="text1"/>
                <w:sz w:val="26"/>
                <w:szCs w:val="26"/>
              </w:rPr>
              <w:t>ITEM NO. 3</w:t>
            </w:r>
            <w:r w:rsidR="007419FA">
              <w:rPr>
                <w:b/>
                <w:color w:val="000000" w:themeColor="text1"/>
                <w:sz w:val="26"/>
                <w:szCs w:val="26"/>
              </w:rPr>
              <w:t>6</w:t>
            </w:r>
          </w:p>
        </w:tc>
        <w:tc>
          <w:tcPr>
            <w:tcW w:w="766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E235D">
            <w:pPr>
              <w:pStyle w:val="PlainText"/>
              <w:spacing w:after="0"/>
              <w:rPr>
                <w:b/>
                <w:color w:val="000000" w:themeColor="text1"/>
                <w:sz w:val="26"/>
                <w:szCs w:val="26"/>
              </w:rPr>
            </w:pPr>
            <w:r w:rsidRPr="008C19B8">
              <w:rPr>
                <w:b/>
                <w:color w:val="000000" w:themeColor="text1"/>
                <w:sz w:val="26"/>
                <w:szCs w:val="26"/>
              </w:rPr>
              <w:t>PERFORMANCE IN IMPLEMENTATION OF NAYAK COMMITTEE NORMS</w:t>
            </w:r>
          </w:p>
        </w:tc>
      </w:tr>
    </w:tbl>
    <w:p w:rsidR="00AF291A" w:rsidRPr="00BD583C" w:rsidRDefault="00AF291A" w:rsidP="00AF291A">
      <w:pPr>
        <w:spacing w:after="0" w:line="240" w:lineRule="auto"/>
        <w:jc w:val="both"/>
        <w:rPr>
          <w:rFonts w:ascii="Tahoma" w:hAnsi="Tahoma" w:cs="Tahoma"/>
          <w:color w:val="000000" w:themeColor="text1"/>
          <w:sz w:val="16"/>
          <w:szCs w:val="16"/>
        </w:rPr>
      </w:pPr>
    </w:p>
    <w:p w:rsidR="00AF291A" w:rsidRPr="009C671A" w:rsidRDefault="00AF291A" w:rsidP="00AF291A">
      <w:pPr>
        <w:spacing w:after="0" w:line="240" w:lineRule="auto"/>
        <w:jc w:val="both"/>
        <w:rPr>
          <w:rFonts w:ascii="Tahoma" w:hAnsi="Tahoma" w:cs="Tahoma"/>
          <w:color w:val="000000" w:themeColor="text1"/>
          <w:sz w:val="26"/>
          <w:szCs w:val="26"/>
        </w:rPr>
      </w:pPr>
      <w:r w:rsidRPr="009C671A">
        <w:rPr>
          <w:rFonts w:ascii="Tahoma" w:hAnsi="Tahoma" w:cs="Tahoma"/>
          <w:color w:val="000000" w:themeColor="text1"/>
          <w:sz w:val="26"/>
          <w:szCs w:val="26"/>
        </w:rPr>
        <w:t xml:space="preserve">As at </w:t>
      </w:r>
      <w:r w:rsidR="002631E8" w:rsidRPr="009C671A">
        <w:rPr>
          <w:rFonts w:ascii="Tahoma" w:hAnsi="Tahoma" w:cs="Tahoma"/>
          <w:color w:val="000000" w:themeColor="text1"/>
          <w:sz w:val="26"/>
          <w:szCs w:val="26"/>
        </w:rPr>
        <w:t>30</w:t>
      </w:r>
      <w:r w:rsidR="001810D5" w:rsidRPr="009C671A">
        <w:rPr>
          <w:rFonts w:ascii="Tahoma" w:hAnsi="Tahoma" w:cs="Tahoma"/>
          <w:color w:val="000000" w:themeColor="text1"/>
          <w:sz w:val="26"/>
          <w:szCs w:val="26"/>
        </w:rPr>
        <w:t>.0</w:t>
      </w:r>
      <w:r w:rsidR="002631E8" w:rsidRPr="009C671A">
        <w:rPr>
          <w:rFonts w:ascii="Tahoma" w:hAnsi="Tahoma" w:cs="Tahoma"/>
          <w:color w:val="000000" w:themeColor="text1"/>
          <w:sz w:val="26"/>
          <w:szCs w:val="26"/>
        </w:rPr>
        <w:t>6</w:t>
      </w:r>
      <w:r w:rsidR="00E06F61" w:rsidRPr="009C671A">
        <w:rPr>
          <w:rFonts w:ascii="Tahoma" w:hAnsi="Tahoma" w:cs="Tahoma"/>
          <w:color w:val="000000" w:themeColor="text1"/>
          <w:sz w:val="26"/>
          <w:szCs w:val="26"/>
        </w:rPr>
        <w:t>.201</w:t>
      </w:r>
      <w:r w:rsidR="001810D5" w:rsidRPr="009C671A">
        <w:rPr>
          <w:rFonts w:ascii="Tahoma" w:hAnsi="Tahoma" w:cs="Tahoma"/>
          <w:color w:val="000000" w:themeColor="text1"/>
          <w:sz w:val="26"/>
          <w:szCs w:val="26"/>
        </w:rPr>
        <w:t>5</w:t>
      </w:r>
      <w:r w:rsidRPr="009C671A">
        <w:rPr>
          <w:rFonts w:ascii="Tahoma" w:hAnsi="Tahoma" w:cs="Tahoma"/>
          <w:color w:val="000000" w:themeColor="text1"/>
          <w:sz w:val="26"/>
          <w:szCs w:val="26"/>
        </w:rPr>
        <w:t xml:space="preserve">, Banks have sanctioned working capital limits to </w:t>
      </w:r>
      <w:r w:rsidR="0081701A" w:rsidRPr="009C671A">
        <w:rPr>
          <w:rFonts w:ascii="Tahoma" w:hAnsi="Tahoma" w:cs="Tahoma"/>
          <w:color w:val="000000" w:themeColor="text1"/>
          <w:sz w:val="26"/>
          <w:szCs w:val="26"/>
        </w:rPr>
        <w:t>2114</w:t>
      </w:r>
      <w:r w:rsidR="00293A85" w:rsidRPr="009C671A">
        <w:rPr>
          <w:rFonts w:ascii="Tahoma" w:hAnsi="Tahoma" w:cs="Tahoma"/>
          <w:color w:val="000000" w:themeColor="text1"/>
          <w:sz w:val="26"/>
          <w:szCs w:val="26"/>
        </w:rPr>
        <w:t xml:space="preserve"> </w:t>
      </w:r>
      <w:r w:rsidRPr="009C671A">
        <w:rPr>
          <w:rFonts w:ascii="Tahoma" w:hAnsi="Tahoma" w:cs="Tahoma"/>
          <w:color w:val="000000" w:themeColor="text1"/>
          <w:sz w:val="26"/>
          <w:szCs w:val="26"/>
        </w:rPr>
        <w:t xml:space="preserve">small manufacturing units amounting to </w:t>
      </w:r>
      <w:r w:rsidR="001E6C09" w:rsidRPr="009C671A">
        <w:rPr>
          <w:rFonts w:ascii="Rupee Foradian" w:hAnsi="Rupee Foradian" w:cs="Tahoma"/>
          <w:color w:val="000000" w:themeColor="text1"/>
          <w:sz w:val="26"/>
          <w:szCs w:val="26"/>
        </w:rPr>
        <w:t>Rs.</w:t>
      </w:r>
      <w:r w:rsidR="0081701A" w:rsidRPr="009C671A">
        <w:rPr>
          <w:rFonts w:ascii="Rupee Foradian" w:hAnsi="Rupee Foradian" w:cs="Tahoma"/>
          <w:color w:val="000000" w:themeColor="text1"/>
          <w:sz w:val="26"/>
          <w:szCs w:val="26"/>
        </w:rPr>
        <w:t>790.05</w:t>
      </w:r>
      <w:r w:rsidRPr="009C671A">
        <w:rPr>
          <w:rFonts w:ascii="Tahoma" w:hAnsi="Tahoma" w:cs="Tahoma"/>
          <w:color w:val="000000" w:themeColor="text1"/>
          <w:sz w:val="26"/>
          <w:szCs w:val="26"/>
        </w:rPr>
        <w:t xml:space="preserve"> Crore out of which </w:t>
      </w:r>
      <w:r w:rsidR="0081701A" w:rsidRPr="009C671A">
        <w:rPr>
          <w:rFonts w:ascii="Tahoma" w:hAnsi="Tahoma" w:cs="Tahoma"/>
          <w:color w:val="000000" w:themeColor="text1"/>
          <w:sz w:val="26"/>
          <w:szCs w:val="26"/>
        </w:rPr>
        <w:t>2096</w:t>
      </w:r>
      <w:r w:rsidR="00293A85" w:rsidRPr="009C671A">
        <w:rPr>
          <w:rFonts w:ascii="Tahoma" w:hAnsi="Tahoma" w:cs="Tahoma"/>
          <w:color w:val="000000" w:themeColor="text1"/>
          <w:sz w:val="26"/>
          <w:szCs w:val="26"/>
        </w:rPr>
        <w:t xml:space="preserve"> </w:t>
      </w:r>
      <w:r w:rsidRPr="009C671A">
        <w:rPr>
          <w:rFonts w:ascii="Tahoma" w:hAnsi="Tahoma" w:cs="Tahoma"/>
          <w:color w:val="000000" w:themeColor="text1"/>
          <w:sz w:val="26"/>
          <w:szCs w:val="26"/>
        </w:rPr>
        <w:t xml:space="preserve">small manufacturing units with working capital limits amounting to </w:t>
      </w:r>
      <w:r w:rsidR="001E6C09" w:rsidRPr="009C671A">
        <w:rPr>
          <w:rFonts w:ascii="Rupee Foradian" w:hAnsi="Rupee Foradian" w:cs="Tahoma"/>
          <w:color w:val="000000" w:themeColor="text1"/>
          <w:sz w:val="26"/>
          <w:szCs w:val="26"/>
        </w:rPr>
        <w:t>Rs.</w:t>
      </w:r>
      <w:r w:rsidR="0081701A" w:rsidRPr="009C671A">
        <w:rPr>
          <w:rFonts w:ascii="Rupee Foradian" w:hAnsi="Rupee Foradian" w:cs="Tahoma"/>
          <w:color w:val="000000" w:themeColor="text1"/>
          <w:sz w:val="26"/>
          <w:szCs w:val="26"/>
        </w:rPr>
        <w:t>783.50</w:t>
      </w:r>
      <w:r w:rsidRPr="009C671A">
        <w:rPr>
          <w:rFonts w:ascii="Tahoma" w:hAnsi="Tahoma" w:cs="Tahoma"/>
          <w:color w:val="000000" w:themeColor="text1"/>
          <w:sz w:val="26"/>
          <w:szCs w:val="26"/>
        </w:rPr>
        <w:t xml:space="preserve"> Crore were sanctioned as per Nayak Committee Norms.  Thus, banks have sanctioned </w:t>
      </w:r>
      <w:r w:rsidR="001810D5" w:rsidRPr="009C671A">
        <w:rPr>
          <w:rFonts w:ascii="Tahoma" w:hAnsi="Tahoma" w:cs="Tahoma"/>
          <w:color w:val="000000" w:themeColor="text1"/>
          <w:sz w:val="26"/>
          <w:szCs w:val="26"/>
        </w:rPr>
        <w:t>9</w:t>
      </w:r>
      <w:r w:rsidR="0081701A" w:rsidRPr="009C671A">
        <w:rPr>
          <w:rFonts w:ascii="Tahoma" w:hAnsi="Tahoma" w:cs="Tahoma"/>
          <w:color w:val="000000" w:themeColor="text1"/>
          <w:sz w:val="26"/>
          <w:szCs w:val="26"/>
        </w:rPr>
        <w:t>9</w:t>
      </w:r>
      <w:r w:rsidRPr="009C671A">
        <w:rPr>
          <w:rFonts w:ascii="Tahoma" w:hAnsi="Tahoma" w:cs="Tahoma"/>
          <w:color w:val="000000" w:themeColor="text1"/>
          <w:sz w:val="26"/>
          <w:szCs w:val="26"/>
        </w:rPr>
        <w:t xml:space="preserve">% cases as per Nayak Committee Norms during the period under review.   </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F35B47" w:rsidRDefault="00AF291A" w:rsidP="00AF291A">
      <w:pPr>
        <w:spacing w:after="0" w:line="240" w:lineRule="auto"/>
        <w:jc w:val="both"/>
        <w:rPr>
          <w:rFonts w:ascii="Tahoma" w:hAnsi="Tahoma" w:cs="Tahoma"/>
          <w:b/>
          <w:bCs/>
          <w:color w:val="FF0000"/>
          <w:sz w:val="26"/>
          <w:szCs w:val="26"/>
        </w:rPr>
      </w:pPr>
      <w:r w:rsidRPr="00F35B47">
        <w:rPr>
          <w:rFonts w:ascii="Tahoma" w:hAnsi="Tahoma" w:cs="Tahoma"/>
          <w:b/>
          <w:bCs/>
          <w:color w:val="FF0000"/>
          <w:sz w:val="26"/>
          <w:szCs w:val="26"/>
        </w:rPr>
        <w:t>Bank-wise data is given in Annexure No.</w:t>
      </w:r>
      <w:r w:rsidR="002525EF" w:rsidRPr="00F35B47">
        <w:rPr>
          <w:rFonts w:ascii="Tahoma" w:hAnsi="Tahoma" w:cs="Tahoma"/>
          <w:b/>
          <w:bCs/>
          <w:color w:val="FF0000"/>
          <w:sz w:val="26"/>
          <w:szCs w:val="26"/>
        </w:rPr>
        <w:t xml:space="preserve"> </w:t>
      </w:r>
      <w:r w:rsidR="00F35B47">
        <w:rPr>
          <w:rFonts w:ascii="Tahoma" w:hAnsi="Tahoma" w:cs="Tahoma"/>
          <w:b/>
          <w:bCs/>
          <w:color w:val="FF0000"/>
          <w:sz w:val="26"/>
          <w:szCs w:val="26"/>
        </w:rPr>
        <w:t>53</w:t>
      </w:r>
      <w:r w:rsidR="002525EF" w:rsidRPr="00F35B47">
        <w:rPr>
          <w:rFonts w:ascii="Tahoma" w:hAnsi="Tahoma" w:cs="Tahoma"/>
          <w:b/>
          <w:bCs/>
          <w:color w:val="FF0000"/>
          <w:sz w:val="26"/>
          <w:szCs w:val="26"/>
        </w:rPr>
        <w:t xml:space="preserve"> </w:t>
      </w:r>
      <w:r w:rsidR="00405C1E" w:rsidRPr="00F35B47">
        <w:rPr>
          <w:rFonts w:ascii="Tahoma" w:hAnsi="Tahoma" w:cs="Tahoma"/>
          <w:b/>
          <w:bCs/>
          <w:color w:val="FF0000"/>
          <w:sz w:val="26"/>
          <w:szCs w:val="26"/>
        </w:rPr>
        <w:t>(P-)</w:t>
      </w:r>
      <w:r w:rsidR="001D39FF" w:rsidRPr="00F35B47">
        <w:rPr>
          <w:rFonts w:ascii="Tahoma" w:hAnsi="Tahoma" w:cs="Tahoma"/>
          <w:b/>
          <w:bCs/>
          <w:color w:val="FF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AF291A">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419FA">
            <w:pPr>
              <w:pStyle w:val="PlainText"/>
              <w:spacing w:after="0"/>
              <w:jc w:val="center"/>
              <w:rPr>
                <w:b/>
                <w:color w:val="000000" w:themeColor="text1"/>
                <w:sz w:val="26"/>
                <w:szCs w:val="26"/>
              </w:rPr>
            </w:pPr>
            <w:r w:rsidRPr="008C19B8">
              <w:rPr>
                <w:b/>
                <w:color w:val="000000" w:themeColor="text1"/>
                <w:sz w:val="26"/>
                <w:szCs w:val="26"/>
              </w:rPr>
              <w:lastRenderedPageBreak/>
              <w:t>ITEM NO. 3</w:t>
            </w:r>
            <w:r w:rsidR="007419FA">
              <w:rPr>
                <w:b/>
                <w:color w:val="000000" w:themeColor="text1"/>
                <w:sz w:val="26"/>
                <w:szCs w:val="26"/>
              </w:rPr>
              <w:t>7</w:t>
            </w:r>
          </w:p>
        </w:tc>
        <w:tc>
          <w:tcPr>
            <w:tcW w:w="7668" w:type="dxa"/>
            <w:tcBorders>
              <w:top w:val="single" w:sz="4" w:space="0" w:color="auto"/>
              <w:left w:val="single" w:sz="4" w:space="0" w:color="auto"/>
              <w:bottom w:val="single" w:sz="4" w:space="0" w:color="auto"/>
              <w:right w:val="single" w:sz="4" w:space="0" w:color="auto"/>
            </w:tcBorders>
          </w:tcPr>
          <w:p w:rsidR="00AF291A" w:rsidRPr="008C19B8" w:rsidRDefault="00AF291A" w:rsidP="004D6526">
            <w:pPr>
              <w:pStyle w:val="PlainText"/>
              <w:spacing w:after="0"/>
              <w:rPr>
                <w:b/>
                <w:color w:val="000000" w:themeColor="text1"/>
                <w:sz w:val="26"/>
                <w:szCs w:val="26"/>
              </w:rPr>
            </w:pPr>
            <w:r w:rsidRPr="008C19B8">
              <w:rPr>
                <w:b/>
                <w:color w:val="000000" w:themeColor="text1"/>
                <w:sz w:val="26"/>
                <w:szCs w:val="26"/>
              </w:rPr>
              <w:t>GOLDEN JUBILEE RURAL HOUSING FINANCE SCHEME OF NATIONAL HOUSING BANK</w:t>
            </w:r>
          </w:p>
        </w:tc>
      </w:tr>
    </w:tbl>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jc w:val="both"/>
        <w:rPr>
          <w:rFonts w:ascii="Tahoma" w:hAnsi="Tahoma" w:cs="Tahoma"/>
          <w:color w:val="000000" w:themeColor="text1"/>
          <w:sz w:val="26"/>
          <w:szCs w:val="26"/>
        </w:rPr>
      </w:pPr>
      <w:r w:rsidRPr="008C19B8">
        <w:rPr>
          <w:rFonts w:ascii="Tahoma" w:hAnsi="Tahoma" w:cs="Tahoma"/>
          <w:color w:val="000000" w:themeColor="text1"/>
          <w:sz w:val="26"/>
          <w:szCs w:val="26"/>
        </w:rPr>
        <w:t>The comparative position under the scheme is as under:</w:t>
      </w:r>
    </w:p>
    <w:p w:rsidR="00AF291A" w:rsidRPr="008C19B8" w:rsidRDefault="004160D5" w:rsidP="004160D5">
      <w:pPr>
        <w:pStyle w:val="BodyText2"/>
        <w:jc w:val="center"/>
        <w:rPr>
          <w:rFonts w:ascii="Tahoma" w:hAnsi="Tahoma" w:cs="Tahoma"/>
          <w:color w:val="000000" w:themeColor="text1"/>
          <w:sz w:val="26"/>
          <w:szCs w:val="26"/>
        </w:rPr>
      </w:pPr>
      <w:r w:rsidRPr="008C19B8">
        <w:rPr>
          <w:rFonts w:ascii="Tahoma" w:hAnsi="Tahoma" w:cs="Tahoma"/>
          <w:color w:val="000000" w:themeColor="text1"/>
          <w:sz w:val="26"/>
          <w:szCs w:val="26"/>
        </w:rPr>
        <w:t xml:space="preserve">                                                                                    </w:t>
      </w:r>
      <w:r w:rsidR="00AF291A" w:rsidRPr="008C19B8">
        <w:rPr>
          <w:rFonts w:ascii="Tahoma" w:hAnsi="Tahoma" w:cs="Tahoma"/>
          <w:color w:val="000000" w:themeColor="text1"/>
          <w:sz w:val="26"/>
          <w:szCs w:val="26"/>
        </w:rPr>
        <w:t xml:space="preserve">(Amt. </w:t>
      </w:r>
      <w:r w:rsidR="00E31B79">
        <w:rPr>
          <w:rFonts w:ascii="Rupee Foradian" w:hAnsi="Rupee Foradian" w:cs="Tahoma"/>
          <w:bCs/>
          <w:color w:val="000000" w:themeColor="text1"/>
          <w:sz w:val="26"/>
          <w:szCs w:val="26"/>
        </w:rPr>
        <w:t>Rs.</w:t>
      </w:r>
      <w:r w:rsidR="00E31B79" w:rsidRPr="008C19B8">
        <w:rPr>
          <w:rFonts w:ascii="Tahoma" w:hAnsi="Tahoma" w:cs="Tahoma"/>
          <w:bCs/>
          <w:color w:val="000000" w:themeColor="text1"/>
          <w:sz w:val="26"/>
          <w:szCs w:val="26"/>
        </w:rPr>
        <w:t xml:space="preserve"> </w:t>
      </w:r>
      <w:r w:rsidR="00AF291A" w:rsidRPr="008C19B8">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1422"/>
        <w:gridCol w:w="1576"/>
        <w:gridCol w:w="2683"/>
      </w:tblGrid>
      <w:tr w:rsidR="00AF291A" w:rsidRPr="008C19B8" w:rsidTr="00AF291A">
        <w:trPr>
          <w:cantSplit/>
        </w:trPr>
        <w:tc>
          <w:tcPr>
            <w:tcW w:w="2093" w:type="dxa"/>
            <w:vMerge w:val="restart"/>
            <w:tcBorders>
              <w:top w:val="single" w:sz="4" w:space="0" w:color="auto"/>
              <w:left w:val="single" w:sz="4" w:space="0" w:color="auto"/>
              <w:bottom w:val="single" w:sz="4" w:space="0" w:color="auto"/>
              <w:right w:val="single" w:sz="4" w:space="0" w:color="auto"/>
            </w:tcBorders>
            <w:hideMark/>
          </w:tcPr>
          <w:p w:rsidR="00AF291A" w:rsidRPr="008C19B8" w:rsidRDefault="00AF291A" w:rsidP="00D227C2">
            <w:pPr>
              <w:pStyle w:val="Heading3"/>
              <w:spacing w:line="240" w:lineRule="auto"/>
              <w:jc w:val="left"/>
              <w:rPr>
                <w:rFonts w:ascii="Tahoma" w:hAnsi="Tahoma" w:cs="Tahoma"/>
                <w:bCs/>
                <w:color w:val="000000" w:themeColor="text1"/>
                <w:sz w:val="26"/>
                <w:szCs w:val="26"/>
              </w:rPr>
            </w:pPr>
            <w:r w:rsidRPr="008C19B8">
              <w:rPr>
                <w:rFonts w:ascii="Tahoma" w:hAnsi="Tahoma" w:cs="Tahoma"/>
                <w:bCs/>
                <w:color w:val="000000" w:themeColor="text1"/>
                <w:sz w:val="26"/>
                <w:szCs w:val="26"/>
              </w:rPr>
              <w:t>Period</w:t>
            </w:r>
          </w:p>
        </w:tc>
        <w:tc>
          <w:tcPr>
            <w:tcW w:w="2981" w:type="dxa"/>
            <w:gridSpan w:val="2"/>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Disbursements</w:t>
            </w:r>
          </w:p>
        </w:tc>
        <w:tc>
          <w:tcPr>
            <w:tcW w:w="4259" w:type="dxa"/>
            <w:gridSpan w:val="2"/>
            <w:tcBorders>
              <w:top w:val="single" w:sz="4" w:space="0" w:color="auto"/>
              <w:left w:val="single" w:sz="4" w:space="0" w:color="auto"/>
              <w:bottom w:val="single" w:sz="4" w:space="0" w:color="auto"/>
              <w:right w:val="single" w:sz="4" w:space="0" w:color="auto"/>
            </w:tcBorders>
            <w:hideMark/>
          </w:tcPr>
          <w:p w:rsidR="00AF291A" w:rsidRPr="008C19B8" w:rsidRDefault="00AF291A">
            <w:pPr>
              <w:pStyle w:val="Heading3"/>
              <w:spacing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SC/ST Share</w:t>
            </w:r>
          </w:p>
        </w:tc>
      </w:tr>
      <w:tr w:rsidR="00AF291A" w:rsidRPr="008C19B8" w:rsidTr="00AF291A">
        <w:tc>
          <w:tcPr>
            <w:tcW w:w="0" w:type="auto"/>
            <w:vMerge/>
            <w:tcBorders>
              <w:top w:val="single" w:sz="4" w:space="0" w:color="auto"/>
              <w:left w:val="single" w:sz="4" w:space="0" w:color="auto"/>
              <w:bottom w:val="single" w:sz="4" w:space="0" w:color="auto"/>
              <w:right w:val="single" w:sz="4" w:space="0" w:color="auto"/>
            </w:tcBorders>
            <w:vAlign w:val="center"/>
            <w:hideMark/>
          </w:tcPr>
          <w:p w:rsidR="00AF291A" w:rsidRPr="008C19B8" w:rsidRDefault="00AF291A">
            <w:pPr>
              <w:spacing w:after="0" w:line="240" w:lineRule="auto"/>
              <w:rPr>
                <w:rFonts w:ascii="Tahoma" w:hAnsi="Tahoma" w:cs="Tahoma"/>
                <w:b/>
                <w:bCs/>
                <w:color w:val="000000" w:themeColor="text1"/>
                <w:sz w:val="26"/>
                <w:szCs w:val="26"/>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A/cs</w:t>
            </w:r>
          </w:p>
        </w:tc>
        <w:tc>
          <w:tcPr>
            <w:tcW w:w="1422"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Amt.</w:t>
            </w:r>
          </w:p>
        </w:tc>
        <w:tc>
          <w:tcPr>
            <w:tcW w:w="1576"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A/cs</w:t>
            </w:r>
          </w:p>
        </w:tc>
        <w:tc>
          <w:tcPr>
            <w:tcW w:w="2683" w:type="dxa"/>
            <w:tcBorders>
              <w:top w:val="single" w:sz="4" w:space="0" w:color="auto"/>
              <w:left w:val="single" w:sz="4" w:space="0" w:color="auto"/>
              <w:bottom w:val="single" w:sz="4" w:space="0" w:color="auto"/>
              <w:right w:val="single" w:sz="4" w:space="0" w:color="auto"/>
            </w:tcBorders>
            <w:hideMark/>
          </w:tcPr>
          <w:p w:rsidR="00AF291A" w:rsidRPr="008C19B8" w:rsidRDefault="00AF291A">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 age to total no.</w:t>
            </w:r>
          </w:p>
        </w:tc>
      </w:tr>
      <w:tr w:rsidR="00E944A4" w:rsidRPr="008C19B8" w:rsidTr="00AF291A">
        <w:tc>
          <w:tcPr>
            <w:tcW w:w="0" w:type="auto"/>
            <w:tcBorders>
              <w:top w:val="single" w:sz="4" w:space="0" w:color="auto"/>
              <w:left w:val="single" w:sz="4" w:space="0" w:color="auto"/>
              <w:bottom w:val="single" w:sz="4" w:space="0" w:color="auto"/>
              <w:right w:val="single" w:sz="4" w:space="0" w:color="auto"/>
            </w:tcBorders>
            <w:vAlign w:val="center"/>
            <w:hideMark/>
          </w:tcPr>
          <w:p w:rsidR="00E944A4" w:rsidRPr="008C19B8" w:rsidRDefault="00E944A4" w:rsidP="00D227C2">
            <w:pPr>
              <w:spacing w:after="0" w:line="240" w:lineRule="auto"/>
              <w:rPr>
                <w:rFonts w:ascii="Tahoma" w:hAnsi="Tahoma" w:cs="Tahoma"/>
                <w:b/>
                <w:bCs/>
                <w:color w:val="000000" w:themeColor="text1"/>
                <w:sz w:val="26"/>
                <w:szCs w:val="26"/>
                <w:lang w:bidi="ar-SA"/>
              </w:rPr>
            </w:pPr>
            <w:r>
              <w:rPr>
                <w:rFonts w:ascii="Tahoma" w:hAnsi="Tahoma" w:cs="Tahoma"/>
                <w:b/>
                <w:bCs/>
                <w:color w:val="000000" w:themeColor="text1"/>
                <w:sz w:val="26"/>
                <w:szCs w:val="26"/>
                <w:lang w:bidi="ar-SA"/>
              </w:rPr>
              <w:t>June</w:t>
            </w:r>
            <w:r w:rsidRPr="008C19B8">
              <w:rPr>
                <w:rFonts w:ascii="Tahoma" w:hAnsi="Tahoma" w:cs="Tahoma"/>
                <w:b/>
                <w:bCs/>
                <w:color w:val="000000" w:themeColor="text1"/>
                <w:sz w:val="26"/>
                <w:szCs w:val="26"/>
                <w:lang w:bidi="ar-SA"/>
              </w:rPr>
              <w:t>,2013</w:t>
            </w:r>
          </w:p>
        </w:tc>
        <w:tc>
          <w:tcPr>
            <w:tcW w:w="1559"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288</w:t>
            </w:r>
          </w:p>
        </w:tc>
        <w:tc>
          <w:tcPr>
            <w:tcW w:w="1422"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17.89</w:t>
            </w:r>
          </w:p>
        </w:tc>
        <w:tc>
          <w:tcPr>
            <w:tcW w:w="1576"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44</w:t>
            </w:r>
          </w:p>
        </w:tc>
        <w:tc>
          <w:tcPr>
            <w:tcW w:w="2683"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15.28%</w:t>
            </w:r>
          </w:p>
        </w:tc>
      </w:tr>
      <w:tr w:rsidR="00E944A4" w:rsidRPr="008C19B8" w:rsidTr="00AF291A">
        <w:tc>
          <w:tcPr>
            <w:tcW w:w="0" w:type="auto"/>
            <w:tcBorders>
              <w:top w:val="single" w:sz="4" w:space="0" w:color="auto"/>
              <w:left w:val="single" w:sz="4" w:space="0" w:color="auto"/>
              <w:bottom w:val="single" w:sz="4" w:space="0" w:color="auto"/>
              <w:right w:val="single" w:sz="4" w:space="0" w:color="auto"/>
            </w:tcBorders>
            <w:vAlign w:val="center"/>
            <w:hideMark/>
          </w:tcPr>
          <w:p w:rsidR="00E944A4" w:rsidRPr="008C19B8" w:rsidRDefault="00E944A4" w:rsidP="00D227C2">
            <w:pPr>
              <w:spacing w:after="0" w:line="240" w:lineRule="auto"/>
              <w:rPr>
                <w:rFonts w:ascii="Tahoma" w:hAnsi="Tahoma" w:cs="Tahoma"/>
                <w:b/>
                <w:bCs/>
                <w:color w:val="000000" w:themeColor="text1"/>
                <w:sz w:val="26"/>
                <w:szCs w:val="26"/>
                <w:lang w:bidi="ar-SA"/>
              </w:rPr>
            </w:pPr>
            <w:r>
              <w:rPr>
                <w:rFonts w:ascii="Tahoma" w:hAnsi="Tahoma" w:cs="Tahoma"/>
                <w:b/>
                <w:bCs/>
                <w:color w:val="000000" w:themeColor="text1"/>
                <w:sz w:val="26"/>
                <w:szCs w:val="26"/>
                <w:lang w:bidi="ar-SA"/>
              </w:rPr>
              <w:t>June</w:t>
            </w:r>
            <w:r w:rsidRPr="008C19B8">
              <w:rPr>
                <w:rFonts w:ascii="Tahoma" w:hAnsi="Tahoma" w:cs="Tahoma"/>
                <w:b/>
                <w:bCs/>
                <w:color w:val="000000" w:themeColor="text1"/>
                <w:sz w:val="26"/>
                <w:szCs w:val="26"/>
                <w:lang w:bidi="ar-SA"/>
              </w:rPr>
              <w:t>,2014</w:t>
            </w:r>
          </w:p>
        </w:tc>
        <w:tc>
          <w:tcPr>
            <w:tcW w:w="1559"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289</w:t>
            </w:r>
          </w:p>
        </w:tc>
        <w:tc>
          <w:tcPr>
            <w:tcW w:w="1422"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12.86</w:t>
            </w:r>
          </w:p>
        </w:tc>
        <w:tc>
          <w:tcPr>
            <w:tcW w:w="1576"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34</w:t>
            </w:r>
          </w:p>
        </w:tc>
        <w:tc>
          <w:tcPr>
            <w:tcW w:w="2683" w:type="dxa"/>
            <w:tcBorders>
              <w:top w:val="single" w:sz="4" w:space="0" w:color="auto"/>
              <w:left w:val="single" w:sz="4" w:space="0" w:color="auto"/>
              <w:bottom w:val="single" w:sz="4" w:space="0" w:color="auto"/>
              <w:right w:val="single" w:sz="4" w:space="0" w:color="auto"/>
            </w:tcBorders>
            <w:hideMark/>
          </w:tcPr>
          <w:p w:rsidR="00E944A4" w:rsidRPr="00840F32" w:rsidRDefault="00E944A4" w:rsidP="00D025F4">
            <w:pPr>
              <w:spacing w:after="0" w:line="240" w:lineRule="auto"/>
              <w:jc w:val="center"/>
              <w:rPr>
                <w:rFonts w:ascii="Tahoma" w:hAnsi="Tahoma" w:cs="Tahoma"/>
                <w:color w:val="000000" w:themeColor="text1"/>
                <w:sz w:val="26"/>
                <w:szCs w:val="26"/>
              </w:rPr>
            </w:pPr>
            <w:r w:rsidRPr="00840F32">
              <w:rPr>
                <w:rFonts w:ascii="Tahoma" w:hAnsi="Tahoma" w:cs="Tahoma"/>
                <w:color w:val="000000" w:themeColor="text1"/>
                <w:sz w:val="26"/>
                <w:szCs w:val="26"/>
              </w:rPr>
              <w:t>11.76%</w:t>
            </w:r>
          </w:p>
        </w:tc>
      </w:tr>
      <w:tr w:rsidR="003C225B" w:rsidRPr="008C19B8" w:rsidTr="00AF291A">
        <w:tc>
          <w:tcPr>
            <w:tcW w:w="2093" w:type="dxa"/>
            <w:tcBorders>
              <w:top w:val="single" w:sz="4" w:space="0" w:color="auto"/>
              <w:left w:val="single" w:sz="4" w:space="0" w:color="auto"/>
              <w:bottom w:val="single" w:sz="4" w:space="0" w:color="auto"/>
              <w:right w:val="single" w:sz="4" w:space="0" w:color="auto"/>
            </w:tcBorders>
            <w:hideMark/>
          </w:tcPr>
          <w:p w:rsidR="003C225B" w:rsidRPr="008C19B8" w:rsidRDefault="003C225B" w:rsidP="00D227C2">
            <w:pPr>
              <w:pStyle w:val="BodyText"/>
              <w:jc w:val="left"/>
              <w:rPr>
                <w:rFonts w:ascii="Tahoma" w:hAnsi="Tahoma" w:cs="Tahoma"/>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1422"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1576"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2683"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r>
      <w:tr w:rsidR="003C225B" w:rsidRPr="008C19B8" w:rsidTr="00AF291A">
        <w:tc>
          <w:tcPr>
            <w:tcW w:w="2093" w:type="dxa"/>
            <w:tcBorders>
              <w:top w:val="single" w:sz="4" w:space="0" w:color="auto"/>
              <w:left w:val="single" w:sz="4" w:space="0" w:color="auto"/>
              <w:bottom w:val="single" w:sz="4" w:space="0" w:color="auto"/>
              <w:right w:val="single" w:sz="4" w:space="0" w:color="auto"/>
            </w:tcBorders>
            <w:hideMark/>
          </w:tcPr>
          <w:p w:rsidR="003C225B" w:rsidRPr="008C19B8" w:rsidRDefault="003C225B" w:rsidP="00D227C2">
            <w:pPr>
              <w:pStyle w:val="BodyText"/>
              <w:jc w:val="left"/>
              <w:rPr>
                <w:rFonts w:ascii="Tahoma" w:hAnsi="Tahoma" w:cs="Tahoma"/>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1422"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1576"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c>
          <w:tcPr>
            <w:tcW w:w="2683" w:type="dxa"/>
            <w:tcBorders>
              <w:top w:val="single" w:sz="4" w:space="0" w:color="auto"/>
              <w:left w:val="single" w:sz="4" w:space="0" w:color="auto"/>
              <w:bottom w:val="single" w:sz="4" w:space="0" w:color="auto"/>
              <w:right w:val="single" w:sz="4" w:space="0" w:color="auto"/>
            </w:tcBorders>
            <w:hideMark/>
          </w:tcPr>
          <w:p w:rsidR="003C225B" w:rsidRPr="00D227C2" w:rsidRDefault="003C225B" w:rsidP="00EA5549">
            <w:pPr>
              <w:spacing w:after="0" w:line="240" w:lineRule="auto"/>
              <w:jc w:val="center"/>
              <w:rPr>
                <w:rFonts w:ascii="Tahoma" w:hAnsi="Tahoma" w:cs="Tahoma"/>
                <w:bCs/>
                <w:color w:val="000000" w:themeColor="text1"/>
                <w:sz w:val="26"/>
                <w:szCs w:val="26"/>
              </w:rPr>
            </w:pPr>
          </w:p>
        </w:tc>
      </w:tr>
      <w:tr w:rsidR="00AF291A" w:rsidRPr="008C19B8" w:rsidTr="00AF291A">
        <w:tc>
          <w:tcPr>
            <w:tcW w:w="2093"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227C2">
            <w:pPr>
              <w:pStyle w:val="BodyText"/>
              <w:jc w:val="left"/>
              <w:rPr>
                <w:rFonts w:ascii="Tahoma" w:hAnsi="Tahoma" w:cs="Tahoma"/>
                <w:color w:val="000000" w:themeColor="text1"/>
                <w:sz w:val="26"/>
                <w:szCs w:val="26"/>
              </w:rPr>
            </w:pPr>
            <w:r w:rsidRPr="008C19B8">
              <w:rPr>
                <w:rFonts w:ascii="Tahoma" w:hAnsi="Tahoma" w:cs="Tahoma"/>
                <w:color w:val="000000" w:themeColor="text1"/>
                <w:sz w:val="26"/>
                <w:szCs w:val="26"/>
              </w:rPr>
              <w:t xml:space="preserve"> </w:t>
            </w:r>
            <w:r w:rsidR="001A58E5">
              <w:rPr>
                <w:rFonts w:ascii="Tahoma" w:hAnsi="Tahoma" w:cs="Tahoma"/>
                <w:b/>
                <w:color w:val="000000" w:themeColor="text1"/>
                <w:sz w:val="26"/>
                <w:szCs w:val="26"/>
              </w:rPr>
              <w:t>June</w:t>
            </w:r>
            <w:r w:rsidR="00B93A63" w:rsidRPr="008C19B8">
              <w:rPr>
                <w:rFonts w:ascii="Tahoma" w:hAnsi="Tahoma" w:cs="Tahoma"/>
                <w:b/>
                <w:color w:val="000000" w:themeColor="text1"/>
                <w:sz w:val="26"/>
                <w:szCs w:val="26"/>
              </w:rPr>
              <w:t>,2015</w:t>
            </w:r>
          </w:p>
        </w:tc>
        <w:tc>
          <w:tcPr>
            <w:tcW w:w="1559" w:type="dxa"/>
            <w:tcBorders>
              <w:top w:val="single" w:sz="4" w:space="0" w:color="auto"/>
              <w:left w:val="single" w:sz="4" w:space="0" w:color="auto"/>
              <w:bottom w:val="single" w:sz="4" w:space="0" w:color="auto"/>
              <w:right w:val="single" w:sz="4" w:space="0" w:color="auto"/>
            </w:tcBorders>
            <w:hideMark/>
          </w:tcPr>
          <w:p w:rsidR="00AF291A" w:rsidRPr="00D227C2" w:rsidRDefault="00521D12">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604</w:t>
            </w:r>
          </w:p>
        </w:tc>
        <w:tc>
          <w:tcPr>
            <w:tcW w:w="1422" w:type="dxa"/>
            <w:tcBorders>
              <w:top w:val="single" w:sz="4" w:space="0" w:color="auto"/>
              <w:left w:val="single" w:sz="4" w:space="0" w:color="auto"/>
              <w:bottom w:val="single" w:sz="4" w:space="0" w:color="auto"/>
              <w:right w:val="single" w:sz="4" w:space="0" w:color="auto"/>
            </w:tcBorders>
            <w:hideMark/>
          </w:tcPr>
          <w:p w:rsidR="00AF291A" w:rsidRPr="00D227C2" w:rsidRDefault="00521D12">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17.26</w:t>
            </w:r>
          </w:p>
        </w:tc>
        <w:tc>
          <w:tcPr>
            <w:tcW w:w="1576" w:type="dxa"/>
            <w:tcBorders>
              <w:top w:val="single" w:sz="4" w:space="0" w:color="auto"/>
              <w:left w:val="single" w:sz="4" w:space="0" w:color="auto"/>
              <w:bottom w:val="single" w:sz="4" w:space="0" w:color="auto"/>
              <w:right w:val="single" w:sz="4" w:space="0" w:color="auto"/>
            </w:tcBorders>
            <w:hideMark/>
          </w:tcPr>
          <w:p w:rsidR="00AF291A" w:rsidRPr="00D227C2" w:rsidRDefault="00521D12">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108</w:t>
            </w:r>
          </w:p>
        </w:tc>
        <w:tc>
          <w:tcPr>
            <w:tcW w:w="2683" w:type="dxa"/>
            <w:tcBorders>
              <w:top w:val="single" w:sz="4" w:space="0" w:color="auto"/>
              <w:left w:val="single" w:sz="4" w:space="0" w:color="auto"/>
              <w:bottom w:val="single" w:sz="4" w:space="0" w:color="auto"/>
              <w:right w:val="single" w:sz="4" w:space="0" w:color="auto"/>
            </w:tcBorders>
            <w:hideMark/>
          </w:tcPr>
          <w:p w:rsidR="00AF291A" w:rsidRPr="00D227C2" w:rsidRDefault="00521D12">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17.88%</w:t>
            </w:r>
          </w:p>
        </w:tc>
      </w:tr>
    </w:tbl>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6D4413" w:rsidRDefault="00AF291A" w:rsidP="00AF291A">
      <w:pPr>
        <w:spacing w:after="0" w:line="240" w:lineRule="auto"/>
        <w:jc w:val="both"/>
        <w:rPr>
          <w:rFonts w:ascii="Tahoma" w:hAnsi="Tahoma" w:cs="Tahoma"/>
          <w:b/>
          <w:bCs/>
          <w:color w:val="000000" w:themeColor="text1"/>
          <w:sz w:val="26"/>
          <w:szCs w:val="26"/>
        </w:rPr>
      </w:pPr>
      <w:r w:rsidRPr="006D4413">
        <w:rPr>
          <w:rFonts w:ascii="Tahoma" w:hAnsi="Tahoma" w:cs="Tahoma"/>
          <w:color w:val="000000" w:themeColor="text1"/>
          <w:sz w:val="26"/>
          <w:szCs w:val="26"/>
        </w:rPr>
        <w:t xml:space="preserve">Banks have disbursed </w:t>
      </w:r>
      <w:r w:rsidR="00E944A4" w:rsidRPr="006D4413">
        <w:rPr>
          <w:rFonts w:ascii="Rupee Foradian" w:hAnsi="Rupee Foradian" w:cs="Tahoma"/>
          <w:color w:val="000000" w:themeColor="text1"/>
          <w:sz w:val="26"/>
          <w:szCs w:val="26"/>
        </w:rPr>
        <w:t>Rs.</w:t>
      </w:r>
      <w:r w:rsidR="00521D12" w:rsidRPr="006D4413">
        <w:rPr>
          <w:rFonts w:ascii="Rupee Foradian" w:hAnsi="Rupee Foradian" w:cs="Tahoma"/>
          <w:color w:val="000000" w:themeColor="text1"/>
          <w:sz w:val="26"/>
          <w:szCs w:val="26"/>
        </w:rPr>
        <w:t>17.26 cro</w:t>
      </w:r>
      <w:r w:rsidRPr="006D4413">
        <w:rPr>
          <w:rFonts w:ascii="Tahoma" w:hAnsi="Tahoma" w:cs="Tahoma"/>
          <w:color w:val="000000" w:themeColor="text1"/>
          <w:sz w:val="26"/>
          <w:szCs w:val="26"/>
        </w:rPr>
        <w:t xml:space="preserve">re to </w:t>
      </w:r>
      <w:r w:rsidR="00521D12" w:rsidRPr="006D4413">
        <w:rPr>
          <w:rFonts w:ascii="Tahoma" w:hAnsi="Tahoma" w:cs="Tahoma"/>
          <w:color w:val="000000" w:themeColor="text1"/>
          <w:sz w:val="26"/>
          <w:szCs w:val="26"/>
        </w:rPr>
        <w:t>604</w:t>
      </w:r>
      <w:r w:rsidRPr="006D4413">
        <w:rPr>
          <w:rFonts w:ascii="Tahoma" w:hAnsi="Tahoma" w:cs="Tahoma"/>
          <w:color w:val="000000" w:themeColor="text1"/>
          <w:sz w:val="26"/>
          <w:szCs w:val="26"/>
        </w:rPr>
        <w:t xml:space="preserve"> beneficiaries during the </w:t>
      </w:r>
      <w:r w:rsidR="00521D12" w:rsidRPr="006D4413">
        <w:rPr>
          <w:rFonts w:ascii="Tahoma" w:hAnsi="Tahoma" w:cs="Tahoma"/>
          <w:color w:val="000000" w:themeColor="text1"/>
          <w:sz w:val="26"/>
          <w:szCs w:val="26"/>
        </w:rPr>
        <w:t>quarter</w:t>
      </w:r>
      <w:r w:rsidRPr="006D4413">
        <w:rPr>
          <w:rFonts w:ascii="Tahoma" w:hAnsi="Tahoma" w:cs="Tahoma"/>
          <w:color w:val="000000" w:themeColor="text1"/>
          <w:sz w:val="26"/>
          <w:szCs w:val="26"/>
        </w:rPr>
        <w:t xml:space="preserve"> ended </w:t>
      </w:r>
      <w:r w:rsidR="001A58E5" w:rsidRPr="00F35B47">
        <w:rPr>
          <w:rFonts w:ascii="Tahoma" w:hAnsi="Tahoma" w:cs="Tahoma"/>
          <w:color w:val="000000" w:themeColor="text1"/>
          <w:sz w:val="26"/>
          <w:szCs w:val="26"/>
        </w:rPr>
        <w:t>June</w:t>
      </w:r>
      <w:r w:rsidR="00C40381" w:rsidRPr="00F35B47">
        <w:rPr>
          <w:rFonts w:ascii="Tahoma" w:hAnsi="Tahoma" w:cs="Tahoma"/>
          <w:color w:val="000000" w:themeColor="text1"/>
          <w:sz w:val="26"/>
          <w:szCs w:val="26"/>
        </w:rPr>
        <w:t>,</w:t>
      </w:r>
      <w:r w:rsidRPr="00F35B47">
        <w:rPr>
          <w:rFonts w:ascii="Tahoma" w:hAnsi="Tahoma" w:cs="Tahoma"/>
          <w:color w:val="000000" w:themeColor="text1"/>
          <w:sz w:val="26"/>
          <w:szCs w:val="26"/>
        </w:rPr>
        <w:t xml:space="preserve"> 201</w:t>
      </w:r>
      <w:r w:rsidR="00C40381" w:rsidRPr="00F35B47">
        <w:rPr>
          <w:rFonts w:ascii="Tahoma" w:hAnsi="Tahoma" w:cs="Tahoma"/>
          <w:color w:val="000000" w:themeColor="text1"/>
          <w:sz w:val="26"/>
          <w:szCs w:val="26"/>
        </w:rPr>
        <w:t>5</w:t>
      </w:r>
      <w:r w:rsidR="00C40381" w:rsidRPr="006D4413">
        <w:rPr>
          <w:rFonts w:ascii="Tahoma" w:hAnsi="Tahoma" w:cs="Tahoma"/>
          <w:b/>
          <w:bCs/>
          <w:color w:val="000000" w:themeColor="text1"/>
          <w:sz w:val="26"/>
          <w:szCs w:val="26"/>
        </w:rPr>
        <w:t xml:space="preserve"> </w:t>
      </w:r>
      <w:r w:rsidRPr="006D4413">
        <w:rPr>
          <w:rFonts w:ascii="Tahoma" w:hAnsi="Tahoma" w:cs="Tahoma"/>
          <w:color w:val="000000" w:themeColor="text1"/>
          <w:sz w:val="26"/>
          <w:szCs w:val="26"/>
        </w:rPr>
        <w:t xml:space="preserve">as compared to </w:t>
      </w:r>
      <w:r w:rsidR="00E944A4" w:rsidRPr="006D4413">
        <w:rPr>
          <w:rFonts w:ascii="Rupee Foradian" w:hAnsi="Rupee Foradian" w:cs="Tahoma"/>
          <w:color w:val="000000" w:themeColor="text1"/>
          <w:sz w:val="26"/>
          <w:szCs w:val="26"/>
        </w:rPr>
        <w:t>Rs.</w:t>
      </w:r>
      <w:r w:rsidR="00BD0B17" w:rsidRPr="006D4413">
        <w:rPr>
          <w:rFonts w:ascii="Tahoma" w:hAnsi="Tahoma" w:cs="Tahoma"/>
          <w:color w:val="000000" w:themeColor="text1"/>
          <w:sz w:val="26"/>
          <w:szCs w:val="26"/>
        </w:rPr>
        <w:t>12.86</w:t>
      </w:r>
      <w:r w:rsidRPr="006D4413">
        <w:rPr>
          <w:rFonts w:ascii="Tahoma" w:hAnsi="Tahoma" w:cs="Tahoma"/>
          <w:color w:val="000000" w:themeColor="text1"/>
          <w:sz w:val="26"/>
          <w:szCs w:val="26"/>
        </w:rPr>
        <w:t xml:space="preserve"> </w:t>
      </w:r>
      <w:r w:rsidRPr="006D4413">
        <w:rPr>
          <w:rFonts w:ascii="Tahoma" w:hAnsi="Tahoma" w:cs="Tahoma"/>
          <w:bCs/>
          <w:color w:val="000000" w:themeColor="text1"/>
          <w:sz w:val="26"/>
          <w:szCs w:val="26"/>
        </w:rPr>
        <w:t xml:space="preserve">Crore </w:t>
      </w:r>
      <w:r w:rsidRPr="006D4413">
        <w:rPr>
          <w:rFonts w:ascii="Tahoma" w:hAnsi="Tahoma" w:cs="Tahoma"/>
          <w:color w:val="000000" w:themeColor="text1"/>
          <w:sz w:val="26"/>
          <w:szCs w:val="26"/>
        </w:rPr>
        <w:t xml:space="preserve">disbursed to </w:t>
      </w:r>
      <w:r w:rsidR="00C40381" w:rsidRPr="006D4413">
        <w:rPr>
          <w:rFonts w:ascii="Tahoma" w:hAnsi="Tahoma" w:cs="Tahoma"/>
          <w:color w:val="000000" w:themeColor="text1"/>
          <w:sz w:val="26"/>
          <w:szCs w:val="26"/>
        </w:rPr>
        <w:t>1085</w:t>
      </w:r>
      <w:r w:rsidR="00A86FD0" w:rsidRPr="006D4413">
        <w:rPr>
          <w:rFonts w:ascii="Tahoma" w:hAnsi="Tahoma" w:cs="Tahoma"/>
          <w:color w:val="000000" w:themeColor="text1"/>
          <w:sz w:val="26"/>
          <w:szCs w:val="26"/>
        </w:rPr>
        <w:t xml:space="preserve"> </w:t>
      </w:r>
      <w:r w:rsidRPr="006D4413">
        <w:rPr>
          <w:rFonts w:ascii="Tahoma" w:hAnsi="Tahoma" w:cs="Tahoma"/>
          <w:color w:val="000000" w:themeColor="text1"/>
          <w:sz w:val="26"/>
          <w:szCs w:val="26"/>
        </w:rPr>
        <w:t xml:space="preserve">beneficiaries during same period of last year.  Out of beneficiaries, the share of SC/ ST is </w:t>
      </w:r>
      <w:r w:rsidR="005C414E" w:rsidRPr="006D4413">
        <w:rPr>
          <w:rFonts w:ascii="Tahoma" w:hAnsi="Tahoma" w:cs="Tahoma"/>
          <w:color w:val="000000" w:themeColor="text1"/>
          <w:sz w:val="26"/>
          <w:szCs w:val="26"/>
        </w:rPr>
        <w:t>1</w:t>
      </w:r>
      <w:r w:rsidR="00521D12" w:rsidRPr="006D4413">
        <w:rPr>
          <w:rFonts w:ascii="Tahoma" w:hAnsi="Tahoma" w:cs="Tahoma"/>
          <w:color w:val="000000" w:themeColor="text1"/>
          <w:sz w:val="26"/>
          <w:szCs w:val="26"/>
        </w:rPr>
        <w:t>7.88</w:t>
      </w:r>
      <w:r w:rsidRPr="006D4413">
        <w:rPr>
          <w:rFonts w:ascii="Tahoma" w:hAnsi="Tahoma" w:cs="Tahoma"/>
          <w:color w:val="000000" w:themeColor="text1"/>
          <w:sz w:val="26"/>
          <w:szCs w:val="26"/>
        </w:rPr>
        <w:t xml:space="preserve">%.  Bankers are requested to further increase the credit disbursement under this sector as loans are fully secured and percentage of Recovery is also satisfactory.   </w:t>
      </w:r>
      <w:r w:rsidRPr="006D4413">
        <w:rPr>
          <w:rFonts w:ascii="Tahoma" w:hAnsi="Tahoma" w:cs="Tahoma"/>
          <w:bCs/>
          <w:color w:val="000000" w:themeColor="text1"/>
          <w:sz w:val="26"/>
          <w:szCs w:val="26"/>
        </w:rPr>
        <w:t>As per the guidelines, banks should include all the housing loans made in rural areas under this scheme irrespective of the amount of loan advanced.</w:t>
      </w:r>
    </w:p>
    <w:p w:rsidR="00AF291A" w:rsidRPr="0011664B" w:rsidRDefault="00AF291A" w:rsidP="00AF291A">
      <w:pPr>
        <w:pStyle w:val="BodyText"/>
        <w:rPr>
          <w:rFonts w:ascii="Tahoma" w:hAnsi="Tahoma" w:cs="Tahoma"/>
          <w:b/>
          <w:bCs/>
          <w:color w:val="000000" w:themeColor="text1"/>
          <w:sz w:val="16"/>
          <w:szCs w:val="16"/>
          <w:u w:val="single"/>
        </w:rPr>
      </w:pPr>
    </w:p>
    <w:p w:rsidR="00AF291A" w:rsidRPr="00FA3E5E" w:rsidRDefault="00AF291A" w:rsidP="00AF291A">
      <w:pPr>
        <w:pStyle w:val="BodyText"/>
        <w:rPr>
          <w:rFonts w:ascii="Tahoma" w:hAnsi="Tahoma" w:cs="Tahoma"/>
          <w:b/>
          <w:bCs/>
          <w:color w:val="FF0000"/>
          <w:sz w:val="26"/>
          <w:szCs w:val="26"/>
        </w:rPr>
      </w:pPr>
      <w:r w:rsidRPr="00FA3E5E">
        <w:rPr>
          <w:rFonts w:ascii="Tahoma" w:hAnsi="Tahoma" w:cs="Tahoma"/>
          <w:b/>
          <w:bCs/>
          <w:color w:val="FF0000"/>
          <w:sz w:val="26"/>
          <w:szCs w:val="26"/>
        </w:rPr>
        <w:t>The data provided by Banks is given in Annexure No.</w:t>
      </w:r>
      <w:r w:rsidR="00FA3E5E">
        <w:rPr>
          <w:rFonts w:ascii="Tahoma" w:hAnsi="Tahoma" w:cs="Tahoma"/>
          <w:b/>
          <w:bCs/>
          <w:color w:val="FF0000"/>
          <w:sz w:val="26"/>
          <w:szCs w:val="26"/>
        </w:rPr>
        <w:t>54</w:t>
      </w:r>
      <w:r w:rsidR="00DE235D" w:rsidRPr="00FA3E5E">
        <w:rPr>
          <w:rFonts w:ascii="Tahoma" w:hAnsi="Tahoma" w:cs="Tahoma"/>
          <w:b/>
          <w:bCs/>
          <w:color w:val="FF0000"/>
          <w:sz w:val="26"/>
          <w:szCs w:val="26"/>
        </w:rPr>
        <w:t xml:space="preserve"> </w:t>
      </w:r>
      <w:r w:rsidR="002525EF" w:rsidRPr="00FA3E5E">
        <w:rPr>
          <w:rFonts w:ascii="Tahoma" w:hAnsi="Tahoma" w:cs="Tahoma"/>
          <w:b/>
          <w:bCs/>
          <w:color w:val="FF0000"/>
          <w:sz w:val="26"/>
          <w:szCs w:val="26"/>
        </w:rPr>
        <w:t xml:space="preserve">  </w:t>
      </w:r>
      <w:r w:rsidR="00AA5CA4" w:rsidRPr="00FA3E5E">
        <w:rPr>
          <w:rFonts w:ascii="Tahoma" w:hAnsi="Tahoma" w:cs="Tahoma"/>
          <w:b/>
          <w:bCs/>
          <w:color w:val="FF0000"/>
          <w:sz w:val="26"/>
          <w:szCs w:val="26"/>
        </w:rPr>
        <w:t>(P</w:t>
      </w:r>
      <w:r w:rsidR="002525EF" w:rsidRPr="00FA3E5E">
        <w:rPr>
          <w:rFonts w:ascii="Tahoma" w:hAnsi="Tahoma" w:cs="Tahoma"/>
          <w:b/>
          <w:bCs/>
          <w:color w:val="FF0000"/>
          <w:sz w:val="26"/>
          <w:szCs w:val="26"/>
        </w:rPr>
        <w:t>-</w:t>
      </w:r>
      <w:r w:rsidR="00FA3E5E">
        <w:rPr>
          <w:rFonts w:ascii="Tahoma" w:hAnsi="Tahoma" w:cs="Tahoma"/>
          <w:b/>
          <w:bCs/>
          <w:color w:val="FF0000"/>
          <w:sz w:val="26"/>
          <w:szCs w:val="26"/>
        </w:rPr>
        <w:t xml:space="preserve">     </w:t>
      </w:r>
      <w:r w:rsidR="00AA5CA4" w:rsidRPr="00FA3E5E">
        <w:rPr>
          <w:rFonts w:ascii="Tahoma" w:hAnsi="Tahoma" w:cs="Tahoma"/>
          <w:b/>
          <w:bCs/>
          <w:color w:val="FF0000"/>
          <w:sz w:val="26"/>
          <w:szCs w:val="26"/>
        </w:rPr>
        <w:t>)</w:t>
      </w:r>
    </w:p>
    <w:p w:rsidR="0075667B" w:rsidRPr="00B979B6" w:rsidRDefault="0075667B" w:rsidP="00AF291A">
      <w:pPr>
        <w:pStyle w:val="BodyText"/>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7536"/>
      </w:tblGrid>
      <w:tr w:rsidR="00AF291A" w:rsidRPr="008C19B8" w:rsidTr="00AF291A">
        <w:trPr>
          <w:trHeight w:val="450"/>
        </w:trPr>
        <w:tc>
          <w:tcPr>
            <w:tcW w:w="1875" w:type="dxa"/>
            <w:tcBorders>
              <w:top w:val="single" w:sz="4" w:space="0" w:color="auto"/>
              <w:left w:val="single" w:sz="4" w:space="0" w:color="auto"/>
              <w:bottom w:val="single" w:sz="4" w:space="0" w:color="auto"/>
              <w:right w:val="single" w:sz="4" w:space="0" w:color="auto"/>
            </w:tcBorders>
            <w:hideMark/>
          </w:tcPr>
          <w:p w:rsidR="00AF291A" w:rsidRPr="008C19B8" w:rsidRDefault="00AF291A" w:rsidP="001C36E9">
            <w:pPr>
              <w:pStyle w:val="PlainText"/>
              <w:spacing w:after="0"/>
              <w:rPr>
                <w:b/>
                <w:color w:val="000000" w:themeColor="text1"/>
                <w:sz w:val="26"/>
                <w:szCs w:val="26"/>
              </w:rPr>
            </w:pPr>
            <w:r w:rsidRPr="008C19B8">
              <w:rPr>
                <w:b/>
                <w:color w:val="000000" w:themeColor="text1"/>
                <w:sz w:val="26"/>
                <w:szCs w:val="26"/>
              </w:rPr>
              <w:t>ITEM NO. 3</w:t>
            </w:r>
            <w:r w:rsidR="007419FA">
              <w:rPr>
                <w:b/>
                <w:color w:val="000000" w:themeColor="text1"/>
                <w:sz w:val="26"/>
                <w:szCs w:val="26"/>
              </w:rPr>
              <w:t>8</w:t>
            </w:r>
          </w:p>
        </w:tc>
        <w:tc>
          <w:tcPr>
            <w:tcW w:w="7536" w:type="dxa"/>
            <w:tcBorders>
              <w:top w:val="single" w:sz="4" w:space="0" w:color="auto"/>
              <w:left w:val="single" w:sz="4" w:space="0" w:color="auto"/>
              <w:bottom w:val="single" w:sz="4" w:space="0" w:color="auto"/>
              <w:right w:val="single" w:sz="4" w:space="0" w:color="auto"/>
            </w:tcBorders>
          </w:tcPr>
          <w:p w:rsidR="00AF291A" w:rsidRPr="008C19B8" w:rsidRDefault="00AF291A">
            <w:pPr>
              <w:pStyle w:val="PlainText"/>
              <w:spacing w:after="0"/>
              <w:rPr>
                <w:b/>
                <w:color w:val="000000" w:themeColor="text1"/>
                <w:sz w:val="26"/>
                <w:szCs w:val="26"/>
              </w:rPr>
            </w:pPr>
            <w:r w:rsidRPr="008C19B8">
              <w:rPr>
                <w:color w:val="000000" w:themeColor="text1"/>
                <w:sz w:val="26"/>
                <w:szCs w:val="26"/>
              </w:rPr>
              <w:t xml:space="preserve"> </w:t>
            </w:r>
            <w:r w:rsidRPr="008C19B8">
              <w:rPr>
                <w:b/>
                <w:color w:val="000000" w:themeColor="text1"/>
                <w:sz w:val="26"/>
                <w:szCs w:val="26"/>
              </w:rPr>
              <w:t>GENERAL PURPOSE CREDIT CARD SCHEME (GCC)</w:t>
            </w:r>
          </w:p>
          <w:p w:rsidR="00AF291A" w:rsidRPr="008C19B8" w:rsidRDefault="00AF291A">
            <w:pPr>
              <w:pStyle w:val="PlainText"/>
              <w:spacing w:after="0"/>
              <w:rPr>
                <w:color w:val="000000" w:themeColor="text1"/>
                <w:sz w:val="26"/>
                <w:szCs w:val="26"/>
              </w:rPr>
            </w:pPr>
          </w:p>
        </w:tc>
      </w:tr>
    </w:tbl>
    <w:p w:rsidR="00AF291A" w:rsidRPr="00B979B6" w:rsidRDefault="00AF291A" w:rsidP="00AF291A">
      <w:pPr>
        <w:pStyle w:val="BodyText2"/>
        <w:jc w:val="both"/>
        <w:rPr>
          <w:rFonts w:ascii="Tahoma" w:hAnsi="Tahoma" w:cs="Tahoma"/>
          <w:bCs/>
          <w:color w:val="000000" w:themeColor="text1"/>
          <w:sz w:val="16"/>
          <w:szCs w:val="16"/>
        </w:rPr>
      </w:pPr>
    </w:p>
    <w:p w:rsidR="00AF291A" w:rsidRPr="00440B0E" w:rsidRDefault="00AF291A" w:rsidP="00AF291A">
      <w:pPr>
        <w:pStyle w:val="BodyText2"/>
        <w:jc w:val="both"/>
        <w:rPr>
          <w:rFonts w:ascii="Tahoma" w:hAnsi="Tahoma" w:cs="Tahoma"/>
          <w:bCs/>
          <w:color w:val="000000" w:themeColor="text1"/>
          <w:sz w:val="26"/>
          <w:szCs w:val="26"/>
        </w:rPr>
      </w:pPr>
      <w:r w:rsidRPr="00440B0E">
        <w:rPr>
          <w:rFonts w:ascii="Tahoma" w:hAnsi="Tahoma" w:cs="Tahoma"/>
          <w:bCs/>
          <w:color w:val="000000" w:themeColor="text1"/>
          <w:sz w:val="26"/>
          <w:szCs w:val="26"/>
        </w:rPr>
        <w:t xml:space="preserve">Banks have issued </w:t>
      </w:r>
      <w:r w:rsidR="00E972D2" w:rsidRPr="00440B0E">
        <w:rPr>
          <w:rFonts w:ascii="Tahoma" w:hAnsi="Tahoma" w:cs="Tahoma"/>
          <w:bCs/>
          <w:color w:val="000000" w:themeColor="text1"/>
          <w:sz w:val="26"/>
          <w:szCs w:val="26"/>
        </w:rPr>
        <w:t>117161</w:t>
      </w:r>
      <w:r w:rsidRPr="00440B0E">
        <w:rPr>
          <w:rFonts w:ascii="Tahoma" w:hAnsi="Tahoma" w:cs="Tahoma"/>
          <w:bCs/>
          <w:color w:val="000000" w:themeColor="text1"/>
          <w:sz w:val="26"/>
          <w:szCs w:val="26"/>
        </w:rPr>
        <w:t xml:space="preserve"> </w:t>
      </w:r>
      <w:r w:rsidRPr="00440B0E">
        <w:rPr>
          <w:rFonts w:ascii="Tahoma" w:hAnsi="Tahoma" w:cs="Tahoma"/>
          <w:color w:val="000000" w:themeColor="text1"/>
          <w:sz w:val="26"/>
          <w:szCs w:val="26"/>
        </w:rPr>
        <w:t xml:space="preserve">cards </w:t>
      </w:r>
      <w:r w:rsidRPr="00440B0E">
        <w:rPr>
          <w:rFonts w:ascii="Tahoma" w:hAnsi="Tahoma" w:cs="Tahoma"/>
          <w:bCs/>
          <w:color w:val="000000" w:themeColor="text1"/>
          <w:sz w:val="26"/>
          <w:szCs w:val="26"/>
        </w:rPr>
        <w:t xml:space="preserve">amounting to </w:t>
      </w:r>
      <w:r w:rsidR="009B768C" w:rsidRPr="00440B0E">
        <w:rPr>
          <w:rFonts w:ascii="Rupee Foradian" w:hAnsi="Rupee Foradian" w:cs="Tahoma"/>
          <w:color w:val="000000" w:themeColor="text1"/>
          <w:sz w:val="26"/>
          <w:szCs w:val="26"/>
        </w:rPr>
        <w:t>Rs.</w:t>
      </w:r>
      <w:r w:rsidR="00E972D2" w:rsidRPr="00440B0E">
        <w:rPr>
          <w:rFonts w:ascii="Rupee Foradian" w:hAnsi="Rupee Foradian" w:cs="Tahoma"/>
          <w:color w:val="000000" w:themeColor="text1"/>
          <w:sz w:val="26"/>
          <w:szCs w:val="26"/>
        </w:rPr>
        <w:t>261705</w:t>
      </w:r>
      <w:r w:rsidRPr="00440B0E">
        <w:rPr>
          <w:rFonts w:ascii="Tahoma" w:hAnsi="Tahoma" w:cs="Tahoma"/>
          <w:color w:val="000000" w:themeColor="text1"/>
          <w:sz w:val="26"/>
          <w:szCs w:val="26"/>
        </w:rPr>
        <w:t xml:space="preserve"> L</w:t>
      </w:r>
      <w:r w:rsidRPr="00440B0E">
        <w:rPr>
          <w:rFonts w:ascii="Tahoma" w:hAnsi="Tahoma" w:cs="Tahoma"/>
          <w:bCs/>
          <w:color w:val="000000" w:themeColor="text1"/>
          <w:sz w:val="26"/>
          <w:szCs w:val="26"/>
        </w:rPr>
        <w:t xml:space="preserve">acs as on </w:t>
      </w:r>
      <w:r w:rsidR="00426CB7" w:rsidRPr="00440B0E">
        <w:rPr>
          <w:rFonts w:ascii="Tahoma" w:hAnsi="Tahoma" w:cs="Tahoma"/>
          <w:bCs/>
          <w:color w:val="000000" w:themeColor="text1"/>
          <w:sz w:val="26"/>
          <w:szCs w:val="26"/>
        </w:rPr>
        <w:t>3</w:t>
      </w:r>
      <w:r w:rsidR="009B768C" w:rsidRPr="00440B0E">
        <w:rPr>
          <w:rFonts w:ascii="Tahoma" w:hAnsi="Tahoma" w:cs="Tahoma"/>
          <w:bCs/>
          <w:color w:val="000000" w:themeColor="text1"/>
          <w:sz w:val="26"/>
          <w:szCs w:val="26"/>
        </w:rPr>
        <w:t>0</w:t>
      </w:r>
      <w:r w:rsidR="001810D5" w:rsidRPr="00440B0E">
        <w:rPr>
          <w:rFonts w:ascii="Tahoma" w:hAnsi="Tahoma" w:cs="Tahoma"/>
          <w:bCs/>
          <w:color w:val="000000" w:themeColor="text1"/>
          <w:sz w:val="26"/>
          <w:szCs w:val="26"/>
        </w:rPr>
        <w:t>.</w:t>
      </w:r>
      <w:r w:rsidR="009B768C" w:rsidRPr="00440B0E">
        <w:rPr>
          <w:rFonts w:ascii="Tahoma" w:hAnsi="Tahoma" w:cs="Tahoma"/>
          <w:bCs/>
          <w:color w:val="000000" w:themeColor="text1"/>
          <w:sz w:val="26"/>
          <w:szCs w:val="26"/>
        </w:rPr>
        <w:t>06</w:t>
      </w:r>
      <w:r w:rsidR="00426CB7" w:rsidRPr="00440B0E">
        <w:rPr>
          <w:rFonts w:ascii="Tahoma" w:hAnsi="Tahoma" w:cs="Tahoma"/>
          <w:bCs/>
          <w:color w:val="000000" w:themeColor="text1"/>
          <w:sz w:val="26"/>
          <w:szCs w:val="26"/>
        </w:rPr>
        <w:t>.</w:t>
      </w:r>
      <w:r w:rsidR="00E06F61" w:rsidRPr="00440B0E">
        <w:rPr>
          <w:rFonts w:ascii="Tahoma" w:hAnsi="Tahoma" w:cs="Tahoma"/>
          <w:bCs/>
          <w:color w:val="000000" w:themeColor="text1"/>
          <w:sz w:val="26"/>
          <w:szCs w:val="26"/>
        </w:rPr>
        <w:t>201</w:t>
      </w:r>
      <w:r w:rsidR="00426CB7" w:rsidRPr="00440B0E">
        <w:rPr>
          <w:rFonts w:ascii="Tahoma" w:hAnsi="Tahoma" w:cs="Tahoma"/>
          <w:bCs/>
          <w:color w:val="000000" w:themeColor="text1"/>
          <w:sz w:val="26"/>
          <w:szCs w:val="26"/>
        </w:rPr>
        <w:t>5</w:t>
      </w:r>
      <w:r w:rsidRPr="00440B0E">
        <w:rPr>
          <w:rFonts w:ascii="Tahoma" w:hAnsi="Tahoma" w:cs="Tahoma"/>
          <w:bCs/>
          <w:color w:val="000000" w:themeColor="text1"/>
          <w:sz w:val="26"/>
          <w:szCs w:val="26"/>
        </w:rPr>
        <w:t xml:space="preserve"> since inception of the scheme.  Since there is great thrust of Department of Financial Services, MoF, GoI and RBI on </w:t>
      </w:r>
      <w:r w:rsidRPr="00440B0E">
        <w:rPr>
          <w:rFonts w:ascii="Tahoma" w:hAnsi="Tahoma" w:cs="Tahoma"/>
          <w:color w:val="000000" w:themeColor="text1"/>
          <w:sz w:val="26"/>
          <w:szCs w:val="26"/>
        </w:rPr>
        <w:t>total Financial Inclusion,</w:t>
      </w:r>
      <w:r w:rsidRPr="00440B0E">
        <w:rPr>
          <w:rFonts w:ascii="Tahoma" w:hAnsi="Tahoma" w:cs="Tahoma"/>
          <w:bCs/>
          <w:color w:val="000000" w:themeColor="text1"/>
          <w:sz w:val="26"/>
          <w:szCs w:val="26"/>
        </w:rPr>
        <w:t xml:space="preserve"> banks are requested to issue maximum number of  GCCs to the people in the Rural Area having no land to start their income generating activity. </w:t>
      </w:r>
    </w:p>
    <w:p w:rsidR="00D71534" w:rsidRPr="00B979B6" w:rsidRDefault="00D71534" w:rsidP="00AF291A">
      <w:pPr>
        <w:pStyle w:val="BodyText2"/>
        <w:jc w:val="both"/>
        <w:rPr>
          <w:rFonts w:ascii="Tahoma" w:hAnsi="Tahoma" w:cs="Tahoma"/>
          <w:bCs/>
          <w:color w:val="000000" w:themeColor="text1"/>
          <w:sz w:val="16"/>
          <w:szCs w:val="16"/>
        </w:rPr>
      </w:pPr>
    </w:p>
    <w:p w:rsidR="0075667B" w:rsidRDefault="00AF291A" w:rsidP="00AF291A">
      <w:pPr>
        <w:pStyle w:val="BodyText2"/>
        <w:jc w:val="both"/>
        <w:rPr>
          <w:rFonts w:ascii="Tahoma" w:hAnsi="Tahoma" w:cs="Tahoma"/>
          <w:b/>
          <w:color w:val="FF0000"/>
          <w:sz w:val="26"/>
          <w:szCs w:val="26"/>
        </w:rPr>
      </w:pPr>
      <w:r w:rsidRPr="00C22AA8">
        <w:rPr>
          <w:rFonts w:ascii="Tahoma" w:hAnsi="Tahoma" w:cs="Tahoma"/>
          <w:b/>
          <w:color w:val="FF0000"/>
          <w:sz w:val="26"/>
          <w:szCs w:val="26"/>
        </w:rPr>
        <w:t>The data</w:t>
      </w:r>
      <w:r w:rsidR="00D71534" w:rsidRPr="00C22AA8">
        <w:rPr>
          <w:rFonts w:ascii="Tahoma" w:hAnsi="Tahoma" w:cs="Tahoma"/>
          <w:b/>
          <w:color w:val="FF0000"/>
          <w:sz w:val="26"/>
          <w:szCs w:val="26"/>
        </w:rPr>
        <w:t xml:space="preserve"> of GCC</w:t>
      </w:r>
      <w:r w:rsidRPr="00C22AA8">
        <w:rPr>
          <w:rFonts w:ascii="Tahoma" w:hAnsi="Tahoma" w:cs="Tahoma"/>
          <w:b/>
          <w:color w:val="FF0000"/>
          <w:sz w:val="26"/>
          <w:szCs w:val="26"/>
        </w:rPr>
        <w:t xml:space="preserve"> received from banks is given in Annexure No.</w:t>
      </w:r>
      <w:r w:rsidR="004C5B5D" w:rsidRPr="00C22AA8">
        <w:rPr>
          <w:rFonts w:ascii="Tahoma" w:hAnsi="Tahoma" w:cs="Tahoma"/>
          <w:b/>
          <w:color w:val="FF0000"/>
          <w:sz w:val="26"/>
          <w:szCs w:val="26"/>
        </w:rPr>
        <w:t xml:space="preserve"> </w:t>
      </w:r>
      <w:r w:rsidR="00C22AA8">
        <w:rPr>
          <w:rFonts w:ascii="Tahoma" w:hAnsi="Tahoma" w:cs="Tahoma"/>
          <w:b/>
          <w:color w:val="FF0000"/>
          <w:sz w:val="26"/>
          <w:szCs w:val="26"/>
        </w:rPr>
        <w:t>55</w:t>
      </w:r>
      <w:r w:rsidR="000829FB" w:rsidRPr="00C22AA8">
        <w:rPr>
          <w:rFonts w:ascii="Tahoma" w:hAnsi="Tahoma" w:cs="Tahoma"/>
          <w:b/>
          <w:color w:val="FF0000"/>
          <w:sz w:val="26"/>
          <w:szCs w:val="26"/>
        </w:rPr>
        <w:t xml:space="preserve"> </w:t>
      </w:r>
      <w:r w:rsidR="00591429" w:rsidRPr="00C22AA8">
        <w:rPr>
          <w:rFonts w:ascii="Tahoma" w:hAnsi="Tahoma" w:cs="Tahoma"/>
          <w:b/>
          <w:color w:val="FF0000"/>
          <w:sz w:val="26"/>
          <w:szCs w:val="26"/>
        </w:rPr>
        <w:t>(P-)</w:t>
      </w:r>
    </w:p>
    <w:p w:rsidR="00243C45" w:rsidRPr="00C22AA8" w:rsidRDefault="00243C45" w:rsidP="00AF291A">
      <w:pPr>
        <w:pStyle w:val="BodyText2"/>
        <w:jc w:val="both"/>
        <w:rPr>
          <w:rFonts w:ascii="Tahoma" w:hAnsi="Tahoma" w:cs="Tahoma"/>
          <w:b/>
          <w:color w:val="FF0000"/>
          <w:sz w:val="26"/>
          <w:szCs w:val="26"/>
        </w:rPr>
      </w:pPr>
    </w:p>
    <w:p w:rsidR="007447CA" w:rsidRPr="004F2B37" w:rsidRDefault="007447CA" w:rsidP="00AF291A">
      <w:pPr>
        <w:pStyle w:val="BodyText2"/>
        <w:jc w:val="both"/>
        <w:rPr>
          <w:rFonts w:ascii="Tahoma" w:hAnsi="Tahoma" w:cs="Tahoma"/>
          <w:b/>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484"/>
      </w:tblGrid>
      <w:tr w:rsidR="00AF291A" w:rsidRPr="008C19B8" w:rsidTr="00AF291A">
        <w:tc>
          <w:tcPr>
            <w:tcW w:w="1985"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419FA">
            <w:pPr>
              <w:pStyle w:val="BodyText"/>
              <w:jc w:val="left"/>
              <w:rPr>
                <w:rFonts w:ascii="Tahoma" w:hAnsi="Tahoma" w:cs="Tahoma"/>
                <w:b/>
                <w:bCs/>
                <w:color w:val="000000" w:themeColor="text1"/>
                <w:sz w:val="26"/>
                <w:szCs w:val="26"/>
                <w:lang w:val="en-IN" w:eastAsia="en-IN"/>
              </w:rPr>
            </w:pPr>
            <w:r w:rsidRPr="008C19B8">
              <w:rPr>
                <w:rFonts w:ascii="Tahoma" w:hAnsi="Tahoma" w:cs="Tahoma"/>
                <w:b/>
                <w:bCs/>
                <w:color w:val="000000" w:themeColor="text1"/>
                <w:sz w:val="26"/>
                <w:szCs w:val="26"/>
                <w:lang w:val="en-IN" w:eastAsia="en-IN"/>
              </w:rPr>
              <w:t>ITEM NO. 3</w:t>
            </w:r>
            <w:r w:rsidR="007419FA">
              <w:rPr>
                <w:rFonts w:ascii="Tahoma" w:hAnsi="Tahoma" w:cs="Tahoma"/>
                <w:b/>
                <w:bCs/>
                <w:color w:val="000000" w:themeColor="text1"/>
                <w:sz w:val="26"/>
                <w:szCs w:val="26"/>
                <w:lang w:val="en-IN" w:eastAsia="en-IN"/>
              </w:rPr>
              <w:t>9</w:t>
            </w:r>
          </w:p>
        </w:tc>
        <w:tc>
          <w:tcPr>
            <w:tcW w:w="7484" w:type="dxa"/>
            <w:tcBorders>
              <w:top w:val="single" w:sz="4" w:space="0" w:color="auto"/>
              <w:left w:val="single" w:sz="4" w:space="0" w:color="auto"/>
              <w:bottom w:val="single" w:sz="4" w:space="0" w:color="auto"/>
              <w:right w:val="single" w:sz="4" w:space="0" w:color="auto"/>
            </w:tcBorders>
            <w:hideMark/>
          </w:tcPr>
          <w:p w:rsidR="00AF291A" w:rsidRPr="008C19B8" w:rsidRDefault="00AF291A" w:rsidP="00696680">
            <w:pPr>
              <w:pStyle w:val="PlainText"/>
              <w:spacing w:after="0"/>
              <w:rPr>
                <w:b/>
                <w:color w:val="000000" w:themeColor="text1"/>
                <w:sz w:val="26"/>
                <w:szCs w:val="26"/>
                <w:lang w:val="en-IN" w:eastAsia="en-IN"/>
              </w:rPr>
            </w:pPr>
            <w:r w:rsidRPr="008C19B8">
              <w:rPr>
                <w:b/>
                <w:color w:val="000000" w:themeColor="text1"/>
                <w:sz w:val="26"/>
                <w:szCs w:val="26"/>
                <w:lang w:val="en-IN" w:eastAsia="en-IN"/>
              </w:rPr>
              <w:t>GOVERNMENT SPONSORED SCHEMES BEING    IMPLEMENTED THROUGH NABARD</w:t>
            </w:r>
          </w:p>
        </w:tc>
      </w:tr>
    </w:tbl>
    <w:p w:rsidR="00AF291A" w:rsidRPr="00B979B6" w:rsidRDefault="00AF291A" w:rsidP="00AF291A">
      <w:pPr>
        <w:pStyle w:val="BodyText"/>
        <w:rPr>
          <w:rFonts w:ascii="Tahoma" w:hAnsi="Tahoma" w:cs="Tahoma"/>
          <w:b/>
          <w:bCs/>
          <w:color w:val="000000" w:themeColor="text1"/>
          <w:sz w:val="16"/>
          <w:szCs w:val="16"/>
        </w:rPr>
      </w:pPr>
    </w:p>
    <w:p w:rsidR="00AF291A" w:rsidRPr="00E45BD0" w:rsidRDefault="00AF291A" w:rsidP="00AF291A">
      <w:pPr>
        <w:pStyle w:val="PlainText"/>
        <w:spacing w:after="0"/>
        <w:rPr>
          <w:color w:val="000000" w:themeColor="text1"/>
          <w:sz w:val="26"/>
          <w:szCs w:val="26"/>
          <w:lang w:val="en-GB"/>
        </w:rPr>
      </w:pPr>
      <w:r w:rsidRPr="00E45BD0">
        <w:rPr>
          <w:color w:val="000000" w:themeColor="text1"/>
          <w:sz w:val="26"/>
          <w:szCs w:val="26"/>
          <w:lang w:val="en-GB"/>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0C3434" w:rsidRPr="00E45BD0">
        <w:rPr>
          <w:color w:val="000000" w:themeColor="text1"/>
          <w:sz w:val="26"/>
          <w:szCs w:val="26"/>
          <w:lang w:val="en-GB"/>
        </w:rPr>
        <w:t>3</w:t>
      </w:r>
      <w:r w:rsidR="00CC7528" w:rsidRPr="00E45BD0">
        <w:rPr>
          <w:color w:val="000000" w:themeColor="text1"/>
          <w:sz w:val="26"/>
          <w:szCs w:val="26"/>
          <w:lang w:val="en-GB"/>
        </w:rPr>
        <w:t>0.06</w:t>
      </w:r>
      <w:r w:rsidR="00E06F61" w:rsidRPr="00E45BD0">
        <w:rPr>
          <w:color w:val="000000" w:themeColor="text1"/>
          <w:sz w:val="26"/>
          <w:szCs w:val="26"/>
          <w:lang w:val="en-GB"/>
        </w:rPr>
        <w:t>.201</w:t>
      </w:r>
      <w:r w:rsidR="000C3434" w:rsidRPr="00E45BD0">
        <w:rPr>
          <w:color w:val="000000" w:themeColor="text1"/>
          <w:sz w:val="26"/>
          <w:szCs w:val="26"/>
          <w:lang w:val="en-GB"/>
        </w:rPr>
        <w:t>5</w:t>
      </w:r>
      <w:r w:rsidRPr="00E45BD0">
        <w:rPr>
          <w:color w:val="000000" w:themeColor="text1"/>
          <w:sz w:val="26"/>
          <w:szCs w:val="26"/>
          <w:lang w:val="en-GB"/>
        </w:rPr>
        <w:t xml:space="preserve"> </w:t>
      </w:r>
      <w:r w:rsidR="00284B09" w:rsidRPr="00E45BD0">
        <w:rPr>
          <w:color w:val="000000" w:themeColor="text1"/>
          <w:sz w:val="26"/>
          <w:szCs w:val="26"/>
          <w:lang w:bidi="hi-IN"/>
        </w:rPr>
        <w:t>(financial year 201</w:t>
      </w:r>
      <w:r w:rsidR="00CC7528" w:rsidRPr="00E45BD0">
        <w:rPr>
          <w:color w:val="000000" w:themeColor="text1"/>
          <w:sz w:val="26"/>
          <w:szCs w:val="26"/>
          <w:lang w:bidi="hi-IN"/>
        </w:rPr>
        <w:t>5</w:t>
      </w:r>
      <w:r w:rsidR="00284B09" w:rsidRPr="00E45BD0">
        <w:rPr>
          <w:color w:val="000000" w:themeColor="text1"/>
          <w:sz w:val="26"/>
          <w:szCs w:val="26"/>
          <w:lang w:bidi="hi-IN"/>
        </w:rPr>
        <w:t>-1</w:t>
      </w:r>
      <w:r w:rsidR="00CC7528" w:rsidRPr="00E45BD0">
        <w:rPr>
          <w:color w:val="000000" w:themeColor="text1"/>
          <w:sz w:val="26"/>
          <w:szCs w:val="26"/>
          <w:lang w:bidi="hi-IN"/>
        </w:rPr>
        <w:t>6</w:t>
      </w:r>
      <w:r w:rsidRPr="00E45BD0">
        <w:rPr>
          <w:color w:val="000000" w:themeColor="text1"/>
          <w:sz w:val="26"/>
          <w:szCs w:val="26"/>
          <w:lang w:bidi="hi-IN"/>
        </w:rPr>
        <w:t xml:space="preserve">) </w:t>
      </w:r>
      <w:r w:rsidRPr="00E45BD0">
        <w:rPr>
          <w:color w:val="000000" w:themeColor="text1"/>
          <w:sz w:val="26"/>
          <w:szCs w:val="26"/>
          <w:lang w:val="en-GB"/>
        </w:rPr>
        <w:t>in the State of Haryana are as under:</w:t>
      </w:r>
      <w:r w:rsidR="00E45BD0" w:rsidRPr="00E45BD0">
        <w:rPr>
          <w:color w:val="000000" w:themeColor="text1"/>
          <w:sz w:val="26"/>
          <w:szCs w:val="26"/>
          <w:lang w:val="en-GB"/>
        </w:rPr>
        <w:t>-</w:t>
      </w:r>
      <w:r w:rsidRPr="00E45BD0">
        <w:rPr>
          <w:color w:val="000000" w:themeColor="text1"/>
          <w:sz w:val="26"/>
          <w:szCs w:val="26"/>
          <w:lang w:val="en-GB"/>
        </w:rPr>
        <w:t xml:space="preserve"> </w:t>
      </w:r>
    </w:p>
    <w:p w:rsidR="00C730C8" w:rsidRPr="004F2B37" w:rsidRDefault="00C730C8" w:rsidP="00AF291A">
      <w:pPr>
        <w:pStyle w:val="PlainText"/>
        <w:spacing w:after="0"/>
        <w:rPr>
          <w:color w:val="000000" w:themeColor="text1"/>
          <w:sz w:val="16"/>
          <w:szCs w:val="16"/>
          <w:lang w:val="en-G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610"/>
        <w:gridCol w:w="1620"/>
        <w:gridCol w:w="2610"/>
        <w:gridCol w:w="2790"/>
      </w:tblGrid>
      <w:tr w:rsidR="00AF291A" w:rsidRPr="00B90B8E" w:rsidTr="00243C45">
        <w:trPr>
          <w:trHeight w:val="975"/>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AF291A" w:rsidRPr="00B90B8E" w:rsidRDefault="00D21104">
            <w:pPr>
              <w:rPr>
                <w:rFonts w:ascii="Tahoma" w:hAnsi="Tahoma" w:cs="Tahoma"/>
                <w:b/>
                <w:color w:val="000000" w:themeColor="text1"/>
                <w:sz w:val="24"/>
                <w:szCs w:val="24"/>
              </w:rPr>
            </w:pPr>
            <w:r>
              <w:rPr>
                <w:rFonts w:ascii="Tahoma" w:hAnsi="Tahoma" w:cs="Tahoma"/>
                <w:b/>
                <w:color w:val="000000" w:themeColor="text1"/>
                <w:sz w:val="24"/>
                <w:szCs w:val="24"/>
              </w:rPr>
              <w:lastRenderedPageBreak/>
              <w:t>Name of S</w:t>
            </w:r>
            <w:r w:rsidR="00AF291A" w:rsidRPr="00B90B8E">
              <w:rPr>
                <w:rFonts w:ascii="Tahoma" w:hAnsi="Tahoma" w:cs="Tahoma"/>
                <w:b/>
                <w:color w:val="000000" w:themeColor="text1"/>
                <w:sz w:val="24"/>
                <w:szCs w:val="24"/>
              </w:rPr>
              <w:t>cheme</w:t>
            </w:r>
          </w:p>
          <w:p w:rsidR="00AF291A" w:rsidRPr="00B90B8E" w:rsidRDefault="00AF291A">
            <w:pPr>
              <w:rPr>
                <w:rFonts w:ascii="Tahoma" w:hAnsi="Tahoma" w:cs="Tahoma"/>
                <w:color w:val="000000" w:themeColor="text1"/>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B90B8E" w:rsidRDefault="00AF291A">
            <w:pPr>
              <w:pStyle w:val="TableText"/>
              <w:jc w:val="center"/>
              <w:rPr>
                <w:rFonts w:ascii="Tahoma" w:hAnsi="Tahoma" w:cs="Tahoma"/>
                <w:color w:val="000000" w:themeColor="text1"/>
              </w:rPr>
            </w:pPr>
            <w:r w:rsidRPr="00B90B8E">
              <w:rPr>
                <w:rFonts w:ascii="Tahoma" w:hAnsi="Tahoma" w:cs="Tahoma"/>
                <w:b/>
                <w:color w:val="000000" w:themeColor="text1"/>
              </w:rPr>
              <w:t>No. of Proposals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B90B8E" w:rsidRDefault="00AF291A">
            <w:pPr>
              <w:pStyle w:val="TableText"/>
              <w:jc w:val="center"/>
              <w:rPr>
                <w:rFonts w:ascii="Tahoma" w:hAnsi="Tahoma" w:cs="Tahoma"/>
                <w:b/>
                <w:color w:val="000000" w:themeColor="text1"/>
              </w:rPr>
            </w:pPr>
            <w:r w:rsidRPr="00B90B8E">
              <w:rPr>
                <w:rFonts w:ascii="Tahoma" w:hAnsi="Tahoma" w:cs="Tahoma"/>
                <w:b/>
                <w:color w:val="000000" w:themeColor="text1"/>
              </w:rPr>
              <w:t xml:space="preserve">Amount Sanctioned </w:t>
            </w:r>
          </w:p>
          <w:p w:rsidR="00AF291A" w:rsidRPr="00B90B8E" w:rsidRDefault="00AF291A">
            <w:pPr>
              <w:pStyle w:val="TableText"/>
              <w:jc w:val="center"/>
              <w:rPr>
                <w:rFonts w:ascii="Tahoma" w:hAnsi="Tahoma" w:cs="Tahoma"/>
                <w:b/>
                <w:color w:val="000000" w:themeColor="text1"/>
              </w:rPr>
            </w:pPr>
            <w:r w:rsidRPr="00B90B8E">
              <w:rPr>
                <w:rFonts w:ascii="Tahoma" w:hAnsi="Tahoma" w:cs="Tahoma"/>
                <w:b/>
                <w:color w:val="000000" w:themeColor="text1"/>
              </w:rPr>
              <w:t>During 201</w:t>
            </w:r>
            <w:r w:rsidR="005D58BE">
              <w:rPr>
                <w:rFonts w:ascii="Tahoma" w:hAnsi="Tahoma" w:cs="Tahoma"/>
                <w:b/>
                <w:color w:val="000000" w:themeColor="text1"/>
              </w:rPr>
              <w:t>5</w:t>
            </w:r>
            <w:r w:rsidRPr="00B90B8E">
              <w:rPr>
                <w:rFonts w:ascii="Tahoma" w:hAnsi="Tahoma" w:cs="Tahoma"/>
                <w:b/>
                <w:color w:val="000000" w:themeColor="text1"/>
              </w:rPr>
              <w:t>-1</w:t>
            </w:r>
            <w:r w:rsidR="005D58BE">
              <w:rPr>
                <w:rFonts w:ascii="Tahoma" w:hAnsi="Tahoma" w:cs="Tahoma"/>
                <w:b/>
                <w:color w:val="000000" w:themeColor="text1"/>
              </w:rPr>
              <w:t>6</w:t>
            </w:r>
          </w:p>
          <w:p w:rsidR="00AF291A" w:rsidRPr="00B90B8E" w:rsidRDefault="00AF291A">
            <w:pPr>
              <w:pStyle w:val="TableText"/>
              <w:jc w:val="center"/>
              <w:rPr>
                <w:rFonts w:ascii="Tahoma" w:hAnsi="Tahoma" w:cs="Tahoma"/>
                <w:color w:val="000000" w:themeColor="text1"/>
              </w:rPr>
            </w:pPr>
            <w:r w:rsidRPr="00B90B8E">
              <w:rPr>
                <w:rFonts w:ascii="Tahoma" w:hAnsi="Tahoma" w:cs="Tahoma"/>
                <w:b/>
                <w:color w:val="000000" w:themeColor="text1"/>
              </w:rPr>
              <w:t>(</w:t>
            </w:r>
            <w:r w:rsidR="00EF20FC" w:rsidRPr="00B90B8E">
              <w:rPr>
                <w:rFonts w:ascii="Rupee Foradian" w:hAnsi="Rupee Foradian" w:cs="Tahoma"/>
                <w:b/>
                <w:color w:val="000000" w:themeColor="text1"/>
              </w:rPr>
              <w:t>`</w:t>
            </w:r>
            <w:r w:rsidRPr="00B90B8E">
              <w:rPr>
                <w:rFonts w:ascii="Tahoma" w:hAnsi="Tahoma" w:cs="Tahoma"/>
                <w:b/>
                <w:color w:val="000000" w:themeColor="text1"/>
              </w:rPr>
              <w:t>lakh)</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B90B8E" w:rsidRDefault="00AF291A">
            <w:pPr>
              <w:pStyle w:val="TableText"/>
              <w:jc w:val="center"/>
              <w:rPr>
                <w:rFonts w:ascii="Tahoma" w:hAnsi="Tahoma" w:cs="Tahoma"/>
                <w:b/>
                <w:color w:val="000000" w:themeColor="text1"/>
              </w:rPr>
            </w:pPr>
            <w:r w:rsidRPr="00B90B8E">
              <w:rPr>
                <w:rFonts w:ascii="Tahoma" w:hAnsi="Tahoma" w:cs="Tahoma"/>
                <w:b/>
                <w:color w:val="000000" w:themeColor="text1"/>
              </w:rPr>
              <w:t>Amount Disbursed</w:t>
            </w:r>
          </w:p>
          <w:p w:rsidR="00AF291A" w:rsidRPr="00B90B8E" w:rsidRDefault="00AF291A">
            <w:pPr>
              <w:pStyle w:val="TableText"/>
              <w:jc w:val="center"/>
              <w:rPr>
                <w:rFonts w:ascii="Tahoma" w:hAnsi="Tahoma" w:cs="Tahoma"/>
                <w:b/>
                <w:color w:val="000000" w:themeColor="text1"/>
              </w:rPr>
            </w:pPr>
            <w:r w:rsidRPr="00B90B8E">
              <w:rPr>
                <w:rFonts w:ascii="Tahoma" w:hAnsi="Tahoma" w:cs="Tahoma"/>
                <w:b/>
                <w:color w:val="000000" w:themeColor="text1"/>
              </w:rPr>
              <w:t>During 201</w:t>
            </w:r>
            <w:r w:rsidR="005D58BE">
              <w:rPr>
                <w:rFonts w:ascii="Tahoma" w:hAnsi="Tahoma" w:cs="Tahoma"/>
                <w:b/>
                <w:color w:val="000000" w:themeColor="text1"/>
              </w:rPr>
              <w:t>5</w:t>
            </w:r>
            <w:r w:rsidRPr="00B90B8E">
              <w:rPr>
                <w:rFonts w:ascii="Tahoma" w:hAnsi="Tahoma" w:cs="Tahoma"/>
                <w:b/>
                <w:color w:val="000000" w:themeColor="text1"/>
              </w:rPr>
              <w:t>-1</w:t>
            </w:r>
            <w:r w:rsidR="005D58BE">
              <w:rPr>
                <w:rFonts w:ascii="Tahoma" w:hAnsi="Tahoma" w:cs="Tahoma"/>
                <w:b/>
                <w:color w:val="000000" w:themeColor="text1"/>
              </w:rPr>
              <w:t>6</w:t>
            </w:r>
          </w:p>
          <w:p w:rsidR="00AF291A" w:rsidRPr="00B90B8E" w:rsidRDefault="00AF291A">
            <w:pPr>
              <w:pStyle w:val="TableText"/>
              <w:jc w:val="center"/>
              <w:rPr>
                <w:rFonts w:ascii="Tahoma" w:hAnsi="Tahoma" w:cs="Tahoma"/>
                <w:b/>
                <w:color w:val="000000" w:themeColor="text1"/>
              </w:rPr>
            </w:pPr>
            <w:r w:rsidRPr="00B90B8E">
              <w:rPr>
                <w:rFonts w:ascii="Tahoma" w:hAnsi="Tahoma" w:cs="Tahoma"/>
                <w:b/>
                <w:color w:val="000000" w:themeColor="text1"/>
              </w:rPr>
              <w:t>(</w:t>
            </w:r>
            <w:r w:rsidR="00EF20FC" w:rsidRPr="00B90B8E">
              <w:rPr>
                <w:rFonts w:ascii="Rupee Foradian" w:hAnsi="Rupee Foradian" w:cs="Tahoma"/>
                <w:b/>
                <w:color w:val="000000" w:themeColor="text1"/>
              </w:rPr>
              <w:t>`</w:t>
            </w:r>
            <w:r w:rsidRPr="00B90B8E">
              <w:rPr>
                <w:rFonts w:ascii="Tahoma" w:hAnsi="Tahoma" w:cs="Tahoma"/>
                <w:b/>
                <w:color w:val="000000" w:themeColor="text1"/>
              </w:rPr>
              <w:t xml:space="preserve"> lakh)</w:t>
            </w:r>
          </w:p>
        </w:tc>
      </w:tr>
      <w:tr w:rsidR="00AF291A" w:rsidRPr="008C19B8" w:rsidTr="00B90B8E">
        <w:trPr>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8C19B8" w:rsidRDefault="00AF291A">
            <w:pPr>
              <w:pStyle w:val="TableText"/>
              <w:jc w:val="left"/>
              <w:rPr>
                <w:rFonts w:ascii="Tahoma" w:hAnsi="Tahoma" w:cs="Tahoma"/>
                <w:color w:val="000000" w:themeColor="text1"/>
                <w:sz w:val="26"/>
                <w:szCs w:val="26"/>
              </w:rPr>
            </w:pPr>
            <w:r w:rsidRPr="008C19B8">
              <w:rPr>
                <w:rFonts w:ascii="Tahoma" w:hAnsi="Tahoma" w:cs="Tahoma"/>
                <w:b/>
                <w:color w:val="000000" w:themeColor="text1"/>
                <w:sz w:val="26"/>
                <w:szCs w:val="26"/>
              </w:rPr>
              <w:t>Advance Subsidy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AF291A" w:rsidRPr="00EF1A1F" w:rsidRDefault="00AF291A">
            <w:pPr>
              <w:pStyle w:val="DefaultText"/>
              <w:rPr>
                <w:rFonts w:ascii="Tahoma" w:hAnsi="Tahoma" w:cs="Tahoma"/>
                <w:color w:val="FF0000"/>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AF291A" w:rsidRPr="00EF1A1F" w:rsidRDefault="00AF291A">
            <w:pPr>
              <w:pStyle w:val="DefaultText"/>
              <w:rPr>
                <w:rFonts w:ascii="Tahoma" w:hAnsi="Tahoma" w:cs="Tahoma"/>
                <w:color w:val="FF0000"/>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AF291A" w:rsidRPr="00EF1A1F" w:rsidRDefault="00AF291A">
            <w:pPr>
              <w:pStyle w:val="DefaultText"/>
              <w:rPr>
                <w:rFonts w:ascii="Tahoma" w:hAnsi="Tahoma" w:cs="Tahoma"/>
                <w:color w:val="FF0000"/>
                <w:sz w:val="26"/>
                <w:szCs w:val="26"/>
              </w:rPr>
            </w:pPr>
          </w:p>
        </w:tc>
      </w:tr>
      <w:tr w:rsidR="00AF291A" w:rsidRPr="008C19B8" w:rsidTr="00B90B8E">
        <w:trPr>
          <w:cantSplit/>
          <w:trHeight w:hRule="exact" w:val="284"/>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AF291A" w:rsidRPr="008C19B8" w:rsidRDefault="00AF291A">
            <w:pPr>
              <w:pStyle w:val="TableText"/>
              <w:jc w:val="left"/>
              <w:rPr>
                <w:rFonts w:ascii="Tahoma" w:hAnsi="Tahoma" w:cs="Tahoma"/>
                <w:color w:val="000000" w:themeColor="text1"/>
                <w:sz w:val="26"/>
                <w:szCs w:val="26"/>
              </w:rPr>
            </w:pPr>
            <w:r w:rsidRPr="008C19B8">
              <w:rPr>
                <w:rFonts w:ascii="Tahoma" w:hAnsi="Tahoma" w:cs="Tahoma"/>
                <w:color w:val="000000" w:themeColor="text1"/>
                <w:sz w:val="26"/>
                <w:szCs w:val="26"/>
              </w:rPr>
              <w:t>CISS - Rural Godowns</w:t>
            </w:r>
          </w:p>
          <w:p w:rsidR="00AF291A" w:rsidRPr="008C19B8" w:rsidRDefault="00AF291A">
            <w:pPr>
              <w:pStyle w:val="TableText"/>
              <w:jc w:val="left"/>
              <w:rPr>
                <w:rFonts w:ascii="Tahoma" w:hAnsi="Tahoma" w:cs="Tahoma"/>
                <w:color w:val="000000" w:themeColor="text1"/>
                <w:sz w:val="26"/>
                <w:szCs w:val="26"/>
              </w:rPr>
            </w:pPr>
          </w:p>
          <w:p w:rsidR="00AF291A" w:rsidRPr="008C19B8" w:rsidRDefault="00AF291A">
            <w:pPr>
              <w:pStyle w:val="TableText"/>
              <w:jc w:val="left"/>
              <w:rPr>
                <w:rFonts w:ascii="Tahoma" w:hAnsi="Tahoma" w:cs="Tahoma"/>
                <w:color w:val="000000" w:themeColor="text1"/>
                <w:sz w:val="26"/>
                <w:szCs w:val="26"/>
              </w:rPr>
            </w:pPr>
          </w:p>
          <w:p w:rsidR="00AF291A" w:rsidRPr="008C19B8" w:rsidRDefault="00AF291A">
            <w:pPr>
              <w:pStyle w:val="TableText"/>
              <w:jc w:val="left"/>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DD71E6" w:rsidRDefault="00DD71E6">
            <w:pPr>
              <w:pStyle w:val="DefaultText4"/>
              <w:ind w:left="40" w:right="266"/>
              <w:jc w:val="center"/>
              <w:rPr>
                <w:rFonts w:ascii="Tahoma" w:hAnsi="Tahoma" w:cs="Tahoma"/>
                <w:color w:val="000000" w:themeColor="text1"/>
                <w:sz w:val="26"/>
                <w:szCs w:val="26"/>
              </w:rPr>
            </w:pPr>
            <w:r w:rsidRPr="00DD71E6">
              <w:rPr>
                <w:rFonts w:ascii="Tahoma" w:hAnsi="Tahoma" w:cs="Tahoma"/>
                <w:color w:val="000000" w:themeColor="text1"/>
                <w:sz w:val="26"/>
                <w:szCs w:val="26"/>
              </w:rPr>
              <w:t>12</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DD71E6" w:rsidRDefault="00DD71E6">
            <w:pPr>
              <w:pStyle w:val="DefaultText4"/>
              <w:ind w:left="40" w:right="266"/>
              <w:jc w:val="center"/>
              <w:rPr>
                <w:rFonts w:ascii="Tahoma" w:hAnsi="Tahoma" w:cs="Tahoma"/>
                <w:color w:val="000000" w:themeColor="text1"/>
                <w:sz w:val="26"/>
                <w:szCs w:val="26"/>
              </w:rPr>
            </w:pPr>
            <w:r w:rsidRPr="00DD71E6">
              <w:rPr>
                <w:rFonts w:ascii="Tahoma" w:hAnsi="Tahoma" w:cs="Tahoma"/>
                <w:color w:val="000000" w:themeColor="text1"/>
                <w:sz w:val="26"/>
                <w:szCs w:val="26"/>
              </w:rPr>
              <w:t>728.054</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AF291A" w:rsidRPr="00DD71E6" w:rsidRDefault="00DD71E6">
            <w:pPr>
              <w:pStyle w:val="DefaultText"/>
              <w:jc w:val="center"/>
              <w:rPr>
                <w:rFonts w:ascii="Tahoma" w:hAnsi="Tahoma" w:cs="Tahoma"/>
                <w:color w:val="000000" w:themeColor="text1"/>
                <w:sz w:val="26"/>
                <w:szCs w:val="26"/>
              </w:rPr>
            </w:pPr>
            <w:r w:rsidRPr="00DD71E6">
              <w:rPr>
                <w:rFonts w:ascii="Tahoma" w:hAnsi="Tahoma" w:cs="Tahoma"/>
                <w:color w:val="000000" w:themeColor="text1"/>
                <w:sz w:val="26"/>
                <w:szCs w:val="26"/>
              </w:rPr>
              <w:t>550.371</w:t>
            </w:r>
          </w:p>
        </w:tc>
      </w:tr>
      <w:tr w:rsidR="00DD71E6" w:rsidRPr="00DD71E6" w:rsidTr="00B90B8E">
        <w:trPr>
          <w:cantSplit/>
          <w:trHeight w:hRule="exact" w:val="282"/>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DD71E6" w:rsidRPr="008C19B8" w:rsidRDefault="00DD71E6">
            <w:pPr>
              <w:pStyle w:val="TableText"/>
              <w:jc w:val="center"/>
              <w:rPr>
                <w:rFonts w:ascii="Tahoma" w:hAnsi="Tahoma" w:cs="Tahoma"/>
                <w:b/>
                <w:color w:val="000000" w:themeColor="text1"/>
                <w:sz w:val="26"/>
                <w:szCs w:val="26"/>
              </w:rPr>
            </w:pPr>
            <w:r w:rsidRPr="008C19B8">
              <w:rPr>
                <w:rFonts w:ascii="Tahoma" w:hAnsi="Tahoma" w:cs="Tahoma"/>
                <w:b/>
                <w:color w:val="000000" w:themeColor="text1"/>
                <w:sz w:val="26"/>
                <w:szCs w:val="26"/>
              </w:rPr>
              <w:t>Subtotal :</w:t>
            </w:r>
          </w:p>
          <w:p w:rsidR="00DD71E6" w:rsidRPr="008C19B8" w:rsidRDefault="00DD71E6">
            <w:pPr>
              <w:pStyle w:val="TableText"/>
              <w:jc w:val="left"/>
              <w:rPr>
                <w:rFonts w:ascii="Tahoma" w:hAnsi="Tahoma" w:cs="Tahoma"/>
                <w:b/>
                <w:color w:val="000000" w:themeColor="text1"/>
                <w:sz w:val="26"/>
                <w:szCs w:val="26"/>
              </w:rPr>
            </w:pPr>
            <w:r w:rsidRPr="008C19B8">
              <w:rPr>
                <w:rFonts w:ascii="Tahoma" w:hAnsi="Tahoma" w:cs="Tahoma"/>
                <w:b/>
                <w:color w:val="000000" w:themeColor="text1"/>
                <w:sz w:val="26"/>
                <w:szCs w:val="26"/>
              </w:rPr>
              <w:t xml:space="preserve"> (</w:t>
            </w:r>
          </w:p>
          <w:p w:rsidR="00DD71E6" w:rsidRPr="008C19B8" w:rsidRDefault="00DD71E6">
            <w:pPr>
              <w:pStyle w:val="TableText"/>
              <w:jc w:val="left"/>
              <w:rPr>
                <w:rFonts w:ascii="Tahoma" w:hAnsi="Tahoma" w:cs="Tahoma"/>
                <w:b/>
                <w:color w:val="000000" w:themeColor="text1"/>
                <w:sz w:val="26"/>
                <w:szCs w:val="26"/>
              </w:rPr>
            </w:pPr>
          </w:p>
          <w:p w:rsidR="00DD71E6" w:rsidRPr="008C19B8" w:rsidRDefault="00DD71E6">
            <w:pPr>
              <w:pStyle w:val="TableText"/>
              <w:jc w:val="left"/>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rsidP="0016196F">
            <w:pPr>
              <w:pStyle w:val="DefaultText4"/>
              <w:ind w:left="40" w:right="266"/>
              <w:jc w:val="center"/>
              <w:rPr>
                <w:rFonts w:ascii="Tahoma" w:hAnsi="Tahoma" w:cs="Tahoma"/>
                <w:b/>
                <w:bCs/>
                <w:color w:val="000000" w:themeColor="text1"/>
                <w:szCs w:val="24"/>
              </w:rPr>
            </w:pPr>
            <w:r w:rsidRPr="004070C6">
              <w:rPr>
                <w:rFonts w:ascii="Tahoma" w:hAnsi="Tahoma" w:cs="Tahoma"/>
                <w:b/>
                <w:bCs/>
                <w:color w:val="000000" w:themeColor="text1"/>
                <w:szCs w:val="24"/>
              </w:rPr>
              <w:t>12</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rsidP="0016196F">
            <w:pPr>
              <w:pStyle w:val="DefaultText4"/>
              <w:ind w:left="40" w:right="266"/>
              <w:jc w:val="center"/>
              <w:rPr>
                <w:rFonts w:ascii="Tahoma" w:hAnsi="Tahoma" w:cs="Tahoma"/>
                <w:b/>
                <w:bCs/>
                <w:color w:val="000000" w:themeColor="text1"/>
                <w:szCs w:val="24"/>
              </w:rPr>
            </w:pPr>
            <w:r w:rsidRPr="004070C6">
              <w:rPr>
                <w:rFonts w:ascii="Tahoma" w:hAnsi="Tahoma" w:cs="Tahoma"/>
                <w:b/>
                <w:bCs/>
                <w:color w:val="000000" w:themeColor="text1"/>
                <w:szCs w:val="24"/>
              </w:rPr>
              <w:t>728.054</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rsidP="0016196F">
            <w:pPr>
              <w:pStyle w:val="DefaultText"/>
              <w:jc w:val="center"/>
              <w:rPr>
                <w:rFonts w:ascii="Tahoma" w:hAnsi="Tahoma" w:cs="Tahoma"/>
                <w:b/>
                <w:bCs/>
                <w:color w:val="000000" w:themeColor="text1"/>
              </w:rPr>
            </w:pPr>
            <w:r w:rsidRPr="004070C6">
              <w:rPr>
                <w:rFonts w:ascii="Tahoma" w:hAnsi="Tahoma" w:cs="Tahoma"/>
                <w:b/>
                <w:bCs/>
                <w:color w:val="000000" w:themeColor="text1"/>
              </w:rPr>
              <w:t>550.371</w:t>
            </w:r>
          </w:p>
        </w:tc>
      </w:tr>
      <w:tr w:rsidR="00DD71E6" w:rsidRPr="008C19B8" w:rsidTr="002600EA">
        <w:trPr>
          <w:cantSplit/>
          <w:trHeight w:hRule="exact" w:val="315"/>
        </w:trPr>
        <w:tc>
          <w:tcPr>
            <w:tcW w:w="6840" w:type="dxa"/>
            <w:gridSpan w:val="3"/>
            <w:tcBorders>
              <w:top w:val="single" w:sz="6" w:space="0" w:color="000000"/>
              <w:left w:val="single" w:sz="6" w:space="0" w:color="000000"/>
              <w:bottom w:val="single" w:sz="6" w:space="0" w:color="000000"/>
              <w:right w:val="single" w:sz="6" w:space="0" w:color="000000"/>
            </w:tcBorders>
            <w:shd w:val="clear" w:color="auto" w:fill="FFFFFF"/>
          </w:tcPr>
          <w:p w:rsidR="00DD71E6" w:rsidRPr="00EF1A1F" w:rsidRDefault="00DD71E6">
            <w:pPr>
              <w:pStyle w:val="DefaultText4"/>
              <w:rPr>
                <w:rFonts w:ascii="Tahoma" w:hAnsi="Tahoma" w:cs="Tahoma"/>
                <w:color w:val="FF0000"/>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DD71E6" w:rsidRPr="00EF1A1F" w:rsidRDefault="00DD71E6">
            <w:pPr>
              <w:pStyle w:val="DefaultText"/>
              <w:rPr>
                <w:rFonts w:ascii="Tahoma" w:hAnsi="Tahoma" w:cs="Tahoma"/>
                <w:color w:val="FF0000"/>
                <w:sz w:val="26"/>
                <w:szCs w:val="26"/>
              </w:rPr>
            </w:pPr>
          </w:p>
        </w:tc>
      </w:tr>
      <w:tr w:rsidR="00DD71E6" w:rsidRPr="008C19B8" w:rsidTr="00B90B8E">
        <w:trPr>
          <w:cantSplit/>
          <w:trHeight w:hRule="exact" w:val="389"/>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TableText"/>
              <w:jc w:val="left"/>
              <w:rPr>
                <w:rFonts w:ascii="Tahoma" w:hAnsi="Tahoma" w:cs="Tahoma"/>
                <w:color w:val="000000" w:themeColor="text1"/>
                <w:sz w:val="26"/>
                <w:szCs w:val="26"/>
              </w:rPr>
            </w:pPr>
            <w:r w:rsidRPr="008C19B8">
              <w:rPr>
                <w:rFonts w:ascii="Tahoma" w:hAnsi="Tahoma" w:cs="Tahoma"/>
                <w:color w:val="000000" w:themeColor="text1"/>
                <w:sz w:val="26"/>
                <w:szCs w:val="26"/>
              </w:rPr>
              <w:t>CISS - Rural Godowns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ind w:left="96" w:right="266"/>
              <w:jc w:val="center"/>
              <w:rPr>
                <w:rFonts w:ascii="Tahoma" w:hAnsi="Tahoma" w:cs="Tahoma"/>
                <w:color w:val="000000" w:themeColor="text1"/>
                <w:sz w:val="26"/>
                <w:szCs w:val="26"/>
              </w:rPr>
            </w:pPr>
            <w:r w:rsidRPr="004070C6">
              <w:rPr>
                <w:rFonts w:ascii="Tahoma" w:hAnsi="Tahoma" w:cs="Tahoma"/>
                <w:color w:val="000000" w:themeColor="text1"/>
                <w:sz w:val="26"/>
                <w:szCs w:val="26"/>
              </w:rPr>
              <w:t>25</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ind w:left="96" w:right="266"/>
              <w:jc w:val="center"/>
              <w:rPr>
                <w:rFonts w:ascii="Tahoma" w:hAnsi="Tahoma" w:cs="Tahoma"/>
                <w:color w:val="000000" w:themeColor="text1"/>
                <w:sz w:val="26"/>
                <w:szCs w:val="26"/>
              </w:rPr>
            </w:pPr>
            <w:r w:rsidRPr="004070C6">
              <w:rPr>
                <w:rFonts w:ascii="Tahoma" w:hAnsi="Tahoma" w:cs="Tahoma"/>
                <w:color w:val="000000" w:themeColor="text1"/>
                <w:sz w:val="26"/>
                <w:szCs w:val="26"/>
              </w:rPr>
              <w:t>1463.913</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
              <w:jc w:val="center"/>
              <w:rPr>
                <w:rFonts w:ascii="Tahoma" w:hAnsi="Tahoma" w:cs="Tahoma"/>
                <w:color w:val="000000" w:themeColor="text1"/>
                <w:sz w:val="26"/>
                <w:szCs w:val="26"/>
              </w:rPr>
            </w:pPr>
            <w:r w:rsidRPr="004070C6">
              <w:rPr>
                <w:rFonts w:ascii="Tahoma" w:hAnsi="Tahoma" w:cs="Tahoma"/>
                <w:color w:val="000000" w:themeColor="text1"/>
                <w:sz w:val="26"/>
                <w:szCs w:val="26"/>
              </w:rPr>
              <w:t>1533.066</w:t>
            </w:r>
          </w:p>
        </w:tc>
      </w:tr>
      <w:tr w:rsidR="00DD71E6" w:rsidRPr="008C19B8" w:rsidTr="00B90B8E">
        <w:trPr>
          <w:cantSplit/>
          <w:trHeight w:hRule="exact" w:val="391"/>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
              <w:rPr>
                <w:rFonts w:ascii="Tahoma" w:hAnsi="Tahoma" w:cs="Tahoma"/>
                <w:color w:val="000000" w:themeColor="text1"/>
                <w:sz w:val="26"/>
                <w:szCs w:val="26"/>
              </w:rPr>
            </w:pPr>
            <w:r w:rsidRPr="008C19B8">
              <w:rPr>
                <w:rFonts w:ascii="Tahoma" w:hAnsi="Tahoma" w:cs="Tahoma"/>
                <w:color w:val="000000" w:themeColor="text1"/>
                <w:sz w:val="26"/>
                <w:szCs w:val="26"/>
              </w:rPr>
              <w:t>CISS - Cold Storage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DD71E6" w:rsidRPr="008C19B8" w:rsidRDefault="00DD71E6">
            <w:pPr>
              <w:pStyle w:val="DefaultText4"/>
              <w:rPr>
                <w:rFonts w:ascii="Tahoma" w:hAnsi="Tahoma" w:cs="Tahoma"/>
                <w:color w:val="000000" w:themeColor="text1"/>
                <w:sz w:val="26"/>
                <w:szCs w:val="26"/>
              </w:rPr>
            </w:pPr>
            <w:r w:rsidRPr="008C19B8">
              <w:rPr>
                <w:rFonts w:ascii="Tahoma" w:hAnsi="Tahoma" w:cs="Tahoma"/>
                <w:color w:val="000000" w:themeColor="text1"/>
                <w:sz w:val="26"/>
                <w:szCs w:val="26"/>
              </w:rPr>
              <w:t>CLCSS</w:t>
            </w:r>
          </w:p>
          <w:p w:rsidR="00DD71E6" w:rsidRPr="008C19B8" w:rsidRDefault="00DD71E6">
            <w:pPr>
              <w:pStyle w:val="DefaultText4"/>
              <w:rPr>
                <w:rFonts w:ascii="Tahoma" w:hAnsi="Tahoma" w:cs="Tahoma"/>
                <w:color w:val="000000" w:themeColor="text1"/>
                <w:sz w:val="26"/>
                <w:szCs w:val="26"/>
              </w:rPr>
            </w:pPr>
          </w:p>
          <w:p w:rsidR="00DD71E6" w:rsidRPr="008C19B8" w:rsidRDefault="00DD71E6">
            <w:pPr>
              <w:pStyle w:val="DefaultText4"/>
              <w:rPr>
                <w:rFonts w:ascii="Tahoma" w:hAnsi="Tahoma" w:cs="Tahoma"/>
                <w:color w:val="000000" w:themeColor="text1"/>
                <w:sz w:val="26"/>
                <w:szCs w:val="26"/>
              </w:rPr>
            </w:pPr>
          </w:p>
          <w:p w:rsidR="00DD71E6" w:rsidRPr="008C19B8" w:rsidRDefault="00DD71E6">
            <w:pPr>
              <w:pStyle w:val="DefaultText4"/>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4"/>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4"/>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hRule="exact" w:val="315"/>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DD71E6" w:rsidRPr="008C19B8" w:rsidRDefault="00DD71E6">
            <w:pPr>
              <w:pStyle w:val="DefaultText2"/>
              <w:rPr>
                <w:rFonts w:ascii="Tahoma" w:hAnsi="Tahoma" w:cs="Tahoma"/>
                <w:color w:val="000000" w:themeColor="text1"/>
                <w:sz w:val="26"/>
                <w:szCs w:val="26"/>
              </w:rPr>
            </w:pPr>
            <w:r w:rsidRPr="008C19B8">
              <w:rPr>
                <w:rFonts w:ascii="Tahoma" w:hAnsi="Tahoma" w:cs="Tahoma"/>
                <w:color w:val="000000" w:themeColor="text1"/>
                <w:sz w:val="26"/>
                <w:szCs w:val="26"/>
              </w:rPr>
              <w:t>ACABC</w:t>
            </w: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p w:rsidR="00DD71E6" w:rsidRPr="008C19B8" w:rsidRDefault="00DD71E6">
            <w:pPr>
              <w:pStyle w:val="DefaultText2"/>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2"/>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2"/>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rsidP="004070C6">
            <w:pPr>
              <w:pStyle w:val="DefaultText"/>
              <w:jc w:val="center"/>
              <w:rPr>
                <w:rFonts w:ascii="Tahoma" w:hAnsi="Tahoma" w:cs="Tahoma"/>
                <w:color w:val="000000" w:themeColor="text1"/>
                <w:sz w:val="26"/>
                <w:szCs w:val="26"/>
              </w:rPr>
            </w:pPr>
            <w:r w:rsidRPr="004070C6">
              <w:rPr>
                <w:rFonts w:ascii="Tahoma" w:hAnsi="Tahoma" w:cs="Tahoma"/>
                <w:color w:val="000000" w:themeColor="text1"/>
                <w:sz w:val="26"/>
                <w:szCs w:val="26"/>
              </w:rPr>
              <w:t>7.200</w:t>
            </w: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2"/>
              <w:rPr>
                <w:rFonts w:ascii="Tahoma" w:hAnsi="Tahoma" w:cs="Tahoma"/>
                <w:color w:val="000000" w:themeColor="text1"/>
                <w:sz w:val="26"/>
                <w:szCs w:val="26"/>
              </w:rPr>
            </w:pPr>
            <w:r w:rsidRPr="008C19B8">
              <w:rPr>
                <w:rFonts w:ascii="Tahoma" w:hAnsi="Tahoma" w:cs="Tahoma"/>
                <w:color w:val="000000" w:themeColor="text1"/>
                <w:sz w:val="26"/>
                <w:szCs w:val="26"/>
              </w:rPr>
              <w:t>DEDS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2"/>
              <w:jc w:val="center"/>
              <w:rPr>
                <w:rFonts w:ascii="Tahoma" w:hAnsi="Tahoma" w:cs="Tahoma"/>
                <w:color w:val="000000" w:themeColor="text1"/>
                <w:sz w:val="26"/>
                <w:szCs w:val="26"/>
              </w:rPr>
            </w:pPr>
            <w:r w:rsidRPr="004070C6">
              <w:rPr>
                <w:rFonts w:ascii="Tahoma" w:hAnsi="Tahoma" w:cs="Tahoma"/>
                <w:color w:val="000000" w:themeColor="text1"/>
                <w:sz w:val="26"/>
                <w:szCs w:val="26"/>
              </w:rPr>
              <w:t>111</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2"/>
              <w:jc w:val="center"/>
              <w:rPr>
                <w:rFonts w:ascii="Tahoma" w:hAnsi="Tahoma" w:cs="Tahoma"/>
                <w:color w:val="000000" w:themeColor="text1"/>
                <w:sz w:val="26"/>
                <w:szCs w:val="26"/>
              </w:rPr>
            </w:pPr>
            <w:r w:rsidRPr="004070C6">
              <w:rPr>
                <w:rFonts w:ascii="Tahoma" w:hAnsi="Tahoma" w:cs="Tahoma"/>
                <w:color w:val="000000" w:themeColor="text1"/>
                <w:sz w:val="26"/>
                <w:szCs w:val="26"/>
              </w:rPr>
              <w:t>78.574</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
              <w:jc w:val="center"/>
              <w:rPr>
                <w:rFonts w:ascii="Tahoma" w:hAnsi="Tahoma" w:cs="Tahoma"/>
                <w:color w:val="000000" w:themeColor="text1"/>
                <w:sz w:val="26"/>
                <w:szCs w:val="26"/>
              </w:rPr>
            </w:pPr>
            <w:r w:rsidRPr="004070C6">
              <w:rPr>
                <w:rFonts w:ascii="Tahoma" w:hAnsi="Tahoma" w:cs="Tahoma"/>
                <w:color w:val="000000" w:themeColor="text1"/>
                <w:sz w:val="26"/>
                <w:szCs w:val="26"/>
              </w:rPr>
              <w:t>-</w:t>
            </w: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
              <w:rPr>
                <w:rFonts w:ascii="Tahoma" w:hAnsi="Tahoma" w:cs="Tahoma"/>
                <w:color w:val="000000" w:themeColor="text1"/>
                <w:sz w:val="26"/>
                <w:szCs w:val="26"/>
              </w:rPr>
            </w:pPr>
            <w:r w:rsidRPr="008C19B8">
              <w:rPr>
                <w:rFonts w:ascii="Tahoma" w:hAnsi="Tahoma" w:cs="Tahoma"/>
                <w:color w:val="000000" w:themeColor="text1"/>
                <w:sz w:val="26"/>
                <w:szCs w:val="26"/>
              </w:rPr>
              <w:t>CSS - AH Scheme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
              <w:rPr>
                <w:rFonts w:ascii="Tahoma" w:hAnsi="Tahoma" w:cs="Tahoma"/>
                <w:color w:val="000000" w:themeColor="text1"/>
                <w:sz w:val="26"/>
                <w:szCs w:val="26"/>
              </w:rPr>
            </w:pPr>
            <w:r w:rsidRPr="008C19B8">
              <w:rPr>
                <w:rFonts w:ascii="Tahoma" w:hAnsi="Tahoma" w:cs="Tahoma"/>
                <w:color w:val="000000" w:themeColor="text1"/>
                <w:sz w:val="26"/>
                <w:szCs w:val="26"/>
              </w:rPr>
              <w:t>PVCF (Subsidy)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
              <w:rPr>
                <w:rFonts w:ascii="Tahoma" w:hAnsi="Tahoma" w:cs="Tahoma"/>
                <w:color w:val="000000" w:themeColor="text1"/>
                <w:sz w:val="26"/>
                <w:szCs w:val="26"/>
              </w:rPr>
            </w:pPr>
            <w:r w:rsidRPr="008C19B8">
              <w:rPr>
                <w:rFonts w:ascii="Tahoma" w:hAnsi="Tahoma" w:cs="Tahoma"/>
                <w:color w:val="000000" w:themeColor="text1"/>
                <w:sz w:val="26"/>
                <w:szCs w:val="26"/>
              </w:rPr>
              <w:t>JNNSM#</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rsidP="002D1646">
            <w:pPr>
              <w:pStyle w:val="DefaultText"/>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hRule="exact" w:val="26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
              <w:rPr>
                <w:rFonts w:ascii="Tahoma" w:hAnsi="Tahoma" w:cs="Tahoma"/>
                <w:color w:val="000000" w:themeColor="text1"/>
                <w:sz w:val="26"/>
                <w:szCs w:val="26"/>
              </w:rPr>
            </w:pPr>
            <w:r w:rsidRPr="008C19B8">
              <w:rPr>
                <w:rFonts w:ascii="Tahoma" w:hAnsi="Tahoma" w:cs="Tahoma"/>
                <w:color w:val="000000" w:themeColor="text1"/>
                <w:sz w:val="26"/>
                <w:szCs w:val="26"/>
              </w:rPr>
              <w:t>NPOF</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DD71E6">
            <w:pPr>
              <w:pStyle w:val="DefaultText"/>
              <w:jc w:val="center"/>
              <w:rPr>
                <w:rFonts w:ascii="Tahoma" w:hAnsi="Tahoma" w:cs="Tahoma"/>
                <w:color w:val="000000" w:themeColor="text1"/>
                <w:sz w:val="26"/>
                <w:szCs w:val="26"/>
              </w:rPr>
            </w:pPr>
          </w:p>
        </w:tc>
      </w:tr>
      <w:tr w:rsidR="00DD71E6" w:rsidRPr="008C19B8" w:rsidTr="00B90B8E">
        <w:trPr>
          <w:cantSplit/>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11"/>
              <w:spacing w:line="336" w:lineRule="exact"/>
              <w:jc w:val="both"/>
              <w:rPr>
                <w:rFonts w:ascii="Tahoma" w:hAnsi="Tahoma" w:cs="Tahoma"/>
                <w:color w:val="000000" w:themeColor="text1"/>
                <w:sz w:val="26"/>
                <w:szCs w:val="26"/>
              </w:rPr>
            </w:pPr>
            <w:r w:rsidRPr="008C19B8">
              <w:rPr>
                <w:rFonts w:ascii="Tahoma" w:hAnsi="Tahoma" w:cs="Tahoma"/>
                <w:b/>
                <w:color w:val="000000" w:themeColor="text1"/>
                <w:sz w:val="26"/>
                <w:szCs w:val="26"/>
              </w:rPr>
              <w:t>Sub Total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jc w:val="center"/>
              <w:rPr>
                <w:rFonts w:ascii="Tahoma" w:hAnsi="Tahoma" w:cs="Tahoma"/>
                <w:b/>
                <w:bCs/>
                <w:color w:val="000000" w:themeColor="text1"/>
                <w:szCs w:val="24"/>
              </w:rPr>
            </w:pPr>
            <w:r w:rsidRPr="004070C6">
              <w:rPr>
                <w:rFonts w:ascii="Tahoma" w:hAnsi="Tahoma" w:cs="Tahoma"/>
                <w:b/>
                <w:bCs/>
                <w:color w:val="000000" w:themeColor="text1"/>
                <w:szCs w:val="24"/>
              </w:rPr>
              <w:t>136</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jc w:val="center"/>
              <w:rPr>
                <w:rFonts w:ascii="Tahoma" w:hAnsi="Tahoma" w:cs="Tahoma"/>
                <w:b/>
                <w:bCs/>
                <w:color w:val="000000" w:themeColor="text1"/>
                <w:szCs w:val="24"/>
              </w:rPr>
            </w:pPr>
            <w:r w:rsidRPr="004070C6">
              <w:rPr>
                <w:rFonts w:ascii="Tahoma" w:hAnsi="Tahoma" w:cs="Tahoma"/>
                <w:b/>
                <w:bCs/>
                <w:color w:val="000000" w:themeColor="text1"/>
                <w:szCs w:val="24"/>
              </w:rPr>
              <w:t>1542.487</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
              <w:jc w:val="center"/>
              <w:rPr>
                <w:rFonts w:ascii="Tahoma" w:hAnsi="Tahoma" w:cs="Tahoma"/>
                <w:b/>
                <w:bCs/>
                <w:color w:val="000000" w:themeColor="text1"/>
              </w:rPr>
            </w:pPr>
            <w:r w:rsidRPr="004070C6">
              <w:rPr>
                <w:rFonts w:ascii="Tahoma" w:hAnsi="Tahoma" w:cs="Tahoma"/>
                <w:b/>
                <w:bCs/>
                <w:color w:val="000000" w:themeColor="text1"/>
              </w:rPr>
              <w:t>1540.266</w:t>
            </w:r>
          </w:p>
        </w:tc>
      </w:tr>
      <w:tr w:rsidR="00DD71E6" w:rsidRPr="008C19B8" w:rsidTr="00B90B8E">
        <w:trPr>
          <w:cantSplit/>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8C19B8" w:rsidRDefault="00DD71E6">
            <w:pPr>
              <w:pStyle w:val="DefaultText4"/>
              <w:rPr>
                <w:rFonts w:ascii="Tahoma" w:hAnsi="Tahoma" w:cs="Tahoma"/>
                <w:color w:val="000000" w:themeColor="text1"/>
                <w:sz w:val="26"/>
                <w:szCs w:val="26"/>
              </w:rPr>
            </w:pPr>
            <w:r w:rsidRPr="008C19B8">
              <w:rPr>
                <w:rFonts w:ascii="Tahoma" w:hAnsi="Tahoma" w:cs="Tahoma"/>
                <w:b/>
                <w:color w:val="000000" w:themeColor="text1"/>
                <w:sz w:val="26"/>
                <w:szCs w:val="26"/>
              </w:rPr>
              <w:t>Grand Total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jc w:val="center"/>
              <w:rPr>
                <w:rFonts w:ascii="Tahoma" w:hAnsi="Tahoma" w:cs="Tahoma"/>
                <w:b/>
                <w:bCs/>
                <w:color w:val="000000" w:themeColor="text1"/>
                <w:sz w:val="26"/>
                <w:szCs w:val="26"/>
              </w:rPr>
            </w:pPr>
            <w:r w:rsidRPr="004070C6">
              <w:rPr>
                <w:rFonts w:ascii="Tahoma" w:hAnsi="Tahoma" w:cs="Tahoma"/>
                <w:b/>
                <w:bCs/>
                <w:color w:val="000000" w:themeColor="text1"/>
                <w:sz w:val="26"/>
                <w:szCs w:val="26"/>
              </w:rPr>
              <w:t>148</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4"/>
              <w:jc w:val="center"/>
              <w:rPr>
                <w:rFonts w:ascii="Tahoma" w:hAnsi="Tahoma" w:cs="Tahoma"/>
                <w:b/>
                <w:bCs/>
                <w:color w:val="000000" w:themeColor="text1"/>
                <w:sz w:val="26"/>
                <w:szCs w:val="26"/>
              </w:rPr>
            </w:pPr>
            <w:r w:rsidRPr="004070C6">
              <w:rPr>
                <w:rFonts w:ascii="Tahoma" w:hAnsi="Tahoma" w:cs="Tahoma"/>
                <w:b/>
                <w:bCs/>
                <w:color w:val="000000" w:themeColor="text1"/>
                <w:sz w:val="26"/>
                <w:szCs w:val="26"/>
              </w:rPr>
              <w:t>2270.541</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DD71E6" w:rsidRPr="004070C6" w:rsidRDefault="004070C6">
            <w:pPr>
              <w:pStyle w:val="DefaultText"/>
              <w:jc w:val="center"/>
              <w:rPr>
                <w:rFonts w:ascii="Tahoma" w:hAnsi="Tahoma" w:cs="Tahoma"/>
                <w:b/>
                <w:bCs/>
                <w:color w:val="000000" w:themeColor="text1"/>
                <w:sz w:val="26"/>
                <w:szCs w:val="26"/>
              </w:rPr>
            </w:pPr>
            <w:r w:rsidRPr="004070C6">
              <w:rPr>
                <w:rFonts w:ascii="Tahoma" w:hAnsi="Tahoma" w:cs="Tahoma"/>
                <w:b/>
                <w:bCs/>
                <w:color w:val="000000" w:themeColor="text1"/>
                <w:sz w:val="26"/>
                <w:szCs w:val="26"/>
              </w:rPr>
              <w:t>2090.637</w:t>
            </w:r>
          </w:p>
        </w:tc>
      </w:tr>
    </w:tbl>
    <w:p w:rsidR="00B90B8E" w:rsidRPr="00B90B8E" w:rsidRDefault="00B90B8E" w:rsidP="00AF291A">
      <w:pPr>
        <w:autoSpaceDE w:val="0"/>
        <w:autoSpaceDN w:val="0"/>
        <w:adjustRightInd w:val="0"/>
        <w:spacing w:after="0" w:line="240" w:lineRule="auto"/>
        <w:rPr>
          <w:rFonts w:ascii="Tahoma" w:hAnsi="Tahoma" w:cs="Tahoma"/>
          <w:color w:val="000000" w:themeColor="text1"/>
          <w:sz w:val="16"/>
          <w:szCs w:val="16"/>
        </w:rPr>
      </w:pPr>
    </w:p>
    <w:p w:rsidR="00AF291A" w:rsidRPr="00B90B8E" w:rsidRDefault="00AF291A" w:rsidP="00AF291A">
      <w:pPr>
        <w:autoSpaceDE w:val="0"/>
        <w:autoSpaceDN w:val="0"/>
        <w:adjustRightInd w:val="0"/>
        <w:spacing w:after="0" w:line="240" w:lineRule="auto"/>
        <w:rPr>
          <w:rFonts w:ascii="Tahoma" w:hAnsi="Tahoma" w:cs="Tahoma"/>
          <w:b/>
          <w:bCs/>
          <w:color w:val="000000" w:themeColor="text1"/>
          <w:sz w:val="26"/>
          <w:szCs w:val="26"/>
        </w:rPr>
      </w:pPr>
      <w:r w:rsidRPr="00B90B8E">
        <w:rPr>
          <w:rFonts w:ascii="Tahoma" w:hAnsi="Tahoma" w:cs="Tahoma"/>
          <w:b/>
          <w:bCs/>
          <w:color w:val="000000" w:themeColor="text1"/>
          <w:sz w:val="26"/>
          <w:szCs w:val="26"/>
        </w:rPr>
        <w:t>This is for the information of House.</w:t>
      </w:r>
    </w:p>
    <w:p w:rsidR="007858DB" w:rsidRPr="008C19B8" w:rsidRDefault="007858DB" w:rsidP="00AF291A">
      <w:pPr>
        <w:autoSpaceDE w:val="0"/>
        <w:autoSpaceDN w:val="0"/>
        <w:adjustRightInd w:val="0"/>
        <w:spacing w:after="0" w:line="240" w:lineRule="auto"/>
        <w:rPr>
          <w:rFonts w:ascii="Tahoma" w:hAnsi="Tahoma" w:cs="Tahoma"/>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484"/>
      </w:tblGrid>
      <w:tr w:rsidR="00561602" w:rsidRPr="008C19B8" w:rsidTr="00263E2F">
        <w:tc>
          <w:tcPr>
            <w:tcW w:w="1985" w:type="dxa"/>
            <w:tcBorders>
              <w:top w:val="single" w:sz="4" w:space="0" w:color="auto"/>
              <w:left w:val="single" w:sz="4" w:space="0" w:color="auto"/>
              <w:bottom w:val="single" w:sz="4" w:space="0" w:color="auto"/>
              <w:right w:val="single" w:sz="4" w:space="0" w:color="auto"/>
            </w:tcBorders>
            <w:hideMark/>
          </w:tcPr>
          <w:p w:rsidR="00561602" w:rsidRPr="008C19B8" w:rsidRDefault="00561602" w:rsidP="001C36E9">
            <w:pPr>
              <w:pStyle w:val="BodyText"/>
              <w:jc w:val="left"/>
              <w:rPr>
                <w:rFonts w:ascii="Tahoma" w:hAnsi="Tahoma" w:cs="Tahoma"/>
                <w:b/>
                <w:bCs/>
                <w:color w:val="000000" w:themeColor="text1"/>
                <w:sz w:val="26"/>
                <w:szCs w:val="26"/>
                <w:lang w:val="en-IN" w:eastAsia="en-IN"/>
              </w:rPr>
            </w:pPr>
            <w:r w:rsidRPr="008C19B8">
              <w:rPr>
                <w:rFonts w:ascii="Tahoma" w:hAnsi="Tahoma" w:cs="Tahoma"/>
                <w:b/>
                <w:bCs/>
                <w:color w:val="000000" w:themeColor="text1"/>
                <w:sz w:val="26"/>
                <w:szCs w:val="26"/>
                <w:lang w:val="en-IN" w:eastAsia="en-IN"/>
              </w:rPr>
              <w:t>ITEM NO. 3</w:t>
            </w:r>
            <w:r w:rsidR="007419FA">
              <w:rPr>
                <w:rFonts w:ascii="Tahoma" w:hAnsi="Tahoma" w:cs="Tahoma"/>
                <w:b/>
                <w:bCs/>
                <w:color w:val="000000" w:themeColor="text1"/>
                <w:sz w:val="26"/>
                <w:szCs w:val="26"/>
                <w:lang w:val="en-IN" w:eastAsia="en-IN"/>
              </w:rPr>
              <w:t>9</w:t>
            </w:r>
            <w:r w:rsidRPr="008C19B8">
              <w:rPr>
                <w:rFonts w:ascii="Tahoma" w:hAnsi="Tahoma" w:cs="Tahoma"/>
                <w:b/>
                <w:bCs/>
                <w:color w:val="000000" w:themeColor="text1"/>
                <w:sz w:val="26"/>
                <w:szCs w:val="26"/>
                <w:lang w:val="en-IN" w:eastAsia="en-IN"/>
              </w:rPr>
              <w:t>.1</w:t>
            </w:r>
          </w:p>
        </w:tc>
        <w:tc>
          <w:tcPr>
            <w:tcW w:w="7484" w:type="dxa"/>
            <w:tcBorders>
              <w:top w:val="single" w:sz="4" w:space="0" w:color="auto"/>
              <w:left w:val="single" w:sz="4" w:space="0" w:color="auto"/>
              <w:bottom w:val="single" w:sz="4" w:space="0" w:color="auto"/>
              <w:right w:val="single" w:sz="4" w:space="0" w:color="auto"/>
            </w:tcBorders>
            <w:hideMark/>
          </w:tcPr>
          <w:p w:rsidR="00561602" w:rsidRPr="008C19B8" w:rsidRDefault="00561602" w:rsidP="00263E2F">
            <w:pPr>
              <w:pStyle w:val="PlainText"/>
              <w:spacing w:after="0"/>
              <w:rPr>
                <w:b/>
                <w:color w:val="000000" w:themeColor="text1"/>
                <w:sz w:val="26"/>
                <w:szCs w:val="26"/>
                <w:lang w:val="en-IN" w:eastAsia="en-IN"/>
              </w:rPr>
            </w:pPr>
            <w:r w:rsidRPr="008C19B8">
              <w:rPr>
                <w:b/>
                <w:color w:val="000000" w:themeColor="text1"/>
                <w:sz w:val="26"/>
                <w:szCs w:val="26"/>
                <w:lang w:val="en-IN" w:eastAsia="en-IN"/>
              </w:rPr>
              <w:t>Financing of Rural Godowns</w:t>
            </w:r>
          </w:p>
        </w:tc>
      </w:tr>
    </w:tbl>
    <w:p w:rsidR="00561602" w:rsidRPr="008C19B8" w:rsidRDefault="00561602" w:rsidP="00561602">
      <w:pPr>
        <w:pStyle w:val="BodyText"/>
        <w:rPr>
          <w:rFonts w:ascii="Tahoma" w:hAnsi="Tahoma" w:cs="Tahoma"/>
          <w:b/>
          <w:bCs/>
          <w:color w:val="000000" w:themeColor="text1"/>
          <w:sz w:val="26"/>
          <w:szCs w:val="26"/>
        </w:rPr>
      </w:pPr>
    </w:p>
    <w:p w:rsidR="00561602" w:rsidRPr="00695624" w:rsidRDefault="00561602" w:rsidP="00561602">
      <w:pPr>
        <w:autoSpaceDE w:val="0"/>
        <w:autoSpaceDN w:val="0"/>
        <w:adjustRightInd w:val="0"/>
        <w:spacing w:after="0" w:line="240" w:lineRule="auto"/>
        <w:jc w:val="both"/>
        <w:rPr>
          <w:rFonts w:ascii="Tahoma" w:hAnsi="Tahoma" w:cs="Tahoma"/>
          <w:color w:val="000000" w:themeColor="text1"/>
          <w:sz w:val="26"/>
          <w:szCs w:val="26"/>
        </w:rPr>
      </w:pPr>
      <w:r w:rsidRPr="00695624">
        <w:rPr>
          <w:rFonts w:ascii="Tahoma" w:hAnsi="Tahoma" w:cs="Tahoma"/>
          <w:color w:val="000000" w:themeColor="text1"/>
          <w:sz w:val="26"/>
          <w:szCs w:val="26"/>
        </w:rPr>
        <w:t>Banks in the State of Haryana have Financed 2</w:t>
      </w:r>
      <w:r w:rsidR="00617C4A" w:rsidRPr="00695624">
        <w:rPr>
          <w:rFonts w:ascii="Tahoma" w:hAnsi="Tahoma" w:cs="Tahoma"/>
          <w:color w:val="000000" w:themeColor="text1"/>
          <w:sz w:val="26"/>
          <w:szCs w:val="26"/>
        </w:rPr>
        <w:t>23</w:t>
      </w:r>
      <w:r w:rsidRPr="00695624">
        <w:rPr>
          <w:rFonts w:ascii="Tahoma" w:hAnsi="Tahoma" w:cs="Tahoma"/>
          <w:color w:val="000000" w:themeColor="text1"/>
          <w:sz w:val="26"/>
          <w:szCs w:val="26"/>
        </w:rPr>
        <w:t xml:space="preserve"> Rural Godowns amounting to </w:t>
      </w:r>
      <w:r w:rsidR="00EF1A1F" w:rsidRPr="00695624">
        <w:rPr>
          <w:rFonts w:ascii="Rupee Foradian" w:hAnsi="Rupee Foradian" w:cs="Tahoma"/>
          <w:color w:val="000000" w:themeColor="text1"/>
          <w:sz w:val="26"/>
          <w:szCs w:val="26"/>
        </w:rPr>
        <w:t>Rs.</w:t>
      </w:r>
      <w:r w:rsidR="007858DB" w:rsidRPr="00695624">
        <w:rPr>
          <w:rFonts w:ascii="Tahoma" w:hAnsi="Tahoma" w:cs="Tahoma"/>
          <w:color w:val="000000" w:themeColor="text1"/>
          <w:sz w:val="26"/>
          <w:szCs w:val="26"/>
        </w:rPr>
        <w:t>4</w:t>
      </w:r>
      <w:r w:rsidR="00617C4A" w:rsidRPr="00695624">
        <w:rPr>
          <w:rFonts w:ascii="Tahoma" w:hAnsi="Tahoma" w:cs="Tahoma"/>
          <w:color w:val="000000" w:themeColor="text1"/>
          <w:sz w:val="26"/>
          <w:szCs w:val="26"/>
        </w:rPr>
        <w:t>8103</w:t>
      </w:r>
      <w:r w:rsidR="007858DB" w:rsidRPr="00695624">
        <w:rPr>
          <w:rFonts w:ascii="Tahoma" w:hAnsi="Tahoma" w:cs="Tahoma"/>
          <w:color w:val="000000" w:themeColor="text1"/>
          <w:sz w:val="26"/>
          <w:szCs w:val="26"/>
        </w:rPr>
        <w:t xml:space="preserve"> lac</w:t>
      </w:r>
      <w:r w:rsidRPr="00695624">
        <w:rPr>
          <w:rFonts w:ascii="Tahoma" w:hAnsi="Tahoma" w:cs="Tahoma"/>
          <w:color w:val="000000" w:themeColor="text1"/>
          <w:sz w:val="26"/>
          <w:szCs w:val="26"/>
        </w:rPr>
        <w:t>,</w:t>
      </w:r>
      <w:r w:rsidR="007858DB" w:rsidRPr="00695624">
        <w:rPr>
          <w:rFonts w:ascii="Tahoma" w:hAnsi="Tahoma" w:cs="Tahoma"/>
          <w:color w:val="000000" w:themeColor="text1"/>
          <w:sz w:val="26"/>
          <w:szCs w:val="26"/>
        </w:rPr>
        <w:t xml:space="preserve"> </w:t>
      </w:r>
      <w:r w:rsidR="00617C4A" w:rsidRPr="00695624">
        <w:rPr>
          <w:rFonts w:ascii="Tahoma" w:hAnsi="Tahoma" w:cs="Tahoma"/>
          <w:color w:val="000000" w:themeColor="text1"/>
          <w:sz w:val="26"/>
          <w:szCs w:val="26"/>
        </w:rPr>
        <w:t>of which 37</w:t>
      </w:r>
      <w:r w:rsidRPr="00695624">
        <w:rPr>
          <w:rFonts w:ascii="Tahoma" w:hAnsi="Tahoma" w:cs="Tahoma"/>
          <w:color w:val="000000" w:themeColor="text1"/>
          <w:sz w:val="26"/>
          <w:szCs w:val="26"/>
        </w:rPr>
        <w:t xml:space="preserve"> Godowns amounting to </w:t>
      </w:r>
      <w:r w:rsidR="00EF1A1F" w:rsidRPr="00695624">
        <w:rPr>
          <w:rFonts w:ascii="Rupee Foradian" w:hAnsi="Rupee Foradian" w:cs="Tahoma"/>
          <w:color w:val="000000" w:themeColor="text1"/>
          <w:sz w:val="26"/>
          <w:szCs w:val="26"/>
        </w:rPr>
        <w:t>Rs.</w:t>
      </w:r>
      <w:r w:rsidRPr="00695624">
        <w:rPr>
          <w:rFonts w:ascii="Tahoma" w:hAnsi="Tahoma" w:cs="Tahoma"/>
          <w:color w:val="000000" w:themeColor="text1"/>
          <w:sz w:val="26"/>
          <w:szCs w:val="26"/>
        </w:rPr>
        <w:t xml:space="preserve"> 8</w:t>
      </w:r>
      <w:r w:rsidR="00617C4A" w:rsidRPr="00695624">
        <w:rPr>
          <w:rFonts w:ascii="Tahoma" w:hAnsi="Tahoma" w:cs="Tahoma"/>
          <w:color w:val="000000" w:themeColor="text1"/>
          <w:sz w:val="26"/>
          <w:szCs w:val="26"/>
        </w:rPr>
        <w:t>958</w:t>
      </w:r>
      <w:r w:rsidRPr="00695624">
        <w:rPr>
          <w:rFonts w:ascii="Tahoma" w:hAnsi="Tahoma" w:cs="Tahoma"/>
          <w:color w:val="000000" w:themeColor="text1"/>
          <w:sz w:val="26"/>
          <w:szCs w:val="26"/>
        </w:rPr>
        <w:t xml:space="preserve"> Lac have been spons</w:t>
      </w:r>
      <w:r w:rsidR="00617C4A" w:rsidRPr="00695624">
        <w:rPr>
          <w:rFonts w:ascii="Tahoma" w:hAnsi="Tahoma" w:cs="Tahoma"/>
          <w:color w:val="000000" w:themeColor="text1"/>
          <w:sz w:val="26"/>
          <w:szCs w:val="26"/>
        </w:rPr>
        <w:t>ored by NABARD and remaining 186</w:t>
      </w:r>
      <w:r w:rsidRPr="00695624">
        <w:rPr>
          <w:rFonts w:ascii="Tahoma" w:hAnsi="Tahoma" w:cs="Tahoma"/>
          <w:color w:val="000000" w:themeColor="text1"/>
          <w:sz w:val="26"/>
          <w:szCs w:val="26"/>
        </w:rPr>
        <w:t xml:space="preserve"> involving </w:t>
      </w:r>
      <w:r w:rsidR="00EF1A1F" w:rsidRPr="00695624">
        <w:rPr>
          <w:rFonts w:ascii="Rupee Foradian" w:hAnsi="Rupee Foradian" w:cs="Tahoma"/>
          <w:color w:val="000000" w:themeColor="text1"/>
          <w:sz w:val="26"/>
          <w:szCs w:val="26"/>
        </w:rPr>
        <w:t>Rs.</w:t>
      </w:r>
      <w:r w:rsidRPr="00695624">
        <w:rPr>
          <w:rFonts w:ascii="Tahoma" w:hAnsi="Tahoma" w:cs="Tahoma"/>
          <w:color w:val="000000" w:themeColor="text1"/>
          <w:sz w:val="26"/>
          <w:szCs w:val="26"/>
        </w:rPr>
        <w:t xml:space="preserve"> 391</w:t>
      </w:r>
      <w:r w:rsidR="00617C4A" w:rsidRPr="00695624">
        <w:rPr>
          <w:rFonts w:ascii="Tahoma" w:hAnsi="Tahoma" w:cs="Tahoma"/>
          <w:color w:val="000000" w:themeColor="text1"/>
          <w:sz w:val="26"/>
          <w:szCs w:val="26"/>
        </w:rPr>
        <w:t>45</w:t>
      </w:r>
      <w:r w:rsidRPr="00695624">
        <w:rPr>
          <w:rFonts w:ascii="Tahoma" w:hAnsi="Tahoma" w:cs="Tahoma"/>
          <w:color w:val="000000" w:themeColor="text1"/>
          <w:sz w:val="26"/>
          <w:szCs w:val="26"/>
        </w:rPr>
        <w:t xml:space="preserve"> lac have been directly financed.</w:t>
      </w:r>
    </w:p>
    <w:p w:rsidR="007858DB" w:rsidRDefault="007858DB" w:rsidP="00561602">
      <w:pPr>
        <w:autoSpaceDE w:val="0"/>
        <w:autoSpaceDN w:val="0"/>
        <w:adjustRightInd w:val="0"/>
        <w:spacing w:after="0" w:line="240" w:lineRule="auto"/>
        <w:jc w:val="both"/>
        <w:rPr>
          <w:rFonts w:ascii="Tahoma" w:hAnsi="Tahoma" w:cs="Tahoma"/>
          <w:color w:val="000000" w:themeColor="text1"/>
          <w:sz w:val="26"/>
          <w:szCs w:val="26"/>
        </w:rPr>
      </w:pPr>
    </w:p>
    <w:p w:rsidR="00561602" w:rsidRPr="00C22AA8" w:rsidRDefault="00586A8D" w:rsidP="00561602">
      <w:pPr>
        <w:autoSpaceDE w:val="0"/>
        <w:autoSpaceDN w:val="0"/>
        <w:adjustRightInd w:val="0"/>
        <w:spacing w:after="0" w:line="240" w:lineRule="auto"/>
        <w:jc w:val="both"/>
        <w:rPr>
          <w:rFonts w:ascii="Tahoma" w:hAnsi="Tahoma" w:cs="Tahoma"/>
          <w:b/>
          <w:bCs/>
          <w:color w:val="FF0000"/>
          <w:sz w:val="26"/>
          <w:szCs w:val="26"/>
        </w:rPr>
      </w:pPr>
      <w:r w:rsidRPr="00C22AA8">
        <w:rPr>
          <w:rFonts w:ascii="Tahoma" w:hAnsi="Tahoma" w:cs="Tahoma"/>
          <w:b/>
          <w:bCs/>
          <w:color w:val="FF0000"/>
          <w:sz w:val="26"/>
          <w:szCs w:val="26"/>
        </w:rPr>
        <w:t xml:space="preserve">Bankwise </w:t>
      </w:r>
      <w:r w:rsidR="007858DB" w:rsidRPr="00C22AA8">
        <w:rPr>
          <w:rFonts w:ascii="Tahoma" w:hAnsi="Tahoma" w:cs="Tahoma"/>
          <w:b/>
          <w:bCs/>
          <w:color w:val="FF0000"/>
          <w:sz w:val="26"/>
          <w:szCs w:val="26"/>
        </w:rPr>
        <w:t>progress</w:t>
      </w:r>
      <w:r w:rsidRPr="00C22AA8">
        <w:rPr>
          <w:rFonts w:ascii="Tahoma" w:hAnsi="Tahoma" w:cs="Tahoma"/>
          <w:b/>
          <w:bCs/>
          <w:color w:val="FF0000"/>
          <w:sz w:val="26"/>
          <w:szCs w:val="26"/>
        </w:rPr>
        <w:t xml:space="preserve"> </w:t>
      </w:r>
      <w:r w:rsidR="007858DB" w:rsidRPr="00C22AA8">
        <w:rPr>
          <w:rFonts w:ascii="Tahoma" w:hAnsi="Tahoma" w:cs="Tahoma"/>
          <w:b/>
          <w:bCs/>
          <w:color w:val="FF0000"/>
          <w:sz w:val="26"/>
          <w:szCs w:val="26"/>
        </w:rPr>
        <w:t>is</w:t>
      </w:r>
      <w:r w:rsidR="00561602" w:rsidRPr="00C22AA8">
        <w:rPr>
          <w:rFonts w:ascii="Tahoma" w:hAnsi="Tahoma" w:cs="Tahoma"/>
          <w:b/>
          <w:bCs/>
          <w:color w:val="FF0000"/>
          <w:sz w:val="26"/>
          <w:szCs w:val="26"/>
        </w:rPr>
        <w:t xml:space="preserve"> given on Annexure</w:t>
      </w:r>
      <w:r w:rsidR="002525EF" w:rsidRPr="00C22AA8">
        <w:rPr>
          <w:rFonts w:ascii="Tahoma" w:hAnsi="Tahoma" w:cs="Tahoma"/>
          <w:b/>
          <w:bCs/>
          <w:color w:val="FF0000"/>
          <w:sz w:val="26"/>
          <w:szCs w:val="26"/>
        </w:rPr>
        <w:t xml:space="preserve"> No. </w:t>
      </w:r>
      <w:r w:rsidR="00C22AA8">
        <w:rPr>
          <w:rFonts w:ascii="Tahoma" w:hAnsi="Tahoma" w:cs="Tahoma"/>
          <w:b/>
          <w:bCs/>
          <w:color w:val="FF0000"/>
          <w:sz w:val="26"/>
          <w:szCs w:val="26"/>
        </w:rPr>
        <w:t>56</w:t>
      </w:r>
      <w:r w:rsidR="002525EF" w:rsidRPr="00C22AA8">
        <w:rPr>
          <w:rFonts w:ascii="Tahoma" w:hAnsi="Tahoma" w:cs="Tahoma"/>
          <w:b/>
          <w:bCs/>
          <w:color w:val="FF0000"/>
          <w:sz w:val="26"/>
          <w:szCs w:val="26"/>
        </w:rPr>
        <w:t xml:space="preserve">  (P-)</w:t>
      </w:r>
    </w:p>
    <w:p w:rsidR="002525EF" w:rsidRPr="008C19B8" w:rsidRDefault="002525EF" w:rsidP="00561602">
      <w:pPr>
        <w:autoSpaceDE w:val="0"/>
        <w:autoSpaceDN w:val="0"/>
        <w:adjustRightInd w:val="0"/>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19"/>
      </w:tblGrid>
      <w:tr w:rsidR="00A05C40" w:rsidRPr="008C19B8" w:rsidTr="00165DD6">
        <w:tc>
          <w:tcPr>
            <w:tcW w:w="1809" w:type="dxa"/>
          </w:tcPr>
          <w:p w:rsidR="00A05C40" w:rsidRPr="008C19B8" w:rsidRDefault="00A05C40" w:rsidP="001C36E9">
            <w:pPr>
              <w:pStyle w:val="PlainText"/>
              <w:spacing w:after="0"/>
              <w:ind w:hanging="108"/>
              <w:jc w:val="center"/>
              <w:rPr>
                <w:b/>
                <w:color w:val="000000" w:themeColor="text1"/>
                <w:sz w:val="26"/>
                <w:szCs w:val="26"/>
                <w:lang w:val="en-IN" w:eastAsia="en-IN"/>
              </w:rPr>
            </w:pPr>
            <w:r w:rsidRPr="008C19B8">
              <w:rPr>
                <w:b/>
                <w:color w:val="000000" w:themeColor="text1"/>
                <w:sz w:val="26"/>
                <w:szCs w:val="26"/>
                <w:lang w:val="en-IN" w:eastAsia="en-IN"/>
              </w:rPr>
              <w:t xml:space="preserve">ITEM NO. </w:t>
            </w:r>
            <w:r w:rsidR="007419FA">
              <w:rPr>
                <w:b/>
                <w:color w:val="000000" w:themeColor="text1"/>
                <w:sz w:val="26"/>
                <w:szCs w:val="26"/>
                <w:lang w:val="en-IN" w:eastAsia="en-IN"/>
              </w:rPr>
              <w:t>40</w:t>
            </w:r>
          </w:p>
        </w:tc>
        <w:tc>
          <w:tcPr>
            <w:tcW w:w="8019" w:type="dxa"/>
          </w:tcPr>
          <w:p w:rsidR="00A05C40" w:rsidRPr="008C19B8" w:rsidRDefault="00A05C40" w:rsidP="002600EA">
            <w:pPr>
              <w:pStyle w:val="PlainText"/>
              <w:spacing w:after="0"/>
              <w:ind w:hanging="108"/>
              <w:rPr>
                <w:b/>
                <w:color w:val="000000" w:themeColor="text1"/>
                <w:sz w:val="26"/>
                <w:szCs w:val="26"/>
                <w:lang w:val="en-IN" w:eastAsia="en-IN"/>
              </w:rPr>
            </w:pPr>
            <w:r w:rsidRPr="008C19B8">
              <w:rPr>
                <w:b/>
                <w:color w:val="000000" w:themeColor="text1"/>
                <w:sz w:val="26"/>
                <w:szCs w:val="26"/>
                <w:lang w:val="en-IN" w:eastAsia="en-IN"/>
              </w:rPr>
              <w:t>Sanction of loans  by banks to trained candidates under the Central Sector Scheme “ Establishment  of Agri-clinic &amp; Agri- Business Centres”(ACABC)</w:t>
            </w:r>
          </w:p>
        </w:tc>
      </w:tr>
    </w:tbl>
    <w:p w:rsidR="00A05C40" w:rsidRPr="008C19B8" w:rsidRDefault="00A05C40" w:rsidP="00A05C40">
      <w:pPr>
        <w:pStyle w:val="PlainText"/>
        <w:spacing w:after="0"/>
        <w:rPr>
          <w:color w:val="000000" w:themeColor="text1"/>
          <w:sz w:val="26"/>
          <w:szCs w:val="26"/>
        </w:rPr>
      </w:pPr>
    </w:p>
    <w:p w:rsidR="00EF1A1F" w:rsidRDefault="004C0AB4" w:rsidP="00A05C40">
      <w:pPr>
        <w:pStyle w:val="PlainText"/>
        <w:spacing w:after="0"/>
        <w:rPr>
          <w:color w:val="000000" w:themeColor="text1"/>
          <w:sz w:val="26"/>
          <w:szCs w:val="26"/>
        </w:rPr>
      </w:pPr>
      <w:r w:rsidRPr="00F5235F">
        <w:rPr>
          <w:color w:val="000000" w:themeColor="text1"/>
          <w:sz w:val="26"/>
          <w:szCs w:val="26"/>
        </w:rPr>
        <w:t xml:space="preserve">During the quarter ended </w:t>
      </w:r>
      <w:r w:rsidR="001A58E5" w:rsidRPr="00F5235F">
        <w:rPr>
          <w:color w:val="000000" w:themeColor="text1"/>
          <w:sz w:val="26"/>
          <w:szCs w:val="26"/>
        </w:rPr>
        <w:t>June</w:t>
      </w:r>
      <w:r w:rsidR="00E443CB" w:rsidRPr="00F5235F">
        <w:rPr>
          <w:color w:val="000000" w:themeColor="text1"/>
          <w:sz w:val="26"/>
          <w:szCs w:val="26"/>
        </w:rPr>
        <w:t xml:space="preserve">, </w:t>
      </w:r>
      <w:r w:rsidR="00DC1028" w:rsidRPr="00F5235F">
        <w:rPr>
          <w:color w:val="000000" w:themeColor="text1"/>
          <w:sz w:val="26"/>
          <w:szCs w:val="26"/>
        </w:rPr>
        <w:t>2015</w:t>
      </w:r>
      <w:r w:rsidR="00C2091A" w:rsidRPr="00F5235F">
        <w:rPr>
          <w:color w:val="000000" w:themeColor="text1"/>
          <w:sz w:val="26"/>
          <w:szCs w:val="26"/>
        </w:rPr>
        <w:t xml:space="preserve">, banks have financed </w:t>
      </w:r>
      <w:r w:rsidRPr="00F5235F">
        <w:rPr>
          <w:color w:val="000000" w:themeColor="text1"/>
          <w:sz w:val="26"/>
          <w:szCs w:val="26"/>
        </w:rPr>
        <w:t>12</w:t>
      </w:r>
      <w:r w:rsidR="00C2091A" w:rsidRPr="00F5235F">
        <w:rPr>
          <w:color w:val="000000" w:themeColor="text1"/>
          <w:sz w:val="26"/>
          <w:szCs w:val="26"/>
        </w:rPr>
        <w:t xml:space="preserve"> Agri-Clinics and Agri- Business Centres amounting to</w:t>
      </w:r>
      <w:r w:rsidR="00EF1A1F" w:rsidRPr="00F5235F">
        <w:rPr>
          <w:rFonts w:ascii="Rupee Foradian" w:hAnsi="Rupee Foradian"/>
          <w:color w:val="000000" w:themeColor="text1"/>
          <w:sz w:val="26"/>
          <w:szCs w:val="26"/>
        </w:rPr>
        <w:t xml:space="preserve"> Rs.</w:t>
      </w:r>
      <w:r w:rsidRPr="00F5235F">
        <w:rPr>
          <w:rFonts w:ascii="Rupee Foradian" w:hAnsi="Rupee Foradian"/>
          <w:color w:val="000000" w:themeColor="text1"/>
          <w:sz w:val="26"/>
          <w:szCs w:val="26"/>
        </w:rPr>
        <w:t>91</w:t>
      </w:r>
      <w:r w:rsidR="00C2091A" w:rsidRPr="00F5235F">
        <w:rPr>
          <w:color w:val="000000" w:themeColor="text1"/>
          <w:sz w:val="26"/>
          <w:szCs w:val="26"/>
        </w:rPr>
        <w:t xml:space="preserve"> lac. </w:t>
      </w:r>
      <w:r w:rsidR="00E42EE3" w:rsidRPr="00F5235F">
        <w:rPr>
          <w:color w:val="000000" w:themeColor="text1"/>
          <w:sz w:val="26"/>
          <w:szCs w:val="26"/>
        </w:rPr>
        <w:t xml:space="preserve"> </w:t>
      </w:r>
    </w:p>
    <w:p w:rsidR="00F5235F" w:rsidRPr="00243C45" w:rsidRDefault="00F5235F" w:rsidP="00A05C40">
      <w:pPr>
        <w:pStyle w:val="PlainText"/>
        <w:spacing w:after="0"/>
        <w:rPr>
          <w:color w:val="000000" w:themeColor="text1"/>
          <w:sz w:val="16"/>
          <w:szCs w:val="16"/>
        </w:rPr>
      </w:pPr>
    </w:p>
    <w:p w:rsidR="00C2091A" w:rsidRPr="00C22AA8" w:rsidRDefault="00C2310D" w:rsidP="00A05C40">
      <w:pPr>
        <w:pStyle w:val="PlainText"/>
        <w:spacing w:after="0"/>
        <w:rPr>
          <w:b/>
          <w:bCs w:val="0"/>
          <w:color w:val="FF0000"/>
          <w:sz w:val="26"/>
          <w:szCs w:val="26"/>
        </w:rPr>
      </w:pPr>
      <w:r w:rsidRPr="00C22AA8">
        <w:rPr>
          <w:b/>
          <w:bCs w:val="0"/>
          <w:color w:val="FF0000"/>
          <w:sz w:val="26"/>
          <w:szCs w:val="26"/>
        </w:rPr>
        <w:t>Bank wise</w:t>
      </w:r>
      <w:r w:rsidR="00C2091A" w:rsidRPr="00C22AA8">
        <w:rPr>
          <w:b/>
          <w:bCs w:val="0"/>
          <w:color w:val="FF0000"/>
          <w:sz w:val="26"/>
          <w:szCs w:val="26"/>
        </w:rPr>
        <w:t xml:space="preserve"> </w:t>
      </w:r>
      <w:r w:rsidR="00E42EE3" w:rsidRPr="00C22AA8">
        <w:rPr>
          <w:b/>
          <w:bCs w:val="0"/>
          <w:color w:val="FF0000"/>
          <w:sz w:val="26"/>
          <w:szCs w:val="26"/>
        </w:rPr>
        <w:t>progress</w:t>
      </w:r>
      <w:r w:rsidR="00C2091A" w:rsidRPr="00C22AA8">
        <w:rPr>
          <w:b/>
          <w:bCs w:val="0"/>
          <w:color w:val="FF0000"/>
          <w:sz w:val="26"/>
          <w:szCs w:val="26"/>
        </w:rPr>
        <w:t xml:space="preserve"> is given on Annexure</w:t>
      </w:r>
      <w:r w:rsidR="001D39FF" w:rsidRPr="00C22AA8">
        <w:rPr>
          <w:b/>
          <w:bCs w:val="0"/>
          <w:color w:val="FF0000"/>
          <w:sz w:val="26"/>
          <w:szCs w:val="26"/>
        </w:rPr>
        <w:t xml:space="preserve"> No.</w:t>
      </w:r>
      <w:r w:rsidR="00C22AA8">
        <w:rPr>
          <w:b/>
          <w:bCs w:val="0"/>
          <w:color w:val="FF0000"/>
          <w:sz w:val="26"/>
          <w:szCs w:val="26"/>
        </w:rPr>
        <w:t>57</w:t>
      </w:r>
      <w:r w:rsidR="007004E7" w:rsidRPr="00C22AA8">
        <w:rPr>
          <w:b/>
          <w:bCs w:val="0"/>
          <w:color w:val="FF0000"/>
          <w:sz w:val="26"/>
          <w:szCs w:val="26"/>
        </w:rPr>
        <w:t xml:space="preserve"> (P-)</w:t>
      </w:r>
      <w:r w:rsidR="001D39FF" w:rsidRPr="00C22AA8">
        <w:rPr>
          <w:b/>
          <w:bCs w:val="0"/>
          <w:color w:val="FF0000"/>
          <w:sz w:val="26"/>
          <w:szCs w:val="26"/>
        </w:rPr>
        <w:t>.</w:t>
      </w:r>
    </w:p>
    <w:p w:rsidR="00696680" w:rsidRPr="008C19B8" w:rsidRDefault="00696680" w:rsidP="00A05C40">
      <w:pPr>
        <w:pStyle w:val="PlainText"/>
        <w:spacing w:after="0"/>
        <w:rPr>
          <w:b/>
          <w:bCs w:val="0"/>
          <w:color w:val="000000" w:themeColor="text1"/>
          <w:sz w:val="26"/>
          <w:szCs w:val="26"/>
        </w:rPr>
      </w:pPr>
    </w:p>
    <w:p w:rsidR="00A05C40" w:rsidRPr="008C19B8" w:rsidRDefault="00A05C40" w:rsidP="00A05C40">
      <w:pPr>
        <w:pStyle w:val="PlainText"/>
        <w:spacing w:after="0"/>
        <w:rPr>
          <w:color w:val="000000" w:themeColor="text1"/>
          <w:sz w:val="26"/>
          <w:szCs w:val="26"/>
        </w:rPr>
      </w:pPr>
      <w:r w:rsidRPr="008C19B8">
        <w:rPr>
          <w:color w:val="000000" w:themeColor="text1"/>
          <w:sz w:val="26"/>
          <w:szCs w:val="26"/>
        </w:rPr>
        <w:t>The Controlling Heads of the banks are requested to advise their branches in the state to clear the pendency to facilitate the trained candidates to establish Agri-</w:t>
      </w:r>
      <w:r w:rsidRPr="008C19B8">
        <w:rPr>
          <w:color w:val="000000" w:themeColor="text1"/>
          <w:sz w:val="26"/>
          <w:szCs w:val="26"/>
        </w:rPr>
        <w:lastRenderedPageBreak/>
        <w:t>Ventures by availing bank loan. LDMs are also requested to review the progress of financing under ACABC to trained students in DLRC meetings.</w:t>
      </w:r>
    </w:p>
    <w:p w:rsidR="00A05C40" w:rsidRPr="008C19B8" w:rsidRDefault="00A05C40" w:rsidP="00A05C40">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DE40E0">
        <w:trPr>
          <w:trHeight w:val="350"/>
        </w:trPr>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419FA">
            <w:pPr>
              <w:pStyle w:val="PlainText"/>
              <w:spacing w:after="0"/>
              <w:jc w:val="center"/>
              <w:rPr>
                <w:b/>
                <w:color w:val="000000" w:themeColor="text1"/>
                <w:sz w:val="26"/>
                <w:szCs w:val="26"/>
              </w:rPr>
            </w:pPr>
            <w:r w:rsidRPr="008C19B8">
              <w:rPr>
                <w:b/>
                <w:color w:val="000000" w:themeColor="text1"/>
                <w:sz w:val="26"/>
                <w:szCs w:val="26"/>
              </w:rPr>
              <w:t xml:space="preserve">ITEM NO. </w:t>
            </w:r>
            <w:r w:rsidR="007559EA" w:rsidRPr="008C19B8">
              <w:rPr>
                <w:b/>
                <w:color w:val="000000" w:themeColor="text1"/>
                <w:sz w:val="26"/>
                <w:szCs w:val="26"/>
              </w:rPr>
              <w:t>4</w:t>
            </w:r>
            <w:r w:rsidR="007419FA">
              <w:rPr>
                <w:b/>
                <w:color w:val="000000" w:themeColor="text1"/>
                <w:sz w:val="26"/>
                <w:szCs w:val="26"/>
              </w:rPr>
              <w:t>1</w:t>
            </w:r>
          </w:p>
        </w:tc>
        <w:tc>
          <w:tcPr>
            <w:tcW w:w="7668" w:type="dxa"/>
            <w:tcBorders>
              <w:top w:val="single" w:sz="4" w:space="0" w:color="auto"/>
              <w:left w:val="single" w:sz="4" w:space="0" w:color="auto"/>
              <w:bottom w:val="single" w:sz="4" w:space="0" w:color="auto"/>
              <w:right w:val="single" w:sz="4" w:space="0" w:color="auto"/>
            </w:tcBorders>
          </w:tcPr>
          <w:p w:rsidR="00AF291A" w:rsidRDefault="00AF291A" w:rsidP="006C2689">
            <w:pPr>
              <w:pStyle w:val="PlainText"/>
              <w:spacing w:after="0"/>
              <w:rPr>
                <w:b/>
                <w:color w:val="000000" w:themeColor="text1"/>
                <w:sz w:val="26"/>
                <w:szCs w:val="26"/>
              </w:rPr>
            </w:pPr>
            <w:r w:rsidRPr="008C19B8">
              <w:rPr>
                <w:b/>
                <w:color w:val="000000" w:themeColor="text1"/>
                <w:sz w:val="26"/>
                <w:szCs w:val="26"/>
              </w:rPr>
              <w:t>ARTISANS CREDIT CARD SCHEME (ACCs)</w:t>
            </w:r>
          </w:p>
          <w:p w:rsidR="00482627" w:rsidRPr="008C19B8" w:rsidRDefault="00482627" w:rsidP="006C2689">
            <w:pPr>
              <w:pStyle w:val="PlainText"/>
              <w:spacing w:after="0"/>
              <w:rPr>
                <w:b/>
                <w:color w:val="000000" w:themeColor="text1"/>
                <w:sz w:val="26"/>
                <w:szCs w:val="26"/>
              </w:rPr>
            </w:pPr>
          </w:p>
        </w:tc>
      </w:tr>
    </w:tbl>
    <w:p w:rsidR="00AF291A" w:rsidRPr="008C19B8" w:rsidRDefault="00AF291A" w:rsidP="00AF291A">
      <w:pPr>
        <w:spacing w:after="0" w:line="240" w:lineRule="auto"/>
        <w:jc w:val="both"/>
        <w:rPr>
          <w:rFonts w:ascii="Tahoma" w:hAnsi="Tahoma" w:cs="Tahoma"/>
          <w:b/>
          <w:color w:val="000000" w:themeColor="text1"/>
          <w:sz w:val="26"/>
          <w:szCs w:val="26"/>
        </w:rPr>
      </w:pPr>
    </w:p>
    <w:p w:rsidR="00AF291A" w:rsidRPr="00454F6C" w:rsidRDefault="00AF291A" w:rsidP="00AF291A">
      <w:pPr>
        <w:pStyle w:val="BodyText2"/>
        <w:jc w:val="both"/>
        <w:rPr>
          <w:rFonts w:ascii="Tahoma" w:hAnsi="Tahoma" w:cs="Tahoma"/>
          <w:bCs/>
          <w:color w:val="000000" w:themeColor="text1"/>
          <w:sz w:val="26"/>
          <w:szCs w:val="26"/>
        </w:rPr>
      </w:pPr>
      <w:r w:rsidRPr="00454F6C">
        <w:rPr>
          <w:rFonts w:ascii="Tahoma" w:hAnsi="Tahoma" w:cs="Tahoma"/>
          <w:color w:val="000000" w:themeColor="text1"/>
          <w:sz w:val="26"/>
          <w:szCs w:val="26"/>
        </w:rPr>
        <w:t xml:space="preserve">During the </w:t>
      </w:r>
      <w:r w:rsidR="00454F6C" w:rsidRPr="00454F6C">
        <w:rPr>
          <w:rFonts w:ascii="Tahoma" w:hAnsi="Tahoma" w:cs="Tahoma"/>
          <w:color w:val="000000" w:themeColor="text1"/>
          <w:sz w:val="26"/>
          <w:szCs w:val="26"/>
        </w:rPr>
        <w:t>quarter</w:t>
      </w:r>
      <w:r w:rsidRPr="00454F6C">
        <w:rPr>
          <w:rFonts w:ascii="Tahoma" w:hAnsi="Tahoma" w:cs="Tahoma"/>
          <w:color w:val="000000" w:themeColor="text1"/>
          <w:sz w:val="26"/>
          <w:szCs w:val="26"/>
        </w:rPr>
        <w:t xml:space="preserve"> ended </w:t>
      </w:r>
      <w:r w:rsidR="001A58E5" w:rsidRPr="00454F6C">
        <w:rPr>
          <w:rFonts w:ascii="Tahoma" w:hAnsi="Tahoma" w:cs="Tahoma"/>
          <w:color w:val="000000" w:themeColor="text1"/>
          <w:sz w:val="26"/>
          <w:szCs w:val="26"/>
        </w:rPr>
        <w:t>June</w:t>
      </w:r>
      <w:r w:rsidR="00D5067F" w:rsidRPr="00454F6C">
        <w:rPr>
          <w:rFonts w:ascii="Tahoma" w:hAnsi="Tahoma" w:cs="Tahoma"/>
          <w:color w:val="000000" w:themeColor="text1"/>
          <w:sz w:val="26"/>
          <w:szCs w:val="26"/>
        </w:rPr>
        <w:t>, 2015</w:t>
      </w:r>
      <w:r w:rsidR="005325DE" w:rsidRPr="00454F6C">
        <w:rPr>
          <w:rFonts w:ascii="Tahoma" w:hAnsi="Tahoma" w:cs="Tahoma"/>
          <w:color w:val="000000" w:themeColor="text1"/>
          <w:sz w:val="26"/>
          <w:szCs w:val="26"/>
        </w:rPr>
        <w:t>,</w:t>
      </w:r>
      <w:r w:rsidR="00D5067F" w:rsidRPr="00454F6C">
        <w:rPr>
          <w:rFonts w:ascii="Tahoma" w:hAnsi="Tahoma" w:cs="Tahoma"/>
          <w:color w:val="000000" w:themeColor="text1"/>
          <w:sz w:val="26"/>
          <w:szCs w:val="26"/>
        </w:rPr>
        <w:t xml:space="preserve"> </w:t>
      </w:r>
      <w:r w:rsidRPr="00454F6C">
        <w:rPr>
          <w:rFonts w:ascii="Tahoma" w:hAnsi="Tahoma" w:cs="Tahoma"/>
          <w:bCs/>
          <w:color w:val="000000" w:themeColor="text1"/>
          <w:sz w:val="26"/>
          <w:szCs w:val="26"/>
        </w:rPr>
        <w:t xml:space="preserve">banks have issued </w:t>
      </w:r>
      <w:r w:rsidR="00454F6C" w:rsidRPr="00454F6C">
        <w:rPr>
          <w:rFonts w:ascii="Tahoma" w:hAnsi="Tahoma" w:cs="Tahoma"/>
          <w:bCs/>
          <w:color w:val="000000" w:themeColor="text1"/>
          <w:sz w:val="26"/>
          <w:szCs w:val="26"/>
        </w:rPr>
        <w:t>78</w:t>
      </w:r>
      <w:r w:rsidRPr="00454F6C">
        <w:rPr>
          <w:rFonts w:ascii="Tahoma" w:hAnsi="Tahoma" w:cs="Tahoma"/>
          <w:bCs/>
          <w:color w:val="000000" w:themeColor="text1"/>
          <w:sz w:val="26"/>
          <w:szCs w:val="26"/>
        </w:rPr>
        <w:t xml:space="preserve"> cards amounting to </w:t>
      </w:r>
      <w:r w:rsidR="00EF1A1F" w:rsidRPr="00454F6C">
        <w:rPr>
          <w:rFonts w:ascii="Rupee Foradian" w:hAnsi="Rupee Foradian" w:cs="Tahoma"/>
          <w:color w:val="000000" w:themeColor="text1"/>
          <w:sz w:val="26"/>
          <w:szCs w:val="26"/>
        </w:rPr>
        <w:t>Rs.</w:t>
      </w:r>
      <w:r w:rsidRPr="00454F6C">
        <w:rPr>
          <w:rFonts w:ascii="Tahoma" w:hAnsi="Tahoma" w:cs="Tahoma"/>
          <w:color w:val="000000" w:themeColor="text1"/>
          <w:sz w:val="26"/>
          <w:szCs w:val="26"/>
        </w:rPr>
        <w:t xml:space="preserve"> </w:t>
      </w:r>
      <w:r w:rsidR="00454F6C" w:rsidRPr="00454F6C">
        <w:rPr>
          <w:rFonts w:ascii="Tahoma" w:hAnsi="Tahoma" w:cs="Tahoma"/>
          <w:color w:val="000000" w:themeColor="text1"/>
          <w:sz w:val="26"/>
          <w:szCs w:val="26"/>
        </w:rPr>
        <w:t>226.05</w:t>
      </w:r>
      <w:r w:rsidRPr="00454F6C">
        <w:rPr>
          <w:rFonts w:ascii="Tahoma" w:hAnsi="Tahoma" w:cs="Tahoma"/>
          <w:color w:val="000000" w:themeColor="text1"/>
          <w:sz w:val="26"/>
          <w:szCs w:val="26"/>
        </w:rPr>
        <w:t xml:space="preserve"> lac</w:t>
      </w:r>
      <w:r w:rsidR="00157C63" w:rsidRPr="00454F6C">
        <w:rPr>
          <w:rFonts w:ascii="Tahoma" w:hAnsi="Tahoma" w:cs="Tahoma"/>
          <w:color w:val="000000" w:themeColor="text1"/>
          <w:sz w:val="26"/>
          <w:szCs w:val="26"/>
        </w:rPr>
        <w:t>.</w:t>
      </w:r>
      <w:r w:rsidR="005325DE" w:rsidRPr="00454F6C">
        <w:rPr>
          <w:rFonts w:ascii="Tahoma" w:hAnsi="Tahoma" w:cs="Tahoma"/>
          <w:bCs/>
          <w:color w:val="000000" w:themeColor="text1"/>
          <w:sz w:val="26"/>
          <w:szCs w:val="26"/>
        </w:rPr>
        <w:t xml:space="preserve">  The cumulative progress</w:t>
      </w:r>
      <w:r w:rsidRPr="00454F6C">
        <w:rPr>
          <w:rFonts w:ascii="Tahoma" w:hAnsi="Tahoma" w:cs="Tahoma"/>
          <w:bCs/>
          <w:color w:val="000000" w:themeColor="text1"/>
          <w:sz w:val="26"/>
          <w:szCs w:val="26"/>
        </w:rPr>
        <w:t xml:space="preserve"> under ACC scheme since </w:t>
      </w:r>
      <w:r w:rsidR="005325DE" w:rsidRPr="00454F6C">
        <w:rPr>
          <w:rFonts w:ascii="Tahoma" w:hAnsi="Tahoma" w:cs="Tahoma"/>
          <w:bCs/>
          <w:color w:val="000000" w:themeColor="text1"/>
          <w:sz w:val="26"/>
          <w:szCs w:val="26"/>
        </w:rPr>
        <w:t xml:space="preserve">its </w:t>
      </w:r>
      <w:r w:rsidRPr="00454F6C">
        <w:rPr>
          <w:rFonts w:ascii="Tahoma" w:hAnsi="Tahoma" w:cs="Tahoma"/>
          <w:bCs/>
          <w:color w:val="000000" w:themeColor="text1"/>
          <w:sz w:val="26"/>
          <w:szCs w:val="26"/>
        </w:rPr>
        <w:t xml:space="preserve">inception is </w:t>
      </w:r>
      <w:r w:rsidR="00D5067F" w:rsidRPr="00454F6C">
        <w:rPr>
          <w:rFonts w:ascii="Tahoma" w:hAnsi="Tahoma" w:cs="Tahoma"/>
          <w:bCs/>
          <w:color w:val="000000" w:themeColor="text1"/>
          <w:sz w:val="26"/>
          <w:szCs w:val="26"/>
        </w:rPr>
        <w:t>50</w:t>
      </w:r>
      <w:r w:rsidR="00454F6C" w:rsidRPr="00454F6C">
        <w:rPr>
          <w:rFonts w:ascii="Tahoma" w:hAnsi="Tahoma" w:cs="Tahoma"/>
          <w:bCs/>
          <w:color w:val="000000" w:themeColor="text1"/>
          <w:sz w:val="26"/>
          <w:szCs w:val="26"/>
        </w:rPr>
        <w:t>90</w:t>
      </w:r>
      <w:r w:rsidR="00D5067F" w:rsidRPr="00454F6C">
        <w:rPr>
          <w:rFonts w:ascii="Tahoma" w:hAnsi="Tahoma" w:cs="Tahoma"/>
          <w:bCs/>
          <w:color w:val="000000" w:themeColor="text1"/>
          <w:sz w:val="26"/>
          <w:szCs w:val="26"/>
        </w:rPr>
        <w:t xml:space="preserve"> </w:t>
      </w:r>
      <w:r w:rsidRPr="00454F6C">
        <w:rPr>
          <w:rFonts w:ascii="Tahoma" w:hAnsi="Tahoma" w:cs="Tahoma"/>
          <w:bCs/>
          <w:color w:val="000000" w:themeColor="text1"/>
          <w:sz w:val="26"/>
          <w:szCs w:val="26"/>
        </w:rPr>
        <w:t xml:space="preserve">cards amounting to </w:t>
      </w:r>
      <w:r w:rsidR="00EF1A1F" w:rsidRPr="00454F6C">
        <w:rPr>
          <w:rFonts w:ascii="Rupee Foradian" w:hAnsi="Rupee Foradian" w:cs="Tahoma"/>
          <w:color w:val="000000" w:themeColor="text1"/>
          <w:sz w:val="26"/>
          <w:szCs w:val="26"/>
        </w:rPr>
        <w:t>Rs.</w:t>
      </w:r>
      <w:r w:rsidR="00454F6C" w:rsidRPr="00454F6C">
        <w:rPr>
          <w:rFonts w:ascii="Rupee Foradian" w:hAnsi="Rupee Foradian" w:cs="Tahoma"/>
          <w:color w:val="000000" w:themeColor="text1"/>
          <w:sz w:val="26"/>
          <w:szCs w:val="26"/>
        </w:rPr>
        <w:t>3382.91</w:t>
      </w:r>
      <w:r w:rsidR="00285CB3" w:rsidRPr="00454F6C">
        <w:rPr>
          <w:rFonts w:ascii="Tahoma" w:hAnsi="Tahoma" w:cs="Tahoma"/>
          <w:color w:val="000000" w:themeColor="text1"/>
          <w:sz w:val="26"/>
          <w:szCs w:val="26"/>
        </w:rPr>
        <w:t xml:space="preserve"> Lac</w:t>
      </w:r>
      <w:r w:rsidRPr="00454F6C">
        <w:rPr>
          <w:rFonts w:ascii="Tahoma" w:hAnsi="Tahoma" w:cs="Tahoma"/>
          <w:bCs/>
          <w:color w:val="000000" w:themeColor="text1"/>
          <w:sz w:val="26"/>
          <w:szCs w:val="26"/>
        </w:rPr>
        <w:t xml:space="preserve"> of which</w:t>
      </w:r>
      <w:r w:rsidR="008A07CC" w:rsidRPr="00454F6C">
        <w:rPr>
          <w:rFonts w:ascii="Tahoma" w:hAnsi="Tahoma" w:cs="Tahoma"/>
          <w:bCs/>
          <w:color w:val="000000" w:themeColor="text1"/>
          <w:sz w:val="26"/>
          <w:szCs w:val="26"/>
        </w:rPr>
        <w:t xml:space="preserve"> </w:t>
      </w:r>
      <w:r w:rsidR="00454F6C" w:rsidRPr="00454F6C">
        <w:rPr>
          <w:rFonts w:ascii="Tahoma" w:hAnsi="Tahoma" w:cs="Tahoma"/>
          <w:bCs/>
          <w:color w:val="000000" w:themeColor="text1"/>
          <w:sz w:val="26"/>
          <w:szCs w:val="26"/>
        </w:rPr>
        <w:t>163</w:t>
      </w:r>
      <w:r w:rsidR="00285CB3" w:rsidRPr="00454F6C">
        <w:rPr>
          <w:rFonts w:ascii="Tahoma" w:hAnsi="Tahoma" w:cs="Tahoma"/>
          <w:bCs/>
          <w:color w:val="000000" w:themeColor="text1"/>
          <w:sz w:val="26"/>
          <w:szCs w:val="26"/>
        </w:rPr>
        <w:t xml:space="preserve"> cards</w:t>
      </w:r>
      <w:r w:rsidRPr="00454F6C">
        <w:rPr>
          <w:rFonts w:ascii="Tahoma" w:hAnsi="Tahoma" w:cs="Tahoma"/>
          <w:bCs/>
          <w:color w:val="000000" w:themeColor="text1"/>
          <w:sz w:val="26"/>
          <w:szCs w:val="26"/>
        </w:rPr>
        <w:t xml:space="preserve"> are covered under CGTMSE with an amount of </w:t>
      </w:r>
      <w:r w:rsidR="00EF1A1F" w:rsidRPr="00454F6C">
        <w:rPr>
          <w:rFonts w:ascii="Rupee Foradian" w:hAnsi="Rupee Foradian" w:cs="Tahoma"/>
          <w:color w:val="000000" w:themeColor="text1"/>
          <w:sz w:val="26"/>
          <w:szCs w:val="26"/>
        </w:rPr>
        <w:t>Rs.</w:t>
      </w:r>
      <w:r w:rsidR="00285CB3" w:rsidRPr="00454F6C">
        <w:rPr>
          <w:rFonts w:ascii="Tahoma" w:hAnsi="Tahoma" w:cs="Tahoma"/>
          <w:color w:val="000000" w:themeColor="text1"/>
          <w:sz w:val="26"/>
          <w:szCs w:val="26"/>
        </w:rPr>
        <w:t xml:space="preserve"> </w:t>
      </w:r>
      <w:r w:rsidR="00454F6C" w:rsidRPr="00454F6C">
        <w:rPr>
          <w:rFonts w:ascii="Tahoma" w:hAnsi="Tahoma" w:cs="Tahoma"/>
          <w:color w:val="000000" w:themeColor="text1"/>
          <w:sz w:val="26"/>
          <w:szCs w:val="26"/>
        </w:rPr>
        <w:t>168.60</w:t>
      </w:r>
      <w:r w:rsidRPr="00454F6C">
        <w:rPr>
          <w:rFonts w:ascii="Tahoma" w:hAnsi="Tahoma" w:cs="Tahoma"/>
          <w:color w:val="000000" w:themeColor="text1"/>
          <w:sz w:val="26"/>
          <w:szCs w:val="26"/>
        </w:rPr>
        <w:t xml:space="preserve"> lac</w:t>
      </w:r>
      <w:r w:rsidRPr="00454F6C">
        <w:rPr>
          <w:rFonts w:ascii="Tahoma" w:hAnsi="Tahoma" w:cs="Tahoma"/>
          <w:bCs/>
          <w:color w:val="000000" w:themeColor="text1"/>
          <w:sz w:val="26"/>
          <w:szCs w:val="26"/>
        </w:rPr>
        <w:t xml:space="preserve">. </w:t>
      </w:r>
    </w:p>
    <w:p w:rsidR="00AF291A" w:rsidRPr="00454F6C" w:rsidRDefault="00AF291A" w:rsidP="00AF291A">
      <w:pPr>
        <w:pStyle w:val="BodyText2"/>
        <w:jc w:val="both"/>
        <w:rPr>
          <w:rFonts w:ascii="Tahoma" w:hAnsi="Tahoma" w:cs="Tahoma"/>
          <w:bCs/>
          <w:color w:val="000000" w:themeColor="text1"/>
          <w:sz w:val="26"/>
          <w:szCs w:val="26"/>
        </w:rPr>
      </w:pPr>
    </w:p>
    <w:p w:rsidR="00AF291A" w:rsidRPr="00E03743" w:rsidRDefault="00AF291A" w:rsidP="00AF291A">
      <w:pPr>
        <w:pStyle w:val="BodyText2"/>
        <w:jc w:val="both"/>
        <w:rPr>
          <w:rFonts w:ascii="Tahoma" w:hAnsi="Tahoma" w:cs="Tahoma"/>
          <w:bCs/>
          <w:color w:val="FF0000"/>
          <w:sz w:val="26"/>
          <w:szCs w:val="26"/>
        </w:rPr>
      </w:pPr>
      <w:r w:rsidRPr="00454F6C">
        <w:rPr>
          <w:rFonts w:ascii="Tahoma" w:hAnsi="Tahoma" w:cs="Tahoma"/>
          <w:bCs/>
          <w:color w:val="000000" w:themeColor="text1"/>
          <w:sz w:val="26"/>
          <w:szCs w:val="26"/>
        </w:rPr>
        <w:t xml:space="preserve">Major participating banks in the scheme are </w:t>
      </w:r>
      <w:r w:rsidRPr="00454F6C">
        <w:rPr>
          <w:rFonts w:ascii="Tahoma" w:hAnsi="Tahoma" w:cs="Tahoma"/>
          <w:color w:val="000000" w:themeColor="text1"/>
          <w:sz w:val="26"/>
          <w:szCs w:val="26"/>
        </w:rPr>
        <w:t>PNB (</w:t>
      </w:r>
      <w:r w:rsidR="00D61BC1" w:rsidRPr="00454F6C">
        <w:rPr>
          <w:rFonts w:ascii="Tahoma" w:hAnsi="Tahoma" w:cs="Tahoma"/>
          <w:color w:val="000000" w:themeColor="text1"/>
          <w:sz w:val="26"/>
          <w:szCs w:val="26"/>
        </w:rPr>
        <w:t>2573</w:t>
      </w:r>
      <w:r w:rsidRPr="00454F6C">
        <w:rPr>
          <w:rFonts w:ascii="Tahoma" w:hAnsi="Tahoma" w:cs="Tahoma"/>
          <w:color w:val="000000" w:themeColor="text1"/>
          <w:sz w:val="26"/>
          <w:szCs w:val="26"/>
        </w:rPr>
        <w:t>), SBOP (</w:t>
      </w:r>
      <w:r w:rsidR="00AA14F8" w:rsidRPr="00454F6C">
        <w:rPr>
          <w:rFonts w:ascii="Tahoma" w:hAnsi="Tahoma" w:cs="Tahoma"/>
          <w:color w:val="000000" w:themeColor="text1"/>
          <w:sz w:val="26"/>
          <w:szCs w:val="26"/>
        </w:rPr>
        <w:t>729</w:t>
      </w:r>
      <w:r w:rsidRPr="00454F6C">
        <w:rPr>
          <w:rFonts w:ascii="Tahoma" w:hAnsi="Tahoma" w:cs="Tahoma"/>
          <w:color w:val="000000" w:themeColor="text1"/>
          <w:sz w:val="26"/>
          <w:szCs w:val="26"/>
        </w:rPr>
        <w:t>),</w:t>
      </w:r>
      <w:r w:rsidRPr="00454F6C">
        <w:rPr>
          <w:rFonts w:ascii="Tahoma" w:hAnsi="Tahoma" w:cs="Tahoma"/>
          <w:bCs/>
          <w:color w:val="000000" w:themeColor="text1"/>
          <w:sz w:val="26"/>
          <w:szCs w:val="26"/>
        </w:rPr>
        <w:t xml:space="preserve"> </w:t>
      </w:r>
      <w:r w:rsidRPr="00454F6C">
        <w:rPr>
          <w:rFonts w:ascii="Tahoma" w:hAnsi="Tahoma" w:cs="Tahoma"/>
          <w:color w:val="000000" w:themeColor="text1"/>
          <w:sz w:val="26"/>
          <w:szCs w:val="26"/>
        </w:rPr>
        <w:t>SBI (</w:t>
      </w:r>
      <w:r w:rsidR="007D70EF" w:rsidRPr="00454F6C">
        <w:rPr>
          <w:rFonts w:ascii="Tahoma" w:hAnsi="Tahoma" w:cs="Tahoma"/>
          <w:color w:val="000000" w:themeColor="text1"/>
          <w:sz w:val="26"/>
          <w:szCs w:val="26"/>
        </w:rPr>
        <w:t>4</w:t>
      </w:r>
      <w:r w:rsidR="00454F6C" w:rsidRPr="00454F6C">
        <w:rPr>
          <w:rFonts w:ascii="Tahoma" w:hAnsi="Tahoma" w:cs="Tahoma"/>
          <w:color w:val="000000" w:themeColor="text1"/>
          <w:sz w:val="26"/>
          <w:szCs w:val="26"/>
        </w:rPr>
        <w:t>98</w:t>
      </w:r>
      <w:r w:rsidRPr="00454F6C">
        <w:rPr>
          <w:rFonts w:ascii="Tahoma" w:hAnsi="Tahoma" w:cs="Tahoma"/>
          <w:color w:val="000000" w:themeColor="text1"/>
          <w:sz w:val="26"/>
          <w:szCs w:val="26"/>
        </w:rPr>
        <w:t xml:space="preserve">), </w:t>
      </w:r>
      <w:r w:rsidR="00D61BC1" w:rsidRPr="00454F6C">
        <w:rPr>
          <w:rFonts w:ascii="Tahoma" w:hAnsi="Tahoma" w:cs="Tahoma"/>
          <w:color w:val="000000" w:themeColor="text1"/>
          <w:sz w:val="26"/>
          <w:szCs w:val="26"/>
        </w:rPr>
        <w:t>SBBJ</w:t>
      </w:r>
      <w:r w:rsidR="005325DE" w:rsidRPr="00454F6C">
        <w:rPr>
          <w:rFonts w:ascii="Tahoma" w:hAnsi="Tahoma" w:cs="Tahoma"/>
          <w:color w:val="000000" w:themeColor="text1"/>
          <w:sz w:val="26"/>
          <w:szCs w:val="26"/>
        </w:rPr>
        <w:t xml:space="preserve"> </w:t>
      </w:r>
      <w:r w:rsidR="00D61BC1" w:rsidRPr="00454F6C">
        <w:rPr>
          <w:rFonts w:ascii="Tahoma" w:hAnsi="Tahoma" w:cs="Tahoma"/>
          <w:color w:val="000000" w:themeColor="text1"/>
          <w:sz w:val="26"/>
          <w:szCs w:val="26"/>
        </w:rPr>
        <w:t>(</w:t>
      </w:r>
      <w:r w:rsidR="00454F6C" w:rsidRPr="00454F6C">
        <w:rPr>
          <w:rFonts w:ascii="Tahoma" w:hAnsi="Tahoma" w:cs="Tahoma"/>
          <w:color w:val="000000" w:themeColor="text1"/>
          <w:sz w:val="26"/>
          <w:szCs w:val="26"/>
        </w:rPr>
        <w:t>189</w:t>
      </w:r>
      <w:r w:rsidR="00283F3C" w:rsidRPr="00454F6C">
        <w:rPr>
          <w:rFonts w:ascii="Tahoma" w:hAnsi="Tahoma" w:cs="Tahoma"/>
          <w:color w:val="000000" w:themeColor="text1"/>
          <w:sz w:val="26"/>
          <w:szCs w:val="26"/>
        </w:rPr>
        <w:t xml:space="preserve">) </w:t>
      </w:r>
      <w:r w:rsidRPr="00454F6C">
        <w:rPr>
          <w:rFonts w:ascii="Tahoma" w:hAnsi="Tahoma" w:cs="Tahoma"/>
          <w:color w:val="000000" w:themeColor="text1"/>
          <w:sz w:val="26"/>
          <w:szCs w:val="26"/>
        </w:rPr>
        <w:t>Syndicate Bank (</w:t>
      </w:r>
      <w:r w:rsidR="007D70EF" w:rsidRPr="00454F6C">
        <w:rPr>
          <w:rFonts w:ascii="Tahoma" w:hAnsi="Tahoma" w:cs="Tahoma"/>
          <w:color w:val="000000" w:themeColor="text1"/>
          <w:sz w:val="26"/>
          <w:szCs w:val="26"/>
        </w:rPr>
        <w:t>405</w:t>
      </w:r>
      <w:r w:rsidRPr="00454F6C">
        <w:rPr>
          <w:rFonts w:ascii="Tahoma" w:hAnsi="Tahoma" w:cs="Tahoma"/>
          <w:color w:val="000000" w:themeColor="text1"/>
          <w:sz w:val="26"/>
          <w:szCs w:val="26"/>
        </w:rPr>
        <w:t>), Bank of India (</w:t>
      </w:r>
      <w:r w:rsidR="00D5067F" w:rsidRPr="00454F6C">
        <w:rPr>
          <w:rFonts w:ascii="Tahoma" w:hAnsi="Tahoma" w:cs="Tahoma"/>
          <w:color w:val="000000" w:themeColor="text1"/>
          <w:sz w:val="26"/>
          <w:szCs w:val="26"/>
        </w:rPr>
        <w:t>18</w:t>
      </w:r>
      <w:r w:rsidR="00454F6C" w:rsidRPr="00454F6C">
        <w:rPr>
          <w:rFonts w:ascii="Tahoma" w:hAnsi="Tahoma" w:cs="Tahoma"/>
          <w:color w:val="000000" w:themeColor="text1"/>
          <w:sz w:val="26"/>
          <w:szCs w:val="26"/>
        </w:rPr>
        <w:t>3</w:t>
      </w:r>
      <w:r w:rsidRPr="00454F6C">
        <w:rPr>
          <w:rFonts w:ascii="Tahoma" w:hAnsi="Tahoma" w:cs="Tahoma"/>
          <w:color w:val="000000" w:themeColor="text1"/>
          <w:sz w:val="26"/>
          <w:szCs w:val="26"/>
        </w:rPr>
        <w:t>), Bank of Baroda (</w:t>
      </w:r>
      <w:r w:rsidR="00AA14F8" w:rsidRPr="00454F6C">
        <w:rPr>
          <w:rFonts w:ascii="Tahoma" w:hAnsi="Tahoma" w:cs="Tahoma"/>
          <w:color w:val="000000" w:themeColor="text1"/>
          <w:sz w:val="26"/>
          <w:szCs w:val="26"/>
        </w:rPr>
        <w:t>134</w:t>
      </w:r>
      <w:r w:rsidRPr="00454F6C">
        <w:rPr>
          <w:rFonts w:ascii="Tahoma" w:hAnsi="Tahoma" w:cs="Tahoma"/>
          <w:color w:val="000000" w:themeColor="text1"/>
          <w:sz w:val="26"/>
          <w:szCs w:val="26"/>
        </w:rPr>
        <w:t xml:space="preserve">) </w:t>
      </w:r>
      <w:r w:rsidR="00283F3C" w:rsidRPr="00454F6C">
        <w:rPr>
          <w:rFonts w:ascii="Tahoma" w:hAnsi="Tahoma" w:cs="Tahoma"/>
          <w:color w:val="000000" w:themeColor="text1"/>
          <w:sz w:val="26"/>
          <w:szCs w:val="26"/>
        </w:rPr>
        <w:t xml:space="preserve"> and UCO Bank</w:t>
      </w:r>
      <w:r w:rsidR="005325DE" w:rsidRPr="00454F6C">
        <w:rPr>
          <w:rFonts w:ascii="Tahoma" w:hAnsi="Tahoma" w:cs="Tahoma"/>
          <w:color w:val="000000" w:themeColor="text1"/>
          <w:sz w:val="26"/>
          <w:szCs w:val="26"/>
        </w:rPr>
        <w:t xml:space="preserve"> </w:t>
      </w:r>
      <w:r w:rsidR="00283F3C" w:rsidRPr="00454F6C">
        <w:rPr>
          <w:rFonts w:ascii="Tahoma" w:hAnsi="Tahoma" w:cs="Tahoma"/>
          <w:color w:val="000000" w:themeColor="text1"/>
          <w:sz w:val="26"/>
          <w:szCs w:val="26"/>
        </w:rPr>
        <w:t>(92)</w:t>
      </w:r>
      <w:r w:rsidRPr="00454F6C">
        <w:rPr>
          <w:rFonts w:ascii="Tahoma" w:hAnsi="Tahoma" w:cs="Tahoma"/>
          <w:bCs/>
          <w:color w:val="000000" w:themeColor="text1"/>
          <w:sz w:val="26"/>
          <w:szCs w:val="26"/>
        </w:rPr>
        <w:t xml:space="preserve"> The data also reveals that some of the banks have not implemented the scheme so far</w:t>
      </w:r>
      <w:r w:rsidRPr="00E03743">
        <w:rPr>
          <w:rFonts w:ascii="Tahoma" w:hAnsi="Tahoma" w:cs="Tahoma"/>
          <w:bCs/>
          <w:color w:val="FF0000"/>
          <w:sz w:val="26"/>
          <w:szCs w:val="26"/>
        </w:rPr>
        <w:t>.</w:t>
      </w:r>
    </w:p>
    <w:p w:rsidR="00AF291A" w:rsidRPr="008C19B8" w:rsidRDefault="00AF291A" w:rsidP="00AF291A">
      <w:pPr>
        <w:pStyle w:val="BodyText2"/>
        <w:jc w:val="both"/>
        <w:rPr>
          <w:rFonts w:ascii="Tahoma" w:hAnsi="Tahoma" w:cs="Tahoma"/>
          <w:bCs/>
          <w:color w:val="000000" w:themeColor="text1"/>
          <w:sz w:val="26"/>
          <w:szCs w:val="26"/>
        </w:rPr>
      </w:pPr>
    </w:p>
    <w:p w:rsidR="00AF291A" w:rsidRPr="00505B3F" w:rsidRDefault="00AF291A" w:rsidP="00AF291A">
      <w:pPr>
        <w:pStyle w:val="BodyText2"/>
        <w:jc w:val="both"/>
        <w:rPr>
          <w:rFonts w:ascii="Tahoma" w:hAnsi="Tahoma" w:cs="Tahoma"/>
          <w:b/>
          <w:color w:val="FF0000"/>
          <w:sz w:val="26"/>
          <w:szCs w:val="26"/>
        </w:rPr>
      </w:pPr>
      <w:r w:rsidRPr="00505B3F">
        <w:rPr>
          <w:rFonts w:ascii="Tahoma" w:hAnsi="Tahoma" w:cs="Tahoma"/>
          <w:b/>
          <w:bCs/>
          <w:color w:val="FF0000"/>
          <w:sz w:val="26"/>
          <w:szCs w:val="26"/>
        </w:rPr>
        <w:t xml:space="preserve">Bank-wise position is given at </w:t>
      </w:r>
      <w:r w:rsidR="00340E1D" w:rsidRPr="00505B3F">
        <w:rPr>
          <w:rFonts w:ascii="Tahoma" w:hAnsi="Tahoma" w:cs="Tahoma"/>
          <w:b/>
          <w:color w:val="FF0000"/>
          <w:sz w:val="26"/>
          <w:szCs w:val="26"/>
        </w:rPr>
        <w:t>Annexure No.</w:t>
      </w:r>
      <w:r w:rsidR="004C5B5D" w:rsidRPr="00505B3F">
        <w:rPr>
          <w:rFonts w:ascii="Tahoma" w:hAnsi="Tahoma" w:cs="Tahoma"/>
          <w:b/>
          <w:color w:val="FF0000"/>
          <w:sz w:val="26"/>
          <w:szCs w:val="26"/>
        </w:rPr>
        <w:t xml:space="preserve"> </w:t>
      </w:r>
      <w:r w:rsidR="00CA725B">
        <w:rPr>
          <w:rFonts w:ascii="Tahoma" w:hAnsi="Tahoma" w:cs="Tahoma"/>
          <w:b/>
          <w:color w:val="FF0000"/>
          <w:sz w:val="26"/>
          <w:szCs w:val="26"/>
        </w:rPr>
        <w:t xml:space="preserve">58 </w:t>
      </w:r>
      <w:r w:rsidR="007004E7" w:rsidRPr="00505B3F">
        <w:rPr>
          <w:rFonts w:ascii="Tahoma" w:hAnsi="Tahoma" w:cs="Tahoma"/>
          <w:b/>
          <w:color w:val="FF0000"/>
          <w:sz w:val="26"/>
          <w:szCs w:val="26"/>
        </w:rPr>
        <w:t>(P-)</w:t>
      </w:r>
      <w:r w:rsidR="001D39FF" w:rsidRPr="00505B3F">
        <w:rPr>
          <w:rFonts w:ascii="Tahoma" w:hAnsi="Tahoma" w:cs="Tahoma"/>
          <w:b/>
          <w:color w:val="FF0000"/>
          <w:sz w:val="26"/>
          <w:szCs w:val="26"/>
        </w:rPr>
        <w:t>.</w:t>
      </w:r>
    </w:p>
    <w:p w:rsidR="008571F0" w:rsidRPr="008C19B8" w:rsidRDefault="008571F0" w:rsidP="00AF291A">
      <w:pPr>
        <w:pStyle w:val="BodyText2"/>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DE40E0">
        <w:trPr>
          <w:trHeight w:val="413"/>
        </w:trPr>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419FA">
            <w:pPr>
              <w:pStyle w:val="PlainText"/>
              <w:spacing w:after="0"/>
              <w:rPr>
                <w:b/>
                <w:color w:val="000000" w:themeColor="text1"/>
                <w:sz w:val="26"/>
                <w:szCs w:val="26"/>
              </w:rPr>
            </w:pPr>
            <w:r w:rsidRPr="008C19B8">
              <w:rPr>
                <w:b/>
                <w:color w:val="000000" w:themeColor="text1"/>
                <w:sz w:val="26"/>
                <w:szCs w:val="26"/>
              </w:rPr>
              <w:t xml:space="preserve">ITEM NO. </w:t>
            </w:r>
            <w:r w:rsidR="007559EA" w:rsidRPr="008C19B8">
              <w:rPr>
                <w:b/>
                <w:color w:val="000000" w:themeColor="text1"/>
                <w:sz w:val="26"/>
                <w:szCs w:val="26"/>
              </w:rPr>
              <w:t>4</w:t>
            </w:r>
            <w:r w:rsidR="007419FA">
              <w:rPr>
                <w:b/>
                <w:color w:val="000000" w:themeColor="text1"/>
                <w:sz w:val="26"/>
                <w:szCs w:val="26"/>
              </w:rPr>
              <w:t>2</w:t>
            </w:r>
          </w:p>
        </w:tc>
        <w:tc>
          <w:tcPr>
            <w:tcW w:w="7668" w:type="dxa"/>
            <w:tcBorders>
              <w:top w:val="single" w:sz="4" w:space="0" w:color="auto"/>
              <w:left w:val="single" w:sz="4" w:space="0" w:color="auto"/>
              <w:bottom w:val="single" w:sz="4" w:space="0" w:color="auto"/>
              <w:right w:val="single" w:sz="4" w:space="0" w:color="auto"/>
            </w:tcBorders>
          </w:tcPr>
          <w:p w:rsidR="00AF291A" w:rsidRPr="008C19B8" w:rsidRDefault="00AF291A" w:rsidP="008571F0">
            <w:pPr>
              <w:pStyle w:val="PlainText"/>
              <w:spacing w:after="0"/>
              <w:rPr>
                <w:b/>
                <w:color w:val="000000" w:themeColor="text1"/>
                <w:sz w:val="26"/>
                <w:szCs w:val="26"/>
              </w:rPr>
            </w:pPr>
            <w:r w:rsidRPr="008C19B8">
              <w:rPr>
                <w:b/>
                <w:color w:val="000000" w:themeColor="text1"/>
                <w:sz w:val="26"/>
                <w:szCs w:val="26"/>
              </w:rPr>
              <w:t xml:space="preserve"> PROGRESS OF CASES FILED UNDER LOK ADALATS</w:t>
            </w:r>
          </w:p>
        </w:tc>
      </w:tr>
    </w:tbl>
    <w:p w:rsidR="00AF291A" w:rsidRPr="008C19B8" w:rsidRDefault="00AF291A" w:rsidP="00AF291A">
      <w:pPr>
        <w:pStyle w:val="BlockText"/>
        <w:ind w:left="0" w:right="0" w:firstLine="0"/>
        <w:rPr>
          <w:rFonts w:ascii="Tahoma" w:hAnsi="Tahoma" w:cs="Tahoma"/>
          <w:color w:val="000000" w:themeColor="text1"/>
          <w:sz w:val="26"/>
          <w:szCs w:val="26"/>
        </w:rPr>
      </w:pPr>
    </w:p>
    <w:p w:rsidR="00AF291A" w:rsidRPr="005739D8" w:rsidRDefault="00AF291A" w:rsidP="00AF291A">
      <w:pPr>
        <w:pStyle w:val="BodyText2"/>
        <w:jc w:val="both"/>
        <w:rPr>
          <w:rFonts w:ascii="Tahoma" w:hAnsi="Tahoma" w:cs="Tahoma"/>
          <w:color w:val="000000" w:themeColor="text1"/>
          <w:sz w:val="26"/>
          <w:szCs w:val="26"/>
        </w:rPr>
      </w:pPr>
      <w:r w:rsidRPr="005739D8">
        <w:rPr>
          <w:rFonts w:ascii="Tahoma" w:hAnsi="Tahoma" w:cs="Tahoma"/>
          <w:bCs/>
          <w:color w:val="000000" w:themeColor="text1"/>
          <w:sz w:val="26"/>
          <w:szCs w:val="26"/>
        </w:rPr>
        <w:t>It</w:t>
      </w:r>
      <w:r w:rsidRPr="005739D8">
        <w:rPr>
          <w:rFonts w:ascii="Tahoma" w:hAnsi="Tahoma" w:cs="Tahoma"/>
          <w:color w:val="000000" w:themeColor="text1"/>
          <w:sz w:val="26"/>
          <w:szCs w:val="26"/>
        </w:rPr>
        <w:t xml:space="preserve"> is observed that</w:t>
      </w:r>
      <w:r w:rsidR="00163D92" w:rsidRPr="005739D8">
        <w:rPr>
          <w:rFonts w:ascii="Tahoma" w:hAnsi="Tahoma" w:cs="Tahoma"/>
          <w:color w:val="000000" w:themeColor="text1"/>
          <w:sz w:val="26"/>
          <w:szCs w:val="26"/>
        </w:rPr>
        <w:t xml:space="preserve"> </w:t>
      </w:r>
      <w:r w:rsidR="00885F43" w:rsidRPr="005739D8">
        <w:rPr>
          <w:rFonts w:ascii="Tahoma" w:hAnsi="Tahoma" w:cs="Tahoma"/>
          <w:color w:val="000000" w:themeColor="text1"/>
          <w:sz w:val="26"/>
          <w:szCs w:val="26"/>
        </w:rPr>
        <w:t>1414</w:t>
      </w:r>
      <w:r w:rsidR="006B2CAB" w:rsidRPr="005739D8">
        <w:rPr>
          <w:rFonts w:ascii="Tahoma" w:hAnsi="Tahoma" w:cs="Tahoma"/>
          <w:color w:val="000000" w:themeColor="text1"/>
          <w:sz w:val="26"/>
          <w:szCs w:val="26"/>
        </w:rPr>
        <w:t xml:space="preserve"> </w:t>
      </w:r>
      <w:r w:rsidRPr="005739D8">
        <w:rPr>
          <w:rFonts w:ascii="Tahoma" w:hAnsi="Tahoma" w:cs="Tahoma"/>
          <w:color w:val="000000" w:themeColor="text1"/>
          <w:sz w:val="26"/>
          <w:szCs w:val="26"/>
        </w:rPr>
        <w:t xml:space="preserve">cases involving </w:t>
      </w:r>
      <w:r w:rsidR="00E03743" w:rsidRPr="005739D8">
        <w:rPr>
          <w:rFonts w:ascii="Rupee Foradian" w:hAnsi="Rupee Foradian" w:cs="Tahoma"/>
          <w:color w:val="000000" w:themeColor="text1"/>
          <w:sz w:val="26"/>
          <w:szCs w:val="26"/>
        </w:rPr>
        <w:t>Rs.</w:t>
      </w:r>
      <w:r w:rsidR="00885F43" w:rsidRPr="005739D8">
        <w:rPr>
          <w:rFonts w:ascii="Rupee Foradian" w:hAnsi="Rupee Foradian" w:cs="Tahoma"/>
          <w:color w:val="000000" w:themeColor="text1"/>
          <w:sz w:val="26"/>
          <w:szCs w:val="26"/>
        </w:rPr>
        <w:t>1586</w:t>
      </w:r>
      <w:r w:rsidR="00A863D8" w:rsidRPr="005739D8">
        <w:rPr>
          <w:rFonts w:ascii="Tahoma" w:hAnsi="Tahoma" w:cs="Tahoma"/>
          <w:color w:val="000000" w:themeColor="text1"/>
          <w:sz w:val="26"/>
          <w:szCs w:val="26"/>
        </w:rPr>
        <w:t xml:space="preserve"> </w:t>
      </w:r>
      <w:r w:rsidRPr="005739D8">
        <w:rPr>
          <w:rFonts w:ascii="Tahoma" w:hAnsi="Tahoma" w:cs="Tahoma"/>
          <w:color w:val="000000" w:themeColor="text1"/>
          <w:sz w:val="26"/>
          <w:szCs w:val="26"/>
        </w:rPr>
        <w:t>Lac were filed before the Lok Adalats out of which</w:t>
      </w:r>
      <w:r w:rsidR="00163D92" w:rsidRPr="005739D8">
        <w:rPr>
          <w:rFonts w:ascii="Tahoma" w:hAnsi="Tahoma" w:cs="Tahoma"/>
          <w:color w:val="000000" w:themeColor="text1"/>
          <w:sz w:val="26"/>
          <w:szCs w:val="26"/>
        </w:rPr>
        <w:t xml:space="preserve"> </w:t>
      </w:r>
      <w:r w:rsidR="00885F43" w:rsidRPr="005739D8">
        <w:rPr>
          <w:rFonts w:ascii="Tahoma" w:hAnsi="Tahoma" w:cs="Tahoma"/>
          <w:color w:val="000000" w:themeColor="text1"/>
          <w:sz w:val="26"/>
          <w:szCs w:val="26"/>
        </w:rPr>
        <w:t>181</w:t>
      </w:r>
      <w:r w:rsidR="00163D92" w:rsidRPr="005739D8">
        <w:rPr>
          <w:rFonts w:ascii="Tahoma" w:hAnsi="Tahoma" w:cs="Tahoma"/>
          <w:color w:val="000000" w:themeColor="text1"/>
          <w:sz w:val="26"/>
          <w:szCs w:val="26"/>
        </w:rPr>
        <w:t xml:space="preserve"> </w:t>
      </w:r>
      <w:r w:rsidRPr="005739D8">
        <w:rPr>
          <w:rFonts w:ascii="Tahoma" w:hAnsi="Tahoma" w:cs="Tahoma"/>
          <w:color w:val="000000" w:themeColor="text1"/>
          <w:sz w:val="26"/>
          <w:szCs w:val="26"/>
        </w:rPr>
        <w:t>cases amounting to</w:t>
      </w:r>
      <w:r w:rsidR="00E03743" w:rsidRPr="005739D8">
        <w:rPr>
          <w:rFonts w:ascii="Rupee Foradian" w:hAnsi="Rupee Foradian" w:cs="Tahoma"/>
          <w:color w:val="000000" w:themeColor="text1"/>
          <w:sz w:val="26"/>
          <w:szCs w:val="26"/>
        </w:rPr>
        <w:t xml:space="preserve"> Rs.</w:t>
      </w:r>
      <w:r w:rsidR="00885F43" w:rsidRPr="005739D8">
        <w:rPr>
          <w:rFonts w:ascii="Rupee Foradian" w:hAnsi="Rupee Foradian" w:cs="Tahoma"/>
          <w:color w:val="000000" w:themeColor="text1"/>
          <w:sz w:val="26"/>
          <w:szCs w:val="26"/>
        </w:rPr>
        <w:t>150</w:t>
      </w:r>
      <w:r w:rsidR="006B2CAB" w:rsidRPr="005739D8">
        <w:rPr>
          <w:rFonts w:ascii="Tahoma" w:hAnsi="Tahoma" w:cs="Tahoma"/>
          <w:color w:val="000000" w:themeColor="text1"/>
          <w:sz w:val="26"/>
          <w:szCs w:val="26"/>
        </w:rPr>
        <w:t xml:space="preserve"> </w:t>
      </w:r>
      <w:r w:rsidRPr="005739D8">
        <w:rPr>
          <w:rFonts w:ascii="Tahoma" w:hAnsi="Tahoma" w:cs="Tahoma"/>
          <w:color w:val="000000" w:themeColor="text1"/>
          <w:sz w:val="26"/>
          <w:szCs w:val="26"/>
        </w:rPr>
        <w:t xml:space="preserve">Lac were settled during the </w:t>
      </w:r>
      <w:r w:rsidR="00885F43" w:rsidRPr="005739D8">
        <w:rPr>
          <w:rFonts w:ascii="Tahoma" w:hAnsi="Tahoma" w:cs="Tahoma"/>
          <w:color w:val="000000" w:themeColor="text1"/>
          <w:sz w:val="26"/>
          <w:szCs w:val="26"/>
        </w:rPr>
        <w:t>quarter</w:t>
      </w:r>
      <w:r w:rsidR="00A863D8" w:rsidRPr="005739D8">
        <w:rPr>
          <w:rFonts w:ascii="Tahoma" w:hAnsi="Tahoma" w:cs="Tahoma"/>
          <w:color w:val="000000" w:themeColor="text1"/>
          <w:sz w:val="26"/>
          <w:szCs w:val="26"/>
        </w:rPr>
        <w:t xml:space="preserve"> </w:t>
      </w:r>
      <w:r w:rsidRPr="005739D8">
        <w:rPr>
          <w:rFonts w:ascii="Tahoma" w:hAnsi="Tahoma" w:cs="Tahoma"/>
          <w:color w:val="000000" w:themeColor="text1"/>
          <w:sz w:val="26"/>
          <w:szCs w:val="26"/>
        </w:rPr>
        <w:t xml:space="preserve">ended </w:t>
      </w:r>
      <w:r w:rsidR="001A58E5" w:rsidRPr="005739D8">
        <w:rPr>
          <w:rFonts w:ascii="Tahoma" w:hAnsi="Tahoma" w:cs="Tahoma"/>
          <w:color w:val="000000" w:themeColor="text1"/>
          <w:sz w:val="26"/>
          <w:szCs w:val="26"/>
        </w:rPr>
        <w:t>June</w:t>
      </w:r>
      <w:r w:rsidR="001A608D" w:rsidRPr="005739D8">
        <w:rPr>
          <w:rFonts w:ascii="Tahoma" w:hAnsi="Tahoma" w:cs="Tahoma"/>
          <w:color w:val="000000" w:themeColor="text1"/>
          <w:sz w:val="26"/>
          <w:szCs w:val="26"/>
        </w:rPr>
        <w:t>,</w:t>
      </w:r>
      <w:r w:rsidRPr="005739D8">
        <w:rPr>
          <w:rFonts w:ascii="Tahoma" w:hAnsi="Tahoma" w:cs="Tahoma"/>
          <w:color w:val="000000" w:themeColor="text1"/>
          <w:sz w:val="26"/>
          <w:szCs w:val="26"/>
        </w:rPr>
        <w:t xml:space="preserve"> 201</w:t>
      </w:r>
      <w:r w:rsidR="00FB4303" w:rsidRPr="005739D8">
        <w:rPr>
          <w:rFonts w:ascii="Tahoma" w:hAnsi="Tahoma" w:cs="Tahoma"/>
          <w:color w:val="000000" w:themeColor="text1"/>
          <w:sz w:val="26"/>
          <w:szCs w:val="26"/>
        </w:rPr>
        <w:t>5</w:t>
      </w:r>
      <w:r w:rsidRPr="005739D8">
        <w:rPr>
          <w:rFonts w:ascii="Tahoma" w:hAnsi="Tahoma" w:cs="Tahoma"/>
          <w:color w:val="000000" w:themeColor="text1"/>
          <w:sz w:val="26"/>
          <w:szCs w:val="26"/>
        </w:rPr>
        <w:t>.</w:t>
      </w:r>
    </w:p>
    <w:p w:rsidR="00AF291A" w:rsidRPr="00B9318A" w:rsidRDefault="00AF291A" w:rsidP="00AF291A">
      <w:pPr>
        <w:spacing w:after="0" w:line="240" w:lineRule="auto"/>
        <w:rPr>
          <w:rFonts w:ascii="Tahoma" w:hAnsi="Tahoma" w:cs="Tahoma"/>
          <w:color w:val="000000" w:themeColor="text1"/>
          <w:sz w:val="16"/>
          <w:szCs w:val="16"/>
        </w:rPr>
      </w:pPr>
    </w:p>
    <w:p w:rsidR="00AF291A" w:rsidRPr="00CA725B" w:rsidRDefault="00AF291A" w:rsidP="00AF291A">
      <w:pPr>
        <w:spacing w:after="0" w:line="240" w:lineRule="auto"/>
        <w:rPr>
          <w:rFonts w:ascii="Tahoma" w:hAnsi="Tahoma" w:cs="Tahoma"/>
          <w:b/>
          <w:color w:val="FF0000"/>
          <w:sz w:val="26"/>
          <w:szCs w:val="26"/>
        </w:rPr>
      </w:pPr>
      <w:r w:rsidRPr="00CA725B">
        <w:rPr>
          <w:rFonts w:ascii="Tahoma" w:hAnsi="Tahoma" w:cs="Tahoma"/>
          <w:b/>
          <w:color w:val="FF0000"/>
          <w:sz w:val="26"/>
          <w:szCs w:val="26"/>
        </w:rPr>
        <w:t xml:space="preserve">Bank wise </w:t>
      </w:r>
      <w:r w:rsidR="00340E1D" w:rsidRPr="00CA725B">
        <w:rPr>
          <w:rFonts w:ascii="Tahoma" w:hAnsi="Tahoma" w:cs="Tahoma"/>
          <w:b/>
          <w:color w:val="FF0000"/>
          <w:sz w:val="26"/>
          <w:szCs w:val="26"/>
        </w:rPr>
        <w:t xml:space="preserve">data is given </w:t>
      </w:r>
      <w:r w:rsidR="00181E59" w:rsidRPr="00CA725B">
        <w:rPr>
          <w:rFonts w:ascii="Tahoma" w:hAnsi="Tahoma" w:cs="Tahoma"/>
          <w:b/>
          <w:color w:val="FF0000"/>
          <w:sz w:val="26"/>
          <w:szCs w:val="26"/>
        </w:rPr>
        <w:t>o</w:t>
      </w:r>
      <w:r w:rsidR="00340E1D" w:rsidRPr="00CA725B">
        <w:rPr>
          <w:rFonts w:ascii="Tahoma" w:hAnsi="Tahoma" w:cs="Tahoma"/>
          <w:b/>
          <w:color w:val="FF0000"/>
          <w:sz w:val="26"/>
          <w:szCs w:val="26"/>
        </w:rPr>
        <w:t>n Annexure No.</w:t>
      </w:r>
      <w:r w:rsidR="00CA725B">
        <w:rPr>
          <w:rFonts w:ascii="Tahoma" w:hAnsi="Tahoma" w:cs="Tahoma"/>
          <w:b/>
          <w:color w:val="FF0000"/>
          <w:sz w:val="26"/>
          <w:szCs w:val="26"/>
        </w:rPr>
        <w:t>59</w:t>
      </w:r>
      <w:r w:rsidR="000829FB" w:rsidRPr="00CA725B">
        <w:rPr>
          <w:rFonts w:ascii="Tahoma" w:hAnsi="Tahoma" w:cs="Tahoma"/>
          <w:b/>
          <w:color w:val="FF0000"/>
          <w:sz w:val="26"/>
          <w:szCs w:val="26"/>
        </w:rPr>
        <w:t xml:space="preserve"> </w:t>
      </w:r>
      <w:r w:rsidR="00F02968" w:rsidRPr="00CA725B">
        <w:rPr>
          <w:rFonts w:ascii="Tahoma" w:hAnsi="Tahoma" w:cs="Tahoma"/>
          <w:b/>
          <w:color w:val="FF0000"/>
          <w:sz w:val="26"/>
          <w:szCs w:val="26"/>
        </w:rPr>
        <w:t>(P-)</w:t>
      </w:r>
      <w:r w:rsidR="001D39FF" w:rsidRPr="00CA725B">
        <w:rPr>
          <w:rFonts w:ascii="Tahoma" w:hAnsi="Tahoma" w:cs="Tahoma"/>
          <w:b/>
          <w:color w:val="FF0000"/>
          <w:sz w:val="26"/>
          <w:szCs w:val="26"/>
        </w:rPr>
        <w:t>.</w:t>
      </w:r>
      <w:r w:rsidR="00340E1D" w:rsidRPr="00CA725B">
        <w:rPr>
          <w:rFonts w:ascii="Tahoma" w:hAnsi="Tahoma" w:cs="Tahoma"/>
          <w:b/>
          <w:color w:val="FF0000"/>
          <w:sz w:val="26"/>
          <w:szCs w:val="26"/>
        </w:rPr>
        <w:t xml:space="preserve"> </w:t>
      </w:r>
    </w:p>
    <w:p w:rsidR="006B6DC3" w:rsidRPr="008C19B8" w:rsidRDefault="006B6DC3" w:rsidP="00AF291A">
      <w:pPr>
        <w:spacing w:after="0" w:line="240" w:lineRule="auto"/>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AF291A" w:rsidRPr="008C19B8" w:rsidTr="00AF291A">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C51E1">
            <w:pPr>
              <w:pStyle w:val="PlainText"/>
              <w:spacing w:after="0"/>
              <w:jc w:val="center"/>
              <w:rPr>
                <w:b/>
                <w:color w:val="000000" w:themeColor="text1"/>
                <w:sz w:val="26"/>
                <w:szCs w:val="26"/>
              </w:rPr>
            </w:pPr>
            <w:r w:rsidRPr="008C19B8">
              <w:rPr>
                <w:b/>
                <w:bCs w:val="0"/>
                <w:color w:val="000000" w:themeColor="text1"/>
                <w:sz w:val="26"/>
                <w:szCs w:val="26"/>
              </w:rPr>
              <w:br w:type="page"/>
            </w:r>
            <w:r w:rsidRPr="008C19B8">
              <w:rPr>
                <w:b/>
                <w:color w:val="000000" w:themeColor="text1"/>
                <w:sz w:val="26"/>
                <w:szCs w:val="26"/>
              </w:rPr>
              <w:t xml:space="preserve">ITEM NO. </w:t>
            </w:r>
            <w:r w:rsidR="0060337D" w:rsidRPr="008C19B8">
              <w:rPr>
                <w:b/>
                <w:color w:val="000000" w:themeColor="text1"/>
                <w:sz w:val="26"/>
                <w:szCs w:val="26"/>
              </w:rPr>
              <w:t>4</w:t>
            </w:r>
            <w:r w:rsidR="007419FA">
              <w:rPr>
                <w:b/>
                <w:color w:val="000000" w:themeColor="text1"/>
                <w:sz w:val="26"/>
                <w:szCs w:val="26"/>
              </w:rPr>
              <w:t>3</w:t>
            </w:r>
          </w:p>
        </w:tc>
        <w:tc>
          <w:tcPr>
            <w:tcW w:w="766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696680">
            <w:pPr>
              <w:pStyle w:val="PlainText"/>
              <w:spacing w:after="0"/>
              <w:rPr>
                <w:b/>
                <w:color w:val="000000" w:themeColor="text1"/>
                <w:sz w:val="26"/>
                <w:szCs w:val="26"/>
              </w:rPr>
            </w:pPr>
            <w:r w:rsidRPr="008C19B8">
              <w:rPr>
                <w:b/>
                <w:color w:val="000000" w:themeColor="text1"/>
                <w:sz w:val="26"/>
                <w:szCs w:val="26"/>
              </w:rPr>
              <w:t>CREDIT FACILITIES GRANTED TO EX-SERVICEMEN AND WIDOWS OF EX-SERVICEMEN</w:t>
            </w:r>
          </w:p>
        </w:tc>
      </w:tr>
    </w:tbl>
    <w:p w:rsidR="00AF291A" w:rsidRPr="00B9318A" w:rsidRDefault="00AF291A" w:rsidP="00AF291A">
      <w:pPr>
        <w:pStyle w:val="BodyText2"/>
        <w:jc w:val="both"/>
        <w:rPr>
          <w:rFonts w:ascii="Tahoma" w:hAnsi="Tahoma" w:cs="Tahoma"/>
          <w:b/>
          <w:bCs/>
          <w:color w:val="000000" w:themeColor="text1"/>
          <w:sz w:val="16"/>
          <w:szCs w:val="16"/>
        </w:rPr>
      </w:pPr>
    </w:p>
    <w:p w:rsidR="00340E1D" w:rsidRPr="00D22061" w:rsidRDefault="006B3D3D" w:rsidP="00AF291A">
      <w:pPr>
        <w:spacing w:after="0" w:line="240" w:lineRule="auto"/>
        <w:jc w:val="both"/>
        <w:rPr>
          <w:rFonts w:ascii="Tahoma" w:hAnsi="Tahoma" w:cs="Tahoma"/>
          <w:b/>
          <w:color w:val="FF0000"/>
          <w:sz w:val="26"/>
          <w:szCs w:val="26"/>
        </w:rPr>
      </w:pPr>
      <w:r w:rsidRPr="00D22061">
        <w:rPr>
          <w:rFonts w:ascii="Tahoma" w:hAnsi="Tahoma" w:cs="Tahoma"/>
          <w:color w:val="FF0000"/>
          <w:sz w:val="26"/>
          <w:szCs w:val="26"/>
        </w:rPr>
        <w:t xml:space="preserve"> </w:t>
      </w:r>
      <w:r w:rsidR="00AF291A" w:rsidRPr="00D22061">
        <w:rPr>
          <w:rFonts w:ascii="Tahoma" w:hAnsi="Tahoma" w:cs="Tahoma"/>
          <w:b/>
          <w:color w:val="FF0000"/>
          <w:sz w:val="26"/>
          <w:szCs w:val="26"/>
        </w:rPr>
        <w:t>Bank-wise and district-wise data is given on Annexure No.</w:t>
      </w:r>
      <w:r w:rsidR="00CA725B">
        <w:rPr>
          <w:rFonts w:ascii="Tahoma" w:hAnsi="Tahoma" w:cs="Tahoma"/>
          <w:b/>
          <w:color w:val="FF0000"/>
          <w:sz w:val="26"/>
          <w:szCs w:val="26"/>
        </w:rPr>
        <w:t>60.1 &amp; 60.2</w:t>
      </w:r>
      <w:r w:rsidR="002525EF" w:rsidRPr="00D22061">
        <w:rPr>
          <w:rFonts w:ascii="Tahoma" w:hAnsi="Tahoma" w:cs="Tahoma"/>
          <w:b/>
          <w:color w:val="FF0000"/>
          <w:sz w:val="26"/>
          <w:szCs w:val="26"/>
        </w:rPr>
        <w:t xml:space="preserve"> </w:t>
      </w:r>
      <w:r w:rsidR="00F02968" w:rsidRPr="00D22061">
        <w:rPr>
          <w:rFonts w:ascii="Tahoma" w:hAnsi="Tahoma" w:cs="Tahoma"/>
          <w:b/>
          <w:color w:val="FF0000"/>
          <w:sz w:val="26"/>
          <w:szCs w:val="26"/>
        </w:rPr>
        <w:t>(P)</w:t>
      </w:r>
      <w:r w:rsidR="002D51B3" w:rsidRPr="00D22061">
        <w:rPr>
          <w:rFonts w:ascii="Tahoma" w:hAnsi="Tahoma" w:cs="Tahoma"/>
          <w:b/>
          <w:color w:val="FF0000"/>
          <w:sz w:val="26"/>
          <w:szCs w:val="26"/>
        </w:rPr>
        <w:t>.</w:t>
      </w:r>
    </w:p>
    <w:p w:rsidR="00253666" w:rsidRPr="00B9318A" w:rsidRDefault="00253666" w:rsidP="00AF291A">
      <w:pPr>
        <w:spacing w:after="0" w:line="240" w:lineRule="auto"/>
        <w:jc w:val="both"/>
        <w:rPr>
          <w:rFonts w:ascii="Tahoma" w:hAnsi="Tahoma" w:cs="Tahoma"/>
          <w:b/>
          <w:color w:val="000000" w:themeColor="text1"/>
          <w:sz w:val="16"/>
          <w:szCs w:val="1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38"/>
      </w:tblGrid>
      <w:tr w:rsidR="00AF291A" w:rsidRPr="008C19B8" w:rsidTr="00AF291A">
        <w:tc>
          <w:tcPr>
            <w:tcW w:w="1874" w:type="dxa"/>
            <w:tcBorders>
              <w:top w:val="single" w:sz="4" w:space="0" w:color="auto"/>
              <w:left w:val="single" w:sz="4" w:space="0" w:color="auto"/>
              <w:bottom w:val="single" w:sz="4" w:space="0" w:color="auto"/>
              <w:right w:val="single" w:sz="4" w:space="0" w:color="auto"/>
            </w:tcBorders>
            <w:hideMark/>
          </w:tcPr>
          <w:p w:rsidR="00AF291A" w:rsidRPr="008C19B8" w:rsidRDefault="00340E1D" w:rsidP="00DC51E1">
            <w:pPr>
              <w:pStyle w:val="PlainText"/>
              <w:spacing w:after="0"/>
              <w:jc w:val="center"/>
              <w:rPr>
                <w:b/>
                <w:color w:val="000000" w:themeColor="text1"/>
                <w:sz w:val="26"/>
                <w:szCs w:val="26"/>
              </w:rPr>
            </w:pPr>
            <w:r w:rsidRPr="008C19B8">
              <w:rPr>
                <w:b/>
                <w:color w:val="000000" w:themeColor="text1"/>
                <w:sz w:val="26"/>
                <w:szCs w:val="26"/>
              </w:rPr>
              <w:t xml:space="preserve"> </w:t>
            </w:r>
            <w:r w:rsidR="00AF291A" w:rsidRPr="008C19B8">
              <w:rPr>
                <w:b/>
                <w:color w:val="000000" w:themeColor="text1"/>
                <w:sz w:val="26"/>
                <w:szCs w:val="26"/>
              </w:rPr>
              <w:t xml:space="preserve">ITEM NO. </w:t>
            </w:r>
            <w:r w:rsidR="0060337D" w:rsidRPr="008C19B8">
              <w:rPr>
                <w:b/>
                <w:color w:val="000000" w:themeColor="text1"/>
                <w:sz w:val="26"/>
                <w:szCs w:val="26"/>
              </w:rPr>
              <w:t>4</w:t>
            </w:r>
            <w:r w:rsidR="007419FA">
              <w:rPr>
                <w:b/>
                <w:color w:val="000000" w:themeColor="text1"/>
                <w:sz w:val="26"/>
                <w:szCs w:val="26"/>
              </w:rPr>
              <w:t>4</w:t>
            </w:r>
          </w:p>
        </w:tc>
        <w:tc>
          <w:tcPr>
            <w:tcW w:w="793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794A63">
            <w:pPr>
              <w:pStyle w:val="PlainText"/>
              <w:spacing w:after="0"/>
              <w:rPr>
                <w:b/>
                <w:color w:val="000000" w:themeColor="text1"/>
                <w:sz w:val="26"/>
                <w:szCs w:val="26"/>
              </w:rPr>
            </w:pPr>
            <w:r w:rsidRPr="008C19B8">
              <w:rPr>
                <w:b/>
                <w:color w:val="000000" w:themeColor="text1"/>
                <w:sz w:val="26"/>
                <w:szCs w:val="26"/>
              </w:rPr>
              <w:t>POSITION OF ATMs INSTALLED BY BANKS IN THE STATE OF HARYANA</w:t>
            </w:r>
          </w:p>
        </w:tc>
      </w:tr>
    </w:tbl>
    <w:p w:rsidR="00AF291A" w:rsidRPr="008C19B8" w:rsidRDefault="00AF291A" w:rsidP="00AF291A">
      <w:pPr>
        <w:spacing w:after="0" w:line="240" w:lineRule="auto"/>
        <w:rPr>
          <w:rFonts w:ascii="Tahoma" w:hAnsi="Tahoma" w:cs="Tahoma"/>
          <w:b/>
          <w:bCs/>
          <w:color w:val="000000" w:themeColor="text1"/>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886"/>
        <w:gridCol w:w="3685"/>
        <w:gridCol w:w="2268"/>
      </w:tblGrid>
      <w:tr w:rsidR="00AF291A" w:rsidRPr="008C19B8" w:rsidTr="00AF291A">
        <w:tc>
          <w:tcPr>
            <w:tcW w:w="1908"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b/>
                <w:bCs/>
                <w:color w:val="000000" w:themeColor="text1"/>
                <w:sz w:val="26"/>
                <w:szCs w:val="26"/>
              </w:rPr>
            </w:pPr>
            <w:r w:rsidRPr="008C19B8">
              <w:rPr>
                <w:rFonts w:ascii="Tahoma" w:hAnsi="Tahoma" w:cs="Tahoma"/>
                <w:b/>
                <w:bCs/>
                <w:color w:val="000000" w:themeColor="text1"/>
                <w:sz w:val="26"/>
                <w:szCs w:val="26"/>
              </w:rPr>
              <w:t>Area Category</w:t>
            </w:r>
          </w:p>
        </w:tc>
        <w:tc>
          <w:tcPr>
            <w:tcW w:w="188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ATMs as on</w:t>
            </w:r>
          </w:p>
          <w:p w:rsidR="00AF291A" w:rsidRPr="008C19B8" w:rsidRDefault="00AF291A" w:rsidP="00E03743">
            <w:pPr>
              <w:spacing w:after="0" w:line="240" w:lineRule="auto"/>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31.03.201</w:t>
            </w:r>
            <w:r w:rsidR="00E03743">
              <w:rPr>
                <w:rFonts w:ascii="Tahoma" w:hAnsi="Tahoma" w:cs="Tahoma"/>
                <w:b/>
                <w:bCs/>
                <w:color w:val="000000" w:themeColor="text1"/>
                <w:sz w:val="26"/>
                <w:szCs w:val="26"/>
              </w:rPr>
              <w:t>5</w:t>
            </w:r>
          </w:p>
        </w:tc>
        <w:tc>
          <w:tcPr>
            <w:tcW w:w="3685" w:type="dxa"/>
            <w:tcBorders>
              <w:top w:val="single" w:sz="4" w:space="0" w:color="000000"/>
              <w:left w:val="single" w:sz="4" w:space="0" w:color="000000"/>
              <w:bottom w:val="single" w:sz="4" w:space="0" w:color="000000"/>
              <w:right w:val="single" w:sz="4" w:space="0" w:color="000000"/>
            </w:tcBorders>
            <w:hideMark/>
          </w:tcPr>
          <w:p w:rsidR="00AF291A" w:rsidRPr="001446F5" w:rsidRDefault="00AF291A" w:rsidP="00916931">
            <w:pPr>
              <w:spacing w:after="0" w:line="240" w:lineRule="auto"/>
              <w:jc w:val="center"/>
              <w:rPr>
                <w:rFonts w:ascii="Tahoma" w:hAnsi="Tahoma" w:cs="Tahoma"/>
                <w:b/>
                <w:bCs/>
                <w:color w:val="000000" w:themeColor="text1"/>
                <w:sz w:val="26"/>
                <w:szCs w:val="26"/>
              </w:rPr>
            </w:pPr>
            <w:r w:rsidRPr="001446F5">
              <w:rPr>
                <w:rFonts w:ascii="Tahoma" w:hAnsi="Tahoma" w:cs="Tahoma"/>
                <w:b/>
                <w:bCs/>
                <w:color w:val="000000" w:themeColor="text1"/>
                <w:sz w:val="26"/>
                <w:szCs w:val="26"/>
              </w:rPr>
              <w:t xml:space="preserve">ATMs installed during the Period Ended </w:t>
            </w:r>
            <w:r w:rsidR="001A58E5">
              <w:rPr>
                <w:rFonts w:ascii="Tahoma" w:eastAsia="Times New Roman" w:hAnsi="Tahoma" w:cs="Tahoma"/>
                <w:b/>
                <w:bCs/>
                <w:color w:val="000000" w:themeColor="text1"/>
                <w:sz w:val="26"/>
                <w:szCs w:val="26"/>
              </w:rPr>
              <w:t>June</w:t>
            </w:r>
            <w:r w:rsidR="00CC0AE7" w:rsidRPr="001446F5">
              <w:rPr>
                <w:rFonts w:ascii="Tahoma" w:eastAsia="Times New Roman" w:hAnsi="Tahoma" w:cs="Tahoma"/>
                <w:b/>
                <w:bCs/>
                <w:color w:val="000000" w:themeColor="text1"/>
                <w:sz w:val="26"/>
                <w:szCs w:val="26"/>
              </w:rPr>
              <w:t>, 2015</w:t>
            </w:r>
          </w:p>
        </w:tc>
        <w:tc>
          <w:tcPr>
            <w:tcW w:w="2268" w:type="dxa"/>
            <w:tcBorders>
              <w:top w:val="single" w:sz="4" w:space="0" w:color="000000"/>
              <w:left w:val="single" w:sz="4" w:space="0" w:color="000000"/>
              <w:bottom w:val="single" w:sz="4" w:space="0" w:color="000000"/>
              <w:right w:val="single" w:sz="4" w:space="0" w:color="000000"/>
            </w:tcBorders>
            <w:hideMark/>
          </w:tcPr>
          <w:p w:rsidR="00AF291A" w:rsidRPr="001446F5" w:rsidRDefault="00AF291A" w:rsidP="00916931">
            <w:pPr>
              <w:spacing w:after="0" w:line="240" w:lineRule="auto"/>
              <w:jc w:val="center"/>
              <w:rPr>
                <w:rFonts w:ascii="Tahoma" w:hAnsi="Tahoma" w:cs="Tahoma"/>
                <w:b/>
                <w:bCs/>
                <w:color w:val="000000" w:themeColor="text1"/>
                <w:sz w:val="26"/>
                <w:szCs w:val="26"/>
              </w:rPr>
            </w:pPr>
            <w:r w:rsidRPr="001446F5">
              <w:rPr>
                <w:rFonts w:ascii="Tahoma" w:hAnsi="Tahoma" w:cs="Tahoma"/>
                <w:b/>
                <w:bCs/>
                <w:color w:val="000000" w:themeColor="text1"/>
                <w:sz w:val="26"/>
                <w:szCs w:val="26"/>
              </w:rPr>
              <w:t xml:space="preserve">ATMs as on </w:t>
            </w:r>
            <w:r w:rsidR="001A58E5">
              <w:rPr>
                <w:rFonts w:ascii="Tahoma" w:eastAsia="Times New Roman" w:hAnsi="Tahoma" w:cs="Tahoma"/>
                <w:b/>
                <w:bCs/>
                <w:color w:val="000000" w:themeColor="text1"/>
                <w:sz w:val="26"/>
                <w:szCs w:val="26"/>
              </w:rPr>
              <w:t>June</w:t>
            </w:r>
            <w:r w:rsidR="00CC0AE7" w:rsidRPr="001446F5">
              <w:rPr>
                <w:rFonts w:ascii="Tahoma" w:eastAsia="Times New Roman" w:hAnsi="Tahoma" w:cs="Tahoma"/>
                <w:b/>
                <w:bCs/>
                <w:color w:val="000000" w:themeColor="text1"/>
                <w:sz w:val="26"/>
                <w:szCs w:val="26"/>
              </w:rPr>
              <w:t>, 2015</w:t>
            </w:r>
          </w:p>
        </w:tc>
      </w:tr>
      <w:tr w:rsidR="00D22061" w:rsidRPr="008C19B8" w:rsidTr="00AF291A">
        <w:tc>
          <w:tcPr>
            <w:tcW w:w="1908" w:type="dxa"/>
            <w:tcBorders>
              <w:top w:val="single" w:sz="4" w:space="0" w:color="000000"/>
              <w:left w:val="single" w:sz="4" w:space="0" w:color="000000"/>
              <w:bottom w:val="single" w:sz="4" w:space="0" w:color="000000"/>
              <w:right w:val="single" w:sz="4" w:space="0" w:color="000000"/>
            </w:tcBorders>
            <w:hideMark/>
          </w:tcPr>
          <w:p w:rsidR="00D22061" w:rsidRPr="008C19B8" w:rsidRDefault="00D22061">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Rural</w:t>
            </w:r>
          </w:p>
        </w:tc>
        <w:tc>
          <w:tcPr>
            <w:tcW w:w="1886"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7A2436">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1014</w:t>
            </w:r>
          </w:p>
        </w:tc>
        <w:tc>
          <w:tcPr>
            <w:tcW w:w="3685"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015AC2">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-8</w:t>
            </w:r>
          </w:p>
        </w:tc>
        <w:tc>
          <w:tcPr>
            <w:tcW w:w="2268"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1006</w:t>
            </w:r>
          </w:p>
        </w:tc>
      </w:tr>
      <w:tr w:rsidR="00D22061" w:rsidRPr="008C19B8" w:rsidTr="00AF291A">
        <w:tc>
          <w:tcPr>
            <w:tcW w:w="1908" w:type="dxa"/>
            <w:tcBorders>
              <w:top w:val="single" w:sz="4" w:space="0" w:color="000000"/>
              <w:left w:val="single" w:sz="4" w:space="0" w:color="000000"/>
              <w:bottom w:val="single" w:sz="4" w:space="0" w:color="000000"/>
              <w:right w:val="single" w:sz="4" w:space="0" w:color="000000"/>
            </w:tcBorders>
            <w:hideMark/>
          </w:tcPr>
          <w:p w:rsidR="00D22061" w:rsidRPr="008C19B8" w:rsidRDefault="00D22061">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Semi-Urban</w:t>
            </w:r>
          </w:p>
        </w:tc>
        <w:tc>
          <w:tcPr>
            <w:tcW w:w="1886"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7A2436">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1502</w:t>
            </w:r>
          </w:p>
        </w:tc>
        <w:tc>
          <w:tcPr>
            <w:tcW w:w="3685"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-75</w:t>
            </w:r>
          </w:p>
        </w:tc>
        <w:tc>
          <w:tcPr>
            <w:tcW w:w="2268"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1427</w:t>
            </w:r>
          </w:p>
        </w:tc>
      </w:tr>
      <w:tr w:rsidR="00D22061" w:rsidRPr="008C19B8" w:rsidTr="00AF291A">
        <w:tc>
          <w:tcPr>
            <w:tcW w:w="1908" w:type="dxa"/>
            <w:tcBorders>
              <w:top w:val="single" w:sz="4" w:space="0" w:color="000000"/>
              <w:left w:val="single" w:sz="4" w:space="0" w:color="000000"/>
              <w:bottom w:val="single" w:sz="4" w:space="0" w:color="000000"/>
              <w:right w:val="single" w:sz="4" w:space="0" w:color="000000"/>
            </w:tcBorders>
            <w:hideMark/>
          </w:tcPr>
          <w:p w:rsidR="00D22061" w:rsidRPr="008C19B8" w:rsidRDefault="00D22061">
            <w:pPr>
              <w:spacing w:after="0" w:line="240" w:lineRule="auto"/>
              <w:rPr>
                <w:rFonts w:ascii="Tahoma" w:hAnsi="Tahoma" w:cs="Tahoma"/>
                <w:bCs/>
                <w:color w:val="000000" w:themeColor="text1"/>
                <w:sz w:val="26"/>
                <w:szCs w:val="26"/>
              </w:rPr>
            </w:pPr>
            <w:r w:rsidRPr="008C19B8">
              <w:rPr>
                <w:rFonts w:ascii="Tahoma" w:hAnsi="Tahoma" w:cs="Tahoma"/>
                <w:bCs/>
                <w:color w:val="000000" w:themeColor="text1"/>
                <w:sz w:val="26"/>
                <w:szCs w:val="26"/>
              </w:rPr>
              <w:t>Urban</w:t>
            </w:r>
          </w:p>
        </w:tc>
        <w:tc>
          <w:tcPr>
            <w:tcW w:w="1886"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7A2436">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3171</w:t>
            </w:r>
          </w:p>
        </w:tc>
        <w:tc>
          <w:tcPr>
            <w:tcW w:w="3685"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141</w:t>
            </w:r>
          </w:p>
        </w:tc>
        <w:tc>
          <w:tcPr>
            <w:tcW w:w="2268"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Cs/>
                <w:color w:val="000000" w:themeColor="text1"/>
                <w:sz w:val="26"/>
                <w:szCs w:val="26"/>
              </w:rPr>
            </w:pPr>
            <w:r w:rsidRPr="00D22061">
              <w:rPr>
                <w:rFonts w:ascii="Tahoma" w:hAnsi="Tahoma" w:cs="Tahoma"/>
                <w:bCs/>
                <w:color w:val="000000" w:themeColor="text1"/>
                <w:sz w:val="26"/>
                <w:szCs w:val="26"/>
              </w:rPr>
              <w:t>3312</w:t>
            </w:r>
          </w:p>
        </w:tc>
      </w:tr>
      <w:tr w:rsidR="00D22061" w:rsidRPr="008C19B8" w:rsidTr="007709BB">
        <w:trPr>
          <w:trHeight w:val="143"/>
        </w:trPr>
        <w:tc>
          <w:tcPr>
            <w:tcW w:w="1908" w:type="dxa"/>
            <w:tcBorders>
              <w:top w:val="single" w:sz="4" w:space="0" w:color="000000"/>
              <w:left w:val="single" w:sz="4" w:space="0" w:color="000000"/>
              <w:bottom w:val="single" w:sz="4" w:space="0" w:color="000000"/>
              <w:right w:val="single" w:sz="4" w:space="0" w:color="000000"/>
            </w:tcBorders>
            <w:hideMark/>
          </w:tcPr>
          <w:p w:rsidR="00D22061" w:rsidRPr="008C19B8" w:rsidRDefault="00D22061">
            <w:pPr>
              <w:spacing w:after="0" w:line="240" w:lineRule="auto"/>
              <w:rPr>
                <w:rFonts w:ascii="Tahoma" w:hAnsi="Tahoma" w:cs="Tahoma"/>
                <w:b/>
                <w:bCs/>
                <w:color w:val="000000" w:themeColor="text1"/>
                <w:sz w:val="26"/>
                <w:szCs w:val="26"/>
              </w:rPr>
            </w:pPr>
            <w:r w:rsidRPr="008C19B8">
              <w:rPr>
                <w:rFonts w:ascii="Tahoma" w:hAnsi="Tahoma" w:cs="Tahoma"/>
                <w:b/>
                <w:bCs/>
                <w:color w:val="000000" w:themeColor="text1"/>
                <w:sz w:val="26"/>
                <w:szCs w:val="26"/>
              </w:rPr>
              <w:t>Total</w:t>
            </w:r>
          </w:p>
        </w:tc>
        <w:tc>
          <w:tcPr>
            <w:tcW w:w="1886"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7A2436">
            <w:pPr>
              <w:spacing w:after="0" w:line="240" w:lineRule="auto"/>
              <w:jc w:val="center"/>
              <w:rPr>
                <w:rFonts w:ascii="Tahoma" w:hAnsi="Tahoma" w:cs="Tahoma"/>
                <w:b/>
                <w:bCs/>
                <w:color w:val="000000" w:themeColor="text1"/>
                <w:sz w:val="26"/>
                <w:szCs w:val="26"/>
              </w:rPr>
            </w:pPr>
            <w:r w:rsidRPr="00D22061">
              <w:rPr>
                <w:rFonts w:ascii="Tahoma" w:hAnsi="Tahoma" w:cs="Tahoma"/>
                <w:b/>
                <w:bCs/>
                <w:color w:val="000000" w:themeColor="text1"/>
                <w:sz w:val="26"/>
                <w:szCs w:val="26"/>
              </w:rPr>
              <w:t>5687</w:t>
            </w:r>
          </w:p>
        </w:tc>
        <w:tc>
          <w:tcPr>
            <w:tcW w:w="3685"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rsidP="00015AC2">
            <w:pPr>
              <w:spacing w:after="0" w:line="240" w:lineRule="auto"/>
              <w:jc w:val="center"/>
              <w:rPr>
                <w:rFonts w:ascii="Tahoma" w:hAnsi="Tahoma" w:cs="Tahoma"/>
                <w:b/>
                <w:bCs/>
                <w:color w:val="000000" w:themeColor="text1"/>
                <w:sz w:val="26"/>
                <w:szCs w:val="26"/>
              </w:rPr>
            </w:pPr>
            <w:r w:rsidRPr="00D22061">
              <w:rPr>
                <w:rFonts w:ascii="Tahoma" w:hAnsi="Tahoma" w:cs="Tahoma"/>
                <w:b/>
                <w:bCs/>
                <w:color w:val="000000" w:themeColor="text1"/>
                <w:sz w:val="26"/>
                <w:szCs w:val="26"/>
              </w:rPr>
              <w:t>58</w:t>
            </w:r>
          </w:p>
        </w:tc>
        <w:tc>
          <w:tcPr>
            <w:tcW w:w="2268" w:type="dxa"/>
            <w:tcBorders>
              <w:top w:val="single" w:sz="4" w:space="0" w:color="000000"/>
              <w:left w:val="single" w:sz="4" w:space="0" w:color="000000"/>
              <w:bottom w:val="single" w:sz="4" w:space="0" w:color="000000"/>
              <w:right w:val="single" w:sz="4" w:space="0" w:color="000000"/>
            </w:tcBorders>
            <w:hideMark/>
          </w:tcPr>
          <w:p w:rsidR="00D22061" w:rsidRPr="00D22061" w:rsidRDefault="00D22061">
            <w:pPr>
              <w:spacing w:after="0" w:line="240" w:lineRule="auto"/>
              <w:jc w:val="center"/>
              <w:rPr>
                <w:rFonts w:ascii="Tahoma" w:hAnsi="Tahoma" w:cs="Tahoma"/>
                <w:b/>
                <w:bCs/>
                <w:color w:val="000000" w:themeColor="text1"/>
                <w:sz w:val="26"/>
                <w:szCs w:val="26"/>
              </w:rPr>
            </w:pPr>
            <w:r w:rsidRPr="00D22061">
              <w:rPr>
                <w:rFonts w:ascii="Tahoma" w:hAnsi="Tahoma" w:cs="Tahoma"/>
                <w:b/>
                <w:bCs/>
                <w:color w:val="000000" w:themeColor="text1"/>
                <w:sz w:val="26"/>
                <w:szCs w:val="26"/>
              </w:rPr>
              <w:t>5745</w:t>
            </w:r>
          </w:p>
        </w:tc>
      </w:tr>
    </w:tbl>
    <w:p w:rsidR="00AF291A" w:rsidRPr="00CA725B" w:rsidRDefault="00AF291A" w:rsidP="00AF291A">
      <w:pPr>
        <w:pStyle w:val="BodyText"/>
        <w:rPr>
          <w:rFonts w:ascii="Tahoma" w:hAnsi="Tahoma" w:cs="Tahoma"/>
          <w:b/>
          <w:bCs/>
          <w:color w:val="FF0000"/>
          <w:sz w:val="26"/>
          <w:szCs w:val="26"/>
        </w:rPr>
      </w:pPr>
      <w:r w:rsidRPr="00CA725B">
        <w:rPr>
          <w:rFonts w:ascii="Tahoma" w:hAnsi="Tahoma" w:cs="Tahoma"/>
          <w:b/>
          <w:bCs/>
          <w:color w:val="FF0000"/>
          <w:sz w:val="26"/>
          <w:szCs w:val="26"/>
        </w:rPr>
        <w:t>Bank wise position is given on Annexure No.</w:t>
      </w:r>
      <w:r w:rsidR="004D52E5" w:rsidRPr="00CA725B">
        <w:rPr>
          <w:rFonts w:ascii="Tahoma" w:hAnsi="Tahoma" w:cs="Tahoma"/>
          <w:b/>
          <w:bCs/>
          <w:color w:val="FF0000"/>
          <w:sz w:val="26"/>
          <w:szCs w:val="26"/>
        </w:rPr>
        <w:t xml:space="preserve"> </w:t>
      </w:r>
      <w:r w:rsidR="00CA725B">
        <w:rPr>
          <w:rFonts w:ascii="Tahoma" w:hAnsi="Tahoma" w:cs="Tahoma"/>
          <w:b/>
          <w:bCs/>
          <w:color w:val="FF0000"/>
          <w:sz w:val="26"/>
          <w:szCs w:val="26"/>
        </w:rPr>
        <w:t>61</w:t>
      </w:r>
      <w:r w:rsidR="00A23D96" w:rsidRPr="00CA725B">
        <w:rPr>
          <w:rFonts w:ascii="Tahoma" w:hAnsi="Tahoma" w:cs="Tahoma"/>
          <w:b/>
          <w:bCs/>
          <w:color w:val="FF0000"/>
          <w:sz w:val="26"/>
          <w:szCs w:val="26"/>
        </w:rPr>
        <w:t>(P-)</w:t>
      </w:r>
      <w:r w:rsidRPr="00CA725B">
        <w:rPr>
          <w:rFonts w:ascii="Tahoma" w:hAnsi="Tahoma" w:cs="Tahoma"/>
          <w:b/>
          <w:bCs/>
          <w:color w:val="FF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830"/>
      </w:tblGrid>
      <w:tr w:rsidR="00AF291A" w:rsidRPr="008C19B8" w:rsidTr="007B3452">
        <w:tc>
          <w:tcPr>
            <w:tcW w:w="1908" w:type="dxa"/>
            <w:tcBorders>
              <w:top w:val="single" w:sz="4" w:space="0" w:color="auto"/>
              <w:left w:val="single" w:sz="4" w:space="0" w:color="auto"/>
              <w:bottom w:val="single" w:sz="4" w:space="0" w:color="auto"/>
              <w:right w:val="single" w:sz="4" w:space="0" w:color="auto"/>
            </w:tcBorders>
            <w:hideMark/>
          </w:tcPr>
          <w:p w:rsidR="00AF291A" w:rsidRPr="008C19B8" w:rsidRDefault="00AF291A" w:rsidP="00DC51E1">
            <w:pPr>
              <w:pStyle w:val="PlainText"/>
              <w:spacing w:after="0"/>
              <w:rPr>
                <w:b/>
                <w:color w:val="000000" w:themeColor="text1"/>
                <w:sz w:val="26"/>
                <w:szCs w:val="26"/>
              </w:rPr>
            </w:pPr>
            <w:r w:rsidRPr="008C19B8">
              <w:rPr>
                <w:b/>
                <w:bCs w:val="0"/>
                <w:color w:val="000000" w:themeColor="text1"/>
                <w:sz w:val="26"/>
                <w:szCs w:val="26"/>
              </w:rPr>
              <w:lastRenderedPageBreak/>
              <w:br w:type="page"/>
            </w:r>
            <w:r w:rsidRPr="008C19B8">
              <w:rPr>
                <w:b/>
                <w:color w:val="000000" w:themeColor="text1"/>
                <w:sz w:val="26"/>
                <w:szCs w:val="26"/>
              </w:rPr>
              <w:t>ITEM NO.</w:t>
            </w:r>
            <w:r w:rsidR="0060337D" w:rsidRPr="008C19B8">
              <w:rPr>
                <w:b/>
                <w:color w:val="000000" w:themeColor="text1"/>
                <w:sz w:val="26"/>
                <w:szCs w:val="26"/>
              </w:rPr>
              <w:t>4</w:t>
            </w:r>
            <w:r w:rsidR="007419FA">
              <w:rPr>
                <w:b/>
                <w:color w:val="000000" w:themeColor="text1"/>
                <w:sz w:val="26"/>
                <w:szCs w:val="26"/>
              </w:rPr>
              <w:t>5</w:t>
            </w:r>
          </w:p>
        </w:tc>
        <w:tc>
          <w:tcPr>
            <w:tcW w:w="7830" w:type="dxa"/>
            <w:tcBorders>
              <w:top w:val="single" w:sz="4" w:space="0" w:color="auto"/>
              <w:left w:val="single" w:sz="4" w:space="0" w:color="auto"/>
              <w:bottom w:val="single" w:sz="4" w:space="0" w:color="auto"/>
              <w:right w:val="single" w:sz="4" w:space="0" w:color="auto"/>
            </w:tcBorders>
          </w:tcPr>
          <w:p w:rsidR="00AF291A" w:rsidRPr="008C19B8" w:rsidRDefault="00AF291A" w:rsidP="00794A63">
            <w:pPr>
              <w:pStyle w:val="PlainText"/>
              <w:spacing w:after="0"/>
              <w:rPr>
                <w:b/>
                <w:color w:val="000000" w:themeColor="text1"/>
                <w:sz w:val="26"/>
                <w:szCs w:val="26"/>
              </w:rPr>
            </w:pPr>
            <w:r w:rsidRPr="008C19B8">
              <w:rPr>
                <w:b/>
                <w:color w:val="000000" w:themeColor="text1"/>
                <w:sz w:val="26"/>
                <w:szCs w:val="26"/>
              </w:rPr>
              <w:t xml:space="preserve"> PROVIDING KISAN CREDIT CARDS (KCCs) TO ALL THE ELIGIBLE &amp; WILLING FARMERS</w:t>
            </w:r>
          </w:p>
        </w:tc>
      </w:tr>
    </w:tbl>
    <w:p w:rsidR="00D6153D" w:rsidRPr="008C19B8" w:rsidRDefault="00D6153D" w:rsidP="00AF291A">
      <w:pPr>
        <w:pStyle w:val="BodyText2"/>
        <w:jc w:val="both"/>
        <w:rPr>
          <w:rFonts w:ascii="Tahoma" w:hAnsi="Tahoma" w:cs="Tahoma"/>
          <w:b/>
          <w:bCs/>
          <w:color w:val="000000" w:themeColor="text1"/>
          <w:sz w:val="26"/>
          <w:szCs w:val="26"/>
          <w:u w:val="single"/>
        </w:rPr>
      </w:pPr>
    </w:p>
    <w:p w:rsidR="00AF291A" w:rsidRPr="008C19B8" w:rsidRDefault="00AF291A" w:rsidP="00AF291A">
      <w:pPr>
        <w:pStyle w:val="BodyText2"/>
        <w:jc w:val="both"/>
        <w:rPr>
          <w:rFonts w:ascii="Tahoma" w:hAnsi="Tahoma" w:cs="Tahoma"/>
          <w:b/>
          <w:bCs/>
          <w:color w:val="000000" w:themeColor="text1"/>
          <w:sz w:val="26"/>
          <w:szCs w:val="26"/>
        </w:rPr>
      </w:pPr>
      <w:r w:rsidRPr="008C19B8">
        <w:rPr>
          <w:rFonts w:ascii="Tahoma" w:hAnsi="Tahoma" w:cs="Tahoma"/>
          <w:b/>
          <w:bCs/>
          <w:color w:val="000000" w:themeColor="text1"/>
          <w:sz w:val="26"/>
          <w:szCs w:val="26"/>
          <w:u w:val="single"/>
        </w:rPr>
        <w:t xml:space="preserve">Position as on </w:t>
      </w:r>
      <w:r w:rsidR="00963C6A">
        <w:rPr>
          <w:rFonts w:ascii="Tahoma" w:hAnsi="Tahoma" w:cs="Tahoma"/>
          <w:b/>
          <w:bCs/>
          <w:color w:val="000000" w:themeColor="text1"/>
          <w:sz w:val="26"/>
          <w:szCs w:val="26"/>
          <w:u w:val="single"/>
        </w:rPr>
        <w:t>30</w:t>
      </w:r>
      <w:r w:rsidR="00E06F61" w:rsidRPr="008C19B8">
        <w:rPr>
          <w:rFonts w:ascii="Tahoma" w:hAnsi="Tahoma" w:cs="Tahoma"/>
          <w:b/>
          <w:bCs/>
          <w:color w:val="000000" w:themeColor="text1"/>
          <w:sz w:val="26"/>
          <w:szCs w:val="26"/>
          <w:u w:val="single"/>
        </w:rPr>
        <w:t>.</w:t>
      </w:r>
      <w:r w:rsidR="002525EF" w:rsidRPr="008C19B8">
        <w:rPr>
          <w:rFonts w:ascii="Tahoma" w:hAnsi="Tahoma" w:cs="Tahoma"/>
          <w:b/>
          <w:bCs/>
          <w:color w:val="000000" w:themeColor="text1"/>
          <w:sz w:val="26"/>
          <w:szCs w:val="26"/>
          <w:u w:val="single"/>
        </w:rPr>
        <w:t>0</w:t>
      </w:r>
      <w:r w:rsidR="00E03743">
        <w:rPr>
          <w:rFonts w:ascii="Tahoma" w:hAnsi="Tahoma" w:cs="Tahoma"/>
          <w:b/>
          <w:bCs/>
          <w:color w:val="000000" w:themeColor="text1"/>
          <w:sz w:val="26"/>
          <w:szCs w:val="26"/>
          <w:u w:val="single"/>
        </w:rPr>
        <w:t>6</w:t>
      </w:r>
      <w:r w:rsidR="002525EF" w:rsidRPr="008C19B8">
        <w:rPr>
          <w:rFonts w:ascii="Tahoma" w:hAnsi="Tahoma" w:cs="Tahoma"/>
          <w:b/>
          <w:bCs/>
          <w:color w:val="000000" w:themeColor="text1"/>
          <w:sz w:val="26"/>
          <w:szCs w:val="26"/>
          <w:u w:val="single"/>
        </w:rPr>
        <w:t>.2015</w:t>
      </w:r>
    </w:p>
    <w:p w:rsidR="00AF291A" w:rsidRPr="008C19B8" w:rsidRDefault="00AF291A" w:rsidP="00AF291A">
      <w:pPr>
        <w:pStyle w:val="BodyText2"/>
        <w:jc w:val="both"/>
        <w:rPr>
          <w:rFonts w:ascii="Tahoma" w:hAnsi="Tahoma" w:cs="Tahoma"/>
          <w:bCs/>
          <w:color w:val="000000" w:themeColor="text1"/>
          <w:sz w:val="26"/>
          <w:szCs w:val="26"/>
        </w:rPr>
      </w:pPr>
      <w:r w:rsidRPr="008C19B8">
        <w:rPr>
          <w:rFonts w:ascii="Tahoma" w:hAnsi="Tahoma" w:cs="Tahoma"/>
          <w:bCs/>
          <w:color w:val="000000" w:themeColor="text1"/>
          <w:sz w:val="26"/>
          <w:szCs w:val="26"/>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3866"/>
        <w:gridCol w:w="4950"/>
      </w:tblGrid>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S.No.</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Particulars</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b/>
                <w:color w:val="000000" w:themeColor="text1"/>
                <w:sz w:val="26"/>
                <w:szCs w:val="26"/>
              </w:rPr>
            </w:pPr>
            <w:r w:rsidRPr="008C19B8">
              <w:rPr>
                <w:rFonts w:ascii="Tahoma" w:hAnsi="Tahoma" w:cs="Tahoma"/>
                <w:b/>
                <w:color w:val="000000" w:themeColor="text1"/>
                <w:sz w:val="26"/>
                <w:szCs w:val="26"/>
              </w:rPr>
              <w:t>Data</w:t>
            </w:r>
          </w:p>
        </w:tc>
      </w:tr>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1</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KCCs outstanding as at 31.03.2005</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FB28AA" w:rsidRDefault="00AF291A" w:rsidP="00607E13">
            <w:pPr>
              <w:spacing w:after="0" w:line="240" w:lineRule="auto"/>
              <w:jc w:val="center"/>
              <w:rPr>
                <w:rFonts w:ascii="Tahoma" w:hAnsi="Tahoma" w:cs="Tahoma"/>
                <w:color w:val="000000" w:themeColor="text1"/>
                <w:sz w:val="26"/>
                <w:szCs w:val="26"/>
              </w:rPr>
            </w:pPr>
            <w:r w:rsidRPr="00FB28AA">
              <w:rPr>
                <w:rFonts w:ascii="Tahoma" w:hAnsi="Tahoma" w:cs="Tahoma"/>
                <w:color w:val="000000" w:themeColor="text1"/>
                <w:sz w:val="26"/>
                <w:szCs w:val="26"/>
              </w:rPr>
              <w:t>1447178</w:t>
            </w:r>
          </w:p>
          <w:p w:rsidR="00AF291A" w:rsidRPr="00FB28AA" w:rsidRDefault="00AF291A" w:rsidP="0063693B">
            <w:pPr>
              <w:spacing w:after="0" w:line="240" w:lineRule="auto"/>
              <w:jc w:val="center"/>
              <w:rPr>
                <w:rFonts w:ascii="Tahoma" w:hAnsi="Tahoma" w:cs="Tahoma"/>
                <w:color w:val="000000" w:themeColor="text1"/>
                <w:sz w:val="26"/>
                <w:szCs w:val="26"/>
              </w:rPr>
            </w:pPr>
            <w:r w:rsidRPr="00FB28AA">
              <w:rPr>
                <w:rFonts w:ascii="Tahoma" w:hAnsi="Tahoma" w:cs="Tahoma"/>
                <w:color w:val="000000" w:themeColor="text1"/>
                <w:sz w:val="26"/>
                <w:szCs w:val="26"/>
              </w:rPr>
              <w:t xml:space="preserve">Amt  </w:t>
            </w:r>
            <w:r w:rsidR="005706EE" w:rsidRPr="00FB28AA">
              <w:rPr>
                <w:rFonts w:ascii="Rupee Foradian" w:hAnsi="Rupee Foradian" w:cs="Tahoma"/>
                <w:bCs/>
                <w:color w:val="000000" w:themeColor="text1"/>
                <w:sz w:val="26"/>
                <w:szCs w:val="26"/>
              </w:rPr>
              <w:t>`</w:t>
            </w:r>
            <w:r w:rsidRPr="00FB28AA">
              <w:rPr>
                <w:rFonts w:ascii="Tahoma" w:hAnsi="Tahoma" w:cs="Tahoma"/>
                <w:color w:val="000000" w:themeColor="text1"/>
                <w:sz w:val="26"/>
                <w:szCs w:val="26"/>
              </w:rPr>
              <w:t xml:space="preserve"> 5224.69 Crore</w:t>
            </w:r>
          </w:p>
        </w:tc>
      </w:tr>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2</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KCCs issued since inception of the Scheme</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FB28AA" w:rsidRDefault="00D87D19" w:rsidP="00607E13">
            <w:pPr>
              <w:spacing w:after="0" w:line="240" w:lineRule="auto"/>
              <w:jc w:val="center"/>
              <w:rPr>
                <w:rFonts w:ascii="Tahoma" w:hAnsi="Tahoma" w:cs="Tahoma"/>
                <w:color w:val="000000" w:themeColor="text1"/>
                <w:sz w:val="26"/>
                <w:szCs w:val="26"/>
              </w:rPr>
            </w:pPr>
            <w:r w:rsidRPr="00FB28AA">
              <w:rPr>
                <w:rFonts w:ascii="Tahoma" w:hAnsi="Tahoma" w:cs="Tahoma"/>
                <w:color w:val="000000" w:themeColor="text1"/>
                <w:sz w:val="26"/>
                <w:szCs w:val="26"/>
              </w:rPr>
              <w:t>3</w:t>
            </w:r>
            <w:r w:rsidR="00AE5567" w:rsidRPr="00FB28AA">
              <w:rPr>
                <w:rFonts w:ascii="Tahoma" w:hAnsi="Tahoma" w:cs="Tahoma"/>
                <w:color w:val="000000" w:themeColor="text1"/>
                <w:sz w:val="26"/>
                <w:szCs w:val="26"/>
              </w:rPr>
              <w:t>513390</w:t>
            </w:r>
          </w:p>
        </w:tc>
      </w:tr>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3</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Amount Sanctioned</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FB28AA" w:rsidRDefault="00EE702E" w:rsidP="00607E13">
            <w:pPr>
              <w:spacing w:after="0" w:line="240" w:lineRule="auto"/>
              <w:jc w:val="center"/>
              <w:rPr>
                <w:rFonts w:ascii="Tahoma" w:hAnsi="Tahoma" w:cs="Tahoma"/>
                <w:color w:val="000000" w:themeColor="text1"/>
                <w:sz w:val="26"/>
                <w:szCs w:val="26"/>
              </w:rPr>
            </w:pPr>
            <w:r w:rsidRPr="00FB28AA">
              <w:rPr>
                <w:rFonts w:ascii="Rupee Foradian" w:hAnsi="Rupee Foradian" w:cs="Tahoma"/>
                <w:bCs/>
                <w:color w:val="000000" w:themeColor="text1"/>
                <w:sz w:val="26"/>
                <w:szCs w:val="26"/>
              </w:rPr>
              <w:t xml:space="preserve">` </w:t>
            </w:r>
            <w:r w:rsidR="00D87D19" w:rsidRPr="00FB28AA">
              <w:rPr>
                <w:rFonts w:ascii="Tahoma" w:hAnsi="Tahoma" w:cs="Tahoma"/>
                <w:color w:val="000000" w:themeColor="text1"/>
                <w:sz w:val="26"/>
                <w:szCs w:val="26"/>
              </w:rPr>
              <w:t>4</w:t>
            </w:r>
            <w:r w:rsidR="00AE5567" w:rsidRPr="00FB28AA">
              <w:rPr>
                <w:rFonts w:ascii="Tahoma" w:hAnsi="Tahoma" w:cs="Tahoma"/>
                <w:color w:val="000000" w:themeColor="text1"/>
                <w:sz w:val="26"/>
                <w:szCs w:val="26"/>
              </w:rPr>
              <w:t>5720.77</w:t>
            </w:r>
          </w:p>
        </w:tc>
      </w:tr>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4</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Outstanding Card Nos.</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FB28AA" w:rsidRDefault="00212C0F" w:rsidP="00607E13">
            <w:pPr>
              <w:spacing w:after="0" w:line="240" w:lineRule="auto"/>
              <w:jc w:val="center"/>
              <w:rPr>
                <w:rFonts w:ascii="Tahoma" w:hAnsi="Tahoma" w:cs="Tahoma"/>
                <w:color w:val="000000" w:themeColor="text1"/>
                <w:sz w:val="26"/>
                <w:szCs w:val="26"/>
              </w:rPr>
            </w:pPr>
            <w:r w:rsidRPr="00FB28AA">
              <w:rPr>
                <w:rFonts w:ascii="Tahoma" w:hAnsi="Tahoma" w:cs="Tahoma"/>
                <w:color w:val="000000" w:themeColor="text1"/>
                <w:sz w:val="26"/>
                <w:szCs w:val="26"/>
              </w:rPr>
              <w:t xml:space="preserve"> </w:t>
            </w:r>
            <w:r w:rsidR="00D87D19" w:rsidRPr="00FB28AA">
              <w:rPr>
                <w:rFonts w:ascii="Tahoma" w:hAnsi="Tahoma" w:cs="Tahoma"/>
                <w:color w:val="000000" w:themeColor="text1"/>
                <w:sz w:val="26"/>
                <w:szCs w:val="26"/>
              </w:rPr>
              <w:t>22</w:t>
            </w:r>
            <w:r w:rsidR="00AE5567" w:rsidRPr="00FB28AA">
              <w:rPr>
                <w:rFonts w:ascii="Tahoma" w:hAnsi="Tahoma" w:cs="Tahoma"/>
                <w:color w:val="000000" w:themeColor="text1"/>
                <w:sz w:val="26"/>
                <w:szCs w:val="26"/>
              </w:rPr>
              <w:t>96949</w:t>
            </w:r>
          </w:p>
        </w:tc>
      </w:tr>
      <w:tr w:rsidR="00AF291A" w:rsidRPr="008C19B8" w:rsidTr="004D6526">
        <w:tc>
          <w:tcPr>
            <w:tcW w:w="904"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rsidP="00BE15DE">
            <w:pPr>
              <w:spacing w:after="0" w:line="240" w:lineRule="auto"/>
              <w:jc w:val="center"/>
              <w:rPr>
                <w:rFonts w:ascii="Tahoma" w:hAnsi="Tahoma" w:cs="Tahoma"/>
                <w:color w:val="000000" w:themeColor="text1"/>
                <w:sz w:val="26"/>
                <w:szCs w:val="26"/>
              </w:rPr>
            </w:pPr>
            <w:r w:rsidRPr="008C19B8">
              <w:rPr>
                <w:rFonts w:ascii="Tahoma" w:hAnsi="Tahoma" w:cs="Tahoma"/>
                <w:color w:val="000000" w:themeColor="text1"/>
                <w:sz w:val="26"/>
                <w:szCs w:val="26"/>
              </w:rPr>
              <w:t>5</w:t>
            </w:r>
          </w:p>
        </w:tc>
        <w:tc>
          <w:tcPr>
            <w:tcW w:w="3866" w:type="dxa"/>
            <w:tcBorders>
              <w:top w:val="single" w:sz="4" w:space="0" w:color="000000"/>
              <w:left w:val="single" w:sz="4" w:space="0" w:color="000000"/>
              <w:bottom w:val="single" w:sz="4" w:space="0" w:color="000000"/>
              <w:right w:val="single" w:sz="4" w:space="0" w:color="000000"/>
            </w:tcBorders>
            <w:hideMark/>
          </w:tcPr>
          <w:p w:rsidR="00AF291A" w:rsidRPr="008C19B8" w:rsidRDefault="00AF291A">
            <w:pPr>
              <w:spacing w:after="0" w:line="240" w:lineRule="auto"/>
              <w:rPr>
                <w:rFonts w:ascii="Tahoma" w:hAnsi="Tahoma" w:cs="Tahoma"/>
                <w:color w:val="000000" w:themeColor="text1"/>
                <w:sz w:val="26"/>
                <w:szCs w:val="26"/>
              </w:rPr>
            </w:pPr>
            <w:r w:rsidRPr="008C19B8">
              <w:rPr>
                <w:rFonts w:ascii="Tahoma" w:hAnsi="Tahoma" w:cs="Tahoma"/>
                <w:color w:val="000000" w:themeColor="text1"/>
                <w:sz w:val="26"/>
                <w:szCs w:val="26"/>
              </w:rPr>
              <w:t>Amount Outstanding</w:t>
            </w:r>
          </w:p>
        </w:tc>
        <w:tc>
          <w:tcPr>
            <w:tcW w:w="4950" w:type="dxa"/>
            <w:tcBorders>
              <w:top w:val="single" w:sz="4" w:space="0" w:color="000000"/>
              <w:left w:val="single" w:sz="4" w:space="0" w:color="000000"/>
              <w:bottom w:val="single" w:sz="4" w:space="0" w:color="000000"/>
              <w:right w:val="single" w:sz="4" w:space="0" w:color="000000"/>
            </w:tcBorders>
            <w:hideMark/>
          </w:tcPr>
          <w:p w:rsidR="00AF291A" w:rsidRPr="00FB28AA" w:rsidRDefault="00EE702E" w:rsidP="00607E13">
            <w:pPr>
              <w:spacing w:after="0" w:line="240" w:lineRule="auto"/>
              <w:jc w:val="center"/>
              <w:rPr>
                <w:rFonts w:ascii="Tahoma" w:hAnsi="Tahoma" w:cs="Tahoma"/>
                <w:color w:val="000000" w:themeColor="text1"/>
                <w:sz w:val="26"/>
                <w:szCs w:val="26"/>
              </w:rPr>
            </w:pPr>
            <w:r w:rsidRPr="00FB28AA">
              <w:rPr>
                <w:rFonts w:ascii="Rupee Foradian" w:hAnsi="Rupee Foradian" w:cs="Tahoma"/>
                <w:bCs/>
                <w:color w:val="000000" w:themeColor="text1"/>
                <w:sz w:val="26"/>
                <w:szCs w:val="26"/>
              </w:rPr>
              <w:t xml:space="preserve">` </w:t>
            </w:r>
            <w:r w:rsidR="00D87D19" w:rsidRPr="00FB28AA">
              <w:rPr>
                <w:rFonts w:ascii="Tahoma" w:hAnsi="Tahoma" w:cs="Tahoma"/>
                <w:color w:val="000000" w:themeColor="text1"/>
                <w:sz w:val="26"/>
                <w:szCs w:val="26"/>
              </w:rPr>
              <w:t>3</w:t>
            </w:r>
            <w:r w:rsidR="00AE5567" w:rsidRPr="00FB28AA">
              <w:rPr>
                <w:rFonts w:ascii="Tahoma" w:hAnsi="Tahoma" w:cs="Tahoma"/>
                <w:color w:val="000000" w:themeColor="text1"/>
                <w:sz w:val="26"/>
                <w:szCs w:val="26"/>
              </w:rPr>
              <w:t>1058</w:t>
            </w:r>
            <w:r w:rsidR="00FD6F2A" w:rsidRPr="00FB28AA">
              <w:rPr>
                <w:rFonts w:ascii="Tahoma" w:hAnsi="Tahoma" w:cs="Tahoma"/>
                <w:color w:val="000000" w:themeColor="text1"/>
                <w:sz w:val="26"/>
                <w:szCs w:val="26"/>
              </w:rPr>
              <w:t>.</w:t>
            </w:r>
            <w:r w:rsidR="00AE5567" w:rsidRPr="00FB28AA">
              <w:rPr>
                <w:rFonts w:ascii="Tahoma" w:hAnsi="Tahoma" w:cs="Tahoma"/>
                <w:color w:val="000000" w:themeColor="text1"/>
                <w:sz w:val="26"/>
                <w:szCs w:val="26"/>
              </w:rPr>
              <w:t>44</w:t>
            </w:r>
          </w:p>
        </w:tc>
      </w:tr>
    </w:tbl>
    <w:p w:rsidR="00AF291A" w:rsidRPr="008C19B8" w:rsidRDefault="00AF291A" w:rsidP="00AF291A">
      <w:pPr>
        <w:spacing w:after="0" w:line="240" w:lineRule="auto"/>
        <w:rPr>
          <w:rFonts w:ascii="Tahoma" w:hAnsi="Tahoma" w:cs="Tahoma"/>
          <w:color w:val="000000" w:themeColor="text1"/>
          <w:sz w:val="26"/>
          <w:szCs w:val="26"/>
        </w:rPr>
      </w:pPr>
    </w:p>
    <w:p w:rsidR="00AF291A" w:rsidRPr="002A6D07" w:rsidRDefault="00AF291A" w:rsidP="007B3452">
      <w:pPr>
        <w:spacing w:after="0" w:line="240" w:lineRule="auto"/>
        <w:jc w:val="both"/>
        <w:rPr>
          <w:rFonts w:ascii="Tahoma" w:hAnsi="Tahoma" w:cs="Tahoma"/>
          <w:color w:val="000000" w:themeColor="text1"/>
          <w:sz w:val="26"/>
          <w:szCs w:val="26"/>
        </w:rPr>
      </w:pPr>
      <w:r w:rsidRPr="002A6D07">
        <w:rPr>
          <w:rFonts w:ascii="Tahoma" w:hAnsi="Tahoma" w:cs="Tahoma"/>
          <w:color w:val="000000" w:themeColor="text1"/>
          <w:sz w:val="26"/>
          <w:szCs w:val="26"/>
        </w:rPr>
        <w:t>As per census 2011</w:t>
      </w:r>
      <w:r w:rsidR="000148C6" w:rsidRPr="002A6D07">
        <w:rPr>
          <w:rFonts w:ascii="Tahoma" w:hAnsi="Tahoma" w:cs="Tahoma"/>
          <w:color w:val="000000" w:themeColor="text1"/>
          <w:sz w:val="26"/>
          <w:szCs w:val="26"/>
        </w:rPr>
        <w:t>,</w:t>
      </w:r>
      <w:r w:rsidRPr="002A6D07">
        <w:rPr>
          <w:rFonts w:ascii="Tahoma" w:hAnsi="Tahoma" w:cs="Tahoma"/>
          <w:color w:val="000000" w:themeColor="text1"/>
          <w:sz w:val="26"/>
          <w:szCs w:val="26"/>
        </w:rPr>
        <w:t xml:space="preserve"> data on number of farmers available with the Agriculture Department, Haryana is as under:-</w:t>
      </w:r>
    </w:p>
    <w:p w:rsidR="00AF291A" w:rsidRPr="002A6D07" w:rsidRDefault="00AF291A" w:rsidP="007B3452">
      <w:pPr>
        <w:spacing w:after="0" w:line="240" w:lineRule="auto"/>
        <w:jc w:val="both"/>
        <w:rPr>
          <w:rFonts w:ascii="Tahoma" w:hAnsi="Tahoma" w:cs="Tahoma"/>
          <w:color w:val="000000" w:themeColor="text1"/>
          <w:sz w:val="26"/>
          <w:szCs w:val="26"/>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4129"/>
        <w:gridCol w:w="3881"/>
      </w:tblGrid>
      <w:tr w:rsidR="00AF291A" w:rsidRPr="002A6D07" w:rsidTr="00607E13">
        <w:tc>
          <w:tcPr>
            <w:tcW w:w="1170"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b/>
                <w:color w:val="000000" w:themeColor="text1"/>
                <w:sz w:val="26"/>
                <w:szCs w:val="26"/>
              </w:rPr>
            </w:pPr>
            <w:r w:rsidRPr="002A6D07">
              <w:rPr>
                <w:rFonts w:ascii="Tahoma" w:hAnsi="Tahoma" w:cs="Tahoma"/>
                <w:b/>
                <w:color w:val="000000" w:themeColor="text1"/>
                <w:sz w:val="26"/>
                <w:szCs w:val="26"/>
              </w:rPr>
              <w:t>Sr. No.</w:t>
            </w:r>
          </w:p>
        </w:tc>
        <w:tc>
          <w:tcPr>
            <w:tcW w:w="4129"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b/>
                <w:color w:val="000000" w:themeColor="text1"/>
                <w:sz w:val="26"/>
                <w:szCs w:val="26"/>
              </w:rPr>
            </w:pPr>
            <w:r w:rsidRPr="002A6D07">
              <w:rPr>
                <w:rFonts w:ascii="Tahoma" w:hAnsi="Tahoma" w:cs="Tahoma"/>
                <w:b/>
                <w:color w:val="000000" w:themeColor="text1"/>
                <w:sz w:val="26"/>
                <w:szCs w:val="26"/>
              </w:rPr>
              <w:t>Classification of Farmers</w:t>
            </w:r>
          </w:p>
        </w:tc>
        <w:tc>
          <w:tcPr>
            <w:tcW w:w="3881"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b/>
                <w:color w:val="000000" w:themeColor="text1"/>
                <w:sz w:val="26"/>
                <w:szCs w:val="26"/>
              </w:rPr>
            </w:pPr>
            <w:r w:rsidRPr="002A6D07">
              <w:rPr>
                <w:rFonts w:ascii="Tahoma" w:hAnsi="Tahoma" w:cs="Tahoma"/>
                <w:b/>
                <w:color w:val="000000" w:themeColor="text1"/>
                <w:sz w:val="26"/>
                <w:szCs w:val="26"/>
              </w:rPr>
              <w:t>Numbers in lakhs</w:t>
            </w:r>
          </w:p>
        </w:tc>
      </w:tr>
      <w:tr w:rsidR="00AF291A" w:rsidRPr="002A6D07" w:rsidTr="00607E13">
        <w:tc>
          <w:tcPr>
            <w:tcW w:w="1170"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1.</w:t>
            </w:r>
          </w:p>
        </w:tc>
        <w:tc>
          <w:tcPr>
            <w:tcW w:w="4129"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rPr>
                <w:rFonts w:ascii="Tahoma" w:hAnsi="Tahoma" w:cs="Tahoma"/>
                <w:color w:val="000000" w:themeColor="text1"/>
                <w:sz w:val="26"/>
                <w:szCs w:val="26"/>
              </w:rPr>
            </w:pPr>
            <w:r w:rsidRPr="002A6D07">
              <w:rPr>
                <w:rFonts w:ascii="Tahoma" w:hAnsi="Tahoma" w:cs="Tahoma"/>
                <w:color w:val="000000" w:themeColor="text1"/>
                <w:sz w:val="26"/>
                <w:szCs w:val="26"/>
              </w:rPr>
              <w:t>Marginal Farmers</w:t>
            </w:r>
          </w:p>
        </w:tc>
        <w:tc>
          <w:tcPr>
            <w:tcW w:w="3881"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7.78</w:t>
            </w:r>
          </w:p>
        </w:tc>
      </w:tr>
      <w:tr w:rsidR="00AF291A" w:rsidRPr="002A6D07" w:rsidTr="00607E13">
        <w:tc>
          <w:tcPr>
            <w:tcW w:w="1170"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2.</w:t>
            </w:r>
          </w:p>
        </w:tc>
        <w:tc>
          <w:tcPr>
            <w:tcW w:w="4129"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rPr>
                <w:rFonts w:ascii="Tahoma" w:hAnsi="Tahoma" w:cs="Tahoma"/>
                <w:color w:val="000000" w:themeColor="text1"/>
                <w:sz w:val="26"/>
                <w:szCs w:val="26"/>
              </w:rPr>
            </w:pPr>
            <w:r w:rsidRPr="002A6D07">
              <w:rPr>
                <w:rFonts w:ascii="Tahoma" w:hAnsi="Tahoma" w:cs="Tahoma"/>
                <w:color w:val="000000" w:themeColor="text1"/>
                <w:sz w:val="26"/>
                <w:szCs w:val="26"/>
              </w:rPr>
              <w:t>Small Farmers</w:t>
            </w:r>
          </w:p>
        </w:tc>
        <w:tc>
          <w:tcPr>
            <w:tcW w:w="3881"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3.15</w:t>
            </w:r>
          </w:p>
        </w:tc>
      </w:tr>
      <w:tr w:rsidR="00AF291A" w:rsidRPr="002A6D07" w:rsidTr="00607E13">
        <w:tc>
          <w:tcPr>
            <w:tcW w:w="1170"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3.</w:t>
            </w:r>
          </w:p>
        </w:tc>
        <w:tc>
          <w:tcPr>
            <w:tcW w:w="4129"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rPr>
                <w:rFonts w:ascii="Tahoma" w:hAnsi="Tahoma" w:cs="Tahoma"/>
                <w:color w:val="000000" w:themeColor="text1"/>
                <w:sz w:val="26"/>
                <w:szCs w:val="26"/>
              </w:rPr>
            </w:pPr>
            <w:r w:rsidRPr="002A6D07">
              <w:rPr>
                <w:rFonts w:ascii="Tahoma" w:hAnsi="Tahoma" w:cs="Tahoma"/>
                <w:color w:val="000000" w:themeColor="text1"/>
                <w:sz w:val="26"/>
                <w:szCs w:val="26"/>
              </w:rPr>
              <w:t>Other Farmers</w:t>
            </w:r>
          </w:p>
        </w:tc>
        <w:tc>
          <w:tcPr>
            <w:tcW w:w="3881"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color w:val="000000" w:themeColor="text1"/>
                <w:sz w:val="26"/>
                <w:szCs w:val="26"/>
              </w:rPr>
            </w:pPr>
            <w:r w:rsidRPr="002A6D07">
              <w:rPr>
                <w:rFonts w:ascii="Tahoma" w:hAnsi="Tahoma" w:cs="Tahoma"/>
                <w:color w:val="000000" w:themeColor="text1"/>
                <w:sz w:val="26"/>
                <w:szCs w:val="26"/>
              </w:rPr>
              <w:t>5.24</w:t>
            </w:r>
          </w:p>
        </w:tc>
      </w:tr>
      <w:tr w:rsidR="00AF291A" w:rsidRPr="002A6D07" w:rsidTr="00607E13">
        <w:tc>
          <w:tcPr>
            <w:tcW w:w="1170" w:type="dxa"/>
            <w:tcBorders>
              <w:top w:val="single" w:sz="4" w:space="0" w:color="000000"/>
              <w:left w:val="single" w:sz="4" w:space="0" w:color="000000"/>
              <w:bottom w:val="single" w:sz="4" w:space="0" w:color="000000"/>
              <w:right w:val="single" w:sz="4" w:space="0" w:color="000000"/>
            </w:tcBorders>
          </w:tcPr>
          <w:p w:rsidR="00AF291A" w:rsidRPr="002A6D07" w:rsidRDefault="00AF291A" w:rsidP="004160D5">
            <w:pPr>
              <w:spacing w:after="0" w:line="240" w:lineRule="auto"/>
              <w:jc w:val="center"/>
              <w:rPr>
                <w:rFonts w:ascii="Tahoma" w:hAnsi="Tahoma" w:cs="Tahoma"/>
                <w:b/>
                <w:color w:val="000000" w:themeColor="text1"/>
                <w:sz w:val="26"/>
                <w:szCs w:val="26"/>
              </w:rPr>
            </w:pPr>
          </w:p>
        </w:tc>
        <w:tc>
          <w:tcPr>
            <w:tcW w:w="4129"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5C290B">
            <w:pPr>
              <w:spacing w:after="0" w:line="240" w:lineRule="auto"/>
              <w:rPr>
                <w:rFonts w:ascii="Tahoma" w:hAnsi="Tahoma" w:cs="Tahoma"/>
                <w:b/>
                <w:color w:val="000000" w:themeColor="text1"/>
                <w:sz w:val="26"/>
                <w:szCs w:val="26"/>
              </w:rPr>
            </w:pPr>
            <w:r w:rsidRPr="002A6D07">
              <w:rPr>
                <w:rFonts w:ascii="Tahoma" w:hAnsi="Tahoma" w:cs="Tahoma"/>
                <w:b/>
                <w:color w:val="000000" w:themeColor="text1"/>
                <w:sz w:val="26"/>
                <w:szCs w:val="26"/>
              </w:rPr>
              <w:t>Total</w:t>
            </w:r>
          </w:p>
        </w:tc>
        <w:tc>
          <w:tcPr>
            <w:tcW w:w="3881" w:type="dxa"/>
            <w:tcBorders>
              <w:top w:val="single" w:sz="4" w:space="0" w:color="000000"/>
              <w:left w:val="single" w:sz="4" w:space="0" w:color="000000"/>
              <w:bottom w:val="single" w:sz="4" w:space="0" w:color="000000"/>
              <w:right w:val="single" w:sz="4" w:space="0" w:color="000000"/>
            </w:tcBorders>
            <w:hideMark/>
          </w:tcPr>
          <w:p w:rsidR="00AF291A" w:rsidRPr="002A6D07" w:rsidRDefault="00AF291A" w:rsidP="004160D5">
            <w:pPr>
              <w:spacing w:after="0" w:line="240" w:lineRule="auto"/>
              <w:jc w:val="center"/>
              <w:rPr>
                <w:rFonts w:ascii="Tahoma" w:hAnsi="Tahoma" w:cs="Tahoma"/>
                <w:b/>
                <w:color w:val="000000" w:themeColor="text1"/>
                <w:sz w:val="26"/>
                <w:szCs w:val="26"/>
              </w:rPr>
            </w:pPr>
            <w:r w:rsidRPr="002A6D07">
              <w:rPr>
                <w:rFonts w:ascii="Tahoma" w:hAnsi="Tahoma" w:cs="Tahoma"/>
                <w:b/>
                <w:color w:val="000000" w:themeColor="text1"/>
                <w:sz w:val="26"/>
                <w:szCs w:val="26"/>
              </w:rPr>
              <w:t>16.17</w:t>
            </w:r>
          </w:p>
        </w:tc>
      </w:tr>
    </w:tbl>
    <w:p w:rsidR="00AF291A" w:rsidRPr="002A6D07" w:rsidRDefault="00AF291A" w:rsidP="00AF291A">
      <w:pPr>
        <w:spacing w:after="0" w:line="240" w:lineRule="auto"/>
        <w:jc w:val="both"/>
        <w:rPr>
          <w:rFonts w:ascii="Tahoma" w:hAnsi="Tahoma" w:cs="Tahoma"/>
          <w:color w:val="000000" w:themeColor="text1"/>
          <w:sz w:val="26"/>
          <w:szCs w:val="26"/>
        </w:rPr>
      </w:pPr>
    </w:p>
    <w:p w:rsidR="00AF291A" w:rsidRPr="002A6D07" w:rsidRDefault="00AF291A" w:rsidP="00AF291A">
      <w:pPr>
        <w:spacing w:after="0" w:line="240" w:lineRule="auto"/>
        <w:jc w:val="both"/>
        <w:rPr>
          <w:rFonts w:ascii="Tahoma" w:hAnsi="Tahoma" w:cs="Tahoma"/>
          <w:color w:val="000000" w:themeColor="text1"/>
          <w:sz w:val="26"/>
          <w:szCs w:val="26"/>
        </w:rPr>
      </w:pPr>
      <w:r w:rsidRPr="002A6D07">
        <w:rPr>
          <w:rFonts w:ascii="Tahoma" w:hAnsi="Tahoma" w:cs="Tahoma"/>
          <w:color w:val="000000" w:themeColor="text1"/>
          <w:sz w:val="26"/>
          <w:szCs w:val="26"/>
        </w:rPr>
        <w:t xml:space="preserve">It may be observed from the above data that the no. of KCCs outstanding as on </w:t>
      </w:r>
      <w:r w:rsidR="00551C12" w:rsidRPr="002A6D07">
        <w:rPr>
          <w:rFonts w:ascii="Tahoma" w:hAnsi="Tahoma" w:cs="Tahoma"/>
          <w:color w:val="000000" w:themeColor="text1"/>
          <w:sz w:val="26"/>
          <w:szCs w:val="26"/>
        </w:rPr>
        <w:t>3</w:t>
      </w:r>
      <w:r w:rsidR="000C4509" w:rsidRPr="002A6D07">
        <w:rPr>
          <w:rFonts w:ascii="Tahoma" w:hAnsi="Tahoma" w:cs="Tahoma"/>
          <w:color w:val="000000" w:themeColor="text1"/>
          <w:sz w:val="26"/>
          <w:szCs w:val="26"/>
        </w:rPr>
        <w:t>0</w:t>
      </w:r>
      <w:r w:rsidR="00551C12" w:rsidRPr="002A6D07">
        <w:rPr>
          <w:rFonts w:ascii="Tahoma" w:hAnsi="Tahoma" w:cs="Tahoma"/>
          <w:color w:val="000000" w:themeColor="text1"/>
          <w:sz w:val="26"/>
          <w:szCs w:val="26"/>
        </w:rPr>
        <w:t>.</w:t>
      </w:r>
      <w:r w:rsidR="000C4509" w:rsidRPr="002A6D07">
        <w:rPr>
          <w:rFonts w:ascii="Tahoma" w:hAnsi="Tahoma" w:cs="Tahoma"/>
          <w:color w:val="000000" w:themeColor="text1"/>
          <w:sz w:val="26"/>
          <w:szCs w:val="26"/>
        </w:rPr>
        <w:t>06</w:t>
      </w:r>
      <w:r w:rsidR="00084610" w:rsidRPr="002A6D07">
        <w:rPr>
          <w:rFonts w:ascii="Tahoma" w:hAnsi="Tahoma" w:cs="Tahoma"/>
          <w:color w:val="000000" w:themeColor="text1"/>
          <w:sz w:val="26"/>
          <w:szCs w:val="26"/>
        </w:rPr>
        <w:t>.15</w:t>
      </w:r>
      <w:r w:rsidR="000E2FBD" w:rsidRPr="002A6D07">
        <w:rPr>
          <w:rFonts w:ascii="Tahoma" w:hAnsi="Tahoma" w:cs="Tahoma"/>
          <w:color w:val="000000" w:themeColor="text1"/>
          <w:sz w:val="26"/>
          <w:szCs w:val="26"/>
        </w:rPr>
        <w:t xml:space="preserve"> is</w:t>
      </w:r>
      <w:r w:rsidRPr="002A6D07">
        <w:rPr>
          <w:rFonts w:ascii="Tahoma" w:hAnsi="Tahoma" w:cs="Tahoma"/>
          <w:color w:val="000000" w:themeColor="text1"/>
          <w:sz w:val="26"/>
          <w:szCs w:val="26"/>
        </w:rPr>
        <w:t xml:space="preserve"> more than the no. of farmers in the State.  The difference may be on account of issuance of more than one KCC to a farmer family depending upon the land ownership in the Revenue Record provided by the farmer to the Lending Institution.</w:t>
      </w:r>
    </w:p>
    <w:p w:rsidR="00AF291A" w:rsidRPr="008C19B8" w:rsidRDefault="00AF291A" w:rsidP="00AF291A">
      <w:pPr>
        <w:spacing w:after="0" w:line="240" w:lineRule="auto"/>
        <w:jc w:val="both"/>
        <w:rPr>
          <w:rFonts w:ascii="Tahoma" w:hAnsi="Tahoma" w:cs="Tahoma"/>
          <w:color w:val="000000" w:themeColor="text1"/>
          <w:sz w:val="26"/>
          <w:szCs w:val="26"/>
        </w:rPr>
      </w:pPr>
    </w:p>
    <w:p w:rsidR="00AF291A" w:rsidRPr="008C19B8" w:rsidRDefault="00AF291A" w:rsidP="00AF291A">
      <w:pPr>
        <w:spacing w:after="0" w:line="240" w:lineRule="auto"/>
        <w:rPr>
          <w:rFonts w:ascii="Tahoma" w:hAnsi="Tahoma" w:cs="Tahoma"/>
          <w:b/>
          <w:color w:val="000000" w:themeColor="text1"/>
          <w:sz w:val="26"/>
          <w:szCs w:val="26"/>
        </w:rPr>
      </w:pPr>
      <w:r w:rsidRPr="008C19B8">
        <w:rPr>
          <w:rFonts w:ascii="Tahoma" w:hAnsi="Tahoma" w:cs="Tahoma"/>
          <w:b/>
          <w:color w:val="000000" w:themeColor="text1"/>
          <w:sz w:val="26"/>
          <w:szCs w:val="26"/>
        </w:rPr>
        <w:t>This is for the information of the House.</w:t>
      </w:r>
    </w:p>
    <w:p w:rsidR="00AF291A" w:rsidRPr="008C19B8" w:rsidRDefault="00AF291A" w:rsidP="00AF291A">
      <w:pPr>
        <w:spacing w:after="0" w:line="240" w:lineRule="auto"/>
        <w:rPr>
          <w:rFonts w:ascii="Tahoma" w:hAnsi="Tahoma" w:cs="Tahoma"/>
          <w:b/>
          <w:color w:val="000000" w:themeColor="text1"/>
          <w:sz w:val="26"/>
          <w:szCs w:val="26"/>
        </w:rPr>
      </w:pPr>
    </w:p>
    <w:p w:rsidR="00F848C3" w:rsidRPr="008C19B8" w:rsidRDefault="00AF291A" w:rsidP="0074619E">
      <w:pPr>
        <w:pStyle w:val="BodyText"/>
        <w:rPr>
          <w:rFonts w:ascii="Tahoma" w:hAnsi="Tahoma" w:cs="Tahoma"/>
          <w:b/>
          <w:bCs/>
          <w:color w:val="000000" w:themeColor="text1"/>
          <w:sz w:val="26"/>
          <w:szCs w:val="26"/>
        </w:rPr>
      </w:pPr>
      <w:r w:rsidRPr="00CA725B">
        <w:rPr>
          <w:rFonts w:ascii="Tahoma" w:hAnsi="Tahoma" w:cs="Tahoma"/>
          <w:b/>
          <w:bCs/>
          <w:color w:val="FF0000"/>
          <w:sz w:val="26"/>
          <w:szCs w:val="26"/>
        </w:rPr>
        <w:t>Bank-wise progress under Kissan Credit C</w:t>
      </w:r>
      <w:r w:rsidR="00551C12" w:rsidRPr="00CA725B">
        <w:rPr>
          <w:rFonts w:ascii="Tahoma" w:hAnsi="Tahoma" w:cs="Tahoma"/>
          <w:b/>
          <w:bCs/>
          <w:color w:val="FF0000"/>
          <w:sz w:val="26"/>
          <w:szCs w:val="26"/>
        </w:rPr>
        <w:t xml:space="preserve">ard </w:t>
      </w:r>
      <w:r w:rsidR="00CA725B">
        <w:rPr>
          <w:rFonts w:ascii="Tahoma" w:hAnsi="Tahoma" w:cs="Tahoma"/>
          <w:b/>
          <w:bCs/>
          <w:color w:val="FF0000"/>
          <w:sz w:val="26"/>
          <w:szCs w:val="26"/>
        </w:rPr>
        <w:t xml:space="preserve">(KCC) </w:t>
      </w:r>
      <w:r w:rsidR="00551C12" w:rsidRPr="00CA725B">
        <w:rPr>
          <w:rFonts w:ascii="Tahoma" w:hAnsi="Tahoma" w:cs="Tahoma"/>
          <w:b/>
          <w:bCs/>
          <w:color w:val="FF0000"/>
          <w:sz w:val="26"/>
          <w:szCs w:val="26"/>
        </w:rPr>
        <w:t xml:space="preserve">Scheme as at </w:t>
      </w:r>
      <w:r w:rsidR="00562F8E" w:rsidRPr="00CA725B">
        <w:rPr>
          <w:rFonts w:ascii="Tahoma" w:hAnsi="Tahoma" w:cs="Tahoma"/>
          <w:b/>
          <w:bCs/>
          <w:color w:val="FF0000"/>
          <w:sz w:val="26"/>
          <w:szCs w:val="26"/>
        </w:rPr>
        <w:t>3</w:t>
      </w:r>
      <w:r w:rsidR="000C4509" w:rsidRPr="00CA725B">
        <w:rPr>
          <w:rFonts w:ascii="Tahoma" w:hAnsi="Tahoma" w:cs="Tahoma"/>
          <w:b/>
          <w:bCs/>
          <w:color w:val="FF0000"/>
          <w:sz w:val="26"/>
          <w:szCs w:val="26"/>
        </w:rPr>
        <w:t>0</w:t>
      </w:r>
      <w:r w:rsidR="00562F8E" w:rsidRPr="00CA725B">
        <w:rPr>
          <w:rFonts w:ascii="Tahoma" w:hAnsi="Tahoma" w:cs="Tahoma"/>
          <w:b/>
          <w:bCs/>
          <w:color w:val="FF0000"/>
          <w:sz w:val="26"/>
          <w:szCs w:val="26"/>
        </w:rPr>
        <w:t>.0</w:t>
      </w:r>
      <w:r w:rsidR="00E03743" w:rsidRPr="00CA725B">
        <w:rPr>
          <w:rFonts w:ascii="Tahoma" w:hAnsi="Tahoma" w:cs="Tahoma"/>
          <w:b/>
          <w:bCs/>
          <w:color w:val="FF0000"/>
          <w:sz w:val="26"/>
          <w:szCs w:val="26"/>
        </w:rPr>
        <w:t>6</w:t>
      </w:r>
      <w:r w:rsidR="00E06F61" w:rsidRPr="00CA725B">
        <w:rPr>
          <w:rFonts w:ascii="Tahoma" w:hAnsi="Tahoma" w:cs="Tahoma"/>
          <w:b/>
          <w:bCs/>
          <w:color w:val="FF0000"/>
          <w:sz w:val="26"/>
          <w:szCs w:val="26"/>
        </w:rPr>
        <w:t>.20</w:t>
      </w:r>
      <w:r w:rsidR="00562F8E" w:rsidRPr="00CA725B">
        <w:rPr>
          <w:rFonts w:ascii="Tahoma" w:hAnsi="Tahoma" w:cs="Tahoma"/>
          <w:b/>
          <w:bCs/>
          <w:color w:val="FF0000"/>
          <w:sz w:val="26"/>
          <w:szCs w:val="26"/>
        </w:rPr>
        <w:t>15</w:t>
      </w:r>
      <w:r w:rsidRPr="00CA725B">
        <w:rPr>
          <w:rFonts w:ascii="Tahoma" w:hAnsi="Tahoma" w:cs="Tahoma"/>
          <w:b/>
          <w:bCs/>
          <w:color w:val="FF0000"/>
          <w:sz w:val="26"/>
          <w:szCs w:val="26"/>
        </w:rPr>
        <w:t xml:space="preserve"> is given in Annexure No.</w:t>
      </w:r>
      <w:r w:rsidR="00CA725B" w:rsidRPr="00CA725B">
        <w:rPr>
          <w:rFonts w:ascii="Tahoma" w:hAnsi="Tahoma" w:cs="Tahoma"/>
          <w:b/>
          <w:bCs/>
          <w:color w:val="FF0000"/>
          <w:sz w:val="26"/>
          <w:szCs w:val="26"/>
        </w:rPr>
        <w:t>62.1 &amp; 62.2</w:t>
      </w:r>
      <w:r w:rsidR="00A54242" w:rsidRPr="00CA725B">
        <w:rPr>
          <w:rFonts w:ascii="Tahoma" w:hAnsi="Tahoma" w:cs="Tahoma"/>
          <w:b/>
          <w:bCs/>
          <w:color w:val="FF0000"/>
          <w:sz w:val="26"/>
          <w:szCs w:val="26"/>
        </w:rPr>
        <w:t xml:space="preserve"> </w:t>
      </w:r>
      <w:r w:rsidR="00FA5D15" w:rsidRPr="00CA725B">
        <w:rPr>
          <w:rFonts w:ascii="Tahoma" w:hAnsi="Tahoma" w:cs="Tahoma"/>
          <w:b/>
          <w:bCs/>
          <w:color w:val="FF0000"/>
          <w:sz w:val="26"/>
          <w:szCs w:val="26"/>
        </w:rPr>
        <w:t>(P)</w:t>
      </w:r>
      <w:r w:rsidR="001D39FF" w:rsidRPr="00CA725B">
        <w:rPr>
          <w:rFonts w:ascii="Tahoma" w:hAnsi="Tahoma" w:cs="Tahoma"/>
          <w:b/>
          <w:bCs/>
          <w:color w:val="FF0000"/>
          <w:sz w:val="26"/>
          <w:szCs w:val="26"/>
        </w:rPr>
        <w:t>.</w:t>
      </w:r>
    </w:p>
    <w:p w:rsidR="00F848C3" w:rsidRPr="008C19B8" w:rsidRDefault="00F848C3" w:rsidP="006139AA">
      <w:pPr>
        <w:pStyle w:val="ListParagraph"/>
        <w:ind w:left="1080"/>
        <w:jc w:val="center"/>
        <w:rPr>
          <w:rFonts w:ascii="Tahoma" w:hAnsi="Tahoma" w:cs="Tahoma"/>
          <w:b/>
          <w:bCs/>
          <w:color w:val="000000" w:themeColor="text1"/>
          <w:sz w:val="26"/>
          <w:szCs w:val="26"/>
        </w:rPr>
      </w:pPr>
    </w:p>
    <w:p w:rsidR="00F848C3" w:rsidRPr="008C19B8" w:rsidRDefault="00F848C3" w:rsidP="006139AA">
      <w:pPr>
        <w:pStyle w:val="ListParagraph"/>
        <w:ind w:left="1080"/>
        <w:jc w:val="center"/>
        <w:rPr>
          <w:rFonts w:ascii="Tahoma" w:hAnsi="Tahoma" w:cs="Tahoma"/>
          <w:b/>
          <w:bCs/>
          <w:color w:val="000000" w:themeColor="text1"/>
          <w:sz w:val="26"/>
          <w:szCs w:val="26"/>
        </w:rPr>
      </w:pPr>
    </w:p>
    <w:p w:rsidR="006139AA" w:rsidRPr="008C19B8" w:rsidRDefault="006139AA" w:rsidP="006139AA">
      <w:pPr>
        <w:pStyle w:val="ListParagraph"/>
        <w:ind w:left="1080"/>
        <w:jc w:val="center"/>
        <w:rPr>
          <w:rFonts w:ascii="Tahoma" w:hAnsi="Tahoma" w:cs="Tahoma"/>
          <w:b/>
          <w:bCs/>
          <w:color w:val="000000" w:themeColor="text1"/>
          <w:sz w:val="26"/>
          <w:szCs w:val="26"/>
        </w:rPr>
      </w:pPr>
      <w:r w:rsidRPr="008C19B8">
        <w:rPr>
          <w:rFonts w:ascii="Tahoma" w:hAnsi="Tahoma" w:cs="Tahoma"/>
          <w:b/>
          <w:bCs/>
          <w:color w:val="000000" w:themeColor="text1"/>
          <w:sz w:val="26"/>
          <w:szCs w:val="26"/>
        </w:rPr>
        <w:t>- - - - - -</w:t>
      </w:r>
    </w:p>
    <w:p w:rsidR="00EA5549" w:rsidRPr="008C19B8" w:rsidRDefault="00EA5549" w:rsidP="003D62A5">
      <w:pPr>
        <w:ind w:left="360"/>
        <w:jc w:val="center"/>
        <w:rPr>
          <w:rFonts w:ascii="Tahoma" w:hAnsi="Tahoma" w:cs="Tahoma"/>
          <w:color w:val="000000" w:themeColor="text1"/>
          <w:sz w:val="26"/>
          <w:szCs w:val="26"/>
        </w:rPr>
      </w:pPr>
    </w:p>
    <w:p w:rsidR="00EA5549" w:rsidRPr="008C19B8" w:rsidRDefault="00EA5549" w:rsidP="00EA5549">
      <w:pPr>
        <w:rPr>
          <w:rFonts w:ascii="Tahoma" w:hAnsi="Tahoma" w:cs="Tahoma"/>
          <w:color w:val="000000" w:themeColor="text1"/>
          <w:sz w:val="26"/>
          <w:szCs w:val="26"/>
        </w:rPr>
      </w:pPr>
    </w:p>
    <w:sectPr w:rsidR="00EA5549" w:rsidRPr="008C19B8" w:rsidSect="00E70EBE">
      <w:headerReference w:type="even" r:id="rId14"/>
      <w:headerReference w:type="default" r:id="rId15"/>
      <w:footerReference w:type="even" r:id="rId16"/>
      <w:footerReference w:type="default" r:id="rId17"/>
      <w:headerReference w:type="first" r:id="rId18"/>
      <w:footerReference w:type="first" r:id="rId19"/>
      <w:pgSz w:w="12240" w:h="15840" w:code="1"/>
      <w:pgMar w:top="1080" w:right="1260" w:bottom="907"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94" w:rsidRDefault="00324C94" w:rsidP="00FC69FB">
      <w:pPr>
        <w:spacing w:after="0" w:line="240" w:lineRule="auto"/>
      </w:pPr>
      <w:r>
        <w:separator/>
      </w:r>
    </w:p>
  </w:endnote>
  <w:endnote w:type="continuationSeparator" w:id="1">
    <w:p w:rsidR="00324C94" w:rsidRDefault="00324C94" w:rsidP="00FC6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Rupee Foradian">
    <w:altName w:val="Malgun Gothic"/>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AB02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AB02D2">
    <w:pPr>
      <w:pStyle w:val="Footer"/>
      <w:pBdr>
        <w:top w:val="thinThickSmallGap" w:sz="24" w:space="1" w:color="622423" w:themeColor="accent2" w:themeShade="7F"/>
      </w:pBdr>
      <w:rPr>
        <w:rFonts w:asciiTheme="majorHAnsi" w:hAnsiTheme="majorHAnsi"/>
      </w:rPr>
    </w:pPr>
    <w:r>
      <w:rPr>
        <w:rFonts w:asciiTheme="majorHAnsi" w:hAnsiTheme="majorHAnsi"/>
      </w:rPr>
      <w:t xml:space="preserve">                        Agenda &amp; Background papers of 133</w:t>
    </w:r>
    <w:r w:rsidRPr="00704F5A">
      <w:rPr>
        <w:rFonts w:asciiTheme="majorHAnsi" w:hAnsiTheme="majorHAnsi"/>
        <w:vertAlign w:val="superscript"/>
      </w:rPr>
      <w:t>rd</w:t>
    </w:r>
    <w:r>
      <w:rPr>
        <w:rFonts w:asciiTheme="majorHAnsi" w:hAnsiTheme="majorHAnsi"/>
      </w:rPr>
      <w:t xml:space="preserve"> Meeting of SLBC Haryana                   Page </w:t>
    </w:r>
    <w:fldSimple w:instr=" PAGE   \* MERGEFORMAT ">
      <w:r w:rsidR="00FB28AA" w:rsidRPr="00FB28AA">
        <w:rPr>
          <w:rFonts w:asciiTheme="majorHAnsi" w:hAnsiTheme="majorHAnsi"/>
          <w:noProof/>
        </w:rPr>
        <w:t>65</w:t>
      </w:r>
    </w:fldSimple>
  </w:p>
  <w:p w:rsidR="00AB02D2" w:rsidRPr="00996E6A" w:rsidRDefault="00AB02D2" w:rsidP="00184232">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AB02D2" w:rsidP="00E03743">
    <w:pPr>
      <w:pStyle w:val="Footer"/>
      <w:pBdr>
        <w:top w:val="thinThickSmallGap" w:sz="24" w:space="1" w:color="622423" w:themeColor="accent2" w:themeShade="7F"/>
      </w:pBdr>
      <w:rPr>
        <w:rFonts w:asciiTheme="majorHAnsi" w:hAnsiTheme="majorHAnsi"/>
      </w:rPr>
    </w:pPr>
    <w:r>
      <w:rPr>
        <w:rFonts w:asciiTheme="majorHAnsi" w:hAnsiTheme="majorHAnsi"/>
      </w:rPr>
      <w:t xml:space="preserve">                        Agenda &amp; Background papers of 133</w:t>
    </w:r>
    <w:r w:rsidRPr="00704F5A">
      <w:rPr>
        <w:rFonts w:asciiTheme="majorHAnsi" w:hAnsiTheme="majorHAnsi"/>
        <w:vertAlign w:val="superscript"/>
      </w:rPr>
      <w:t>rd</w:t>
    </w:r>
    <w:r>
      <w:rPr>
        <w:rFonts w:asciiTheme="majorHAnsi" w:hAnsiTheme="majorHAnsi"/>
      </w:rPr>
      <w:t xml:space="preserve"> Meeting of SLBC Haryana</w:t>
    </w:r>
    <w:r>
      <w:rPr>
        <w:rFonts w:asciiTheme="majorHAnsi" w:hAnsiTheme="majorHAnsi"/>
      </w:rPr>
      <w:ptab w:relativeTo="margin" w:alignment="right" w:leader="none"/>
    </w:r>
    <w:r>
      <w:rPr>
        <w:rFonts w:asciiTheme="majorHAnsi" w:hAnsiTheme="majorHAnsi"/>
      </w:rPr>
      <w:t xml:space="preserve">Page </w:t>
    </w:r>
    <w:fldSimple w:instr=" PAGE   \* MERGEFORMAT ">
      <w:r w:rsidR="00444E55" w:rsidRPr="00444E55">
        <w:rPr>
          <w:rFonts w:asciiTheme="majorHAnsi" w:hAnsiTheme="majorHAnsi"/>
          <w:noProof/>
        </w:rPr>
        <w:t>1</w:t>
      </w:r>
    </w:fldSimple>
  </w:p>
  <w:p w:rsidR="00AB02D2" w:rsidRPr="001B0BB7" w:rsidRDefault="00AB02D2" w:rsidP="00184232">
    <w:pPr>
      <w:pStyle w:val="Footer"/>
      <w:tabs>
        <w:tab w:val="clear" w:pos="4320"/>
        <w:tab w:val="clear" w:pos="8640"/>
        <w:tab w:val="center" w:pos="4770"/>
        <w:tab w:val="right" w:pos="9540"/>
      </w:tabs>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94" w:rsidRDefault="00324C94" w:rsidP="00FC69FB">
      <w:pPr>
        <w:spacing w:after="0" w:line="240" w:lineRule="auto"/>
      </w:pPr>
      <w:r>
        <w:separator/>
      </w:r>
    </w:p>
  </w:footnote>
  <w:footnote w:type="continuationSeparator" w:id="1">
    <w:p w:rsidR="00324C94" w:rsidRDefault="00324C94" w:rsidP="00FC6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FB51F1">
    <w:pPr>
      <w:pStyle w:val="Header"/>
      <w:framePr w:wrap="around" w:vAnchor="text" w:hAnchor="margin" w:xAlign="center" w:y="1"/>
      <w:rPr>
        <w:rStyle w:val="PageNumber"/>
      </w:rPr>
    </w:pPr>
    <w:r>
      <w:rPr>
        <w:rStyle w:val="PageNumber"/>
      </w:rPr>
      <w:fldChar w:fldCharType="begin"/>
    </w:r>
    <w:r w:rsidR="00AB02D2">
      <w:rPr>
        <w:rStyle w:val="PageNumber"/>
      </w:rPr>
      <w:instrText xml:space="preserve">PAGE  </w:instrText>
    </w:r>
    <w:r>
      <w:rPr>
        <w:rStyle w:val="PageNumber"/>
      </w:rPr>
      <w:fldChar w:fldCharType="end"/>
    </w:r>
  </w:p>
  <w:p w:rsidR="00AB02D2" w:rsidRDefault="00AB0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AB02D2">
    <w:pPr>
      <w:pStyle w:val="Header"/>
      <w:framePr w:wrap="around" w:vAnchor="text" w:hAnchor="margin" w:xAlign="center" w:y="1"/>
      <w:rPr>
        <w:rStyle w:val="PageNumber"/>
      </w:rPr>
    </w:pPr>
  </w:p>
  <w:p w:rsidR="00AB02D2" w:rsidRDefault="00AB02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D2" w:rsidRDefault="00AB0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10E06"/>
    <w:multiLevelType w:val="hybridMultilevel"/>
    <w:tmpl w:val="47725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9D4DB6"/>
    <w:multiLevelType w:val="hybridMultilevel"/>
    <w:tmpl w:val="197052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976F7"/>
    <w:multiLevelType w:val="multilevel"/>
    <w:tmpl w:val="71D8EF1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47663"/>
    <w:multiLevelType w:val="hybridMultilevel"/>
    <w:tmpl w:val="8A741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E40E5"/>
    <w:multiLevelType w:val="hybridMultilevel"/>
    <w:tmpl w:val="88328D72"/>
    <w:lvl w:ilvl="0" w:tplc="F886F1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74BD2"/>
    <w:multiLevelType w:val="multilevel"/>
    <w:tmpl w:val="E13C5594"/>
    <w:lvl w:ilvl="0">
      <w:start w:val="3"/>
      <w:numFmt w:val="decimal"/>
      <w:lvlText w:val="%1"/>
      <w:lvlJc w:val="left"/>
      <w:pPr>
        <w:ind w:left="405" w:hanging="405"/>
      </w:pPr>
      <w:rPr>
        <w:rFonts w:hint="default"/>
      </w:rPr>
    </w:lvl>
    <w:lvl w:ilvl="1">
      <w:start w:val="4"/>
      <w:numFmt w:val="decimal"/>
      <w:lvlText w:val="%1.%2"/>
      <w:lvlJc w:val="left"/>
      <w:pPr>
        <w:ind w:left="1125" w:hanging="720"/>
      </w:pPr>
      <w:rPr>
        <w:rFonts w:hint="default"/>
      </w:rPr>
    </w:lvl>
    <w:lvl w:ilvl="2">
      <w:start w:val="1"/>
      <w:numFmt w:val="decimal"/>
      <w:lvlText w:val="%1.%2.%3"/>
      <w:lvlJc w:val="left"/>
      <w:pPr>
        <w:ind w:left="1890" w:hanging="1080"/>
      </w:pPr>
      <w:rPr>
        <w:rFonts w:hint="default"/>
      </w:rPr>
    </w:lvl>
    <w:lvl w:ilvl="3">
      <w:start w:val="1"/>
      <w:numFmt w:val="decimal"/>
      <w:lvlText w:val="%1.%2.%3.%4"/>
      <w:lvlJc w:val="left"/>
      <w:pPr>
        <w:ind w:left="2655" w:hanging="144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825" w:hanging="1800"/>
      </w:pPr>
      <w:rPr>
        <w:rFonts w:hint="default"/>
      </w:rPr>
    </w:lvl>
    <w:lvl w:ilvl="6">
      <w:start w:val="1"/>
      <w:numFmt w:val="decimal"/>
      <w:lvlText w:val="%1.%2.%3.%4.%5.%6.%7"/>
      <w:lvlJc w:val="left"/>
      <w:pPr>
        <w:ind w:left="4590" w:hanging="2160"/>
      </w:pPr>
      <w:rPr>
        <w:rFonts w:hint="default"/>
      </w:rPr>
    </w:lvl>
    <w:lvl w:ilvl="7">
      <w:start w:val="1"/>
      <w:numFmt w:val="decimal"/>
      <w:lvlText w:val="%1.%2.%3.%4.%5.%6.%7.%8"/>
      <w:lvlJc w:val="left"/>
      <w:pPr>
        <w:ind w:left="5355" w:hanging="2520"/>
      </w:pPr>
      <w:rPr>
        <w:rFonts w:hint="default"/>
      </w:rPr>
    </w:lvl>
    <w:lvl w:ilvl="8">
      <w:start w:val="1"/>
      <w:numFmt w:val="decimal"/>
      <w:lvlText w:val="%1.%2.%3.%4.%5.%6.%7.%8.%9"/>
      <w:lvlJc w:val="left"/>
      <w:pPr>
        <w:ind w:left="6120" w:hanging="2880"/>
      </w:pPr>
      <w:rPr>
        <w:rFonts w:hint="default"/>
      </w:rPr>
    </w:lvl>
  </w:abstractNum>
  <w:abstractNum w:abstractNumId="10">
    <w:nsid w:val="27EA7266"/>
    <w:multiLevelType w:val="hybridMultilevel"/>
    <w:tmpl w:val="19068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B3E54"/>
    <w:multiLevelType w:val="hybridMultilevel"/>
    <w:tmpl w:val="68B8B9C8"/>
    <w:lvl w:ilvl="0" w:tplc="1A268AAC">
      <w:start w:val="1"/>
      <w:numFmt w:val="lowerRoman"/>
      <w:lvlText w:val="%1)"/>
      <w:lvlJc w:val="left"/>
      <w:pPr>
        <w:ind w:left="1080" w:hanging="72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72BB8"/>
    <w:multiLevelType w:val="hybridMultilevel"/>
    <w:tmpl w:val="E6E818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B7652F"/>
    <w:multiLevelType w:val="hybridMultilevel"/>
    <w:tmpl w:val="17BCF478"/>
    <w:lvl w:ilvl="0" w:tplc="68A01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C2435"/>
    <w:multiLevelType w:val="hybridMultilevel"/>
    <w:tmpl w:val="7C10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B78AE"/>
    <w:multiLevelType w:val="hybridMultilevel"/>
    <w:tmpl w:val="A9E444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5248E"/>
    <w:multiLevelType w:val="hybridMultilevel"/>
    <w:tmpl w:val="A7C22E56"/>
    <w:lvl w:ilvl="0" w:tplc="74E03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5070E"/>
    <w:multiLevelType w:val="multilevel"/>
    <w:tmpl w:val="C20E4B8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9">
    <w:nsid w:val="484D0664"/>
    <w:multiLevelType w:val="hybridMultilevel"/>
    <w:tmpl w:val="ADB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961CD"/>
    <w:multiLevelType w:val="hybridMultilevel"/>
    <w:tmpl w:val="4E0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115A9"/>
    <w:multiLevelType w:val="hybridMultilevel"/>
    <w:tmpl w:val="583A2842"/>
    <w:lvl w:ilvl="0" w:tplc="D58C0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62599"/>
    <w:multiLevelType w:val="hybridMultilevel"/>
    <w:tmpl w:val="43D229BC"/>
    <w:lvl w:ilvl="0" w:tplc="67ACC962">
      <w:start w:val="2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62E78"/>
    <w:multiLevelType w:val="hybridMultilevel"/>
    <w:tmpl w:val="5258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86BC6"/>
    <w:multiLevelType w:val="multilevel"/>
    <w:tmpl w:val="9C7CDAC6"/>
    <w:lvl w:ilvl="0">
      <w:start w:val="3"/>
      <w:numFmt w:val="decimal"/>
      <w:lvlText w:val="%1"/>
      <w:lvlJc w:val="left"/>
      <w:pPr>
        <w:ind w:left="405" w:hanging="40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8">
    <w:nsid w:val="667E3917"/>
    <w:multiLevelType w:val="hybridMultilevel"/>
    <w:tmpl w:val="6F00D30A"/>
    <w:lvl w:ilvl="0" w:tplc="56602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3399F"/>
    <w:multiLevelType w:val="hybridMultilevel"/>
    <w:tmpl w:val="907451E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E25562D"/>
    <w:multiLevelType w:val="hybridMultilevel"/>
    <w:tmpl w:val="057C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70B75BAE"/>
    <w:multiLevelType w:val="hybridMultilevel"/>
    <w:tmpl w:val="06D802DE"/>
    <w:lvl w:ilvl="0" w:tplc="6B447B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E07E5"/>
    <w:multiLevelType w:val="hybridMultilevel"/>
    <w:tmpl w:val="0CAA411C"/>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4">
    <w:nsid w:val="7D324E0D"/>
    <w:multiLevelType w:val="multilevel"/>
    <w:tmpl w:val="0DD8820A"/>
    <w:lvl w:ilvl="0">
      <w:start w:val="3"/>
      <w:numFmt w:val="decimal"/>
      <w:lvlText w:val="%1"/>
      <w:lvlJc w:val="left"/>
      <w:pPr>
        <w:ind w:left="405" w:hanging="40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5">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72A28"/>
    <w:multiLevelType w:val="multilevel"/>
    <w:tmpl w:val="D9726E0A"/>
    <w:lvl w:ilvl="0">
      <w:start w:val="3"/>
      <w:numFmt w:val="decimal"/>
      <w:lvlText w:val="%1"/>
      <w:lvlJc w:val="left"/>
      <w:pPr>
        <w:ind w:left="405" w:hanging="40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25"/>
  </w:num>
  <w:num w:numId="17">
    <w:abstractNumId w:val="13"/>
  </w:num>
  <w:num w:numId="18">
    <w:abstractNumId w:val="36"/>
  </w:num>
  <w:num w:numId="19">
    <w:abstractNumId w:val="28"/>
  </w:num>
  <w:num w:numId="20">
    <w:abstractNumId w:val="1"/>
  </w:num>
  <w:num w:numId="21">
    <w:abstractNumId w:val="7"/>
  </w:num>
  <w:num w:numId="22">
    <w:abstractNumId w:val="14"/>
  </w:num>
  <w:num w:numId="23">
    <w:abstractNumId w:val="10"/>
  </w:num>
  <w:num w:numId="24">
    <w:abstractNumId w:val="30"/>
  </w:num>
  <w:num w:numId="25">
    <w:abstractNumId w:val="21"/>
  </w:num>
  <w:num w:numId="26">
    <w:abstractNumId w:val="23"/>
  </w:num>
  <w:num w:numId="27">
    <w:abstractNumId w:val="8"/>
  </w:num>
  <w:num w:numId="28">
    <w:abstractNumId w:val="17"/>
  </w:num>
  <w:num w:numId="29">
    <w:abstractNumId w:val="12"/>
  </w:num>
  <w:num w:numId="30">
    <w:abstractNumId w:val="11"/>
  </w:num>
  <w:num w:numId="31">
    <w:abstractNumId w:val="18"/>
  </w:num>
  <w:num w:numId="32">
    <w:abstractNumId w:val="27"/>
  </w:num>
  <w:num w:numId="33">
    <w:abstractNumId w:val="37"/>
  </w:num>
  <w:num w:numId="34">
    <w:abstractNumId w:val="9"/>
  </w:num>
  <w:num w:numId="35">
    <w:abstractNumId w:val="34"/>
  </w:num>
  <w:num w:numId="36">
    <w:abstractNumId w:val="33"/>
  </w:num>
  <w:num w:numId="37">
    <w:abstractNumId w:val="29"/>
  </w:num>
  <w:num w:numId="38">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11346"/>
    <w:rsid w:val="000007EA"/>
    <w:rsid w:val="0000083B"/>
    <w:rsid w:val="00000B88"/>
    <w:rsid w:val="00000D47"/>
    <w:rsid w:val="000013D1"/>
    <w:rsid w:val="00002442"/>
    <w:rsid w:val="0000271D"/>
    <w:rsid w:val="000028C0"/>
    <w:rsid w:val="0000336C"/>
    <w:rsid w:val="000039A9"/>
    <w:rsid w:val="00004012"/>
    <w:rsid w:val="0000442B"/>
    <w:rsid w:val="000047FC"/>
    <w:rsid w:val="00004874"/>
    <w:rsid w:val="00004EC5"/>
    <w:rsid w:val="0000507B"/>
    <w:rsid w:val="000052B7"/>
    <w:rsid w:val="000058A7"/>
    <w:rsid w:val="00007CED"/>
    <w:rsid w:val="00010618"/>
    <w:rsid w:val="000106EF"/>
    <w:rsid w:val="00010A5B"/>
    <w:rsid w:val="00010BF3"/>
    <w:rsid w:val="00010E44"/>
    <w:rsid w:val="000112E5"/>
    <w:rsid w:val="000122EA"/>
    <w:rsid w:val="00012682"/>
    <w:rsid w:val="00012B96"/>
    <w:rsid w:val="00012D6F"/>
    <w:rsid w:val="00013817"/>
    <w:rsid w:val="0001384C"/>
    <w:rsid w:val="00013BA6"/>
    <w:rsid w:val="00013C32"/>
    <w:rsid w:val="0001406A"/>
    <w:rsid w:val="000141CE"/>
    <w:rsid w:val="000148C6"/>
    <w:rsid w:val="00014BD3"/>
    <w:rsid w:val="0001532A"/>
    <w:rsid w:val="00015455"/>
    <w:rsid w:val="000159EB"/>
    <w:rsid w:val="00015AC2"/>
    <w:rsid w:val="00015ACA"/>
    <w:rsid w:val="00015FBA"/>
    <w:rsid w:val="000161DC"/>
    <w:rsid w:val="0001673B"/>
    <w:rsid w:val="00016DD8"/>
    <w:rsid w:val="0001700F"/>
    <w:rsid w:val="0001781D"/>
    <w:rsid w:val="0001795A"/>
    <w:rsid w:val="00017A0E"/>
    <w:rsid w:val="00017C03"/>
    <w:rsid w:val="00017C2C"/>
    <w:rsid w:val="00017C4E"/>
    <w:rsid w:val="00017DCA"/>
    <w:rsid w:val="0002013C"/>
    <w:rsid w:val="00020AE7"/>
    <w:rsid w:val="00020C9F"/>
    <w:rsid w:val="00021015"/>
    <w:rsid w:val="0002164E"/>
    <w:rsid w:val="00021FEE"/>
    <w:rsid w:val="0002352F"/>
    <w:rsid w:val="00023C4A"/>
    <w:rsid w:val="000247FA"/>
    <w:rsid w:val="0002482A"/>
    <w:rsid w:val="00024A28"/>
    <w:rsid w:val="00027653"/>
    <w:rsid w:val="00027730"/>
    <w:rsid w:val="00027E15"/>
    <w:rsid w:val="00030205"/>
    <w:rsid w:val="000304F3"/>
    <w:rsid w:val="0003058E"/>
    <w:rsid w:val="000306FC"/>
    <w:rsid w:val="000308EB"/>
    <w:rsid w:val="00030F46"/>
    <w:rsid w:val="000317F2"/>
    <w:rsid w:val="00031890"/>
    <w:rsid w:val="000319BC"/>
    <w:rsid w:val="0003220F"/>
    <w:rsid w:val="000326C0"/>
    <w:rsid w:val="000336B9"/>
    <w:rsid w:val="000338EA"/>
    <w:rsid w:val="000339DB"/>
    <w:rsid w:val="00033A56"/>
    <w:rsid w:val="00033A5E"/>
    <w:rsid w:val="00033C4A"/>
    <w:rsid w:val="0003466A"/>
    <w:rsid w:val="000347D5"/>
    <w:rsid w:val="00034C8D"/>
    <w:rsid w:val="0003508F"/>
    <w:rsid w:val="00035352"/>
    <w:rsid w:val="00035C47"/>
    <w:rsid w:val="000365DE"/>
    <w:rsid w:val="000369AF"/>
    <w:rsid w:val="00036F73"/>
    <w:rsid w:val="00036FF2"/>
    <w:rsid w:val="000370F6"/>
    <w:rsid w:val="00037911"/>
    <w:rsid w:val="00037984"/>
    <w:rsid w:val="00037CB0"/>
    <w:rsid w:val="00037CD9"/>
    <w:rsid w:val="000401EA"/>
    <w:rsid w:val="000403D2"/>
    <w:rsid w:val="000404E1"/>
    <w:rsid w:val="00040941"/>
    <w:rsid w:val="00040A5E"/>
    <w:rsid w:val="00040AE8"/>
    <w:rsid w:val="00040C65"/>
    <w:rsid w:val="000410EC"/>
    <w:rsid w:val="00041AD2"/>
    <w:rsid w:val="0004287C"/>
    <w:rsid w:val="00043517"/>
    <w:rsid w:val="000436C2"/>
    <w:rsid w:val="000438C7"/>
    <w:rsid w:val="000440D7"/>
    <w:rsid w:val="0004444A"/>
    <w:rsid w:val="00044559"/>
    <w:rsid w:val="00044C84"/>
    <w:rsid w:val="00045557"/>
    <w:rsid w:val="000458AA"/>
    <w:rsid w:val="00045BB2"/>
    <w:rsid w:val="00045C8A"/>
    <w:rsid w:val="00047E80"/>
    <w:rsid w:val="00047F7B"/>
    <w:rsid w:val="00050670"/>
    <w:rsid w:val="00050AEB"/>
    <w:rsid w:val="0005207D"/>
    <w:rsid w:val="0005250B"/>
    <w:rsid w:val="00052517"/>
    <w:rsid w:val="000527A3"/>
    <w:rsid w:val="00053BD2"/>
    <w:rsid w:val="00054015"/>
    <w:rsid w:val="000544C3"/>
    <w:rsid w:val="00054D7C"/>
    <w:rsid w:val="00054FC8"/>
    <w:rsid w:val="00055962"/>
    <w:rsid w:val="00055D97"/>
    <w:rsid w:val="00056EB0"/>
    <w:rsid w:val="00056F59"/>
    <w:rsid w:val="00056FF6"/>
    <w:rsid w:val="000600A9"/>
    <w:rsid w:val="000601C4"/>
    <w:rsid w:val="0006032F"/>
    <w:rsid w:val="0006146F"/>
    <w:rsid w:val="0006176C"/>
    <w:rsid w:val="00061BED"/>
    <w:rsid w:val="00061E50"/>
    <w:rsid w:val="000624F9"/>
    <w:rsid w:val="00063245"/>
    <w:rsid w:val="00063C23"/>
    <w:rsid w:val="00063C42"/>
    <w:rsid w:val="00063D79"/>
    <w:rsid w:val="000658A4"/>
    <w:rsid w:val="000658A7"/>
    <w:rsid w:val="00065C0C"/>
    <w:rsid w:val="0006718A"/>
    <w:rsid w:val="00067472"/>
    <w:rsid w:val="00070092"/>
    <w:rsid w:val="000707A1"/>
    <w:rsid w:val="00070D35"/>
    <w:rsid w:val="0007108F"/>
    <w:rsid w:val="000715A0"/>
    <w:rsid w:val="00071679"/>
    <w:rsid w:val="000716C1"/>
    <w:rsid w:val="000718CC"/>
    <w:rsid w:val="00072F98"/>
    <w:rsid w:val="00072FFB"/>
    <w:rsid w:val="000738B6"/>
    <w:rsid w:val="00073D76"/>
    <w:rsid w:val="00074327"/>
    <w:rsid w:val="000749DA"/>
    <w:rsid w:val="00074D95"/>
    <w:rsid w:val="00074EC7"/>
    <w:rsid w:val="0007516D"/>
    <w:rsid w:val="00075289"/>
    <w:rsid w:val="000765AB"/>
    <w:rsid w:val="00076821"/>
    <w:rsid w:val="00076A60"/>
    <w:rsid w:val="00076E20"/>
    <w:rsid w:val="00077B4B"/>
    <w:rsid w:val="00077ECE"/>
    <w:rsid w:val="00080CD7"/>
    <w:rsid w:val="00081136"/>
    <w:rsid w:val="00081393"/>
    <w:rsid w:val="00082036"/>
    <w:rsid w:val="00082797"/>
    <w:rsid w:val="00082803"/>
    <w:rsid w:val="000829FB"/>
    <w:rsid w:val="00082E99"/>
    <w:rsid w:val="00083677"/>
    <w:rsid w:val="00083AA9"/>
    <w:rsid w:val="000844B2"/>
    <w:rsid w:val="00084610"/>
    <w:rsid w:val="0008498C"/>
    <w:rsid w:val="000856E5"/>
    <w:rsid w:val="0008583C"/>
    <w:rsid w:val="000858A8"/>
    <w:rsid w:val="000859D1"/>
    <w:rsid w:val="00086342"/>
    <w:rsid w:val="00086549"/>
    <w:rsid w:val="000866A6"/>
    <w:rsid w:val="000871C5"/>
    <w:rsid w:val="000903BF"/>
    <w:rsid w:val="000906F3"/>
    <w:rsid w:val="0009078F"/>
    <w:rsid w:val="00090804"/>
    <w:rsid w:val="00090AA2"/>
    <w:rsid w:val="000926AF"/>
    <w:rsid w:val="000931C6"/>
    <w:rsid w:val="00093416"/>
    <w:rsid w:val="00093B4B"/>
    <w:rsid w:val="00093CBD"/>
    <w:rsid w:val="00094038"/>
    <w:rsid w:val="00094603"/>
    <w:rsid w:val="00094662"/>
    <w:rsid w:val="00094969"/>
    <w:rsid w:val="00094F06"/>
    <w:rsid w:val="00095275"/>
    <w:rsid w:val="00095A48"/>
    <w:rsid w:val="00095AC5"/>
    <w:rsid w:val="000961DC"/>
    <w:rsid w:val="00096644"/>
    <w:rsid w:val="00096A44"/>
    <w:rsid w:val="00096FA4"/>
    <w:rsid w:val="00097260"/>
    <w:rsid w:val="000A09CB"/>
    <w:rsid w:val="000A0BCB"/>
    <w:rsid w:val="000A0F7C"/>
    <w:rsid w:val="000A1846"/>
    <w:rsid w:val="000A1889"/>
    <w:rsid w:val="000A1AF8"/>
    <w:rsid w:val="000A1C0B"/>
    <w:rsid w:val="000A1F0E"/>
    <w:rsid w:val="000A209F"/>
    <w:rsid w:val="000A2755"/>
    <w:rsid w:val="000A33BE"/>
    <w:rsid w:val="000A3A8D"/>
    <w:rsid w:val="000A41DF"/>
    <w:rsid w:val="000A4492"/>
    <w:rsid w:val="000A4C10"/>
    <w:rsid w:val="000A4DC4"/>
    <w:rsid w:val="000A5829"/>
    <w:rsid w:val="000A5A40"/>
    <w:rsid w:val="000A6139"/>
    <w:rsid w:val="000A64CB"/>
    <w:rsid w:val="000A6536"/>
    <w:rsid w:val="000A6D0B"/>
    <w:rsid w:val="000A6DB0"/>
    <w:rsid w:val="000A73C3"/>
    <w:rsid w:val="000A757D"/>
    <w:rsid w:val="000A796E"/>
    <w:rsid w:val="000A7A38"/>
    <w:rsid w:val="000A7EF3"/>
    <w:rsid w:val="000B233B"/>
    <w:rsid w:val="000B2A52"/>
    <w:rsid w:val="000B2DAD"/>
    <w:rsid w:val="000B3130"/>
    <w:rsid w:val="000B36FC"/>
    <w:rsid w:val="000B396B"/>
    <w:rsid w:val="000B4A73"/>
    <w:rsid w:val="000B6E4A"/>
    <w:rsid w:val="000B73EA"/>
    <w:rsid w:val="000B7AF0"/>
    <w:rsid w:val="000B7E80"/>
    <w:rsid w:val="000C0564"/>
    <w:rsid w:val="000C0742"/>
    <w:rsid w:val="000C24DA"/>
    <w:rsid w:val="000C2539"/>
    <w:rsid w:val="000C2721"/>
    <w:rsid w:val="000C28F4"/>
    <w:rsid w:val="000C2AA2"/>
    <w:rsid w:val="000C33CF"/>
    <w:rsid w:val="000C3434"/>
    <w:rsid w:val="000C3D69"/>
    <w:rsid w:val="000C3FA1"/>
    <w:rsid w:val="000C416D"/>
    <w:rsid w:val="000C4509"/>
    <w:rsid w:val="000C4561"/>
    <w:rsid w:val="000C4798"/>
    <w:rsid w:val="000C4CF6"/>
    <w:rsid w:val="000C4D67"/>
    <w:rsid w:val="000C4E07"/>
    <w:rsid w:val="000C4E5C"/>
    <w:rsid w:val="000C4ECD"/>
    <w:rsid w:val="000C50FE"/>
    <w:rsid w:val="000C5191"/>
    <w:rsid w:val="000C74FE"/>
    <w:rsid w:val="000C759B"/>
    <w:rsid w:val="000C76A7"/>
    <w:rsid w:val="000D021E"/>
    <w:rsid w:val="000D0354"/>
    <w:rsid w:val="000D042A"/>
    <w:rsid w:val="000D0850"/>
    <w:rsid w:val="000D114E"/>
    <w:rsid w:val="000D1454"/>
    <w:rsid w:val="000D1461"/>
    <w:rsid w:val="000D1D00"/>
    <w:rsid w:val="000D242C"/>
    <w:rsid w:val="000D2D60"/>
    <w:rsid w:val="000D3044"/>
    <w:rsid w:val="000D3C86"/>
    <w:rsid w:val="000D4391"/>
    <w:rsid w:val="000D4429"/>
    <w:rsid w:val="000D4723"/>
    <w:rsid w:val="000D48C4"/>
    <w:rsid w:val="000D4CD4"/>
    <w:rsid w:val="000D5033"/>
    <w:rsid w:val="000D5786"/>
    <w:rsid w:val="000D63EC"/>
    <w:rsid w:val="000D7C45"/>
    <w:rsid w:val="000E0D96"/>
    <w:rsid w:val="000E1FBD"/>
    <w:rsid w:val="000E2168"/>
    <w:rsid w:val="000E21E4"/>
    <w:rsid w:val="000E25BA"/>
    <w:rsid w:val="000E2BEC"/>
    <w:rsid w:val="000E2E04"/>
    <w:rsid w:val="000E2FBD"/>
    <w:rsid w:val="000E3056"/>
    <w:rsid w:val="000E30D2"/>
    <w:rsid w:val="000E32D9"/>
    <w:rsid w:val="000E35EB"/>
    <w:rsid w:val="000E3937"/>
    <w:rsid w:val="000E3F68"/>
    <w:rsid w:val="000E4277"/>
    <w:rsid w:val="000E44DF"/>
    <w:rsid w:val="000E466E"/>
    <w:rsid w:val="000E4AD4"/>
    <w:rsid w:val="000E4BA9"/>
    <w:rsid w:val="000E4F8D"/>
    <w:rsid w:val="000E5043"/>
    <w:rsid w:val="000E5060"/>
    <w:rsid w:val="000E524A"/>
    <w:rsid w:val="000E532E"/>
    <w:rsid w:val="000E5B12"/>
    <w:rsid w:val="000E5B69"/>
    <w:rsid w:val="000E5F6E"/>
    <w:rsid w:val="000E647D"/>
    <w:rsid w:val="000E6A2D"/>
    <w:rsid w:val="000E6DF5"/>
    <w:rsid w:val="000E7F9F"/>
    <w:rsid w:val="000F01F6"/>
    <w:rsid w:val="000F08DF"/>
    <w:rsid w:val="000F1234"/>
    <w:rsid w:val="000F1A92"/>
    <w:rsid w:val="000F286C"/>
    <w:rsid w:val="000F2D34"/>
    <w:rsid w:val="000F31E0"/>
    <w:rsid w:val="000F5166"/>
    <w:rsid w:val="000F5C50"/>
    <w:rsid w:val="000F60A7"/>
    <w:rsid w:val="000F6277"/>
    <w:rsid w:val="000F6C14"/>
    <w:rsid w:val="000F717B"/>
    <w:rsid w:val="000F7639"/>
    <w:rsid w:val="000F7ECB"/>
    <w:rsid w:val="000F7FFA"/>
    <w:rsid w:val="001008FA"/>
    <w:rsid w:val="00100B91"/>
    <w:rsid w:val="00100EBD"/>
    <w:rsid w:val="0010148F"/>
    <w:rsid w:val="00101EA4"/>
    <w:rsid w:val="001025D0"/>
    <w:rsid w:val="00102AF0"/>
    <w:rsid w:val="00102E33"/>
    <w:rsid w:val="00103C9F"/>
    <w:rsid w:val="00103CDA"/>
    <w:rsid w:val="00103D2D"/>
    <w:rsid w:val="00103D40"/>
    <w:rsid w:val="001041C2"/>
    <w:rsid w:val="00104EBC"/>
    <w:rsid w:val="00104EFD"/>
    <w:rsid w:val="001059B8"/>
    <w:rsid w:val="00105F85"/>
    <w:rsid w:val="001066C0"/>
    <w:rsid w:val="00106E38"/>
    <w:rsid w:val="00106E91"/>
    <w:rsid w:val="00110131"/>
    <w:rsid w:val="00110953"/>
    <w:rsid w:val="00110C0E"/>
    <w:rsid w:val="00110CC1"/>
    <w:rsid w:val="0011136C"/>
    <w:rsid w:val="001113B4"/>
    <w:rsid w:val="001116F9"/>
    <w:rsid w:val="00111772"/>
    <w:rsid w:val="0011194D"/>
    <w:rsid w:val="00111D5F"/>
    <w:rsid w:val="00112BEC"/>
    <w:rsid w:val="00112C30"/>
    <w:rsid w:val="00112D71"/>
    <w:rsid w:val="001132E7"/>
    <w:rsid w:val="0011333F"/>
    <w:rsid w:val="001133A6"/>
    <w:rsid w:val="00113908"/>
    <w:rsid w:val="00113B15"/>
    <w:rsid w:val="00113CD2"/>
    <w:rsid w:val="00113EFE"/>
    <w:rsid w:val="001142C7"/>
    <w:rsid w:val="001144F0"/>
    <w:rsid w:val="00114CF0"/>
    <w:rsid w:val="00114D02"/>
    <w:rsid w:val="00114E9B"/>
    <w:rsid w:val="0011541C"/>
    <w:rsid w:val="0011552F"/>
    <w:rsid w:val="00115A53"/>
    <w:rsid w:val="00115C4F"/>
    <w:rsid w:val="0011600A"/>
    <w:rsid w:val="0011664B"/>
    <w:rsid w:val="00116937"/>
    <w:rsid w:val="0011696D"/>
    <w:rsid w:val="00116AD6"/>
    <w:rsid w:val="00116B89"/>
    <w:rsid w:val="00116C1F"/>
    <w:rsid w:val="0011755D"/>
    <w:rsid w:val="00117B2A"/>
    <w:rsid w:val="00117B69"/>
    <w:rsid w:val="00117CCE"/>
    <w:rsid w:val="00120854"/>
    <w:rsid w:val="00120C33"/>
    <w:rsid w:val="00120C5F"/>
    <w:rsid w:val="00121096"/>
    <w:rsid w:val="001211F5"/>
    <w:rsid w:val="00121508"/>
    <w:rsid w:val="0012178E"/>
    <w:rsid w:val="0012258A"/>
    <w:rsid w:val="0012284E"/>
    <w:rsid w:val="00123A57"/>
    <w:rsid w:val="00123CBA"/>
    <w:rsid w:val="00124551"/>
    <w:rsid w:val="00124566"/>
    <w:rsid w:val="00124BC5"/>
    <w:rsid w:val="00124E27"/>
    <w:rsid w:val="001250FB"/>
    <w:rsid w:val="001252E7"/>
    <w:rsid w:val="00126E27"/>
    <w:rsid w:val="0012742D"/>
    <w:rsid w:val="00127DBA"/>
    <w:rsid w:val="001303FA"/>
    <w:rsid w:val="0013043A"/>
    <w:rsid w:val="00130F1C"/>
    <w:rsid w:val="001310E8"/>
    <w:rsid w:val="00131364"/>
    <w:rsid w:val="001314F1"/>
    <w:rsid w:val="001319FA"/>
    <w:rsid w:val="00131AA3"/>
    <w:rsid w:val="00131C61"/>
    <w:rsid w:val="00131D82"/>
    <w:rsid w:val="00131DA9"/>
    <w:rsid w:val="00133254"/>
    <w:rsid w:val="001332C3"/>
    <w:rsid w:val="00133972"/>
    <w:rsid w:val="00133B1D"/>
    <w:rsid w:val="00133BB0"/>
    <w:rsid w:val="00133BC2"/>
    <w:rsid w:val="00133D23"/>
    <w:rsid w:val="0013488F"/>
    <w:rsid w:val="00135273"/>
    <w:rsid w:val="0013572E"/>
    <w:rsid w:val="001358E4"/>
    <w:rsid w:val="001362E3"/>
    <w:rsid w:val="001364B1"/>
    <w:rsid w:val="00137840"/>
    <w:rsid w:val="001406AB"/>
    <w:rsid w:val="00140F78"/>
    <w:rsid w:val="001423D5"/>
    <w:rsid w:val="00142848"/>
    <w:rsid w:val="00143EAE"/>
    <w:rsid w:val="001446F5"/>
    <w:rsid w:val="001454BC"/>
    <w:rsid w:val="00145689"/>
    <w:rsid w:val="00146517"/>
    <w:rsid w:val="00146697"/>
    <w:rsid w:val="0014750A"/>
    <w:rsid w:val="001475DA"/>
    <w:rsid w:val="0014790E"/>
    <w:rsid w:val="0015001A"/>
    <w:rsid w:val="001505A2"/>
    <w:rsid w:val="00150C66"/>
    <w:rsid w:val="00150F9F"/>
    <w:rsid w:val="0015196B"/>
    <w:rsid w:val="001519C4"/>
    <w:rsid w:val="00151BA1"/>
    <w:rsid w:val="00151CFB"/>
    <w:rsid w:val="00152235"/>
    <w:rsid w:val="001522F6"/>
    <w:rsid w:val="0015231D"/>
    <w:rsid w:val="001526F2"/>
    <w:rsid w:val="001527FC"/>
    <w:rsid w:val="00152A86"/>
    <w:rsid w:val="00152B56"/>
    <w:rsid w:val="00152CD0"/>
    <w:rsid w:val="00152FE8"/>
    <w:rsid w:val="00153486"/>
    <w:rsid w:val="001535DD"/>
    <w:rsid w:val="00153681"/>
    <w:rsid w:val="00154B42"/>
    <w:rsid w:val="00154BEA"/>
    <w:rsid w:val="001553B5"/>
    <w:rsid w:val="00156462"/>
    <w:rsid w:val="00156512"/>
    <w:rsid w:val="00156739"/>
    <w:rsid w:val="00157776"/>
    <w:rsid w:val="00157C63"/>
    <w:rsid w:val="001600FB"/>
    <w:rsid w:val="0016050E"/>
    <w:rsid w:val="00160B41"/>
    <w:rsid w:val="00160B88"/>
    <w:rsid w:val="001613B2"/>
    <w:rsid w:val="001616AA"/>
    <w:rsid w:val="0016196F"/>
    <w:rsid w:val="00162110"/>
    <w:rsid w:val="001621CD"/>
    <w:rsid w:val="00163C7D"/>
    <w:rsid w:val="00163C7F"/>
    <w:rsid w:val="00163D92"/>
    <w:rsid w:val="00163EAB"/>
    <w:rsid w:val="00163FED"/>
    <w:rsid w:val="001646F4"/>
    <w:rsid w:val="00164831"/>
    <w:rsid w:val="00165C02"/>
    <w:rsid w:val="00165DD6"/>
    <w:rsid w:val="0016623C"/>
    <w:rsid w:val="001664B4"/>
    <w:rsid w:val="001666E9"/>
    <w:rsid w:val="00167579"/>
    <w:rsid w:val="00167ED7"/>
    <w:rsid w:val="001708F1"/>
    <w:rsid w:val="001714C4"/>
    <w:rsid w:val="00171716"/>
    <w:rsid w:val="0017248B"/>
    <w:rsid w:val="00172681"/>
    <w:rsid w:val="00172AA5"/>
    <w:rsid w:val="00172B5F"/>
    <w:rsid w:val="00173198"/>
    <w:rsid w:val="0017415E"/>
    <w:rsid w:val="00174837"/>
    <w:rsid w:val="00174950"/>
    <w:rsid w:val="00174AFB"/>
    <w:rsid w:val="00174C39"/>
    <w:rsid w:val="00175201"/>
    <w:rsid w:val="00175603"/>
    <w:rsid w:val="00175BE9"/>
    <w:rsid w:val="00176A34"/>
    <w:rsid w:val="00176B7C"/>
    <w:rsid w:val="00176F20"/>
    <w:rsid w:val="00176FB3"/>
    <w:rsid w:val="00177A87"/>
    <w:rsid w:val="00177FB3"/>
    <w:rsid w:val="00180386"/>
    <w:rsid w:val="00180A7D"/>
    <w:rsid w:val="00180C2C"/>
    <w:rsid w:val="001810D5"/>
    <w:rsid w:val="00181274"/>
    <w:rsid w:val="00181749"/>
    <w:rsid w:val="00181D4A"/>
    <w:rsid w:val="00181E59"/>
    <w:rsid w:val="00182189"/>
    <w:rsid w:val="001829A5"/>
    <w:rsid w:val="00182E86"/>
    <w:rsid w:val="001830FE"/>
    <w:rsid w:val="001834E7"/>
    <w:rsid w:val="001836FD"/>
    <w:rsid w:val="00184232"/>
    <w:rsid w:val="00184751"/>
    <w:rsid w:val="001848C4"/>
    <w:rsid w:val="001848CF"/>
    <w:rsid w:val="00184C83"/>
    <w:rsid w:val="001850C4"/>
    <w:rsid w:val="0018540F"/>
    <w:rsid w:val="00185BFB"/>
    <w:rsid w:val="001862F3"/>
    <w:rsid w:val="00186886"/>
    <w:rsid w:val="001869F0"/>
    <w:rsid w:val="00186D4E"/>
    <w:rsid w:val="00187162"/>
    <w:rsid w:val="0019029B"/>
    <w:rsid w:val="00190B02"/>
    <w:rsid w:val="00191CE3"/>
    <w:rsid w:val="00191E8C"/>
    <w:rsid w:val="001925FB"/>
    <w:rsid w:val="00192838"/>
    <w:rsid w:val="00192EDC"/>
    <w:rsid w:val="00192FC4"/>
    <w:rsid w:val="0019325F"/>
    <w:rsid w:val="00193298"/>
    <w:rsid w:val="001936A0"/>
    <w:rsid w:val="00194E8A"/>
    <w:rsid w:val="00195685"/>
    <w:rsid w:val="001964EB"/>
    <w:rsid w:val="001965F0"/>
    <w:rsid w:val="00196796"/>
    <w:rsid w:val="001970F8"/>
    <w:rsid w:val="00197F24"/>
    <w:rsid w:val="001A017D"/>
    <w:rsid w:val="001A0B19"/>
    <w:rsid w:val="001A27AE"/>
    <w:rsid w:val="001A34DD"/>
    <w:rsid w:val="001A40A2"/>
    <w:rsid w:val="001A4668"/>
    <w:rsid w:val="001A493F"/>
    <w:rsid w:val="001A4C2C"/>
    <w:rsid w:val="001A5467"/>
    <w:rsid w:val="001A5755"/>
    <w:rsid w:val="001A58E5"/>
    <w:rsid w:val="001A608D"/>
    <w:rsid w:val="001A64AB"/>
    <w:rsid w:val="001A65B2"/>
    <w:rsid w:val="001A6C1A"/>
    <w:rsid w:val="001A6C4D"/>
    <w:rsid w:val="001A6EBA"/>
    <w:rsid w:val="001A7895"/>
    <w:rsid w:val="001B021C"/>
    <w:rsid w:val="001B1C70"/>
    <w:rsid w:val="001B2196"/>
    <w:rsid w:val="001B225B"/>
    <w:rsid w:val="001B2DF1"/>
    <w:rsid w:val="001B3A1A"/>
    <w:rsid w:val="001B40D0"/>
    <w:rsid w:val="001B4299"/>
    <w:rsid w:val="001B54D2"/>
    <w:rsid w:val="001B5816"/>
    <w:rsid w:val="001B5DA6"/>
    <w:rsid w:val="001B60EB"/>
    <w:rsid w:val="001B61A7"/>
    <w:rsid w:val="001B7175"/>
    <w:rsid w:val="001B754B"/>
    <w:rsid w:val="001B7608"/>
    <w:rsid w:val="001B779B"/>
    <w:rsid w:val="001B78FC"/>
    <w:rsid w:val="001C008A"/>
    <w:rsid w:val="001C24BD"/>
    <w:rsid w:val="001C2871"/>
    <w:rsid w:val="001C3045"/>
    <w:rsid w:val="001C3389"/>
    <w:rsid w:val="001C36E9"/>
    <w:rsid w:val="001C44E3"/>
    <w:rsid w:val="001C476C"/>
    <w:rsid w:val="001C4773"/>
    <w:rsid w:val="001C4861"/>
    <w:rsid w:val="001C4C96"/>
    <w:rsid w:val="001C53D2"/>
    <w:rsid w:val="001C5F0A"/>
    <w:rsid w:val="001C6537"/>
    <w:rsid w:val="001C6B18"/>
    <w:rsid w:val="001C6EA4"/>
    <w:rsid w:val="001C7778"/>
    <w:rsid w:val="001D08B0"/>
    <w:rsid w:val="001D097D"/>
    <w:rsid w:val="001D0FC8"/>
    <w:rsid w:val="001D10EF"/>
    <w:rsid w:val="001D1254"/>
    <w:rsid w:val="001D1903"/>
    <w:rsid w:val="001D1C29"/>
    <w:rsid w:val="001D2168"/>
    <w:rsid w:val="001D2762"/>
    <w:rsid w:val="001D39FF"/>
    <w:rsid w:val="001D436B"/>
    <w:rsid w:val="001D4394"/>
    <w:rsid w:val="001D45C1"/>
    <w:rsid w:val="001D475C"/>
    <w:rsid w:val="001D4ED8"/>
    <w:rsid w:val="001D5EE8"/>
    <w:rsid w:val="001D6D9E"/>
    <w:rsid w:val="001D7125"/>
    <w:rsid w:val="001D71A2"/>
    <w:rsid w:val="001D7450"/>
    <w:rsid w:val="001D77FD"/>
    <w:rsid w:val="001D7874"/>
    <w:rsid w:val="001E06A8"/>
    <w:rsid w:val="001E0F42"/>
    <w:rsid w:val="001E1673"/>
    <w:rsid w:val="001E1706"/>
    <w:rsid w:val="001E1F22"/>
    <w:rsid w:val="001E2150"/>
    <w:rsid w:val="001E2BFB"/>
    <w:rsid w:val="001E2D7F"/>
    <w:rsid w:val="001E2E97"/>
    <w:rsid w:val="001E3060"/>
    <w:rsid w:val="001E3388"/>
    <w:rsid w:val="001E3FBD"/>
    <w:rsid w:val="001E42F7"/>
    <w:rsid w:val="001E4B82"/>
    <w:rsid w:val="001E642A"/>
    <w:rsid w:val="001E66C1"/>
    <w:rsid w:val="001E6C09"/>
    <w:rsid w:val="001E6CA9"/>
    <w:rsid w:val="001E7880"/>
    <w:rsid w:val="001F0029"/>
    <w:rsid w:val="001F0589"/>
    <w:rsid w:val="001F07E7"/>
    <w:rsid w:val="001F0E0D"/>
    <w:rsid w:val="001F109B"/>
    <w:rsid w:val="001F133D"/>
    <w:rsid w:val="001F13DE"/>
    <w:rsid w:val="001F1429"/>
    <w:rsid w:val="001F1620"/>
    <w:rsid w:val="001F19A6"/>
    <w:rsid w:val="001F2065"/>
    <w:rsid w:val="001F2C0E"/>
    <w:rsid w:val="001F2FA1"/>
    <w:rsid w:val="001F30FB"/>
    <w:rsid w:val="001F4098"/>
    <w:rsid w:val="001F4E25"/>
    <w:rsid w:val="001F57DB"/>
    <w:rsid w:val="001F5D26"/>
    <w:rsid w:val="001F6006"/>
    <w:rsid w:val="001F6281"/>
    <w:rsid w:val="001F65DF"/>
    <w:rsid w:val="001F6693"/>
    <w:rsid w:val="001F7B48"/>
    <w:rsid w:val="002004D5"/>
    <w:rsid w:val="00200702"/>
    <w:rsid w:val="0020079C"/>
    <w:rsid w:val="00200AAB"/>
    <w:rsid w:val="00200DC8"/>
    <w:rsid w:val="00200F6D"/>
    <w:rsid w:val="002010F5"/>
    <w:rsid w:val="002011C9"/>
    <w:rsid w:val="00201345"/>
    <w:rsid w:val="0020146B"/>
    <w:rsid w:val="00201E2B"/>
    <w:rsid w:val="002020FA"/>
    <w:rsid w:val="002026D7"/>
    <w:rsid w:val="00202A0C"/>
    <w:rsid w:val="00202A3C"/>
    <w:rsid w:val="00202EBA"/>
    <w:rsid w:val="00203A84"/>
    <w:rsid w:val="00204335"/>
    <w:rsid w:val="00204767"/>
    <w:rsid w:val="0020487E"/>
    <w:rsid w:val="0020544C"/>
    <w:rsid w:val="002055EF"/>
    <w:rsid w:val="00205679"/>
    <w:rsid w:val="00205CCD"/>
    <w:rsid w:val="00205D48"/>
    <w:rsid w:val="00207391"/>
    <w:rsid w:val="00207464"/>
    <w:rsid w:val="00207CF0"/>
    <w:rsid w:val="00207D7F"/>
    <w:rsid w:val="00207E20"/>
    <w:rsid w:val="002106EE"/>
    <w:rsid w:val="00210926"/>
    <w:rsid w:val="00210C92"/>
    <w:rsid w:val="00210CCA"/>
    <w:rsid w:val="00211481"/>
    <w:rsid w:val="00212265"/>
    <w:rsid w:val="00212C0F"/>
    <w:rsid w:val="00212EFC"/>
    <w:rsid w:val="002135B7"/>
    <w:rsid w:val="002138DE"/>
    <w:rsid w:val="0021432F"/>
    <w:rsid w:val="00214596"/>
    <w:rsid w:val="002152B0"/>
    <w:rsid w:val="0021588C"/>
    <w:rsid w:val="00215A4E"/>
    <w:rsid w:val="00215D2F"/>
    <w:rsid w:val="0021611D"/>
    <w:rsid w:val="002162A8"/>
    <w:rsid w:val="00216A79"/>
    <w:rsid w:val="00216EF7"/>
    <w:rsid w:val="002173EA"/>
    <w:rsid w:val="002205BF"/>
    <w:rsid w:val="002208B5"/>
    <w:rsid w:val="00220D5B"/>
    <w:rsid w:val="0022165F"/>
    <w:rsid w:val="00221C13"/>
    <w:rsid w:val="002226EF"/>
    <w:rsid w:val="00222A6A"/>
    <w:rsid w:val="00222ADC"/>
    <w:rsid w:val="00222C6C"/>
    <w:rsid w:val="00222F6D"/>
    <w:rsid w:val="0022328D"/>
    <w:rsid w:val="002233AC"/>
    <w:rsid w:val="0022363D"/>
    <w:rsid w:val="002243DF"/>
    <w:rsid w:val="00224468"/>
    <w:rsid w:val="002244FC"/>
    <w:rsid w:val="00224D71"/>
    <w:rsid w:val="0022610B"/>
    <w:rsid w:val="002269A0"/>
    <w:rsid w:val="00226A27"/>
    <w:rsid w:val="00227057"/>
    <w:rsid w:val="002277D3"/>
    <w:rsid w:val="00230396"/>
    <w:rsid w:val="002305A5"/>
    <w:rsid w:val="002307ED"/>
    <w:rsid w:val="002309C4"/>
    <w:rsid w:val="00231002"/>
    <w:rsid w:val="0023149D"/>
    <w:rsid w:val="002316C5"/>
    <w:rsid w:val="00231861"/>
    <w:rsid w:val="002319C2"/>
    <w:rsid w:val="00231B85"/>
    <w:rsid w:val="00231BE2"/>
    <w:rsid w:val="00231C3B"/>
    <w:rsid w:val="00231EA7"/>
    <w:rsid w:val="00232438"/>
    <w:rsid w:val="002331E7"/>
    <w:rsid w:val="00233A7B"/>
    <w:rsid w:val="00233C33"/>
    <w:rsid w:val="00234147"/>
    <w:rsid w:val="002344A3"/>
    <w:rsid w:val="002353FC"/>
    <w:rsid w:val="002361DD"/>
    <w:rsid w:val="0023765E"/>
    <w:rsid w:val="002377D2"/>
    <w:rsid w:val="0023791D"/>
    <w:rsid w:val="00240081"/>
    <w:rsid w:val="002405C1"/>
    <w:rsid w:val="00241011"/>
    <w:rsid w:val="002415C8"/>
    <w:rsid w:val="00241EDF"/>
    <w:rsid w:val="002420E6"/>
    <w:rsid w:val="002428A1"/>
    <w:rsid w:val="0024306B"/>
    <w:rsid w:val="00243C45"/>
    <w:rsid w:val="002443AF"/>
    <w:rsid w:val="00244542"/>
    <w:rsid w:val="00244961"/>
    <w:rsid w:val="0024497D"/>
    <w:rsid w:val="00244FE1"/>
    <w:rsid w:val="00245909"/>
    <w:rsid w:val="002460DD"/>
    <w:rsid w:val="0024613C"/>
    <w:rsid w:val="002467BA"/>
    <w:rsid w:val="00246B3C"/>
    <w:rsid w:val="002470AC"/>
    <w:rsid w:val="002477C1"/>
    <w:rsid w:val="00247834"/>
    <w:rsid w:val="00247F27"/>
    <w:rsid w:val="00250416"/>
    <w:rsid w:val="00250C56"/>
    <w:rsid w:val="002510C2"/>
    <w:rsid w:val="00251112"/>
    <w:rsid w:val="0025124F"/>
    <w:rsid w:val="00251923"/>
    <w:rsid w:val="00252173"/>
    <w:rsid w:val="002521BA"/>
    <w:rsid w:val="00252287"/>
    <w:rsid w:val="002524BD"/>
    <w:rsid w:val="002525EF"/>
    <w:rsid w:val="00252656"/>
    <w:rsid w:val="00252BCB"/>
    <w:rsid w:val="00252E29"/>
    <w:rsid w:val="00252F10"/>
    <w:rsid w:val="00253666"/>
    <w:rsid w:val="00253A68"/>
    <w:rsid w:val="00254942"/>
    <w:rsid w:val="00254EA8"/>
    <w:rsid w:val="0025505F"/>
    <w:rsid w:val="0025523F"/>
    <w:rsid w:val="0025581A"/>
    <w:rsid w:val="00255EBB"/>
    <w:rsid w:val="002567CF"/>
    <w:rsid w:val="0025694A"/>
    <w:rsid w:val="00256C5A"/>
    <w:rsid w:val="002571DD"/>
    <w:rsid w:val="002575F3"/>
    <w:rsid w:val="00257A79"/>
    <w:rsid w:val="00257CCA"/>
    <w:rsid w:val="002600EA"/>
    <w:rsid w:val="00260369"/>
    <w:rsid w:val="0026042D"/>
    <w:rsid w:val="0026072A"/>
    <w:rsid w:val="00260BF2"/>
    <w:rsid w:val="002610CF"/>
    <w:rsid w:val="0026152E"/>
    <w:rsid w:val="0026218D"/>
    <w:rsid w:val="0026236C"/>
    <w:rsid w:val="0026252C"/>
    <w:rsid w:val="00262B58"/>
    <w:rsid w:val="00262E3D"/>
    <w:rsid w:val="0026306C"/>
    <w:rsid w:val="002631E8"/>
    <w:rsid w:val="00263E2F"/>
    <w:rsid w:val="00263EEC"/>
    <w:rsid w:val="002643E1"/>
    <w:rsid w:val="002649C7"/>
    <w:rsid w:val="00264BB6"/>
    <w:rsid w:val="00264D12"/>
    <w:rsid w:val="00264FF3"/>
    <w:rsid w:val="002651A5"/>
    <w:rsid w:val="00265AA5"/>
    <w:rsid w:val="00265C1D"/>
    <w:rsid w:val="00265CDA"/>
    <w:rsid w:val="00265E34"/>
    <w:rsid w:val="002676BB"/>
    <w:rsid w:val="002676E9"/>
    <w:rsid w:val="00267A21"/>
    <w:rsid w:val="00267A36"/>
    <w:rsid w:val="00271159"/>
    <w:rsid w:val="00271B8C"/>
    <w:rsid w:val="00271CA0"/>
    <w:rsid w:val="00271FCB"/>
    <w:rsid w:val="00272B53"/>
    <w:rsid w:val="00273411"/>
    <w:rsid w:val="00273480"/>
    <w:rsid w:val="00273F51"/>
    <w:rsid w:val="00274D22"/>
    <w:rsid w:val="00275009"/>
    <w:rsid w:val="00275F63"/>
    <w:rsid w:val="0027734F"/>
    <w:rsid w:val="002773C0"/>
    <w:rsid w:val="002775B9"/>
    <w:rsid w:val="00280643"/>
    <w:rsid w:val="00280872"/>
    <w:rsid w:val="002819F8"/>
    <w:rsid w:val="00282074"/>
    <w:rsid w:val="00282660"/>
    <w:rsid w:val="0028272B"/>
    <w:rsid w:val="00283136"/>
    <w:rsid w:val="002835EA"/>
    <w:rsid w:val="00283A36"/>
    <w:rsid w:val="00283F3C"/>
    <w:rsid w:val="002847A2"/>
    <w:rsid w:val="00284B09"/>
    <w:rsid w:val="00284CFE"/>
    <w:rsid w:val="00285057"/>
    <w:rsid w:val="00285400"/>
    <w:rsid w:val="002854F1"/>
    <w:rsid w:val="002855B7"/>
    <w:rsid w:val="0028592E"/>
    <w:rsid w:val="00285CB3"/>
    <w:rsid w:val="0028607F"/>
    <w:rsid w:val="00286361"/>
    <w:rsid w:val="00286621"/>
    <w:rsid w:val="002867A8"/>
    <w:rsid w:val="00287132"/>
    <w:rsid w:val="00287376"/>
    <w:rsid w:val="00287C8A"/>
    <w:rsid w:val="00287F23"/>
    <w:rsid w:val="00287F26"/>
    <w:rsid w:val="00290002"/>
    <w:rsid w:val="00290EF1"/>
    <w:rsid w:val="00291AEC"/>
    <w:rsid w:val="00291BCF"/>
    <w:rsid w:val="00291E62"/>
    <w:rsid w:val="002921B6"/>
    <w:rsid w:val="0029249F"/>
    <w:rsid w:val="00293A85"/>
    <w:rsid w:val="00293E3A"/>
    <w:rsid w:val="00293E66"/>
    <w:rsid w:val="0029562A"/>
    <w:rsid w:val="0029573D"/>
    <w:rsid w:val="002960AD"/>
    <w:rsid w:val="0029663D"/>
    <w:rsid w:val="00296EFE"/>
    <w:rsid w:val="00297417"/>
    <w:rsid w:val="00297D3C"/>
    <w:rsid w:val="002A06AC"/>
    <w:rsid w:val="002A0B64"/>
    <w:rsid w:val="002A0CE7"/>
    <w:rsid w:val="002A126E"/>
    <w:rsid w:val="002A2D3A"/>
    <w:rsid w:val="002A2D9D"/>
    <w:rsid w:val="002A2E2A"/>
    <w:rsid w:val="002A30D4"/>
    <w:rsid w:val="002A37CB"/>
    <w:rsid w:val="002A3A01"/>
    <w:rsid w:val="002A4202"/>
    <w:rsid w:val="002A4567"/>
    <w:rsid w:val="002A49D5"/>
    <w:rsid w:val="002A5E0E"/>
    <w:rsid w:val="002A5F0A"/>
    <w:rsid w:val="002A687D"/>
    <w:rsid w:val="002A6D07"/>
    <w:rsid w:val="002A7387"/>
    <w:rsid w:val="002A742F"/>
    <w:rsid w:val="002B02FE"/>
    <w:rsid w:val="002B15A5"/>
    <w:rsid w:val="002B1ACB"/>
    <w:rsid w:val="002B282D"/>
    <w:rsid w:val="002B3266"/>
    <w:rsid w:val="002B3B6D"/>
    <w:rsid w:val="002B3DB7"/>
    <w:rsid w:val="002B47BA"/>
    <w:rsid w:val="002B5919"/>
    <w:rsid w:val="002B5DDF"/>
    <w:rsid w:val="002B5F51"/>
    <w:rsid w:val="002B616B"/>
    <w:rsid w:val="002B61BC"/>
    <w:rsid w:val="002B6A02"/>
    <w:rsid w:val="002B6B52"/>
    <w:rsid w:val="002B706D"/>
    <w:rsid w:val="002B7221"/>
    <w:rsid w:val="002B793A"/>
    <w:rsid w:val="002C001A"/>
    <w:rsid w:val="002C01D9"/>
    <w:rsid w:val="002C0D82"/>
    <w:rsid w:val="002C0F32"/>
    <w:rsid w:val="002C1C2E"/>
    <w:rsid w:val="002C1F95"/>
    <w:rsid w:val="002C2389"/>
    <w:rsid w:val="002C24B3"/>
    <w:rsid w:val="002C3381"/>
    <w:rsid w:val="002C38A5"/>
    <w:rsid w:val="002C3BD1"/>
    <w:rsid w:val="002C44DE"/>
    <w:rsid w:val="002C4526"/>
    <w:rsid w:val="002C4A06"/>
    <w:rsid w:val="002C52E2"/>
    <w:rsid w:val="002C5615"/>
    <w:rsid w:val="002C5647"/>
    <w:rsid w:val="002C5CBB"/>
    <w:rsid w:val="002C61C7"/>
    <w:rsid w:val="002C66BB"/>
    <w:rsid w:val="002C7BE5"/>
    <w:rsid w:val="002C7C0C"/>
    <w:rsid w:val="002D0353"/>
    <w:rsid w:val="002D0469"/>
    <w:rsid w:val="002D0663"/>
    <w:rsid w:val="002D0793"/>
    <w:rsid w:val="002D1646"/>
    <w:rsid w:val="002D27C0"/>
    <w:rsid w:val="002D2BBF"/>
    <w:rsid w:val="002D3463"/>
    <w:rsid w:val="002D3717"/>
    <w:rsid w:val="002D3793"/>
    <w:rsid w:val="002D3934"/>
    <w:rsid w:val="002D45A2"/>
    <w:rsid w:val="002D4B62"/>
    <w:rsid w:val="002D51B3"/>
    <w:rsid w:val="002D5DF9"/>
    <w:rsid w:val="002D6094"/>
    <w:rsid w:val="002D74DA"/>
    <w:rsid w:val="002D77BC"/>
    <w:rsid w:val="002D7A7F"/>
    <w:rsid w:val="002E02A3"/>
    <w:rsid w:val="002E0A84"/>
    <w:rsid w:val="002E0F47"/>
    <w:rsid w:val="002E164D"/>
    <w:rsid w:val="002E1D81"/>
    <w:rsid w:val="002E24AE"/>
    <w:rsid w:val="002E270D"/>
    <w:rsid w:val="002E2E50"/>
    <w:rsid w:val="002E3040"/>
    <w:rsid w:val="002E310F"/>
    <w:rsid w:val="002E43AD"/>
    <w:rsid w:val="002E451E"/>
    <w:rsid w:val="002E45EB"/>
    <w:rsid w:val="002E484A"/>
    <w:rsid w:val="002E4B62"/>
    <w:rsid w:val="002E4EFA"/>
    <w:rsid w:val="002E5072"/>
    <w:rsid w:val="002E50FF"/>
    <w:rsid w:val="002E5FAB"/>
    <w:rsid w:val="002E64F2"/>
    <w:rsid w:val="002E6A7B"/>
    <w:rsid w:val="002E7051"/>
    <w:rsid w:val="002E71E6"/>
    <w:rsid w:val="002E7245"/>
    <w:rsid w:val="002E7489"/>
    <w:rsid w:val="002E7580"/>
    <w:rsid w:val="002E7E34"/>
    <w:rsid w:val="002F041D"/>
    <w:rsid w:val="002F0D0B"/>
    <w:rsid w:val="002F2659"/>
    <w:rsid w:val="002F34AD"/>
    <w:rsid w:val="002F3653"/>
    <w:rsid w:val="002F38CF"/>
    <w:rsid w:val="002F43CF"/>
    <w:rsid w:val="002F4B1C"/>
    <w:rsid w:val="002F4B4B"/>
    <w:rsid w:val="002F4CBB"/>
    <w:rsid w:val="002F5C28"/>
    <w:rsid w:val="002F5D6D"/>
    <w:rsid w:val="002F5F44"/>
    <w:rsid w:val="002F6A9A"/>
    <w:rsid w:val="003007E1"/>
    <w:rsid w:val="00300C42"/>
    <w:rsid w:val="00300DF4"/>
    <w:rsid w:val="00300E81"/>
    <w:rsid w:val="00301AA0"/>
    <w:rsid w:val="00301B04"/>
    <w:rsid w:val="00302826"/>
    <w:rsid w:val="00302AB6"/>
    <w:rsid w:val="00303896"/>
    <w:rsid w:val="00303CA5"/>
    <w:rsid w:val="00304713"/>
    <w:rsid w:val="00305009"/>
    <w:rsid w:val="00305302"/>
    <w:rsid w:val="0030534E"/>
    <w:rsid w:val="0030539F"/>
    <w:rsid w:val="00305578"/>
    <w:rsid w:val="00305698"/>
    <w:rsid w:val="00305983"/>
    <w:rsid w:val="00305C85"/>
    <w:rsid w:val="00305F7D"/>
    <w:rsid w:val="00307420"/>
    <w:rsid w:val="00307BC4"/>
    <w:rsid w:val="003108E6"/>
    <w:rsid w:val="00310E6E"/>
    <w:rsid w:val="00311399"/>
    <w:rsid w:val="00311D33"/>
    <w:rsid w:val="0031293A"/>
    <w:rsid w:val="00312AB7"/>
    <w:rsid w:val="00313529"/>
    <w:rsid w:val="003139C6"/>
    <w:rsid w:val="00314009"/>
    <w:rsid w:val="003147D4"/>
    <w:rsid w:val="00314D32"/>
    <w:rsid w:val="00315893"/>
    <w:rsid w:val="00315A54"/>
    <w:rsid w:val="00316C17"/>
    <w:rsid w:val="00316C6D"/>
    <w:rsid w:val="00316DE6"/>
    <w:rsid w:val="00317447"/>
    <w:rsid w:val="003176C2"/>
    <w:rsid w:val="0031786D"/>
    <w:rsid w:val="0032025D"/>
    <w:rsid w:val="003206B5"/>
    <w:rsid w:val="00320AB8"/>
    <w:rsid w:val="00320C93"/>
    <w:rsid w:val="003214D7"/>
    <w:rsid w:val="0032192B"/>
    <w:rsid w:val="00321D60"/>
    <w:rsid w:val="00322424"/>
    <w:rsid w:val="00322DE5"/>
    <w:rsid w:val="0032367A"/>
    <w:rsid w:val="003245AC"/>
    <w:rsid w:val="00324C94"/>
    <w:rsid w:val="0032517B"/>
    <w:rsid w:val="00325356"/>
    <w:rsid w:val="00326CD2"/>
    <w:rsid w:val="00326E44"/>
    <w:rsid w:val="00327010"/>
    <w:rsid w:val="00327E99"/>
    <w:rsid w:val="0033132B"/>
    <w:rsid w:val="003313A1"/>
    <w:rsid w:val="00331A77"/>
    <w:rsid w:val="0033225B"/>
    <w:rsid w:val="00332796"/>
    <w:rsid w:val="00332F2D"/>
    <w:rsid w:val="00332F33"/>
    <w:rsid w:val="00334F55"/>
    <w:rsid w:val="00335B61"/>
    <w:rsid w:val="00335B85"/>
    <w:rsid w:val="00335E93"/>
    <w:rsid w:val="00335EE2"/>
    <w:rsid w:val="0033607E"/>
    <w:rsid w:val="003367C7"/>
    <w:rsid w:val="00336BC2"/>
    <w:rsid w:val="003370F8"/>
    <w:rsid w:val="003373F8"/>
    <w:rsid w:val="00340464"/>
    <w:rsid w:val="003405BC"/>
    <w:rsid w:val="00340B5F"/>
    <w:rsid w:val="00340E1D"/>
    <w:rsid w:val="0034154B"/>
    <w:rsid w:val="00341C04"/>
    <w:rsid w:val="0034273D"/>
    <w:rsid w:val="00342B90"/>
    <w:rsid w:val="0034301B"/>
    <w:rsid w:val="00343C03"/>
    <w:rsid w:val="00343C4F"/>
    <w:rsid w:val="00344BA5"/>
    <w:rsid w:val="00344BBC"/>
    <w:rsid w:val="00344F19"/>
    <w:rsid w:val="0034561C"/>
    <w:rsid w:val="00345727"/>
    <w:rsid w:val="00345F87"/>
    <w:rsid w:val="003461A9"/>
    <w:rsid w:val="00346852"/>
    <w:rsid w:val="00346E40"/>
    <w:rsid w:val="00347A2A"/>
    <w:rsid w:val="00347B07"/>
    <w:rsid w:val="00347C49"/>
    <w:rsid w:val="00350BEE"/>
    <w:rsid w:val="00350DFC"/>
    <w:rsid w:val="00351349"/>
    <w:rsid w:val="00352942"/>
    <w:rsid w:val="00352E57"/>
    <w:rsid w:val="00353356"/>
    <w:rsid w:val="00353619"/>
    <w:rsid w:val="00353CDB"/>
    <w:rsid w:val="00354504"/>
    <w:rsid w:val="0035472D"/>
    <w:rsid w:val="00354F19"/>
    <w:rsid w:val="003553A3"/>
    <w:rsid w:val="003554E1"/>
    <w:rsid w:val="0035587B"/>
    <w:rsid w:val="003558FB"/>
    <w:rsid w:val="003559F4"/>
    <w:rsid w:val="00357336"/>
    <w:rsid w:val="003574BE"/>
    <w:rsid w:val="003579BD"/>
    <w:rsid w:val="00360528"/>
    <w:rsid w:val="00360A42"/>
    <w:rsid w:val="00360D8B"/>
    <w:rsid w:val="0036189A"/>
    <w:rsid w:val="00361BD8"/>
    <w:rsid w:val="00362795"/>
    <w:rsid w:val="0036280E"/>
    <w:rsid w:val="0036318A"/>
    <w:rsid w:val="00363256"/>
    <w:rsid w:val="0036347E"/>
    <w:rsid w:val="00364000"/>
    <w:rsid w:val="003640F4"/>
    <w:rsid w:val="00364376"/>
    <w:rsid w:val="0036479F"/>
    <w:rsid w:val="00364D39"/>
    <w:rsid w:val="00365494"/>
    <w:rsid w:val="00365495"/>
    <w:rsid w:val="00365675"/>
    <w:rsid w:val="00366F90"/>
    <w:rsid w:val="003673D8"/>
    <w:rsid w:val="003674F4"/>
    <w:rsid w:val="003676E1"/>
    <w:rsid w:val="003677AD"/>
    <w:rsid w:val="00370101"/>
    <w:rsid w:val="00370393"/>
    <w:rsid w:val="00371BB0"/>
    <w:rsid w:val="00371CE6"/>
    <w:rsid w:val="00371DA1"/>
    <w:rsid w:val="00371E71"/>
    <w:rsid w:val="003723EA"/>
    <w:rsid w:val="00372E16"/>
    <w:rsid w:val="00372F4A"/>
    <w:rsid w:val="0037409B"/>
    <w:rsid w:val="003745BD"/>
    <w:rsid w:val="003746FD"/>
    <w:rsid w:val="00374D5E"/>
    <w:rsid w:val="00374F4A"/>
    <w:rsid w:val="00375402"/>
    <w:rsid w:val="00375773"/>
    <w:rsid w:val="00375863"/>
    <w:rsid w:val="00375D55"/>
    <w:rsid w:val="00375E13"/>
    <w:rsid w:val="003760DF"/>
    <w:rsid w:val="0037693E"/>
    <w:rsid w:val="00376C0C"/>
    <w:rsid w:val="00376F44"/>
    <w:rsid w:val="00376F47"/>
    <w:rsid w:val="0037712B"/>
    <w:rsid w:val="0037740F"/>
    <w:rsid w:val="00377C34"/>
    <w:rsid w:val="00380B24"/>
    <w:rsid w:val="00380C20"/>
    <w:rsid w:val="00381C7E"/>
    <w:rsid w:val="00381F2A"/>
    <w:rsid w:val="00381F4C"/>
    <w:rsid w:val="00382325"/>
    <w:rsid w:val="0038270E"/>
    <w:rsid w:val="003834BB"/>
    <w:rsid w:val="003836BC"/>
    <w:rsid w:val="00383753"/>
    <w:rsid w:val="00383AED"/>
    <w:rsid w:val="00383F4A"/>
    <w:rsid w:val="003844A0"/>
    <w:rsid w:val="0038533C"/>
    <w:rsid w:val="003855D9"/>
    <w:rsid w:val="00385A05"/>
    <w:rsid w:val="00385DBF"/>
    <w:rsid w:val="0038628F"/>
    <w:rsid w:val="00386826"/>
    <w:rsid w:val="003868A3"/>
    <w:rsid w:val="00386DD2"/>
    <w:rsid w:val="00387585"/>
    <w:rsid w:val="003903B1"/>
    <w:rsid w:val="003912C5"/>
    <w:rsid w:val="003913C4"/>
    <w:rsid w:val="00391774"/>
    <w:rsid w:val="00391E4F"/>
    <w:rsid w:val="00392123"/>
    <w:rsid w:val="00392325"/>
    <w:rsid w:val="00392519"/>
    <w:rsid w:val="003928C9"/>
    <w:rsid w:val="00392FC7"/>
    <w:rsid w:val="00393313"/>
    <w:rsid w:val="00393745"/>
    <w:rsid w:val="00393D52"/>
    <w:rsid w:val="00394AD5"/>
    <w:rsid w:val="00395568"/>
    <w:rsid w:val="00395862"/>
    <w:rsid w:val="00395D4A"/>
    <w:rsid w:val="003960FA"/>
    <w:rsid w:val="003976D4"/>
    <w:rsid w:val="003A0525"/>
    <w:rsid w:val="003A0DC9"/>
    <w:rsid w:val="003A2392"/>
    <w:rsid w:val="003A28F5"/>
    <w:rsid w:val="003A292F"/>
    <w:rsid w:val="003A376A"/>
    <w:rsid w:val="003A377C"/>
    <w:rsid w:val="003A43F4"/>
    <w:rsid w:val="003A44ED"/>
    <w:rsid w:val="003A5163"/>
    <w:rsid w:val="003A531E"/>
    <w:rsid w:val="003A57AB"/>
    <w:rsid w:val="003A64F3"/>
    <w:rsid w:val="003A6A51"/>
    <w:rsid w:val="003A7A9D"/>
    <w:rsid w:val="003B07F2"/>
    <w:rsid w:val="003B1620"/>
    <w:rsid w:val="003B25E7"/>
    <w:rsid w:val="003B26C1"/>
    <w:rsid w:val="003B28B4"/>
    <w:rsid w:val="003B478C"/>
    <w:rsid w:val="003B4B4C"/>
    <w:rsid w:val="003B4FB2"/>
    <w:rsid w:val="003B53B0"/>
    <w:rsid w:val="003B5555"/>
    <w:rsid w:val="003B6414"/>
    <w:rsid w:val="003B6546"/>
    <w:rsid w:val="003B657C"/>
    <w:rsid w:val="003B6622"/>
    <w:rsid w:val="003B6708"/>
    <w:rsid w:val="003B74B8"/>
    <w:rsid w:val="003B74FB"/>
    <w:rsid w:val="003B7B2F"/>
    <w:rsid w:val="003C0946"/>
    <w:rsid w:val="003C0DC8"/>
    <w:rsid w:val="003C1F76"/>
    <w:rsid w:val="003C2152"/>
    <w:rsid w:val="003C2198"/>
    <w:rsid w:val="003C225B"/>
    <w:rsid w:val="003C239A"/>
    <w:rsid w:val="003C25E4"/>
    <w:rsid w:val="003C2EF5"/>
    <w:rsid w:val="003C3054"/>
    <w:rsid w:val="003C4537"/>
    <w:rsid w:val="003C5063"/>
    <w:rsid w:val="003C5226"/>
    <w:rsid w:val="003C5381"/>
    <w:rsid w:val="003C5895"/>
    <w:rsid w:val="003C7D42"/>
    <w:rsid w:val="003D062B"/>
    <w:rsid w:val="003D0784"/>
    <w:rsid w:val="003D0BB3"/>
    <w:rsid w:val="003D1722"/>
    <w:rsid w:val="003D1F4F"/>
    <w:rsid w:val="003D2045"/>
    <w:rsid w:val="003D280E"/>
    <w:rsid w:val="003D291E"/>
    <w:rsid w:val="003D2B63"/>
    <w:rsid w:val="003D3BF0"/>
    <w:rsid w:val="003D4ABE"/>
    <w:rsid w:val="003D5232"/>
    <w:rsid w:val="003D56B8"/>
    <w:rsid w:val="003D56CD"/>
    <w:rsid w:val="003D587F"/>
    <w:rsid w:val="003D5E8B"/>
    <w:rsid w:val="003D62A5"/>
    <w:rsid w:val="003D7030"/>
    <w:rsid w:val="003D7456"/>
    <w:rsid w:val="003E052A"/>
    <w:rsid w:val="003E0556"/>
    <w:rsid w:val="003E097F"/>
    <w:rsid w:val="003E0A81"/>
    <w:rsid w:val="003E0E32"/>
    <w:rsid w:val="003E0EE6"/>
    <w:rsid w:val="003E1B49"/>
    <w:rsid w:val="003E2241"/>
    <w:rsid w:val="003E23A8"/>
    <w:rsid w:val="003E26CA"/>
    <w:rsid w:val="003E2B00"/>
    <w:rsid w:val="003E31DB"/>
    <w:rsid w:val="003E35CE"/>
    <w:rsid w:val="003E370F"/>
    <w:rsid w:val="003E38B7"/>
    <w:rsid w:val="003E39C1"/>
    <w:rsid w:val="003E3E45"/>
    <w:rsid w:val="003E42C8"/>
    <w:rsid w:val="003E44B3"/>
    <w:rsid w:val="003E5362"/>
    <w:rsid w:val="003E5A06"/>
    <w:rsid w:val="003E5B86"/>
    <w:rsid w:val="003E63D7"/>
    <w:rsid w:val="003E6786"/>
    <w:rsid w:val="003E6B52"/>
    <w:rsid w:val="003E6CD1"/>
    <w:rsid w:val="003E7AC0"/>
    <w:rsid w:val="003E7EB2"/>
    <w:rsid w:val="003F0640"/>
    <w:rsid w:val="003F10B9"/>
    <w:rsid w:val="003F11E7"/>
    <w:rsid w:val="003F14BA"/>
    <w:rsid w:val="003F29D7"/>
    <w:rsid w:val="003F2B06"/>
    <w:rsid w:val="003F3865"/>
    <w:rsid w:val="003F39B6"/>
    <w:rsid w:val="003F3B5D"/>
    <w:rsid w:val="003F412F"/>
    <w:rsid w:val="003F4ADE"/>
    <w:rsid w:val="003F5522"/>
    <w:rsid w:val="003F64F5"/>
    <w:rsid w:val="003F7967"/>
    <w:rsid w:val="003F7AD3"/>
    <w:rsid w:val="004002B3"/>
    <w:rsid w:val="004007CE"/>
    <w:rsid w:val="00401705"/>
    <w:rsid w:val="00401803"/>
    <w:rsid w:val="00402379"/>
    <w:rsid w:val="00402ABA"/>
    <w:rsid w:val="00402DDD"/>
    <w:rsid w:val="004036AC"/>
    <w:rsid w:val="00404B7B"/>
    <w:rsid w:val="004056EB"/>
    <w:rsid w:val="00405C1E"/>
    <w:rsid w:val="00405E62"/>
    <w:rsid w:val="004069FF"/>
    <w:rsid w:val="004070C6"/>
    <w:rsid w:val="00407143"/>
    <w:rsid w:val="004079E5"/>
    <w:rsid w:val="00407D49"/>
    <w:rsid w:val="0041045A"/>
    <w:rsid w:val="004107DC"/>
    <w:rsid w:val="0041257B"/>
    <w:rsid w:val="00412940"/>
    <w:rsid w:val="00412AB6"/>
    <w:rsid w:val="0041306F"/>
    <w:rsid w:val="00413495"/>
    <w:rsid w:val="00413844"/>
    <w:rsid w:val="00413DD4"/>
    <w:rsid w:val="00413F11"/>
    <w:rsid w:val="00414560"/>
    <w:rsid w:val="0041479C"/>
    <w:rsid w:val="00414B85"/>
    <w:rsid w:val="00414DE9"/>
    <w:rsid w:val="004153B0"/>
    <w:rsid w:val="004153FD"/>
    <w:rsid w:val="004160D5"/>
    <w:rsid w:val="00416C7E"/>
    <w:rsid w:val="00416F9F"/>
    <w:rsid w:val="0041702D"/>
    <w:rsid w:val="0041710B"/>
    <w:rsid w:val="004171A7"/>
    <w:rsid w:val="004173B3"/>
    <w:rsid w:val="004173CC"/>
    <w:rsid w:val="004202D2"/>
    <w:rsid w:val="0042102D"/>
    <w:rsid w:val="004211A1"/>
    <w:rsid w:val="00421223"/>
    <w:rsid w:val="004216E8"/>
    <w:rsid w:val="0042189E"/>
    <w:rsid w:val="004218CE"/>
    <w:rsid w:val="00422115"/>
    <w:rsid w:val="00422E8F"/>
    <w:rsid w:val="00423013"/>
    <w:rsid w:val="004230DF"/>
    <w:rsid w:val="00423180"/>
    <w:rsid w:val="0042318F"/>
    <w:rsid w:val="0042327C"/>
    <w:rsid w:val="00423E8E"/>
    <w:rsid w:val="00424613"/>
    <w:rsid w:val="00425599"/>
    <w:rsid w:val="004259CE"/>
    <w:rsid w:val="00425C56"/>
    <w:rsid w:val="00425E89"/>
    <w:rsid w:val="004263EC"/>
    <w:rsid w:val="0042642E"/>
    <w:rsid w:val="00426738"/>
    <w:rsid w:val="00426915"/>
    <w:rsid w:val="0042693B"/>
    <w:rsid w:val="00426BBF"/>
    <w:rsid w:val="00426CB7"/>
    <w:rsid w:val="004270EC"/>
    <w:rsid w:val="004275CF"/>
    <w:rsid w:val="00427D36"/>
    <w:rsid w:val="0043037E"/>
    <w:rsid w:val="0043077D"/>
    <w:rsid w:val="00430E2C"/>
    <w:rsid w:val="00431650"/>
    <w:rsid w:val="00431F8B"/>
    <w:rsid w:val="004320EA"/>
    <w:rsid w:val="0043279C"/>
    <w:rsid w:val="0043348C"/>
    <w:rsid w:val="00434399"/>
    <w:rsid w:val="00434D86"/>
    <w:rsid w:val="004354D2"/>
    <w:rsid w:val="004358B2"/>
    <w:rsid w:val="00435943"/>
    <w:rsid w:val="004367D1"/>
    <w:rsid w:val="00436807"/>
    <w:rsid w:val="00436D63"/>
    <w:rsid w:val="00436F7B"/>
    <w:rsid w:val="004376FD"/>
    <w:rsid w:val="004401DF"/>
    <w:rsid w:val="00440811"/>
    <w:rsid w:val="00440B0E"/>
    <w:rsid w:val="00440CA6"/>
    <w:rsid w:val="00440DED"/>
    <w:rsid w:val="00441B48"/>
    <w:rsid w:val="004422FC"/>
    <w:rsid w:val="00442B24"/>
    <w:rsid w:val="004436FB"/>
    <w:rsid w:val="00443729"/>
    <w:rsid w:val="00444088"/>
    <w:rsid w:val="0044461B"/>
    <w:rsid w:val="00444B02"/>
    <w:rsid w:val="00444E55"/>
    <w:rsid w:val="00445053"/>
    <w:rsid w:val="0044528F"/>
    <w:rsid w:val="00445D21"/>
    <w:rsid w:val="0044647C"/>
    <w:rsid w:val="00446823"/>
    <w:rsid w:val="00446A6A"/>
    <w:rsid w:val="00446F3E"/>
    <w:rsid w:val="00447CAE"/>
    <w:rsid w:val="00447DBA"/>
    <w:rsid w:val="00451998"/>
    <w:rsid w:val="004525A5"/>
    <w:rsid w:val="0045301F"/>
    <w:rsid w:val="00453EDA"/>
    <w:rsid w:val="00453FE4"/>
    <w:rsid w:val="004540DC"/>
    <w:rsid w:val="00454F6C"/>
    <w:rsid w:val="004552B5"/>
    <w:rsid w:val="00455A2D"/>
    <w:rsid w:val="00455D02"/>
    <w:rsid w:val="00456182"/>
    <w:rsid w:val="0045629A"/>
    <w:rsid w:val="00456C81"/>
    <w:rsid w:val="00456CBB"/>
    <w:rsid w:val="00457242"/>
    <w:rsid w:val="004578F2"/>
    <w:rsid w:val="00457A7D"/>
    <w:rsid w:val="004605D4"/>
    <w:rsid w:val="00460B48"/>
    <w:rsid w:val="00461770"/>
    <w:rsid w:val="00462F18"/>
    <w:rsid w:val="00463D86"/>
    <w:rsid w:val="004648CA"/>
    <w:rsid w:val="00464B9A"/>
    <w:rsid w:val="00465617"/>
    <w:rsid w:val="00465704"/>
    <w:rsid w:val="004660CB"/>
    <w:rsid w:val="0046670B"/>
    <w:rsid w:val="004677CE"/>
    <w:rsid w:val="00470D34"/>
    <w:rsid w:val="0047136C"/>
    <w:rsid w:val="00471D95"/>
    <w:rsid w:val="004734D4"/>
    <w:rsid w:val="00473BF6"/>
    <w:rsid w:val="004747B0"/>
    <w:rsid w:val="0047505E"/>
    <w:rsid w:val="00475260"/>
    <w:rsid w:val="00475322"/>
    <w:rsid w:val="00475AB2"/>
    <w:rsid w:val="0047645D"/>
    <w:rsid w:val="004764B2"/>
    <w:rsid w:val="00476551"/>
    <w:rsid w:val="004810E8"/>
    <w:rsid w:val="00481418"/>
    <w:rsid w:val="00481AAA"/>
    <w:rsid w:val="00482627"/>
    <w:rsid w:val="00482C73"/>
    <w:rsid w:val="00482E27"/>
    <w:rsid w:val="0048382E"/>
    <w:rsid w:val="0048493C"/>
    <w:rsid w:val="00484ABC"/>
    <w:rsid w:val="004854FF"/>
    <w:rsid w:val="004857E0"/>
    <w:rsid w:val="004857F1"/>
    <w:rsid w:val="004861F1"/>
    <w:rsid w:val="0048697A"/>
    <w:rsid w:val="004871BE"/>
    <w:rsid w:val="00487927"/>
    <w:rsid w:val="0049093F"/>
    <w:rsid w:val="00490EAD"/>
    <w:rsid w:val="00491429"/>
    <w:rsid w:val="00491A91"/>
    <w:rsid w:val="00491B19"/>
    <w:rsid w:val="00491F36"/>
    <w:rsid w:val="004925D6"/>
    <w:rsid w:val="00492CD3"/>
    <w:rsid w:val="0049468D"/>
    <w:rsid w:val="004947F3"/>
    <w:rsid w:val="004947F5"/>
    <w:rsid w:val="00494DBA"/>
    <w:rsid w:val="00495193"/>
    <w:rsid w:val="004956C2"/>
    <w:rsid w:val="00495C09"/>
    <w:rsid w:val="00496058"/>
    <w:rsid w:val="004966D5"/>
    <w:rsid w:val="00496BF4"/>
    <w:rsid w:val="004971CE"/>
    <w:rsid w:val="0049789B"/>
    <w:rsid w:val="00497E12"/>
    <w:rsid w:val="004A0554"/>
    <w:rsid w:val="004A0B66"/>
    <w:rsid w:val="004A0E87"/>
    <w:rsid w:val="004A1041"/>
    <w:rsid w:val="004A1225"/>
    <w:rsid w:val="004A1777"/>
    <w:rsid w:val="004A1E55"/>
    <w:rsid w:val="004A266F"/>
    <w:rsid w:val="004A34CF"/>
    <w:rsid w:val="004A3867"/>
    <w:rsid w:val="004A4E36"/>
    <w:rsid w:val="004A54D2"/>
    <w:rsid w:val="004A57A4"/>
    <w:rsid w:val="004A58EB"/>
    <w:rsid w:val="004A5AC5"/>
    <w:rsid w:val="004A5DA9"/>
    <w:rsid w:val="004A5E67"/>
    <w:rsid w:val="004A6032"/>
    <w:rsid w:val="004A65E4"/>
    <w:rsid w:val="004A6A56"/>
    <w:rsid w:val="004A6DCB"/>
    <w:rsid w:val="004A735E"/>
    <w:rsid w:val="004A7722"/>
    <w:rsid w:val="004A7C5A"/>
    <w:rsid w:val="004A7CA0"/>
    <w:rsid w:val="004B0605"/>
    <w:rsid w:val="004B100B"/>
    <w:rsid w:val="004B1045"/>
    <w:rsid w:val="004B1E76"/>
    <w:rsid w:val="004B2135"/>
    <w:rsid w:val="004B2192"/>
    <w:rsid w:val="004B260E"/>
    <w:rsid w:val="004B27AF"/>
    <w:rsid w:val="004B2DFC"/>
    <w:rsid w:val="004B4A8B"/>
    <w:rsid w:val="004B507C"/>
    <w:rsid w:val="004B6077"/>
    <w:rsid w:val="004B62F7"/>
    <w:rsid w:val="004B7185"/>
    <w:rsid w:val="004B7BB3"/>
    <w:rsid w:val="004B7E89"/>
    <w:rsid w:val="004C0878"/>
    <w:rsid w:val="004C0AB4"/>
    <w:rsid w:val="004C16DF"/>
    <w:rsid w:val="004C1ABE"/>
    <w:rsid w:val="004C233F"/>
    <w:rsid w:val="004C24E6"/>
    <w:rsid w:val="004C274E"/>
    <w:rsid w:val="004C284F"/>
    <w:rsid w:val="004C3769"/>
    <w:rsid w:val="004C3944"/>
    <w:rsid w:val="004C467C"/>
    <w:rsid w:val="004C4D3D"/>
    <w:rsid w:val="004C5256"/>
    <w:rsid w:val="004C52AF"/>
    <w:rsid w:val="004C5B5D"/>
    <w:rsid w:val="004C61E3"/>
    <w:rsid w:val="004C64DC"/>
    <w:rsid w:val="004C6A58"/>
    <w:rsid w:val="004C6E2B"/>
    <w:rsid w:val="004C7422"/>
    <w:rsid w:val="004C744F"/>
    <w:rsid w:val="004C790A"/>
    <w:rsid w:val="004C7995"/>
    <w:rsid w:val="004C7A08"/>
    <w:rsid w:val="004C7AE2"/>
    <w:rsid w:val="004C7EE4"/>
    <w:rsid w:val="004D0337"/>
    <w:rsid w:val="004D0C13"/>
    <w:rsid w:val="004D10DE"/>
    <w:rsid w:val="004D1129"/>
    <w:rsid w:val="004D16AD"/>
    <w:rsid w:val="004D20DF"/>
    <w:rsid w:val="004D2B74"/>
    <w:rsid w:val="004D2EEC"/>
    <w:rsid w:val="004D305F"/>
    <w:rsid w:val="004D37D0"/>
    <w:rsid w:val="004D3946"/>
    <w:rsid w:val="004D3D9B"/>
    <w:rsid w:val="004D3EA5"/>
    <w:rsid w:val="004D4353"/>
    <w:rsid w:val="004D43C1"/>
    <w:rsid w:val="004D495D"/>
    <w:rsid w:val="004D52E5"/>
    <w:rsid w:val="004D58EB"/>
    <w:rsid w:val="004D6459"/>
    <w:rsid w:val="004D6526"/>
    <w:rsid w:val="004D689F"/>
    <w:rsid w:val="004D6C8C"/>
    <w:rsid w:val="004D742C"/>
    <w:rsid w:val="004E0AE9"/>
    <w:rsid w:val="004E0B5E"/>
    <w:rsid w:val="004E149D"/>
    <w:rsid w:val="004E1A68"/>
    <w:rsid w:val="004E238B"/>
    <w:rsid w:val="004E24CA"/>
    <w:rsid w:val="004E2757"/>
    <w:rsid w:val="004E3AE3"/>
    <w:rsid w:val="004E4A9D"/>
    <w:rsid w:val="004E505A"/>
    <w:rsid w:val="004E5BF6"/>
    <w:rsid w:val="004E5BFF"/>
    <w:rsid w:val="004E5C21"/>
    <w:rsid w:val="004E6541"/>
    <w:rsid w:val="004E6E50"/>
    <w:rsid w:val="004E6FC8"/>
    <w:rsid w:val="004E79B8"/>
    <w:rsid w:val="004F08E0"/>
    <w:rsid w:val="004F09FE"/>
    <w:rsid w:val="004F0D2F"/>
    <w:rsid w:val="004F0F17"/>
    <w:rsid w:val="004F16E5"/>
    <w:rsid w:val="004F1B5D"/>
    <w:rsid w:val="004F1B9A"/>
    <w:rsid w:val="004F209C"/>
    <w:rsid w:val="004F20EA"/>
    <w:rsid w:val="004F221A"/>
    <w:rsid w:val="004F2B37"/>
    <w:rsid w:val="004F2BC0"/>
    <w:rsid w:val="004F3605"/>
    <w:rsid w:val="004F3A1B"/>
    <w:rsid w:val="004F3A90"/>
    <w:rsid w:val="004F3E2B"/>
    <w:rsid w:val="004F404A"/>
    <w:rsid w:val="004F5F58"/>
    <w:rsid w:val="004F6278"/>
    <w:rsid w:val="004F6316"/>
    <w:rsid w:val="004F685F"/>
    <w:rsid w:val="004F6DFD"/>
    <w:rsid w:val="004F713E"/>
    <w:rsid w:val="00500C63"/>
    <w:rsid w:val="00500F4E"/>
    <w:rsid w:val="005018AC"/>
    <w:rsid w:val="0050211D"/>
    <w:rsid w:val="00502192"/>
    <w:rsid w:val="00502692"/>
    <w:rsid w:val="00502958"/>
    <w:rsid w:val="00503111"/>
    <w:rsid w:val="00503BA4"/>
    <w:rsid w:val="00503EB8"/>
    <w:rsid w:val="00504882"/>
    <w:rsid w:val="00504A08"/>
    <w:rsid w:val="00504C1D"/>
    <w:rsid w:val="00504EF5"/>
    <w:rsid w:val="00505321"/>
    <w:rsid w:val="0050579D"/>
    <w:rsid w:val="00505929"/>
    <w:rsid w:val="00505B3F"/>
    <w:rsid w:val="0050650F"/>
    <w:rsid w:val="0050651B"/>
    <w:rsid w:val="005066AA"/>
    <w:rsid w:val="0050693A"/>
    <w:rsid w:val="00507B5D"/>
    <w:rsid w:val="00510251"/>
    <w:rsid w:val="005104C2"/>
    <w:rsid w:val="005108AE"/>
    <w:rsid w:val="00510E53"/>
    <w:rsid w:val="005111DA"/>
    <w:rsid w:val="00511F1E"/>
    <w:rsid w:val="00512514"/>
    <w:rsid w:val="005125F6"/>
    <w:rsid w:val="00512B99"/>
    <w:rsid w:val="005132C8"/>
    <w:rsid w:val="00513419"/>
    <w:rsid w:val="005137EA"/>
    <w:rsid w:val="005142F1"/>
    <w:rsid w:val="00514969"/>
    <w:rsid w:val="00514DDA"/>
    <w:rsid w:val="00514FC4"/>
    <w:rsid w:val="0051557D"/>
    <w:rsid w:val="00515581"/>
    <w:rsid w:val="005157B4"/>
    <w:rsid w:val="00515A1F"/>
    <w:rsid w:val="00515D53"/>
    <w:rsid w:val="00516110"/>
    <w:rsid w:val="00517246"/>
    <w:rsid w:val="0051728F"/>
    <w:rsid w:val="00517B42"/>
    <w:rsid w:val="00517D1C"/>
    <w:rsid w:val="005200DF"/>
    <w:rsid w:val="00521287"/>
    <w:rsid w:val="005216ED"/>
    <w:rsid w:val="005218BC"/>
    <w:rsid w:val="00521B02"/>
    <w:rsid w:val="00521D12"/>
    <w:rsid w:val="00522733"/>
    <w:rsid w:val="00522DA8"/>
    <w:rsid w:val="005238CF"/>
    <w:rsid w:val="0052397A"/>
    <w:rsid w:val="0052468C"/>
    <w:rsid w:val="0052487D"/>
    <w:rsid w:val="00524913"/>
    <w:rsid w:val="00524F22"/>
    <w:rsid w:val="00525ED8"/>
    <w:rsid w:val="00526776"/>
    <w:rsid w:val="00526B72"/>
    <w:rsid w:val="00526D04"/>
    <w:rsid w:val="005275A2"/>
    <w:rsid w:val="00527B7B"/>
    <w:rsid w:val="00527F11"/>
    <w:rsid w:val="00530C1C"/>
    <w:rsid w:val="005311AD"/>
    <w:rsid w:val="00531219"/>
    <w:rsid w:val="005317CC"/>
    <w:rsid w:val="00531867"/>
    <w:rsid w:val="00532035"/>
    <w:rsid w:val="00532175"/>
    <w:rsid w:val="00532577"/>
    <w:rsid w:val="005325DE"/>
    <w:rsid w:val="005330C3"/>
    <w:rsid w:val="00533DAD"/>
    <w:rsid w:val="00533F63"/>
    <w:rsid w:val="00534614"/>
    <w:rsid w:val="00535120"/>
    <w:rsid w:val="00535236"/>
    <w:rsid w:val="0053546D"/>
    <w:rsid w:val="00536E4F"/>
    <w:rsid w:val="005370E1"/>
    <w:rsid w:val="0053742E"/>
    <w:rsid w:val="005401E9"/>
    <w:rsid w:val="005402A1"/>
    <w:rsid w:val="00540781"/>
    <w:rsid w:val="00540F30"/>
    <w:rsid w:val="00541672"/>
    <w:rsid w:val="005422E6"/>
    <w:rsid w:val="0054249F"/>
    <w:rsid w:val="00542696"/>
    <w:rsid w:val="005426A8"/>
    <w:rsid w:val="005435B1"/>
    <w:rsid w:val="0054402B"/>
    <w:rsid w:val="0054428B"/>
    <w:rsid w:val="00544E4D"/>
    <w:rsid w:val="005462A0"/>
    <w:rsid w:val="005466DA"/>
    <w:rsid w:val="00546981"/>
    <w:rsid w:val="00546AB1"/>
    <w:rsid w:val="00546FB6"/>
    <w:rsid w:val="0054721B"/>
    <w:rsid w:val="00547E40"/>
    <w:rsid w:val="0055029B"/>
    <w:rsid w:val="00550483"/>
    <w:rsid w:val="00550E8E"/>
    <w:rsid w:val="00551C12"/>
    <w:rsid w:val="0055249D"/>
    <w:rsid w:val="00552E32"/>
    <w:rsid w:val="005538F5"/>
    <w:rsid w:val="005539D3"/>
    <w:rsid w:val="00553E04"/>
    <w:rsid w:val="0055441C"/>
    <w:rsid w:val="005553F8"/>
    <w:rsid w:val="00555DDD"/>
    <w:rsid w:val="00556182"/>
    <w:rsid w:val="005569A5"/>
    <w:rsid w:val="005607F6"/>
    <w:rsid w:val="005608E9"/>
    <w:rsid w:val="0056119E"/>
    <w:rsid w:val="005613D0"/>
    <w:rsid w:val="005615E9"/>
    <w:rsid w:val="00561602"/>
    <w:rsid w:val="00561C21"/>
    <w:rsid w:val="005620D3"/>
    <w:rsid w:val="00562947"/>
    <w:rsid w:val="00562EDE"/>
    <w:rsid w:val="00562F8E"/>
    <w:rsid w:val="00563099"/>
    <w:rsid w:val="00563734"/>
    <w:rsid w:val="00563C31"/>
    <w:rsid w:val="005646AF"/>
    <w:rsid w:val="00564952"/>
    <w:rsid w:val="00564E72"/>
    <w:rsid w:val="005655E2"/>
    <w:rsid w:val="005659C2"/>
    <w:rsid w:val="00565E13"/>
    <w:rsid w:val="00566997"/>
    <w:rsid w:val="00566C5E"/>
    <w:rsid w:val="00566C9A"/>
    <w:rsid w:val="00566F62"/>
    <w:rsid w:val="00567186"/>
    <w:rsid w:val="00567485"/>
    <w:rsid w:val="0056755C"/>
    <w:rsid w:val="005677A1"/>
    <w:rsid w:val="00567B91"/>
    <w:rsid w:val="00567CE3"/>
    <w:rsid w:val="005701D4"/>
    <w:rsid w:val="005705C6"/>
    <w:rsid w:val="005706EE"/>
    <w:rsid w:val="005707C2"/>
    <w:rsid w:val="00570EC0"/>
    <w:rsid w:val="005715B0"/>
    <w:rsid w:val="00571755"/>
    <w:rsid w:val="00571D65"/>
    <w:rsid w:val="00572A30"/>
    <w:rsid w:val="00572CA8"/>
    <w:rsid w:val="005732E6"/>
    <w:rsid w:val="005739D8"/>
    <w:rsid w:val="00573AA4"/>
    <w:rsid w:val="0057424E"/>
    <w:rsid w:val="00574612"/>
    <w:rsid w:val="00575B37"/>
    <w:rsid w:val="00575E70"/>
    <w:rsid w:val="005767D8"/>
    <w:rsid w:val="00576C7D"/>
    <w:rsid w:val="00576E4C"/>
    <w:rsid w:val="00576EC6"/>
    <w:rsid w:val="005774E8"/>
    <w:rsid w:val="0057766B"/>
    <w:rsid w:val="00577A6B"/>
    <w:rsid w:val="0058010E"/>
    <w:rsid w:val="005808C1"/>
    <w:rsid w:val="00580951"/>
    <w:rsid w:val="00580B95"/>
    <w:rsid w:val="00580C1A"/>
    <w:rsid w:val="005818C0"/>
    <w:rsid w:val="005819BD"/>
    <w:rsid w:val="00582492"/>
    <w:rsid w:val="005824A2"/>
    <w:rsid w:val="005826FE"/>
    <w:rsid w:val="00582FEB"/>
    <w:rsid w:val="0058386E"/>
    <w:rsid w:val="005843B4"/>
    <w:rsid w:val="00584E14"/>
    <w:rsid w:val="0058546B"/>
    <w:rsid w:val="00585829"/>
    <w:rsid w:val="00585880"/>
    <w:rsid w:val="00585B9D"/>
    <w:rsid w:val="00585D25"/>
    <w:rsid w:val="00586157"/>
    <w:rsid w:val="0058671D"/>
    <w:rsid w:val="00586A8D"/>
    <w:rsid w:val="00586F65"/>
    <w:rsid w:val="00586F85"/>
    <w:rsid w:val="00587096"/>
    <w:rsid w:val="00587AA2"/>
    <w:rsid w:val="00587BEF"/>
    <w:rsid w:val="00587E84"/>
    <w:rsid w:val="005907B1"/>
    <w:rsid w:val="00590FFB"/>
    <w:rsid w:val="00591429"/>
    <w:rsid w:val="0059142C"/>
    <w:rsid w:val="00591598"/>
    <w:rsid w:val="00591770"/>
    <w:rsid w:val="00591881"/>
    <w:rsid w:val="00591CDF"/>
    <w:rsid w:val="005922DC"/>
    <w:rsid w:val="00592A04"/>
    <w:rsid w:val="00593449"/>
    <w:rsid w:val="0059345B"/>
    <w:rsid w:val="00593AD2"/>
    <w:rsid w:val="005941BF"/>
    <w:rsid w:val="00595368"/>
    <w:rsid w:val="00595B7B"/>
    <w:rsid w:val="00596431"/>
    <w:rsid w:val="005964F1"/>
    <w:rsid w:val="00596D68"/>
    <w:rsid w:val="00596EDB"/>
    <w:rsid w:val="00597018"/>
    <w:rsid w:val="0059781B"/>
    <w:rsid w:val="005A04E9"/>
    <w:rsid w:val="005A0626"/>
    <w:rsid w:val="005A0802"/>
    <w:rsid w:val="005A0DDB"/>
    <w:rsid w:val="005A13CC"/>
    <w:rsid w:val="005A1A3A"/>
    <w:rsid w:val="005A2514"/>
    <w:rsid w:val="005A2DE9"/>
    <w:rsid w:val="005A2E5C"/>
    <w:rsid w:val="005A2E9D"/>
    <w:rsid w:val="005A34DA"/>
    <w:rsid w:val="005A3599"/>
    <w:rsid w:val="005A3B2E"/>
    <w:rsid w:val="005A3C9E"/>
    <w:rsid w:val="005A436D"/>
    <w:rsid w:val="005A4773"/>
    <w:rsid w:val="005A64CE"/>
    <w:rsid w:val="005A66F0"/>
    <w:rsid w:val="005A691A"/>
    <w:rsid w:val="005A6ECE"/>
    <w:rsid w:val="005A7144"/>
    <w:rsid w:val="005A74FF"/>
    <w:rsid w:val="005B0658"/>
    <w:rsid w:val="005B0760"/>
    <w:rsid w:val="005B0C81"/>
    <w:rsid w:val="005B0DC0"/>
    <w:rsid w:val="005B110C"/>
    <w:rsid w:val="005B11D1"/>
    <w:rsid w:val="005B19BA"/>
    <w:rsid w:val="005B1C51"/>
    <w:rsid w:val="005B2169"/>
    <w:rsid w:val="005B28DD"/>
    <w:rsid w:val="005B2A04"/>
    <w:rsid w:val="005B2A84"/>
    <w:rsid w:val="005B2FCD"/>
    <w:rsid w:val="005B315D"/>
    <w:rsid w:val="005B39D6"/>
    <w:rsid w:val="005B3E6E"/>
    <w:rsid w:val="005B3ECB"/>
    <w:rsid w:val="005B4757"/>
    <w:rsid w:val="005B4CDA"/>
    <w:rsid w:val="005B6CEA"/>
    <w:rsid w:val="005B6EE5"/>
    <w:rsid w:val="005B7639"/>
    <w:rsid w:val="005C03C8"/>
    <w:rsid w:val="005C094D"/>
    <w:rsid w:val="005C112D"/>
    <w:rsid w:val="005C1452"/>
    <w:rsid w:val="005C231B"/>
    <w:rsid w:val="005C27F7"/>
    <w:rsid w:val="005C290B"/>
    <w:rsid w:val="005C2FC1"/>
    <w:rsid w:val="005C319B"/>
    <w:rsid w:val="005C3A71"/>
    <w:rsid w:val="005C3EBA"/>
    <w:rsid w:val="005C3FBC"/>
    <w:rsid w:val="005C414E"/>
    <w:rsid w:val="005C46AF"/>
    <w:rsid w:val="005C4A97"/>
    <w:rsid w:val="005C4E2E"/>
    <w:rsid w:val="005C4F1D"/>
    <w:rsid w:val="005C5612"/>
    <w:rsid w:val="005C578A"/>
    <w:rsid w:val="005C661B"/>
    <w:rsid w:val="005C68F2"/>
    <w:rsid w:val="005C6D21"/>
    <w:rsid w:val="005C6E45"/>
    <w:rsid w:val="005C7471"/>
    <w:rsid w:val="005C763C"/>
    <w:rsid w:val="005C78B8"/>
    <w:rsid w:val="005C7CD9"/>
    <w:rsid w:val="005D0455"/>
    <w:rsid w:val="005D0487"/>
    <w:rsid w:val="005D0F6E"/>
    <w:rsid w:val="005D18EE"/>
    <w:rsid w:val="005D1D34"/>
    <w:rsid w:val="005D22BE"/>
    <w:rsid w:val="005D2912"/>
    <w:rsid w:val="005D2924"/>
    <w:rsid w:val="005D29FA"/>
    <w:rsid w:val="005D30BA"/>
    <w:rsid w:val="005D3198"/>
    <w:rsid w:val="005D4474"/>
    <w:rsid w:val="005D458B"/>
    <w:rsid w:val="005D4CB0"/>
    <w:rsid w:val="005D51E6"/>
    <w:rsid w:val="005D58BE"/>
    <w:rsid w:val="005D5CC7"/>
    <w:rsid w:val="005D60FF"/>
    <w:rsid w:val="005D629C"/>
    <w:rsid w:val="005D69CA"/>
    <w:rsid w:val="005D6A00"/>
    <w:rsid w:val="005D6BD3"/>
    <w:rsid w:val="005D7357"/>
    <w:rsid w:val="005D7A75"/>
    <w:rsid w:val="005D7CF6"/>
    <w:rsid w:val="005D7D7E"/>
    <w:rsid w:val="005E1932"/>
    <w:rsid w:val="005E1E0C"/>
    <w:rsid w:val="005E2464"/>
    <w:rsid w:val="005E2895"/>
    <w:rsid w:val="005E2B32"/>
    <w:rsid w:val="005E2B62"/>
    <w:rsid w:val="005E37FC"/>
    <w:rsid w:val="005E4004"/>
    <w:rsid w:val="005E4130"/>
    <w:rsid w:val="005E425A"/>
    <w:rsid w:val="005E4607"/>
    <w:rsid w:val="005E5615"/>
    <w:rsid w:val="005E5CB4"/>
    <w:rsid w:val="005E6678"/>
    <w:rsid w:val="005E67FA"/>
    <w:rsid w:val="005E6B48"/>
    <w:rsid w:val="005E7F65"/>
    <w:rsid w:val="005F0515"/>
    <w:rsid w:val="005F061C"/>
    <w:rsid w:val="005F0631"/>
    <w:rsid w:val="005F0B09"/>
    <w:rsid w:val="005F1D09"/>
    <w:rsid w:val="005F1D2F"/>
    <w:rsid w:val="005F24D7"/>
    <w:rsid w:val="005F2CE7"/>
    <w:rsid w:val="005F2EF6"/>
    <w:rsid w:val="005F3265"/>
    <w:rsid w:val="005F4548"/>
    <w:rsid w:val="005F492D"/>
    <w:rsid w:val="005F4DE7"/>
    <w:rsid w:val="005F62DD"/>
    <w:rsid w:val="005F6B15"/>
    <w:rsid w:val="005F6F4F"/>
    <w:rsid w:val="005F78B2"/>
    <w:rsid w:val="005F7B5C"/>
    <w:rsid w:val="0060004E"/>
    <w:rsid w:val="006008B6"/>
    <w:rsid w:val="00600B30"/>
    <w:rsid w:val="00600B7E"/>
    <w:rsid w:val="00600C57"/>
    <w:rsid w:val="00600F02"/>
    <w:rsid w:val="0060154C"/>
    <w:rsid w:val="00601A41"/>
    <w:rsid w:val="00601E41"/>
    <w:rsid w:val="006025FC"/>
    <w:rsid w:val="00602BDC"/>
    <w:rsid w:val="00602C99"/>
    <w:rsid w:val="006030BC"/>
    <w:rsid w:val="0060337D"/>
    <w:rsid w:val="006037CB"/>
    <w:rsid w:val="0060388C"/>
    <w:rsid w:val="00603CB1"/>
    <w:rsid w:val="00603D55"/>
    <w:rsid w:val="00603D71"/>
    <w:rsid w:val="006044E2"/>
    <w:rsid w:val="006058BE"/>
    <w:rsid w:val="0060648E"/>
    <w:rsid w:val="006067FF"/>
    <w:rsid w:val="00606852"/>
    <w:rsid w:val="00607391"/>
    <w:rsid w:val="00607C68"/>
    <w:rsid w:val="00607E13"/>
    <w:rsid w:val="00607ED6"/>
    <w:rsid w:val="006109FC"/>
    <w:rsid w:val="00610D8E"/>
    <w:rsid w:val="00611081"/>
    <w:rsid w:val="006110AD"/>
    <w:rsid w:val="00611609"/>
    <w:rsid w:val="00612178"/>
    <w:rsid w:val="00613047"/>
    <w:rsid w:val="0061309B"/>
    <w:rsid w:val="006139AA"/>
    <w:rsid w:val="00613FA0"/>
    <w:rsid w:val="00614144"/>
    <w:rsid w:val="00614800"/>
    <w:rsid w:val="00614A4B"/>
    <w:rsid w:val="006156D6"/>
    <w:rsid w:val="0061658A"/>
    <w:rsid w:val="00616A58"/>
    <w:rsid w:val="00616D9A"/>
    <w:rsid w:val="00616DF3"/>
    <w:rsid w:val="00616E08"/>
    <w:rsid w:val="00617365"/>
    <w:rsid w:val="00617661"/>
    <w:rsid w:val="00617C4A"/>
    <w:rsid w:val="00617FC8"/>
    <w:rsid w:val="006203B0"/>
    <w:rsid w:val="006203DD"/>
    <w:rsid w:val="00620F05"/>
    <w:rsid w:val="00621171"/>
    <w:rsid w:val="0062178C"/>
    <w:rsid w:val="0062191F"/>
    <w:rsid w:val="00621B4D"/>
    <w:rsid w:val="00621CDB"/>
    <w:rsid w:val="00621F70"/>
    <w:rsid w:val="006225F6"/>
    <w:rsid w:val="00622A19"/>
    <w:rsid w:val="006231FB"/>
    <w:rsid w:val="00623D99"/>
    <w:rsid w:val="00623DF3"/>
    <w:rsid w:val="0062457C"/>
    <w:rsid w:val="0062514F"/>
    <w:rsid w:val="006251B6"/>
    <w:rsid w:val="0062598C"/>
    <w:rsid w:val="00625AEF"/>
    <w:rsid w:val="00626D84"/>
    <w:rsid w:val="0062705E"/>
    <w:rsid w:val="00627351"/>
    <w:rsid w:val="0062792A"/>
    <w:rsid w:val="00627FDF"/>
    <w:rsid w:val="006306FB"/>
    <w:rsid w:val="00631107"/>
    <w:rsid w:val="00631C4F"/>
    <w:rsid w:val="00631F61"/>
    <w:rsid w:val="00631FD0"/>
    <w:rsid w:val="00632931"/>
    <w:rsid w:val="00632A83"/>
    <w:rsid w:val="00632D35"/>
    <w:rsid w:val="00632D52"/>
    <w:rsid w:val="00633F9B"/>
    <w:rsid w:val="006342E5"/>
    <w:rsid w:val="00634700"/>
    <w:rsid w:val="00634B77"/>
    <w:rsid w:val="00634BCA"/>
    <w:rsid w:val="00635311"/>
    <w:rsid w:val="00635955"/>
    <w:rsid w:val="00635CFB"/>
    <w:rsid w:val="00635F36"/>
    <w:rsid w:val="00636461"/>
    <w:rsid w:val="0063693B"/>
    <w:rsid w:val="00636F0D"/>
    <w:rsid w:val="00637D9C"/>
    <w:rsid w:val="006400A7"/>
    <w:rsid w:val="00640349"/>
    <w:rsid w:val="00641004"/>
    <w:rsid w:val="00641447"/>
    <w:rsid w:val="00641966"/>
    <w:rsid w:val="00641CE8"/>
    <w:rsid w:val="006420E7"/>
    <w:rsid w:val="006425B1"/>
    <w:rsid w:val="00642EF8"/>
    <w:rsid w:val="00643072"/>
    <w:rsid w:val="006431F6"/>
    <w:rsid w:val="00643424"/>
    <w:rsid w:val="006435F3"/>
    <w:rsid w:val="00643B15"/>
    <w:rsid w:val="00643D1B"/>
    <w:rsid w:val="00643EFB"/>
    <w:rsid w:val="006454E7"/>
    <w:rsid w:val="006469CE"/>
    <w:rsid w:val="00646B9E"/>
    <w:rsid w:val="00647A24"/>
    <w:rsid w:val="00647F11"/>
    <w:rsid w:val="00651006"/>
    <w:rsid w:val="00651485"/>
    <w:rsid w:val="00651965"/>
    <w:rsid w:val="00652327"/>
    <w:rsid w:val="00652A0E"/>
    <w:rsid w:val="00653205"/>
    <w:rsid w:val="00653446"/>
    <w:rsid w:val="00653904"/>
    <w:rsid w:val="0065435A"/>
    <w:rsid w:val="00654930"/>
    <w:rsid w:val="006550E5"/>
    <w:rsid w:val="00655726"/>
    <w:rsid w:val="00655A59"/>
    <w:rsid w:val="00655E76"/>
    <w:rsid w:val="006562FF"/>
    <w:rsid w:val="0065645A"/>
    <w:rsid w:val="00656711"/>
    <w:rsid w:val="006567B6"/>
    <w:rsid w:val="00656C69"/>
    <w:rsid w:val="00657D57"/>
    <w:rsid w:val="00660B94"/>
    <w:rsid w:val="006618B6"/>
    <w:rsid w:val="00662EEE"/>
    <w:rsid w:val="006631F7"/>
    <w:rsid w:val="006640A1"/>
    <w:rsid w:val="00664322"/>
    <w:rsid w:val="0066475F"/>
    <w:rsid w:val="00664E44"/>
    <w:rsid w:val="00665355"/>
    <w:rsid w:val="006653DE"/>
    <w:rsid w:val="0066564E"/>
    <w:rsid w:val="00665C32"/>
    <w:rsid w:val="00665C98"/>
    <w:rsid w:val="00666571"/>
    <w:rsid w:val="00666584"/>
    <w:rsid w:val="00666628"/>
    <w:rsid w:val="00666800"/>
    <w:rsid w:val="00666CEA"/>
    <w:rsid w:val="006672AF"/>
    <w:rsid w:val="00667720"/>
    <w:rsid w:val="0066785E"/>
    <w:rsid w:val="006679D2"/>
    <w:rsid w:val="00667C45"/>
    <w:rsid w:val="00667EC0"/>
    <w:rsid w:val="00670BBD"/>
    <w:rsid w:val="00670FC1"/>
    <w:rsid w:val="006714C3"/>
    <w:rsid w:val="00672500"/>
    <w:rsid w:val="006726F7"/>
    <w:rsid w:val="00672716"/>
    <w:rsid w:val="006731DC"/>
    <w:rsid w:val="006731E7"/>
    <w:rsid w:val="00673A29"/>
    <w:rsid w:val="00673DAF"/>
    <w:rsid w:val="00674931"/>
    <w:rsid w:val="00675057"/>
    <w:rsid w:val="006753C9"/>
    <w:rsid w:val="006758EE"/>
    <w:rsid w:val="00675934"/>
    <w:rsid w:val="00675C13"/>
    <w:rsid w:val="006764FC"/>
    <w:rsid w:val="00676803"/>
    <w:rsid w:val="00676B47"/>
    <w:rsid w:val="00677776"/>
    <w:rsid w:val="00680253"/>
    <w:rsid w:val="0068069C"/>
    <w:rsid w:val="00680A99"/>
    <w:rsid w:val="00681580"/>
    <w:rsid w:val="0068293E"/>
    <w:rsid w:val="00682BFF"/>
    <w:rsid w:val="0068398F"/>
    <w:rsid w:val="006840DB"/>
    <w:rsid w:val="00684547"/>
    <w:rsid w:val="00684B0F"/>
    <w:rsid w:val="00684B7C"/>
    <w:rsid w:val="00684F22"/>
    <w:rsid w:val="006850B0"/>
    <w:rsid w:val="00685301"/>
    <w:rsid w:val="0068688F"/>
    <w:rsid w:val="00686E8F"/>
    <w:rsid w:val="00686F80"/>
    <w:rsid w:val="00690A28"/>
    <w:rsid w:val="006912F5"/>
    <w:rsid w:val="00691645"/>
    <w:rsid w:val="006917C1"/>
    <w:rsid w:val="00692EF4"/>
    <w:rsid w:val="00692F02"/>
    <w:rsid w:val="0069386A"/>
    <w:rsid w:val="0069387C"/>
    <w:rsid w:val="00693F51"/>
    <w:rsid w:val="00694185"/>
    <w:rsid w:val="0069508D"/>
    <w:rsid w:val="006953C0"/>
    <w:rsid w:val="00695624"/>
    <w:rsid w:val="006956F3"/>
    <w:rsid w:val="00695995"/>
    <w:rsid w:val="00695B34"/>
    <w:rsid w:val="00695CEA"/>
    <w:rsid w:val="00695EAD"/>
    <w:rsid w:val="00696680"/>
    <w:rsid w:val="006966CB"/>
    <w:rsid w:val="006968A9"/>
    <w:rsid w:val="00697B11"/>
    <w:rsid w:val="00697F88"/>
    <w:rsid w:val="00697F98"/>
    <w:rsid w:val="006A02E3"/>
    <w:rsid w:val="006A087F"/>
    <w:rsid w:val="006A08D3"/>
    <w:rsid w:val="006A0FA4"/>
    <w:rsid w:val="006A1670"/>
    <w:rsid w:val="006A1C58"/>
    <w:rsid w:val="006A1FC8"/>
    <w:rsid w:val="006A2603"/>
    <w:rsid w:val="006A2E25"/>
    <w:rsid w:val="006A42A6"/>
    <w:rsid w:val="006A4B9C"/>
    <w:rsid w:val="006A4D50"/>
    <w:rsid w:val="006A4D56"/>
    <w:rsid w:val="006A5239"/>
    <w:rsid w:val="006A5DFE"/>
    <w:rsid w:val="006A656B"/>
    <w:rsid w:val="006A6963"/>
    <w:rsid w:val="006A7000"/>
    <w:rsid w:val="006A71B5"/>
    <w:rsid w:val="006A786B"/>
    <w:rsid w:val="006A7AA2"/>
    <w:rsid w:val="006A7AF6"/>
    <w:rsid w:val="006B0371"/>
    <w:rsid w:val="006B0B35"/>
    <w:rsid w:val="006B0C54"/>
    <w:rsid w:val="006B0E9C"/>
    <w:rsid w:val="006B18EB"/>
    <w:rsid w:val="006B1A00"/>
    <w:rsid w:val="006B1AA6"/>
    <w:rsid w:val="006B1AB9"/>
    <w:rsid w:val="006B1C2F"/>
    <w:rsid w:val="006B1F29"/>
    <w:rsid w:val="006B21F9"/>
    <w:rsid w:val="006B246D"/>
    <w:rsid w:val="006B2AB3"/>
    <w:rsid w:val="006B2CAB"/>
    <w:rsid w:val="006B315B"/>
    <w:rsid w:val="006B31FB"/>
    <w:rsid w:val="006B37B7"/>
    <w:rsid w:val="006B3D3D"/>
    <w:rsid w:val="006B3FDC"/>
    <w:rsid w:val="006B4783"/>
    <w:rsid w:val="006B4A23"/>
    <w:rsid w:val="006B6DC3"/>
    <w:rsid w:val="006B6F65"/>
    <w:rsid w:val="006C1A11"/>
    <w:rsid w:val="006C1A8F"/>
    <w:rsid w:val="006C1C37"/>
    <w:rsid w:val="006C2006"/>
    <w:rsid w:val="006C2689"/>
    <w:rsid w:val="006C387B"/>
    <w:rsid w:val="006C4284"/>
    <w:rsid w:val="006C436A"/>
    <w:rsid w:val="006C43AA"/>
    <w:rsid w:val="006C47B4"/>
    <w:rsid w:val="006C5C4F"/>
    <w:rsid w:val="006C5CE3"/>
    <w:rsid w:val="006C66FD"/>
    <w:rsid w:val="006C7C7C"/>
    <w:rsid w:val="006C7F33"/>
    <w:rsid w:val="006D1155"/>
    <w:rsid w:val="006D195A"/>
    <w:rsid w:val="006D2666"/>
    <w:rsid w:val="006D2767"/>
    <w:rsid w:val="006D3008"/>
    <w:rsid w:val="006D30ED"/>
    <w:rsid w:val="006D38D2"/>
    <w:rsid w:val="006D39CD"/>
    <w:rsid w:val="006D3A7C"/>
    <w:rsid w:val="006D3BAB"/>
    <w:rsid w:val="006D4413"/>
    <w:rsid w:val="006D49A0"/>
    <w:rsid w:val="006D5062"/>
    <w:rsid w:val="006D529D"/>
    <w:rsid w:val="006D542A"/>
    <w:rsid w:val="006D5754"/>
    <w:rsid w:val="006D590F"/>
    <w:rsid w:val="006D62F2"/>
    <w:rsid w:val="006D66CA"/>
    <w:rsid w:val="006D6E94"/>
    <w:rsid w:val="006D711C"/>
    <w:rsid w:val="006D7791"/>
    <w:rsid w:val="006E04FA"/>
    <w:rsid w:val="006E0960"/>
    <w:rsid w:val="006E14E8"/>
    <w:rsid w:val="006E15AD"/>
    <w:rsid w:val="006E1CE7"/>
    <w:rsid w:val="006E2C6C"/>
    <w:rsid w:val="006E3DFA"/>
    <w:rsid w:val="006E4112"/>
    <w:rsid w:val="006E41F0"/>
    <w:rsid w:val="006E43F6"/>
    <w:rsid w:val="006E49E1"/>
    <w:rsid w:val="006E4DFF"/>
    <w:rsid w:val="006E578C"/>
    <w:rsid w:val="006E607E"/>
    <w:rsid w:val="006E64B4"/>
    <w:rsid w:val="006E67E9"/>
    <w:rsid w:val="006E7229"/>
    <w:rsid w:val="006E733A"/>
    <w:rsid w:val="006F052E"/>
    <w:rsid w:val="006F1A01"/>
    <w:rsid w:val="006F1D9C"/>
    <w:rsid w:val="006F2230"/>
    <w:rsid w:val="006F2435"/>
    <w:rsid w:val="006F258D"/>
    <w:rsid w:val="006F2800"/>
    <w:rsid w:val="006F2961"/>
    <w:rsid w:val="006F2B54"/>
    <w:rsid w:val="006F2B8F"/>
    <w:rsid w:val="006F37B1"/>
    <w:rsid w:val="006F3884"/>
    <w:rsid w:val="006F4BCD"/>
    <w:rsid w:val="006F4C0A"/>
    <w:rsid w:val="006F5630"/>
    <w:rsid w:val="006F5EBF"/>
    <w:rsid w:val="006F62FF"/>
    <w:rsid w:val="006F6489"/>
    <w:rsid w:val="006F6708"/>
    <w:rsid w:val="006F6954"/>
    <w:rsid w:val="006F6AF4"/>
    <w:rsid w:val="006F6EF1"/>
    <w:rsid w:val="006F7102"/>
    <w:rsid w:val="006F726C"/>
    <w:rsid w:val="006F7379"/>
    <w:rsid w:val="007004E7"/>
    <w:rsid w:val="00700CE6"/>
    <w:rsid w:val="00700D33"/>
    <w:rsid w:val="00700EAB"/>
    <w:rsid w:val="00701569"/>
    <w:rsid w:val="00701DFA"/>
    <w:rsid w:val="00702F61"/>
    <w:rsid w:val="00703105"/>
    <w:rsid w:val="007033C5"/>
    <w:rsid w:val="0070374D"/>
    <w:rsid w:val="007037FD"/>
    <w:rsid w:val="00703827"/>
    <w:rsid w:val="00703FCA"/>
    <w:rsid w:val="0070443F"/>
    <w:rsid w:val="007047D3"/>
    <w:rsid w:val="00704B57"/>
    <w:rsid w:val="00704F5A"/>
    <w:rsid w:val="00704FA3"/>
    <w:rsid w:val="00705184"/>
    <w:rsid w:val="00705540"/>
    <w:rsid w:val="007058CA"/>
    <w:rsid w:val="007061DC"/>
    <w:rsid w:val="007068EF"/>
    <w:rsid w:val="0070697D"/>
    <w:rsid w:val="007079E0"/>
    <w:rsid w:val="00707A37"/>
    <w:rsid w:val="007103A2"/>
    <w:rsid w:val="00711036"/>
    <w:rsid w:val="007111CE"/>
    <w:rsid w:val="007122C9"/>
    <w:rsid w:val="007125E3"/>
    <w:rsid w:val="00713295"/>
    <w:rsid w:val="007139B4"/>
    <w:rsid w:val="00713CE7"/>
    <w:rsid w:val="00713FAD"/>
    <w:rsid w:val="007144EE"/>
    <w:rsid w:val="0071481C"/>
    <w:rsid w:val="00714B62"/>
    <w:rsid w:val="00714CDA"/>
    <w:rsid w:val="00714DC1"/>
    <w:rsid w:val="0071593C"/>
    <w:rsid w:val="00715C32"/>
    <w:rsid w:val="007164AB"/>
    <w:rsid w:val="007165E0"/>
    <w:rsid w:val="0071678A"/>
    <w:rsid w:val="00716DF0"/>
    <w:rsid w:val="00717417"/>
    <w:rsid w:val="00717698"/>
    <w:rsid w:val="00717CBA"/>
    <w:rsid w:val="0072096C"/>
    <w:rsid w:val="00721177"/>
    <w:rsid w:val="0072175E"/>
    <w:rsid w:val="00721A06"/>
    <w:rsid w:val="00721D7A"/>
    <w:rsid w:val="00721F5D"/>
    <w:rsid w:val="00722763"/>
    <w:rsid w:val="00722990"/>
    <w:rsid w:val="00722CAE"/>
    <w:rsid w:val="00722DE5"/>
    <w:rsid w:val="00723292"/>
    <w:rsid w:val="00723E00"/>
    <w:rsid w:val="0072400E"/>
    <w:rsid w:val="00724965"/>
    <w:rsid w:val="00724FD9"/>
    <w:rsid w:val="0072530F"/>
    <w:rsid w:val="00725616"/>
    <w:rsid w:val="00725687"/>
    <w:rsid w:val="00725AA6"/>
    <w:rsid w:val="007263C3"/>
    <w:rsid w:val="00726439"/>
    <w:rsid w:val="00726917"/>
    <w:rsid w:val="00726C66"/>
    <w:rsid w:val="0072794A"/>
    <w:rsid w:val="00730012"/>
    <w:rsid w:val="0073025A"/>
    <w:rsid w:val="007303A0"/>
    <w:rsid w:val="00730813"/>
    <w:rsid w:val="007308D0"/>
    <w:rsid w:val="00730BCA"/>
    <w:rsid w:val="00731153"/>
    <w:rsid w:val="007322DE"/>
    <w:rsid w:val="007325CD"/>
    <w:rsid w:val="00732B54"/>
    <w:rsid w:val="00732CD3"/>
    <w:rsid w:val="0073352E"/>
    <w:rsid w:val="00733C59"/>
    <w:rsid w:val="00734A70"/>
    <w:rsid w:val="0073655A"/>
    <w:rsid w:val="00736A01"/>
    <w:rsid w:val="00737279"/>
    <w:rsid w:val="0073779E"/>
    <w:rsid w:val="00740370"/>
    <w:rsid w:val="00740988"/>
    <w:rsid w:val="00740B9B"/>
    <w:rsid w:val="00740E55"/>
    <w:rsid w:val="007419FA"/>
    <w:rsid w:val="00741C1B"/>
    <w:rsid w:val="00742045"/>
    <w:rsid w:val="00742162"/>
    <w:rsid w:val="00742F0E"/>
    <w:rsid w:val="007433CD"/>
    <w:rsid w:val="007447CA"/>
    <w:rsid w:val="0074589F"/>
    <w:rsid w:val="00745A27"/>
    <w:rsid w:val="00745B0D"/>
    <w:rsid w:val="00745BED"/>
    <w:rsid w:val="0074619E"/>
    <w:rsid w:val="00746DD3"/>
    <w:rsid w:val="007473F5"/>
    <w:rsid w:val="0074778F"/>
    <w:rsid w:val="007504E0"/>
    <w:rsid w:val="0075076D"/>
    <w:rsid w:val="00750DDE"/>
    <w:rsid w:val="00751F7C"/>
    <w:rsid w:val="00751F8F"/>
    <w:rsid w:val="00752408"/>
    <w:rsid w:val="00752830"/>
    <w:rsid w:val="00752AAA"/>
    <w:rsid w:val="00753636"/>
    <w:rsid w:val="00754759"/>
    <w:rsid w:val="00755313"/>
    <w:rsid w:val="007558A4"/>
    <w:rsid w:val="007559EA"/>
    <w:rsid w:val="00756041"/>
    <w:rsid w:val="0075667B"/>
    <w:rsid w:val="0075668B"/>
    <w:rsid w:val="00756704"/>
    <w:rsid w:val="00756ED2"/>
    <w:rsid w:val="007578B3"/>
    <w:rsid w:val="00757AAD"/>
    <w:rsid w:val="00757FC7"/>
    <w:rsid w:val="007600E9"/>
    <w:rsid w:val="00760344"/>
    <w:rsid w:val="00760CC7"/>
    <w:rsid w:val="00761FD9"/>
    <w:rsid w:val="00762732"/>
    <w:rsid w:val="00762F19"/>
    <w:rsid w:val="0076453B"/>
    <w:rsid w:val="00764CB3"/>
    <w:rsid w:val="00764E5F"/>
    <w:rsid w:val="00764EA1"/>
    <w:rsid w:val="00764FA6"/>
    <w:rsid w:val="007656B2"/>
    <w:rsid w:val="00765AB7"/>
    <w:rsid w:val="00765E70"/>
    <w:rsid w:val="00765E83"/>
    <w:rsid w:val="00766158"/>
    <w:rsid w:val="00766D9D"/>
    <w:rsid w:val="00766E44"/>
    <w:rsid w:val="00770015"/>
    <w:rsid w:val="007700A9"/>
    <w:rsid w:val="007704C2"/>
    <w:rsid w:val="007709BB"/>
    <w:rsid w:val="007709CF"/>
    <w:rsid w:val="00770B01"/>
    <w:rsid w:val="00770F13"/>
    <w:rsid w:val="00771BE4"/>
    <w:rsid w:val="00771C1B"/>
    <w:rsid w:val="00771D67"/>
    <w:rsid w:val="0077250A"/>
    <w:rsid w:val="0077339C"/>
    <w:rsid w:val="00774C07"/>
    <w:rsid w:val="00774FCE"/>
    <w:rsid w:val="00775289"/>
    <w:rsid w:val="00775D4B"/>
    <w:rsid w:val="00775E64"/>
    <w:rsid w:val="00776257"/>
    <w:rsid w:val="007763D5"/>
    <w:rsid w:val="00776A8F"/>
    <w:rsid w:val="00776C99"/>
    <w:rsid w:val="007772F2"/>
    <w:rsid w:val="007775AB"/>
    <w:rsid w:val="007777A6"/>
    <w:rsid w:val="0078054E"/>
    <w:rsid w:val="00780667"/>
    <w:rsid w:val="0078077F"/>
    <w:rsid w:val="00780A4E"/>
    <w:rsid w:val="00780BE4"/>
    <w:rsid w:val="0078117A"/>
    <w:rsid w:val="00781192"/>
    <w:rsid w:val="00781F20"/>
    <w:rsid w:val="00782077"/>
    <w:rsid w:val="007825F8"/>
    <w:rsid w:val="007826C0"/>
    <w:rsid w:val="00782BC3"/>
    <w:rsid w:val="00783584"/>
    <w:rsid w:val="00783915"/>
    <w:rsid w:val="00783A65"/>
    <w:rsid w:val="00783D1E"/>
    <w:rsid w:val="00784591"/>
    <w:rsid w:val="00784EED"/>
    <w:rsid w:val="007858DB"/>
    <w:rsid w:val="00785BDE"/>
    <w:rsid w:val="00785F83"/>
    <w:rsid w:val="00785FB1"/>
    <w:rsid w:val="007862AD"/>
    <w:rsid w:val="00786C08"/>
    <w:rsid w:val="00786F22"/>
    <w:rsid w:val="00787330"/>
    <w:rsid w:val="0078737B"/>
    <w:rsid w:val="007876E0"/>
    <w:rsid w:val="00787794"/>
    <w:rsid w:val="007905BD"/>
    <w:rsid w:val="007909F0"/>
    <w:rsid w:val="00790EAB"/>
    <w:rsid w:val="007913C5"/>
    <w:rsid w:val="00791551"/>
    <w:rsid w:val="00794424"/>
    <w:rsid w:val="0079474D"/>
    <w:rsid w:val="00794910"/>
    <w:rsid w:val="00794A63"/>
    <w:rsid w:val="00795924"/>
    <w:rsid w:val="00795B6C"/>
    <w:rsid w:val="007960F2"/>
    <w:rsid w:val="00796757"/>
    <w:rsid w:val="007969B0"/>
    <w:rsid w:val="00796A76"/>
    <w:rsid w:val="00796C4B"/>
    <w:rsid w:val="007974AB"/>
    <w:rsid w:val="00797B84"/>
    <w:rsid w:val="007A0B0C"/>
    <w:rsid w:val="007A0C7E"/>
    <w:rsid w:val="007A0E0A"/>
    <w:rsid w:val="007A143F"/>
    <w:rsid w:val="007A1EB5"/>
    <w:rsid w:val="007A21BD"/>
    <w:rsid w:val="007A3487"/>
    <w:rsid w:val="007A38FE"/>
    <w:rsid w:val="007A3EBD"/>
    <w:rsid w:val="007A5741"/>
    <w:rsid w:val="007A577A"/>
    <w:rsid w:val="007A5A49"/>
    <w:rsid w:val="007A660B"/>
    <w:rsid w:val="007A6774"/>
    <w:rsid w:val="007A6DCD"/>
    <w:rsid w:val="007A71D9"/>
    <w:rsid w:val="007A7420"/>
    <w:rsid w:val="007A7B1C"/>
    <w:rsid w:val="007A7C19"/>
    <w:rsid w:val="007A7C4B"/>
    <w:rsid w:val="007A7DB0"/>
    <w:rsid w:val="007A7EE0"/>
    <w:rsid w:val="007B1317"/>
    <w:rsid w:val="007B1746"/>
    <w:rsid w:val="007B1DF6"/>
    <w:rsid w:val="007B20A0"/>
    <w:rsid w:val="007B285E"/>
    <w:rsid w:val="007B2F7B"/>
    <w:rsid w:val="007B3452"/>
    <w:rsid w:val="007B38A1"/>
    <w:rsid w:val="007B3905"/>
    <w:rsid w:val="007B3CB2"/>
    <w:rsid w:val="007B4CD5"/>
    <w:rsid w:val="007B4D56"/>
    <w:rsid w:val="007B5BEE"/>
    <w:rsid w:val="007B5C62"/>
    <w:rsid w:val="007B606E"/>
    <w:rsid w:val="007C00A2"/>
    <w:rsid w:val="007C0520"/>
    <w:rsid w:val="007C0F08"/>
    <w:rsid w:val="007C125B"/>
    <w:rsid w:val="007C19D9"/>
    <w:rsid w:val="007C2225"/>
    <w:rsid w:val="007C225E"/>
    <w:rsid w:val="007C2A07"/>
    <w:rsid w:val="007C3904"/>
    <w:rsid w:val="007C3B2E"/>
    <w:rsid w:val="007C4640"/>
    <w:rsid w:val="007C651A"/>
    <w:rsid w:val="007C6F89"/>
    <w:rsid w:val="007C75A0"/>
    <w:rsid w:val="007C78D6"/>
    <w:rsid w:val="007D0092"/>
    <w:rsid w:val="007D02FC"/>
    <w:rsid w:val="007D0FA3"/>
    <w:rsid w:val="007D19C9"/>
    <w:rsid w:val="007D252C"/>
    <w:rsid w:val="007D28A5"/>
    <w:rsid w:val="007D2A06"/>
    <w:rsid w:val="007D2CEE"/>
    <w:rsid w:val="007D44F9"/>
    <w:rsid w:val="007D46F5"/>
    <w:rsid w:val="007D5B07"/>
    <w:rsid w:val="007D5EF8"/>
    <w:rsid w:val="007D62D6"/>
    <w:rsid w:val="007D6B40"/>
    <w:rsid w:val="007D6BEA"/>
    <w:rsid w:val="007D6D1F"/>
    <w:rsid w:val="007D7004"/>
    <w:rsid w:val="007D70EF"/>
    <w:rsid w:val="007E00AA"/>
    <w:rsid w:val="007E0F10"/>
    <w:rsid w:val="007E0F2C"/>
    <w:rsid w:val="007E14EA"/>
    <w:rsid w:val="007E1F70"/>
    <w:rsid w:val="007E336B"/>
    <w:rsid w:val="007E3412"/>
    <w:rsid w:val="007E4ACB"/>
    <w:rsid w:val="007E5053"/>
    <w:rsid w:val="007E5233"/>
    <w:rsid w:val="007E59B2"/>
    <w:rsid w:val="007E5C47"/>
    <w:rsid w:val="007E6AA8"/>
    <w:rsid w:val="007E6DE1"/>
    <w:rsid w:val="007E6E1C"/>
    <w:rsid w:val="007E71CF"/>
    <w:rsid w:val="007E7416"/>
    <w:rsid w:val="007E741D"/>
    <w:rsid w:val="007E7CA1"/>
    <w:rsid w:val="007F027C"/>
    <w:rsid w:val="007F082A"/>
    <w:rsid w:val="007F09D7"/>
    <w:rsid w:val="007F137D"/>
    <w:rsid w:val="007F173F"/>
    <w:rsid w:val="007F2498"/>
    <w:rsid w:val="007F2D8C"/>
    <w:rsid w:val="007F2F56"/>
    <w:rsid w:val="007F3534"/>
    <w:rsid w:val="007F361F"/>
    <w:rsid w:val="007F36E1"/>
    <w:rsid w:val="007F3FBB"/>
    <w:rsid w:val="007F44AC"/>
    <w:rsid w:val="007F44C4"/>
    <w:rsid w:val="007F4594"/>
    <w:rsid w:val="007F4BB1"/>
    <w:rsid w:val="007F4D11"/>
    <w:rsid w:val="007F4EB0"/>
    <w:rsid w:val="007F636F"/>
    <w:rsid w:val="007F7A50"/>
    <w:rsid w:val="007F7C9C"/>
    <w:rsid w:val="007F7D75"/>
    <w:rsid w:val="007F7DF9"/>
    <w:rsid w:val="008005E6"/>
    <w:rsid w:val="008007B2"/>
    <w:rsid w:val="00800B66"/>
    <w:rsid w:val="0080155E"/>
    <w:rsid w:val="00801594"/>
    <w:rsid w:val="00802A7A"/>
    <w:rsid w:val="00803130"/>
    <w:rsid w:val="00803F6A"/>
    <w:rsid w:val="008049A0"/>
    <w:rsid w:val="00805166"/>
    <w:rsid w:val="00805841"/>
    <w:rsid w:val="00805C33"/>
    <w:rsid w:val="00806D98"/>
    <w:rsid w:val="00806F2A"/>
    <w:rsid w:val="0080716C"/>
    <w:rsid w:val="00807603"/>
    <w:rsid w:val="008076E7"/>
    <w:rsid w:val="00807D86"/>
    <w:rsid w:val="008108F7"/>
    <w:rsid w:val="00810CB8"/>
    <w:rsid w:val="00811056"/>
    <w:rsid w:val="0081134A"/>
    <w:rsid w:val="008118D8"/>
    <w:rsid w:val="0081210E"/>
    <w:rsid w:val="0081276E"/>
    <w:rsid w:val="0081277D"/>
    <w:rsid w:val="00812C69"/>
    <w:rsid w:val="00813791"/>
    <w:rsid w:val="00813A7A"/>
    <w:rsid w:val="00813BAF"/>
    <w:rsid w:val="00813DEE"/>
    <w:rsid w:val="0081440E"/>
    <w:rsid w:val="00814584"/>
    <w:rsid w:val="00814792"/>
    <w:rsid w:val="00814C20"/>
    <w:rsid w:val="00815480"/>
    <w:rsid w:val="00815A5A"/>
    <w:rsid w:val="00815BB9"/>
    <w:rsid w:val="0081644F"/>
    <w:rsid w:val="00816AB4"/>
    <w:rsid w:val="0081701A"/>
    <w:rsid w:val="00817A14"/>
    <w:rsid w:val="00817AB1"/>
    <w:rsid w:val="00817C26"/>
    <w:rsid w:val="0082094E"/>
    <w:rsid w:val="008209A3"/>
    <w:rsid w:val="00820CE7"/>
    <w:rsid w:val="00820F69"/>
    <w:rsid w:val="008216F9"/>
    <w:rsid w:val="00821A9C"/>
    <w:rsid w:val="0082256F"/>
    <w:rsid w:val="008226E8"/>
    <w:rsid w:val="008229B7"/>
    <w:rsid w:val="00823B9A"/>
    <w:rsid w:val="00823FA0"/>
    <w:rsid w:val="00824005"/>
    <w:rsid w:val="00826457"/>
    <w:rsid w:val="00826D3F"/>
    <w:rsid w:val="00826E04"/>
    <w:rsid w:val="00827FF6"/>
    <w:rsid w:val="00830527"/>
    <w:rsid w:val="008309CA"/>
    <w:rsid w:val="008309DC"/>
    <w:rsid w:val="008317FE"/>
    <w:rsid w:val="0083282F"/>
    <w:rsid w:val="00832ABD"/>
    <w:rsid w:val="00832CE8"/>
    <w:rsid w:val="00833B01"/>
    <w:rsid w:val="00833D74"/>
    <w:rsid w:val="0083455B"/>
    <w:rsid w:val="00834915"/>
    <w:rsid w:val="0083492D"/>
    <w:rsid w:val="00834E2A"/>
    <w:rsid w:val="00834E69"/>
    <w:rsid w:val="008350E2"/>
    <w:rsid w:val="008351AC"/>
    <w:rsid w:val="00835281"/>
    <w:rsid w:val="00835412"/>
    <w:rsid w:val="008357C8"/>
    <w:rsid w:val="00835860"/>
    <w:rsid w:val="00836ED1"/>
    <w:rsid w:val="0083704E"/>
    <w:rsid w:val="00837955"/>
    <w:rsid w:val="0084001E"/>
    <w:rsid w:val="008400C6"/>
    <w:rsid w:val="008400F6"/>
    <w:rsid w:val="00840BD2"/>
    <w:rsid w:val="008411C6"/>
    <w:rsid w:val="008422D2"/>
    <w:rsid w:val="00843434"/>
    <w:rsid w:val="0084368B"/>
    <w:rsid w:val="00843C4A"/>
    <w:rsid w:val="00844696"/>
    <w:rsid w:val="00844AF2"/>
    <w:rsid w:val="00844B66"/>
    <w:rsid w:val="00845324"/>
    <w:rsid w:val="0084561D"/>
    <w:rsid w:val="00846837"/>
    <w:rsid w:val="00846A33"/>
    <w:rsid w:val="00846C62"/>
    <w:rsid w:val="00847190"/>
    <w:rsid w:val="0084721D"/>
    <w:rsid w:val="008473D3"/>
    <w:rsid w:val="0084779F"/>
    <w:rsid w:val="0084784D"/>
    <w:rsid w:val="00850994"/>
    <w:rsid w:val="00851278"/>
    <w:rsid w:val="00851A69"/>
    <w:rsid w:val="00851A7A"/>
    <w:rsid w:val="00851F07"/>
    <w:rsid w:val="00852416"/>
    <w:rsid w:val="008524F2"/>
    <w:rsid w:val="008525DE"/>
    <w:rsid w:val="00852909"/>
    <w:rsid w:val="00852E35"/>
    <w:rsid w:val="008537D0"/>
    <w:rsid w:val="008538DF"/>
    <w:rsid w:val="0085399C"/>
    <w:rsid w:val="00853A7E"/>
    <w:rsid w:val="0085438F"/>
    <w:rsid w:val="00854922"/>
    <w:rsid w:val="008549EE"/>
    <w:rsid w:val="0085558F"/>
    <w:rsid w:val="00855AC0"/>
    <w:rsid w:val="008567E6"/>
    <w:rsid w:val="00856A99"/>
    <w:rsid w:val="00856D74"/>
    <w:rsid w:val="008571F0"/>
    <w:rsid w:val="00857836"/>
    <w:rsid w:val="00857B90"/>
    <w:rsid w:val="00857E35"/>
    <w:rsid w:val="008609CC"/>
    <w:rsid w:val="00862121"/>
    <w:rsid w:val="0086257C"/>
    <w:rsid w:val="008625D2"/>
    <w:rsid w:val="00862B0C"/>
    <w:rsid w:val="00863662"/>
    <w:rsid w:val="0086391A"/>
    <w:rsid w:val="0086391E"/>
    <w:rsid w:val="00864CC2"/>
    <w:rsid w:val="00865534"/>
    <w:rsid w:val="00866908"/>
    <w:rsid w:val="00867084"/>
    <w:rsid w:val="00867163"/>
    <w:rsid w:val="00867B77"/>
    <w:rsid w:val="00870571"/>
    <w:rsid w:val="00873278"/>
    <w:rsid w:val="00873386"/>
    <w:rsid w:val="00873411"/>
    <w:rsid w:val="00873A85"/>
    <w:rsid w:val="00874074"/>
    <w:rsid w:val="008743FE"/>
    <w:rsid w:val="0087491C"/>
    <w:rsid w:val="00875446"/>
    <w:rsid w:val="00875CE2"/>
    <w:rsid w:val="00875DC7"/>
    <w:rsid w:val="00876C79"/>
    <w:rsid w:val="008772EF"/>
    <w:rsid w:val="008776F4"/>
    <w:rsid w:val="0088016A"/>
    <w:rsid w:val="0088159C"/>
    <w:rsid w:val="00881710"/>
    <w:rsid w:val="008818D2"/>
    <w:rsid w:val="008821B5"/>
    <w:rsid w:val="008827DF"/>
    <w:rsid w:val="008832E5"/>
    <w:rsid w:val="008838FA"/>
    <w:rsid w:val="00883A4E"/>
    <w:rsid w:val="00883C4E"/>
    <w:rsid w:val="008848B2"/>
    <w:rsid w:val="00884919"/>
    <w:rsid w:val="00884D3C"/>
    <w:rsid w:val="00884DE3"/>
    <w:rsid w:val="00885173"/>
    <w:rsid w:val="00885378"/>
    <w:rsid w:val="00885536"/>
    <w:rsid w:val="008855A3"/>
    <w:rsid w:val="00885866"/>
    <w:rsid w:val="00885910"/>
    <w:rsid w:val="00885F43"/>
    <w:rsid w:val="008860E3"/>
    <w:rsid w:val="00886825"/>
    <w:rsid w:val="008868F0"/>
    <w:rsid w:val="00886F1B"/>
    <w:rsid w:val="00887057"/>
    <w:rsid w:val="00890187"/>
    <w:rsid w:val="00890829"/>
    <w:rsid w:val="0089083A"/>
    <w:rsid w:val="00890A62"/>
    <w:rsid w:val="008918E2"/>
    <w:rsid w:val="008919CC"/>
    <w:rsid w:val="00891B91"/>
    <w:rsid w:val="00891FBE"/>
    <w:rsid w:val="00892040"/>
    <w:rsid w:val="00892248"/>
    <w:rsid w:val="00892607"/>
    <w:rsid w:val="00892C23"/>
    <w:rsid w:val="00893238"/>
    <w:rsid w:val="0089388E"/>
    <w:rsid w:val="00893C37"/>
    <w:rsid w:val="00893C58"/>
    <w:rsid w:val="00893E5C"/>
    <w:rsid w:val="00894093"/>
    <w:rsid w:val="008940D3"/>
    <w:rsid w:val="008941C1"/>
    <w:rsid w:val="008947FD"/>
    <w:rsid w:val="008948F4"/>
    <w:rsid w:val="00894D21"/>
    <w:rsid w:val="00894E3D"/>
    <w:rsid w:val="008953DE"/>
    <w:rsid w:val="008955A8"/>
    <w:rsid w:val="0089560C"/>
    <w:rsid w:val="00895E56"/>
    <w:rsid w:val="0089629F"/>
    <w:rsid w:val="00896718"/>
    <w:rsid w:val="00896733"/>
    <w:rsid w:val="00896F76"/>
    <w:rsid w:val="00897217"/>
    <w:rsid w:val="00897418"/>
    <w:rsid w:val="008974FB"/>
    <w:rsid w:val="008A054C"/>
    <w:rsid w:val="008A07CC"/>
    <w:rsid w:val="008A0D4A"/>
    <w:rsid w:val="008A0F42"/>
    <w:rsid w:val="008A1103"/>
    <w:rsid w:val="008A173F"/>
    <w:rsid w:val="008A2116"/>
    <w:rsid w:val="008A2E9A"/>
    <w:rsid w:val="008A3199"/>
    <w:rsid w:val="008A399B"/>
    <w:rsid w:val="008A43A6"/>
    <w:rsid w:val="008A44F0"/>
    <w:rsid w:val="008A48A4"/>
    <w:rsid w:val="008A562D"/>
    <w:rsid w:val="008A5BD4"/>
    <w:rsid w:val="008B0604"/>
    <w:rsid w:val="008B0B04"/>
    <w:rsid w:val="008B0D3C"/>
    <w:rsid w:val="008B1AC2"/>
    <w:rsid w:val="008B25F5"/>
    <w:rsid w:val="008B29FE"/>
    <w:rsid w:val="008B2C6C"/>
    <w:rsid w:val="008B337D"/>
    <w:rsid w:val="008B3459"/>
    <w:rsid w:val="008B34A7"/>
    <w:rsid w:val="008B4282"/>
    <w:rsid w:val="008B46B4"/>
    <w:rsid w:val="008B47B3"/>
    <w:rsid w:val="008B6073"/>
    <w:rsid w:val="008B62DC"/>
    <w:rsid w:val="008B64D9"/>
    <w:rsid w:val="008B67D3"/>
    <w:rsid w:val="008B6D87"/>
    <w:rsid w:val="008B6D90"/>
    <w:rsid w:val="008B6E80"/>
    <w:rsid w:val="008B719B"/>
    <w:rsid w:val="008B7BA3"/>
    <w:rsid w:val="008C19B8"/>
    <w:rsid w:val="008C1EDB"/>
    <w:rsid w:val="008C216C"/>
    <w:rsid w:val="008C22DE"/>
    <w:rsid w:val="008C2560"/>
    <w:rsid w:val="008C2866"/>
    <w:rsid w:val="008C29DC"/>
    <w:rsid w:val="008C306A"/>
    <w:rsid w:val="008C355C"/>
    <w:rsid w:val="008C4643"/>
    <w:rsid w:val="008C5253"/>
    <w:rsid w:val="008C5A7C"/>
    <w:rsid w:val="008C6A3B"/>
    <w:rsid w:val="008C6D96"/>
    <w:rsid w:val="008C719D"/>
    <w:rsid w:val="008C746D"/>
    <w:rsid w:val="008D098F"/>
    <w:rsid w:val="008D0D45"/>
    <w:rsid w:val="008D1155"/>
    <w:rsid w:val="008D11A3"/>
    <w:rsid w:val="008D138C"/>
    <w:rsid w:val="008D1403"/>
    <w:rsid w:val="008D3433"/>
    <w:rsid w:val="008D39C4"/>
    <w:rsid w:val="008D3E88"/>
    <w:rsid w:val="008D3F63"/>
    <w:rsid w:val="008D4722"/>
    <w:rsid w:val="008D5166"/>
    <w:rsid w:val="008D5895"/>
    <w:rsid w:val="008D5EDB"/>
    <w:rsid w:val="008D67DB"/>
    <w:rsid w:val="008D6CF4"/>
    <w:rsid w:val="008D75C3"/>
    <w:rsid w:val="008D7723"/>
    <w:rsid w:val="008D7A9A"/>
    <w:rsid w:val="008D7ABB"/>
    <w:rsid w:val="008E0A71"/>
    <w:rsid w:val="008E0D76"/>
    <w:rsid w:val="008E1A83"/>
    <w:rsid w:val="008E1CE7"/>
    <w:rsid w:val="008E1DB0"/>
    <w:rsid w:val="008E2671"/>
    <w:rsid w:val="008E2DB0"/>
    <w:rsid w:val="008E3F64"/>
    <w:rsid w:val="008E441C"/>
    <w:rsid w:val="008E4621"/>
    <w:rsid w:val="008E47EA"/>
    <w:rsid w:val="008E54DA"/>
    <w:rsid w:val="008E5629"/>
    <w:rsid w:val="008E5C6E"/>
    <w:rsid w:val="008E6B2F"/>
    <w:rsid w:val="008E6FC1"/>
    <w:rsid w:val="008E70F9"/>
    <w:rsid w:val="008E71B2"/>
    <w:rsid w:val="008E71EE"/>
    <w:rsid w:val="008E7332"/>
    <w:rsid w:val="008F02E5"/>
    <w:rsid w:val="008F0316"/>
    <w:rsid w:val="008F0B71"/>
    <w:rsid w:val="008F0E66"/>
    <w:rsid w:val="008F1106"/>
    <w:rsid w:val="008F15BD"/>
    <w:rsid w:val="008F1677"/>
    <w:rsid w:val="008F16BB"/>
    <w:rsid w:val="008F212A"/>
    <w:rsid w:val="008F2F2A"/>
    <w:rsid w:val="008F32C7"/>
    <w:rsid w:val="008F346F"/>
    <w:rsid w:val="008F3760"/>
    <w:rsid w:val="008F3A43"/>
    <w:rsid w:val="008F3DC5"/>
    <w:rsid w:val="008F3E2C"/>
    <w:rsid w:val="008F4B58"/>
    <w:rsid w:val="008F52CA"/>
    <w:rsid w:val="008F5CB6"/>
    <w:rsid w:val="008F604A"/>
    <w:rsid w:val="008F605D"/>
    <w:rsid w:val="008F6063"/>
    <w:rsid w:val="008F619A"/>
    <w:rsid w:val="008F6A3C"/>
    <w:rsid w:val="008F6B49"/>
    <w:rsid w:val="008F78AA"/>
    <w:rsid w:val="008F7FB8"/>
    <w:rsid w:val="00900353"/>
    <w:rsid w:val="00900484"/>
    <w:rsid w:val="009007FF"/>
    <w:rsid w:val="009009A0"/>
    <w:rsid w:val="00900BE1"/>
    <w:rsid w:val="00900F0F"/>
    <w:rsid w:val="0090107A"/>
    <w:rsid w:val="009022B1"/>
    <w:rsid w:val="00902763"/>
    <w:rsid w:val="0090391E"/>
    <w:rsid w:val="00903974"/>
    <w:rsid w:val="00903CC0"/>
    <w:rsid w:val="00903DAC"/>
    <w:rsid w:val="0090421B"/>
    <w:rsid w:val="00904EED"/>
    <w:rsid w:val="009052C2"/>
    <w:rsid w:val="00905328"/>
    <w:rsid w:val="009056D7"/>
    <w:rsid w:val="009060FF"/>
    <w:rsid w:val="009062BE"/>
    <w:rsid w:val="0090647B"/>
    <w:rsid w:val="00906BEE"/>
    <w:rsid w:val="009070DA"/>
    <w:rsid w:val="00907382"/>
    <w:rsid w:val="009079D8"/>
    <w:rsid w:val="009079EC"/>
    <w:rsid w:val="00910699"/>
    <w:rsid w:val="009107B3"/>
    <w:rsid w:val="00910C02"/>
    <w:rsid w:val="00911280"/>
    <w:rsid w:val="00911511"/>
    <w:rsid w:val="0091176B"/>
    <w:rsid w:val="009117F0"/>
    <w:rsid w:val="009118B5"/>
    <w:rsid w:val="00911EA6"/>
    <w:rsid w:val="009121EE"/>
    <w:rsid w:val="00912E63"/>
    <w:rsid w:val="00913235"/>
    <w:rsid w:val="009135EA"/>
    <w:rsid w:val="0091374C"/>
    <w:rsid w:val="00913B93"/>
    <w:rsid w:val="009143A9"/>
    <w:rsid w:val="00914ED7"/>
    <w:rsid w:val="00915333"/>
    <w:rsid w:val="009162AB"/>
    <w:rsid w:val="009163FA"/>
    <w:rsid w:val="00916442"/>
    <w:rsid w:val="0091651A"/>
    <w:rsid w:val="00916644"/>
    <w:rsid w:val="00916931"/>
    <w:rsid w:val="009174DE"/>
    <w:rsid w:val="00917B29"/>
    <w:rsid w:val="00920DEE"/>
    <w:rsid w:val="00922011"/>
    <w:rsid w:val="0092219F"/>
    <w:rsid w:val="009224E3"/>
    <w:rsid w:val="00922E84"/>
    <w:rsid w:val="00923844"/>
    <w:rsid w:val="0092391B"/>
    <w:rsid w:val="00924116"/>
    <w:rsid w:val="00924931"/>
    <w:rsid w:val="00924C19"/>
    <w:rsid w:val="00925A67"/>
    <w:rsid w:val="00925ED6"/>
    <w:rsid w:val="009270C2"/>
    <w:rsid w:val="009271A1"/>
    <w:rsid w:val="00927C21"/>
    <w:rsid w:val="0093030B"/>
    <w:rsid w:val="00930CC1"/>
    <w:rsid w:val="0093119D"/>
    <w:rsid w:val="00931478"/>
    <w:rsid w:val="00931F06"/>
    <w:rsid w:val="0093205B"/>
    <w:rsid w:val="0093236E"/>
    <w:rsid w:val="009326A2"/>
    <w:rsid w:val="0093281C"/>
    <w:rsid w:val="009329F4"/>
    <w:rsid w:val="009331F4"/>
    <w:rsid w:val="0093334F"/>
    <w:rsid w:val="00933924"/>
    <w:rsid w:val="00933BA7"/>
    <w:rsid w:val="00933CAA"/>
    <w:rsid w:val="009342C2"/>
    <w:rsid w:val="0093510F"/>
    <w:rsid w:val="009352AA"/>
    <w:rsid w:val="00935470"/>
    <w:rsid w:val="009363D8"/>
    <w:rsid w:val="00936AF0"/>
    <w:rsid w:val="00936C6F"/>
    <w:rsid w:val="00937AAC"/>
    <w:rsid w:val="00937C2A"/>
    <w:rsid w:val="0094020C"/>
    <w:rsid w:val="00940604"/>
    <w:rsid w:val="00940C6F"/>
    <w:rsid w:val="00940E05"/>
    <w:rsid w:val="00940E2C"/>
    <w:rsid w:val="009419F3"/>
    <w:rsid w:val="00941D45"/>
    <w:rsid w:val="00941E8C"/>
    <w:rsid w:val="0094219F"/>
    <w:rsid w:val="009427A6"/>
    <w:rsid w:val="00942A8F"/>
    <w:rsid w:val="009434AF"/>
    <w:rsid w:val="00943E71"/>
    <w:rsid w:val="009443C5"/>
    <w:rsid w:val="009449DD"/>
    <w:rsid w:val="00945071"/>
    <w:rsid w:val="009451E9"/>
    <w:rsid w:val="00945F06"/>
    <w:rsid w:val="0094602C"/>
    <w:rsid w:val="0094632B"/>
    <w:rsid w:val="009467C6"/>
    <w:rsid w:val="00950923"/>
    <w:rsid w:val="00950B43"/>
    <w:rsid w:val="00951309"/>
    <w:rsid w:val="00952813"/>
    <w:rsid w:val="009531F8"/>
    <w:rsid w:val="0095328D"/>
    <w:rsid w:val="009532ED"/>
    <w:rsid w:val="00953C16"/>
    <w:rsid w:val="00953DD3"/>
    <w:rsid w:val="0095425D"/>
    <w:rsid w:val="00954335"/>
    <w:rsid w:val="00954627"/>
    <w:rsid w:val="00954EE8"/>
    <w:rsid w:val="00954F77"/>
    <w:rsid w:val="009552B5"/>
    <w:rsid w:val="00955616"/>
    <w:rsid w:val="00955C46"/>
    <w:rsid w:val="00955D61"/>
    <w:rsid w:val="00956A0E"/>
    <w:rsid w:val="00957410"/>
    <w:rsid w:val="00957A25"/>
    <w:rsid w:val="00957D75"/>
    <w:rsid w:val="009606FE"/>
    <w:rsid w:val="00961207"/>
    <w:rsid w:val="009615CD"/>
    <w:rsid w:val="00961C9F"/>
    <w:rsid w:val="00963C6A"/>
    <w:rsid w:val="009641FB"/>
    <w:rsid w:val="0096428D"/>
    <w:rsid w:val="0096540B"/>
    <w:rsid w:val="009656EC"/>
    <w:rsid w:val="00965768"/>
    <w:rsid w:val="00965827"/>
    <w:rsid w:val="00965F88"/>
    <w:rsid w:val="00966904"/>
    <w:rsid w:val="00967550"/>
    <w:rsid w:val="00967DF2"/>
    <w:rsid w:val="00967F25"/>
    <w:rsid w:val="009704B0"/>
    <w:rsid w:val="00970591"/>
    <w:rsid w:val="0097270D"/>
    <w:rsid w:val="00973310"/>
    <w:rsid w:val="009733D8"/>
    <w:rsid w:val="009735BC"/>
    <w:rsid w:val="00973E51"/>
    <w:rsid w:val="00973FFA"/>
    <w:rsid w:val="0097487A"/>
    <w:rsid w:val="009748CD"/>
    <w:rsid w:val="0097562D"/>
    <w:rsid w:val="00975F8D"/>
    <w:rsid w:val="009760DA"/>
    <w:rsid w:val="009765B8"/>
    <w:rsid w:val="009771EB"/>
    <w:rsid w:val="00977C01"/>
    <w:rsid w:val="00977F43"/>
    <w:rsid w:val="00980970"/>
    <w:rsid w:val="009809CA"/>
    <w:rsid w:val="0098120D"/>
    <w:rsid w:val="009815CE"/>
    <w:rsid w:val="00981671"/>
    <w:rsid w:val="00982371"/>
    <w:rsid w:val="00982AB1"/>
    <w:rsid w:val="00982B27"/>
    <w:rsid w:val="00982B84"/>
    <w:rsid w:val="00982BAB"/>
    <w:rsid w:val="00982D56"/>
    <w:rsid w:val="00982EEE"/>
    <w:rsid w:val="00983195"/>
    <w:rsid w:val="00983709"/>
    <w:rsid w:val="00983804"/>
    <w:rsid w:val="0098396F"/>
    <w:rsid w:val="00984532"/>
    <w:rsid w:val="00984D72"/>
    <w:rsid w:val="00984E30"/>
    <w:rsid w:val="00984E9C"/>
    <w:rsid w:val="009866AE"/>
    <w:rsid w:val="00986E5D"/>
    <w:rsid w:val="0098721A"/>
    <w:rsid w:val="00987413"/>
    <w:rsid w:val="0098752E"/>
    <w:rsid w:val="00987F68"/>
    <w:rsid w:val="00990550"/>
    <w:rsid w:val="00990FA1"/>
    <w:rsid w:val="0099121E"/>
    <w:rsid w:val="00991481"/>
    <w:rsid w:val="0099213E"/>
    <w:rsid w:val="0099290F"/>
    <w:rsid w:val="00992F4C"/>
    <w:rsid w:val="00993256"/>
    <w:rsid w:val="009935D3"/>
    <w:rsid w:val="00994150"/>
    <w:rsid w:val="009945D1"/>
    <w:rsid w:val="009955DD"/>
    <w:rsid w:val="00996357"/>
    <w:rsid w:val="0099666F"/>
    <w:rsid w:val="00996D27"/>
    <w:rsid w:val="009A0107"/>
    <w:rsid w:val="009A08AF"/>
    <w:rsid w:val="009A0A57"/>
    <w:rsid w:val="009A114B"/>
    <w:rsid w:val="009A14F3"/>
    <w:rsid w:val="009A153D"/>
    <w:rsid w:val="009A1E14"/>
    <w:rsid w:val="009A270E"/>
    <w:rsid w:val="009A2CC0"/>
    <w:rsid w:val="009A3590"/>
    <w:rsid w:val="009A38D9"/>
    <w:rsid w:val="009A3E3B"/>
    <w:rsid w:val="009A40B7"/>
    <w:rsid w:val="009A418F"/>
    <w:rsid w:val="009A487B"/>
    <w:rsid w:val="009A4B22"/>
    <w:rsid w:val="009A52E6"/>
    <w:rsid w:val="009A5EFE"/>
    <w:rsid w:val="009A6F1D"/>
    <w:rsid w:val="009A7432"/>
    <w:rsid w:val="009A74C2"/>
    <w:rsid w:val="009A7C19"/>
    <w:rsid w:val="009B0434"/>
    <w:rsid w:val="009B075B"/>
    <w:rsid w:val="009B11E2"/>
    <w:rsid w:val="009B181C"/>
    <w:rsid w:val="009B1AD2"/>
    <w:rsid w:val="009B2899"/>
    <w:rsid w:val="009B2BD5"/>
    <w:rsid w:val="009B2FFE"/>
    <w:rsid w:val="009B45E2"/>
    <w:rsid w:val="009B4914"/>
    <w:rsid w:val="009B556C"/>
    <w:rsid w:val="009B57CD"/>
    <w:rsid w:val="009B5E53"/>
    <w:rsid w:val="009B625B"/>
    <w:rsid w:val="009B656D"/>
    <w:rsid w:val="009B6C36"/>
    <w:rsid w:val="009B6EE3"/>
    <w:rsid w:val="009B71BB"/>
    <w:rsid w:val="009B74A5"/>
    <w:rsid w:val="009B762C"/>
    <w:rsid w:val="009B768C"/>
    <w:rsid w:val="009C0104"/>
    <w:rsid w:val="009C03B0"/>
    <w:rsid w:val="009C07AC"/>
    <w:rsid w:val="009C1FCD"/>
    <w:rsid w:val="009C2133"/>
    <w:rsid w:val="009C237E"/>
    <w:rsid w:val="009C322C"/>
    <w:rsid w:val="009C3714"/>
    <w:rsid w:val="009C37D4"/>
    <w:rsid w:val="009C3E50"/>
    <w:rsid w:val="009C41C7"/>
    <w:rsid w:val="009C441F"/>
    <w:rsid w:val="009C671A"/>
    <w:rsid w:val="009C78B5"/>
    <w:rsid w:val="009C7C5A"/>
    <w:rsid w:val="009D008D"/>
    <w:rsid w:val="009D011B"/>
    <w:rsid w:val="009D080C"/>
    <w:rsid w:val="009D0B64"/>
    <w:rsid w:val="009D1641"/>
    <w:rsid w:val="009D1C5C"/>
    <w:rsid w:val="009D253C"/>
    <w:rsid w:val="009D30AF"/>
    <w:rsid w:val="009D3194"/>
    <w:rsid w:val="009D35D6"/>
    <w:rsid w:val="009D37C3"/>
    <w:rsid w:val="009D3EB4"/>
    <w:rsid w:val="009D3F45"/>
    <w:rsid w:val="009D40A7"/>
    <w:rsid w:val="009D452B"/>
    <w:rsid w:val="009D49B4"/>
    <w:rsid w:val="009D72E5"/>
    <w:rsid w:val="009D7438"/>
    <w:rsid w:val="009D7754"/>
    <w:rsid w:val="009E0983"/>
    <w:rsid w:val="009E098F"/>
    <w:rsid w:val="009E09B3"/>
    <w:rsid w:val="009E0C2E"/>
    <w:rsid w:val="009E1E4F"/>
    <w:rsid w:val="009E1FF7"/>
    <w:rsid w:val="009E38DB"/>
    <w:rsid w:val="009E3963"/>
    <w:rsid w:val="009E3BC2"/>
    <w:rsid w:val="009E41BF"/>
    <w:rsid w:val="009E43E8"/>
    <w:rsid w:val="009E4496"/>
    <w:rsid w:val="009E47D1"/>
    <w:rsid w:val="009E54D9"/>
    <w:rsid w:val="009E56C5"/>
    <w:rsid w:val="009E5DA9"/>
    <w:rsid w:val="009E6433"/>
    <w:rsid w:val="009E6B63"/>
    <w:rsid w:val="009E6C84"/>
    <w:rsid w:val="009E7009"/>
    <w:rsid w:val="009E713F"/>
    <w:rsid w:val="009E7B56"/>
    <w:rsid w:val="009F06D6"/>
    <w:rsid w:val="009F09F4"/>
    <w:rsid w:val="009F0EB7"/>
    <w:rsid w:val="009F1163"/>
    <w:rsid w:val="009F1CF0"/>
    <w:rsid w:val="009F2BF1"/>
    <w:rsid w:val="009F34E7"/>
    <w:rsid w:val="009F3F6B"/>
    <w:rsid w:val="009F43E8"/>
    <w:rsid w:val="009F4987"/>
    <w:rsid w:val="009F4AEE"/>
    <w:rsid w:val="009F4E04"/>
    <w:rsid w:val="009F52DB"/>
    <w:rsid w:val="009F53FE"/>
    <w:rsid w:val="009F5B88"/>
    <w:rsid w:val="009F5E0F"/>
    <w:rsid w:val="009F61AF"/>
    <w:rsid w:val="009F71A2"/>
    <w:rsid w:val="009F73FB"/>
    <w:rsid w:val="009F75B3"/>
    <w:rsid w:val="00A004A7"/>
    <w:rsid w:val="00A012A6"/>
    <w:rsid w:val="00A01937"/>
    <w:rsid w:val="00A01A78"/>
    <w:rsid w:val="00A02790"/>
    <w:rsid w:val="00A031AF"/>
    <w:rsid w:val="00A03ACF"/>
    <w:rsid w:val="00A05C40"/>
    <w:rsid w:val="00A0688D"/>
    <w:rsid w:val="00A0722E"/>
    <w:rsid w:val="00A07334"/>
    <w:rsid w:val="00A07616"/>
    <w:rsid w:val="00A076EB"/>
    <w:rsid w:val="00A07AD7"/>
    <w:rsid w:val="00A10435"/>
    <w:rsid w:val="00A109FF"/>
    <w:rsid w:val="00A111AB"/>
    <w:rsid w:val="00A11346"/>
    <w:rsid w:val="00A11432"/>
    <w:rsid w:val="00A11611"/>
    <w:rsid w:val="00A11F7A"/>
    <w:rsid w:val="00A12417"/>
    <w:rsid w:val="00A126FC"/>
    <w:rsid w:val="00A1280D"/>
    <w:rsid w:val="00A128C6"/>
    <w:rsid w:val="00A13253"/>
    <w:rsid w:val="00A151F6"/>
    <w:rsid w:val="00A1557F"/>
    <w:rsid w:val="00A16225"/>
    <w:rsid w:val="00A16470"/>
    <w:rsid w:val="00A167C5"/>
    <w:rsid w:val="00A16B2F"/>
    <w:rsid w:val="00A16B57"/>
    <w:rsid w:val="00A16E11"/>
    <w:rsid w:val="00A17292"/>
    <w:rsid w:val="00A1736F"/>
    <w:rsid w:val="00A17CBC"/>
    <w:rsid w:val="00A17CDC"/>
    <w:rsid w:val="00A206D2"/>
    <w:rsid w:val="00A216C2"/>
    <w:rsid w:val="00A222C6"/>
    <w:rsid w:val="00A2238D"/>
    <w:rsid w:val="00A223E5"/>
    <w:rsid w:val="00A22515"/>
    <w:rsid w:val="00A22650"/>
    <w:rsid w:val="00A2377E"/>
    <w:rsid w:val="00A2389F"/>
    <w:rsid w:val="00A23CB8"/>
    <w:rsid w:val="00A23D96"/>
    <w:rsid w:val="00A23E4E"/>
    <w:rsid w:val="00A25812"/>
    <w:rsid w:val="00A267B5"/>
    <w:rsid w:val="00A313DA"/>
    <w:rsid w:val="00A318CA"/>
    <w:rsid w:val="00A31942"/>
    <w:rsid w:val="00A31961"/>
    <w:rsid w:val="00A320BB"/>
    <w:rsid w:val="00A32408"/>
    <w:rsid w:val="00A3246D"/>
    <w:rsid w:val="00A329AB"/>
    <w:rsid w:val="00A330AB"/>
    <w:rsid w:val="00A3345E"/>
    <w:rsid w:val="00A3476C"/>
    <w:rsid w:val="00A35CAA"/>
    <w:rsid w:val="00A35CF3"/>
    <w:rsid w:val="00A35DCE"/>
    <w:rsid w:val="00A35ECD"/>
    <w:rsid w:val="00A35F8E"/>
    <w:rsid w:val="00A362C6"/>
    <w:rsid w:val="00A364E1"/>
    <w:rsid w:val="00A36A40"/>
    <w:rsid w:val="00A36ADA"/>
    <w:rsid w:val="00A3731C"/>
    <w:rsid w:val="00A3747D"/>
    <w:rsid w:val="00A37A15"/>
    <w:rsid w:val="00A412E1"/>
    <w:rsid w:val="00A4134A"/>
    <w:rsid w:val="00A41768"/>
    <w:rsid w:val="00A419F0"/>
    <w:rsid w:val="00A42318"/>
    <w:rsid w:val="00A4238B"/>
    <w:rsid w:val="00A424E5"/>
    <w:rsid w:val="00A434AF"/>
    <w:rsid w:val="00A43693"/>
    <w:rsid w:val="00A43963"/>
    <w:rsid w:val="00A44201"/>
    <w:rsid w:val="00A4420F"/>
    <w:rsid w:val="00A44674"/>
    <w:rsid w:val="00A44908"/>
    <w:rsid w:val="00A449C3"/>
    <w:rsid w:val="00A44F01"/>
    <w:rsid w:val="00A45118"/>
    <w:rsid w:val="00A45671"/>
    <w:rsid w:val="00A464CB"/>
    <w:rsid w:val="00A46786"/>
    <w:rsid w:val="00A4730A"/>
    <w:rsid w:val="00A476F6"/>
    <w:rsid w:val="00A47960"/>
    <w:rsid w:val="00A47B7A"/>
    <w:rsid w:val="00A47E73"/>
    <w:rsid w:val="00A5038B"/>
    <w:rsid w:val="00A503BA"/>
    <w:rsid w:val="00A50A8D"/>
    <w:rsid w:val="00A51428"/>
    <w:rsid w:val="00A5193B"/>
    <w:rsid w:val="00A51C41"/>
    <w:rsid w:val="00A51C69"/>
    <w:rsid w:val="00A52B8F"/>
    <w:rsid w:val="00A53421"/>
    <w:rsid w:val="00A534C6"/>
    <w:rsid w:val="00A54242"/>
    <w:rsid w:val="00A5472E"/>
    <w:rsid w:val="00A5489F"/>
    <w:rsid w:val="00A55803"/>
    <w:rsid w:val="00A55DDF"/>
    <w:rsid w:val="00A55DE2"/>
    <w:rsid w:val="00A5615D"/>
    <w:rsid w:val="00A57137"/>
    <w:rsid w:val="00A57195"/>
    <w:rsid w:val="00A57449"/>
    <w:rsid w:val="00A57A59"/>
    <w:rsid w:val="00A57D11"/>
    <w:rsid w:val="00A607DD"/>
    <w:rsid w:val="00A608B5"/>
    <w:rsid w:val="00A610E9"/>
    <w:rsid w:val="00A617DE"/>
    <w:rsid w:val="00A61F13"/>
    <w:rsid w:val="00A620CC"/>
    <w:rsid w:val="00A62105"/>
    <w:rsid w:val="00A630A5"/>
    <w:rsid w:val="00A64915"/>
    <w:rsid w:val="00A664D4"/>
    <w:rsid w:val="00A665D0"/>
    <w:rsid w:val="00A6708B"/>
    <w:rsid w:val="00A670CD"/>
    <w:rsid w:val="00A705FF"/>
    <w:rsid w:val="00A70889"/>
    <w:rsid w:val="00A71952"/>
    <w:rsid w:val="00A71BBB"/>
    <w:rsid w:val="00A72210"/>
    <w:rsid w:val="00A72647"/>
    <w:rsid w:val="00A729E8"/>
    <w:rsid w:val="00A72EDA"/>
    <w:rsid w:val="00A738B4"/>
    <w:rsid w:val="00A73AE6"/>
    <w:rsid w:val="00A73FC0"/>
    <w:rsid w:val="00A741A5"/>
    <w:rsid w:val="00A759CA"/>
    <w:rsid w:val="00A760E9"/>
    <w:rsid w:val="00A76469"/>
    <w:rsid w:val="00A7715B"/>
    <w:rsid w:val="00A771F6"/>
    <w:rsid w:val="00A77454"/>
    <w:rsid w:val="00A80215"/>
    <w:rsid w:val="00A81ED2"/>
    <w:rsid w:val="00A8240C"/>
    <w:rsid w:val="00A82E1E"/>
    <w:rsid w:val="00A830DA"/>
    <w:rsid w:val="00A8314D"/>
    <w:rsid w:val="00A832D6"/>
    <w:rsid w:val="00A8339D"/>
    <w:rsid w:val="00A83493"/>
    <w:rsid w:val="00A8356A"/>
    <w:rsid w:val="00A835CE"/>
    <w:rsid w:val="00A8360D"/>
    <w:rsid w:val="00A83653"/>
    <w:rsid w:val="00A83678"/>
    <w:rsid w:val="00A84D2B"/>
    <w:rsid w:val="00A84F9D"/>
    <w:rsid w:val="00A8572E"/>
    <w:rsid w:val="00A85C9C"/>
    <w:rsid w:val="00A863D8"/>
    <w:rsid w:val="00A864AD"/>
    <w:rsid w:val="00A86EF2"/>
    <w:rsid w:val="00A86FD0"/>
    <w:rsid w:val="00A87046"/>
    <w:rsid w:val="00A87166"/>
    <w:rsid w:val="00A875C7"/>
    <w:rsid w:val="00A87A50"/>
    <w:rsid w:val="00A902D5"/>
    <w:rsid w:val="00A90414"/>
    <w:rsid w:val="00A90A24"/>
    <w:rsid w:val="00A9104E"/>
    <w:rsid w:val="00A91C13"/>
    <w:rsid w:val="00A92080"/>
    <w:rsid w:val="00A92188"/>
    <w:rsid w:val="00A924FE"/>
    <w:rsid w:val="00A92796"/>
    <w:rsid w:val="00A92B2A"/>
    <w:rsid w:val="00A92BCC"/>
    <w:rsid w:val="00A92CEA"/>
    <w:rsid w:val="00A92E4B"/>
    <w:rsid w:val="00A92E7F"/>
    <w:rsid w:val="00A93BA9"/>
    <w:rsid w:val="00A94681"/>
    <w:rsid w:val="00A94693"/>
    <w:rsid w:val="00A94805"/>
    <w:rsid w:val="00A94822"/>
    <w:rsid w:val="00A94960"/>
    <w:rsid w:val="00A9507E"/>
    <w:rsid w:val="00A953D8"/>
    <w:rsid w:val="00A954D5"/>
    <w:rsid w:val="00A954FB"/>
    <w:rsid w:val="00A9561B"/>
    <w:rsid w:val="00A95A98"/>
    <w:rsid w:val="00A96EAA"/>
    <w:rsid w:val="00A9712D"/>
    <w:rsid w:val="00A97507"/>
    <w:rsid w:val="00A979E7"/>
    <w:rsid w:val="00AA0140"/>
    <w:rsid w:val="00AA1157"/>
    <w:rsid w:val="00AA12EB"/>
    <w:rsid w:val="00AA14F8"/>
    <w:rsid w:val="00AA2095"/>
    <w:rsid w:val="00AA24F7"/>
    <w:rsid w:val="00AA299A"/>
    <w:rsid w:val="00AA2E7A"/>
    <w:rsid w:val="00AA2F7B"/>
    <w:rsid w:val="00AA381E"/>
    <w:rsid w:val="00AA3D80"/>
    <w:rsid w:val="00AA4A5A"/>
    <w:rsid w:val="00AA4A8F"/>
    <w:rsid w:val="00AA4BD2"/>
    <w:rsid w:val="00AA4EFD"/>
    <w:rsid w:val="00AA4FB2"/>
    <w:rsid w:val="00AA5289"/>
    <w:rsid w:val="00AA52C6"/>
    <w:rsid w:val="00AA5932"/>
    <w:rsid w:val="00AA5CA4"/>
    <w:rsid w:val="00AA5E11"/>
    <w:rsid w:val="00AA6186"/>
    <w:rsid w:val="00AA6197"/>
    <w:rsid w:val="00AA6CCC"/>
    <w:rsid w:val="00AA6DC3"/>
    <w:rsid w:val="00AA72D9"/>
    <w:rsid w:val="00AA7532"/>
    <w:rsid w:val="00AA75CF"/>
    <w:rsid w:val="00AA7A9F"/>
    <w:rsid w:val="00AA7E78"/>
    <w:rsid w:val="00AA7F6B"/>
    <w:rsid w:val="00AB02D2"/>
    <w:rsid w:val="00AB1445"/>
    <w:rsid w:val="00AB1583"/>
    <w:rsid w:val="00AB15AA"/>
    <w:rsid w:val="00AB19B6"/>
    <w:rsid w:val="00AB1B9A"/>
    <w:rsid w:val="00AB2B69"/>
    <w:rsid w:val="00AB346C"/>
    <w:rsid w:val="00AB4032"/>
    <w:rsid w:val="00AB4C56"/>
    <w:rsid w:val="00AB594B"/>
    <w:rsid w:val="00AB60EA"/>
    <w:rsid w:val="00AB62A6"/>
    <w:rsid w:val="00AB6B30"/>
    <w:rsid w:val="00AB719C"/>
    <w:rsid w:val="00AC01CF"/>
    <w:rsid w:val="00AC0454"/>
    <w:rsid w:val="00AC054C"/>
    <w:rsid w:val="00AC05A9"/>
    <w:rsid w:val="00AC088A"/>
    <w:rsid w:val="00AC1658"/>
    <w:rsid w:val="00AC1DAC"/>
    <w:rsid w:val="00AC2360"/>
    <w:rsid w:val="00AC322E"/>
    <w:rsid w:val="00AC34DD"/>
    <w:rsid w:val="00AC3EB1"/>
    <w:rsid w:val="00AC400E"/>
    <w:rsid w:val="00AC4495"/>
    <w:rsid w:val="00AC45DC"/>
    <w:rsid w:val="00AC4601"/>
    <w:rsid w:val="00AC492C"/>
    <w:rsid w:val="00AC4BAF"/>
    <w:rsid w:val="00AC5329"/>
    <w:rsid w:val="00AC54A9"/>
    <w:rsid w:val="00AC5627"/>
    <w:rsid w:val="00AC5784"/>
    <w:rsid w:val="00AC6CCD"/>
    <w:rsid w:val="00AC6CF7"/>
    <w:rsid w:val="00AC6F9B"/>
    <w:rsid w:val="00AC74BB"/>
    <w:rsid w:val="00AC76A5"/>
    <w:rsid w:val="00AC7F9B"/>
    <w:rsid w:val="00AD053B"/>
    <w:rsid w:val="00AD0E90"/>
    <w:rsid w:val="00AD11EA"/>
    <w:rsid w:val="00AD1A3B"/>
    <w:rsid w:val="00AD1CA5"/>
    <w:rsid w:val="00AD24BB"/>
    <w:rsid w:val="00AD2A13"/>
    <w:rsid w:val="00AD3087"/>
    <w:rsid w:val="00AD3B13"/>
    <w:rsid w:val="00AD3CD3"/>
    <w:rsid w:val="00AD3E72"/>
    <w:rsid w:val="00AD51BC"/>
    <w:rsid w:val="00AD597D"/>
    <w:rsid w:val="00AD605A"/>
    <w:rsid w:val="00AD616B"/>
    <w:rsid w:val="00AD6263"/>
    <w:rsid w:val="00AD66CE"/>
    <w:rsid w:val="00AD71D7"/>
    <w:rsid w:val="00AD74F7"/>
    <w:rsid w:val="00AD7C10"/>
    <w:rsid w:val="00AD7D15"/>
    <w:rsid w:val="00AD7EE8"/>
    <w:rsid w:val="00AD7FB3"/>
    <w:rsid w:val="00AE078C"/>
    <w:rsid w:val="00AE147D"/>
    <w:rsid w:val="00AE1D5E"/>
    <w:rsid w:val="00AE24FD"/>
    <w:rsid w:val="00AE2504"/>
    <w:rsid w:val="00AE2645"/>
    <w:rsid w:val="00AE3C74"/>
    <w:rsid w:val="00AE45C0"/>
    <w:rsid w:val="00AE4AD5"/>
    <w:rsid w:val="00AE4C95"/>
    <w:rsid w:val="00AE5055"/>
    <w:rsid w:val="00AE5567"/>
    <w:rsid w:val="00AE61C1"/>
    <w:rsid w:val="00AE664E"/>
    <w:rsid w:val="00AE690C"/>
    <w:rsid w:val="00AE7A17"/>
    <w:rsid w:val="00AF0AA0"/>
    <w:rsid w:val="00AF1388"/>
    <w:rsid w:val="00AF1690"/>
    <w:rsid w:val="00AF1716"/>
    <w:rsid w:val="00AF253B"/>
    <w:rsid w:val="00AF291A"/>
    <w:rsid w:val="00AF2F44"/>
    <w:rsid w:val="00AF31BF"/>
    <w:rsid w:val="00AF396D"/>
    <w:rsid w:val="00AF3A71"/>
    <w:rsid w:val="00AF41BE"/>
    <w:rsid w:val="00AF4304"/>
    <w:rsid w:val="00AF4401"/>
    <w:rsid w:val="00AF47D1"/>
    <w:rsid w:val="00AF504A"/>
    <w:rsid w:val="00AF5066"/>
    <w:rsid w:val="00AF6145"/>
    <w:rsid w:val="00AF61B8"/>
    <w:rsid w:val="00AF6356"/>
    <w:rsid w:val="00AF677B"/>
    <w:rsid w:val="00AF6D81"/>
    <w:rsid w:val="00AF732E"/>
    <w:rsid w:val="00AF73BF"/>
    <w:rsid w:val="00AF770D"/>
    <w:rsid w:val="00AF7EC7"/>
    <w:rsid w:val="00AF7F38"/>
    <w:rsid w:val="00B000D3"/>
    <w:rsid w:val="00B0157B"/>
    <w:rsid w:val="00B01A95"/>
    <w:rsid w:val="00B01C07"/>
    <w:rsid w:val="00B02CE0"/>
    <w:rsid w:val="00B030FB"/>
    <w:rsid w:val="00B03100"/>
    <w:rsid w:val="00B035C0"/>
    <w:rsid w:val="00B03D23"/>
    <w:rsid w:val="00B0419B"/>
    <w:rsid w:val="00B054A8"/>
    <w:rsid w:val="00B05640"/>
    <w:rsid w:val="00B05B78"/>
    <w:rsid w:val="00B05E5C"/>
    <w:rsid w:val="00B05FC7"/>
    <w:rsid w:val="00B06A87"/>
    <w:rsid w:val="00B070BF"/>
    <w:rsid w:val="00B0747F"/>
    <w:rsid w:val="00B077CC"/>
    <w:rsid w:val="00B0781A"/>
    <w:rsid w:val="00B105C3"/>
    <w:rsid w:val="00B10EFB"/>
    <w:rsid w:val="00B117E3"/>
    <w:rsid w:val="00B124E0"/>
    <w:rsid w:val="00B12AAF"/>
    <w:rsid w:val="00B12CE0"/>
    <w:rsid w:val="00B130CF"/>
    <w:rsid w:val="00B134CF"/>
    <w:rsid w:val="00B14321"/>
    <w:rsid w:val="00B143FA"/>
    <w:rsid w:val="00B146FC"/>
    <w:rsid w:val="00B14841"/>
    <w:rsid w:val="00B1571A"/>
    <w:rsid w:val="00B15AF5"/>
    <w:rsid w:val="00B16511"/>
    <w:rsid w:val="00B171D7"/>
    <w:rsid w:val="00B173B8"/>
    <w:rsid w:val="00B175FB"/>
    <w:rsid w:val="00B17662"/>
    <w:rsid w:val="00B17901"/>
    <w:rsid w:val="00B17A60"/>
    <w:rsid w:val="00B17DC6"/>
    <w:rsid w:val="00B20753"/>
    <w:rsid w:val="00B20CD7"/>
    <w:rsid w:val="00B21AC6"/>
    <w:rsid w:val="00B21B47"/>
    <w:rsid w:val="00B22806"/>
    <w:rsid w:val="00B23CF0"/>
    <w:rsid w:val="00B2479C"/>
    <w:rsid w:val="00B24880"/>
    <w:rsid w:val="00B25203"/>
    <w:rsid w:val="00B25CFE"/>
    <w:rsid w:val="00B2628F"/>
    <w:rsid w:val="00B26E85"/>
    <w:rsid w:val="00B30927"/>
    <w:rsid w:val="00B30B66"/>
    <w:rsid w:val="00B30FF1"/>
    <w:rsid w:val="00B31754"/>
    <w:rsid w:val="00B31A4A"/>
    <w:rsid w:val="00B3216A"/>
    <w:rsid w:val="00B321CC"/>
    <w:rsid w:val="00B326C4"/>
    <w:rsid w:val="00B32D19"/>
    <w:rsid w:val="00B32E4C"/>
    <w:rsid w:val="00B33968"/>
    <w:rsid w:val="00B34A24"/>
    <w:rsid w:val="00B34E7F"/>
    <w:rsid w:val="00B35012"/>
    <w:rsid w:val="00B3526D"/>
    <w:rsid w:val="00B35767"/>
    <w:rsid w:val="00B35838"/>
    <w:rsid w:val="00B35A2A"/>
    <w:rsid w:val="00B35B90"/>
    <w:rsid w:val="00B35C72"/>
    <w:rsid w:val="00B35DD9"/>
    <w:rsid w:val="00B363FF"/>
    <w:rsid w:val="00B36DEC"/>
    <w:rsid w:val="00B371ED"/>
    <w:rsid w:val="00B37930"/>
    <w:rsid w:val="00B37B0E"/>
    <w:rsid w:val="00B4028F"/>
    <w:rsid w:val="00B40334"/>
    <w:rsid w:val="00B403AC"/>
    <w:rsid w:val="00B40914"/>
    <w:rsid w:val="00B40A6A"/>
    <w:rsid w:val="00B40AAB"/>
    <w:rsid w:val="00B40F19"/>
    <w:rsid w:val="00B4157C"/>
    <w:rsid w:val="00B42D92"/>
    <w:rsid w:val="00B43146"/>
    <w:rsid w:val="00B44AE6"/>
    <w:rsid w:val="00B44F65"/>
    <w:rsid w:val="00B461BB"/>
    <w:rsid w:val="00B46A51"/>
    <w:rsid w:val="00B47A9F"/>
    <w:rsid w:val="00B510BE"/>
    <w:rsid w:val="00B512B6"/>
    <w:rsid w:val="00B5186A"/>
    <w:rsid w:val="00B51B71"/>
    <w:rsid w:val="00B52520"/>
    <w:rsid w:val="00B5256B"/>
    <w:rsid w:val="00B52601"/>
    <w:rsid w:val="00B52A15"/>
    <w:rsid w:val="00B52BAE"/>
    <w:rsid w:val="00B5302D"/>
    <w:rsid w:val="00B5336D"/>
    <w:rsid w:val="00B535CA"/>
    <w:rsid w:val="00B537D3"/>
    <w:rsid w:val="00B53843"/>
    <w:rsid w:val="00B53977"/>
    <w:rsid w:val="00B53C70"/>
    <w:rsid w:val="00B53CED"/>
    <w:rsid w:val="00B5418A"/>
    <w:rsid w:val="00B54655"/>
    <w:rsid w:val="00B546DA"/>
    <w:rsid w:val="00B548E5"/>
    <w:rsid w:val="00B54B8B"/>
    <w:rsid w:val="00B55267"/>
    <w:rsid w:val="00B55297"/>
    <w:rsid w:val="00B55AD4"/>
    <w:rsid w:val="00B56235"/>
    <w:rsid w:val="00B56398"/>
    <w:rsid w:val="00B56657"/>
    <w:rsid w:val="00B5694A"/>
    <w:rsid w:val="00B56AD3"/>
    <w:rsid w:val="00B57053"/>
    <w:rsid w:val="00B5740F"/>
    <w:rsid w:val="00B576EB"/>
    <w:rsid w:val="00B6008D"/>
    <w:rsid w:val="00B60B98"/>
    <w:rsid w:val="00B6197B"/>
    <w:rsid w:val="00B62322"/>
    <w:rsid w:val="00B62397"/>
    <w:rsid w:val="00B62DC2"/>
    <w:rsid w:val="00B64CAD"/>
    <w:rsid w:val="00B65A23"/>
    <w:rsid w:val="00B66259"/>
    <w:rsid w:val="00B66B92"/>
    <w:rsid w:val="00B6776A"/>
    <w:rsid w:val="00B67D56"/>
    <w:rsid w:val="00B67D87"/>
    <w:rsid w:val="00B67F4D"/>
    <w:rsid w:val="00B7026B"/>
    <w:rsid w:val="00B70C0B"/>
    <w:rsid w:val="00B70CB4"/>
    <w:rsid w:val="00B70FA1"/>
    <w:rsid w:val="00B71108"/>
    <w:rsid w:val="00B72A44"/>
    <w:rsid w:val="00B73D96"/>
    <w:rsid w:val="00B73F55"/>
    <w:rsid w:val="00B7470A"/>
    <w:rsid w:val="00B7499D"/>
    <w:rsid w:val="00B75749"/>
    <w:rsid w:val="00B75822"/>
    <w:rsid w:val="00B75B45"/>
    <w:rsid w:val="00B760EE"/>
    <w:rsid w:val="00B767ED"/>
    <w:rsid w:val="00B769DD"/>
    <w:rsid w:val="00B76B08"/>
    <w:rsid w:val="00B76BA2"/>
    <w:rsid w:val="00B76CB9"/>
    <w:rsid w:val="00B77031"/>
    <w:rsid w:val="00B77068"/>
    <w:rsid w:val="00B771DA"/>
    <w:rsid w:val="00B81E0B"/>
    <w:rsid w:val="00B82069"/>
    <w:rsid w:val="00B82B40"/>
    <w:rsid w:val="00B8327F"/>
    <w:rsid w:val="00B83F77"/>
    <w:rsid w:val="00B844B4"/>
    <w:rsid w:val="00B850EC"/>
    <w:rsid w:val="00B85310"/>
    <w:rsid w:val="00B85351"/>
    <w:rsid w:val="00B855C3"/>
    <w:rsid w:val="00B85BAC"/>
    <w:rsid w:val="00B85C7F"/>
    <w:rsid w:val="00B86E1B"/>
    <w:rsid w:val="00B86F62"/>
    <w:rsid w:val="00B87358"/>
    <w:rsid w:val="00B87416"/>
    <w:rsid w:val="00B909F2"/>
    <w:rsid w:val="00B90B8E"/>
    <w:rsid w:val="00B91B13"/>
    <w:rsid w:val="00B92255"/>
    <w:rsid w:val="00B92536"/>
    <w:rsid w:val="00B92ECF"/>
    <w:rsid w:val="00B9318A"/>
    <w:rsid w:val="00B93A63"/>
    <w:rsid w:val="00B94AA5"/>
    <w:rsid w:val="00B94B36"/>
    <w:rsid w:val="00B94B3F"/>
    <w:rsid w:val="00B94CD6"/>
    <w:rsid w:val="00B958BB"/>
    <w:rsid w:val="00B95C48"/>
    <w:rsid w:val="00B96CC4"/>
    <w:rsid w:val="00B9780C"/>
    <w:rsid w:val="00B979B6"/>
    <w:rsid w:val="00B97FC1"/>
    <w:rsid w:val="00BA032C"/>
    <w:rsid w:val="00BA0EAD"/>
    <w:rsid w:val="00BA1911"/>
    <w:rsid w:val="00BA1ACC"/>
    <w:rsid w:val="00BA1AE5"/>
    <w:rsid w:val="00BA28A8"/>
    <w:rsid w:val="00BA29DD"/>
    <w:rsid w:val="00BA350F"/>
    <w:rsid w:val="00BA35A3"/>
    <w:rsid w:val="00BA3856"/>
    <w:rsid w:val="00BA3A73"/>
    <w:rsid w:val="00BA3AE1"/>
    <w:rsid w:val="00BA5018"/>
    <w:rsid w:val="00BA510D"/>
    <w:rsid w:val="00BA5197"/>
    <w:rsid w:val="00BA5225"/>
    <w:rsid w:val="00BA58D8"/>
    <w:rsid w:val="00BA65BE"/>
    <w:rsid w:val="00BA666F"/>
    <w:rsid w:val="00BA70E9"/>
    <w:rsid w:val="00BA7BCC"/>
    <w:rsid w:val="00BA7FC7"/>
    <w:rsid w:val="00BB06F2"/>
    <w:rsid w:val="00BB1258"/>
    <w:rsid w:val="00BB13D4"/>
    <w:rsid w:val="00BB173D"/>
    <w:rsid w:val="00BB1C43"/>
    <w:rsid w:val="00BB1E5A"/>
    <w:rsid w:val="00BB2060"/>
    <w:rsid w:val="00BB2110"/>
    <w:rsid w:val="00BB2230"/>
    <w:rsid w:val="00BB34B3"/>
    <w:rsid w:val="00BB419C"/>
    <w:rsid w:val="00BB41B7"/>
    <w:rsid w:val="00BB4A61"/>
    <w:rsid w:val="00BB4D87"/>
    <w:rsid w:val="00BB4FD0"/>
    <w:rsid w:val="00BB51C2"/>
    <w:rsid w:val="00BB5955"/>
    <w:rsid w:val="00BB5A7C"/>
    <w:rsid w:val="00BB5C59"/>
    <w:rsid w:val="00BB61E9"/>
    <w:rsid w:val="00BB6639"/>
    <w:rsid w:val="00BB7F78"/>
    <w:rsid w:val="00BC0444"/>
    <w:rsid w:val="00BC06F1"/>
    <w:rsid w:val="00BC084E"/>
    <w:rsid w:val="00BC0A79"/>
    <w:rsid w:val="00BC1EDD"/>
    <w:rsid w:val="00BC299C"/>
    <w:rsid w:val="00BC32DE"/>
    <w:rsid w:val="00BC3802"/>
    <w:rsid w:val="00BC3A7C"/>
    <w:rsid w:val="00BC3FF5"/>
    <w:rsid w:val="00BC4503"/>
    <w:rsid w:val="00BC4CFF"/>
    <w:rsid w:val="00BC590E"/>
    <w:rsid w:val="00BC6118"/>
    <w:rsid w:val="00BC6227"/>
    <w:rsid w:val="00BC65B9"/>
    <w:rsid w:val="00BC65BC"/>
    <w:rsid w:val="00BC68C3"/>
    <w:rsid w:val="00BC6BF0"/>
    <w:rsid w:val="00BC77D9"/>
    <w:rsid w:val="00BC7E8C"/>
    <w:rsid w:val="00BD081B"/>
    <w:rsid w:val="00BD082D"/>
    <w:rsid w:val="00BD0B17"/>
    <w:rsid w:val="00BD0EFF"/>
    <w:rsid w:val="00BD1490"/>
    <w:rsid w:val="00BD2485"/>
    <w:rsid w:val="00BD2F38"/>
    <w:rsid w:val="00BD30CC"/>
    <w:rsid w:val="00BD38C6"/>
    <w:rsid w:val="00BD3DE8"/>
    <w:rsid w:val="00BD583C"/>
    <w:rsid w:val="00BD65E4"/>
    <w:rsid w:val="00BD6A13"/>
    <w:rsid w:val="00BD6DAC"/>
    <w:rsid w:val="00BD735A"/>
    <w:rsid w:val="00BD76A7"/>
    <w:rsid w:val="00BD76E7"/>
    <w:rsid w:val="00BD7817"/>
    <w:rsid w:val="00BD786D"/>
    <w:rsid w:val="00BD78C3"/>
    <w:rsid w:val="00BD7ADD"/>
    <w:rsid w:val="00BE0932"/>
    <w:rsid w:val="00BE0A8B"/>
    <w:rsid w:val="00BE14CE"/>
    <w:rsid w:val="00BE15DE"/>
    <w:rsid w:val="00BE1D27"/>
    <w:rsid w:val="00BE3E05"/>
    <w:rsid w:val="00BE441C"/>
    <w:rsid w:val="00BE47DA"/>
    <w:rsid w:val="00BE4E33"/>
    <w:rsid w:val="00BE65B2"/>
    <w:rsid w:val="00BE735D"/>
    <w:rsid w:val="00BF034C"/>
    <w:rsid w:val="00BF075C"/>
    <w:rsid w:val="00BF1068"/>
    <w:rsid w:val="00BF188D"/>
    <w:rsid w:val="00BF1F44"/>
    <w:rsid w:val="00BF1FE1"/>
    <w:rsid w:val="00BF337D"/>
    <w:rsid w:val="00BF4E53"/>
    <w:rsid w:val="00BF586B"/>
    <w:rsid w:val="00BF591C"/>
    <w:rsid w:val="00BF5D65"/>
    <w:rsid w:val="00BF695D"/>
    <w:rsid w:val="00BF6A1F"/>
    <w:rsid w:val="00BF6F24"/>
    <w:rsid w:val="00BF7C1D"/>
    <w:rsid w:val="00C002F8"/>
    <w:rsid w:val="00C0068D"/>
    <w:rsid w:val="00C00C25"/>
    <w:rsid w:val="00C0158E"/>
    <w:rsid w:val="00C01B75"/>
    <w:rsid w:val="00C02120"/>
    <w:rsid w:val="00C0249D"/>
    <w:rsid w:val="00C0318A"/>
    <w:rsid w:val="00C034D1"/>
    <w:rsid w:val="00C03B3B"/>
    <w:rsid w:val="00C04BD0"/>
    <w:rsid w:val="00C04C87"/>
    <w:rsid w:val="00C04DD7"/>
    <w:rsid w:val="00C04DD8"/>
    <w:rsid w:val="00C0504F"/>
    <w:rsid w:val="00C0511D"/>
    <w:rsid w:val="00C05D8A"/>
    <w:rsid w:val="00C068F6"/>
    <w:rsid w:val="00C06FE9"/>
    <w:rsid w:val="00C07AF0"/>
    <w:rsid w:val="00C07C59"/>
    <w:rsid w:val="00C07F5D"/>
    <w:rsid w:val="00C1139A"/>
    <w:rsid w:val="00C11975"/>
    <w:rsid w:val="00C11DDB"/>
    <w:rsid w:val="00C125E3"/>
    <w:rsid w:val="00C12BCB"/>
    <w:rsid w:val="00C1310A"/>
    <w:rsid w:val="00C137A7"/>
    <w:rsid w:val="00C13B30"/>
    <w:rsid w:val="00C13DD4"/>
    <w:rsid w:val="00C1470B"/>
    <w:rsid w:val="00C14E3E"/>
    <w:rsid w:val="00C14F35"/>
    <w:rsid w:val="00C15F88"/>
    <w:rsid w:val="00C161E9"/>
    <w:rsid w:val="00C16AFF"/>
    <w:rsid w:val="00C1729F"/>
    <w:rsid w:val="00C172A9"/>
    <w:rsid w:val="00C17D9B"/>
    <w:rsid w:val="00C17E03"/>
    <w:rsid w:val="00C20424"/>
    <w:rsid w:val="00C207D6"/>
    <w:rsid w:val="00C2091A"/>
    <w:rsid w:val="00C20FB2"/>
    <w:rsid w:val="00C21D93"/>
    <w:rsid w:val="00C22012"/>
    <w:rsid w:val="00C22065"/>
    <w:rsid w:val="00C22590"/>
    <w:rsid w:val="00C226AB"/>
    <w:rsid w:val="00C22AA8"/>
    <w:rsid w:val="00C23025"/>
    <w:rsid w:val="00C2310D"/>
    <w:rsid w:val="00C23179"/>
    <w:rsid w:val="00C24196"/>
    <w:rsid w:val="00C24252"/>
    <w:rsid w:val="00C24439"/>
    <w:rsid w:val="00C2489E"/>
    <w:rsid w:val="00C24D3D"/>
    <w:rsid w:val="00C250F3"/>
    <w:rsid w:val="00C25218"/>
    <w:rsid w:val="00C2566A"/>
    <w:rsid w:val="00C2570A"/>
    <w:rsid w:val="00C259FA"/>
    <w:rsid w:val="00C25E2F"/>
    <w:rsid w:val="00C262E9"/>
    <w:rsid w:val="00C27160"/>
    <w:rsid w:val="00C272F8"/>
    <w:rsid w:val="00C27C26"/>
    <w:rsid w:val="00C31154"/>
    <w:rsid w:val="00C313F0"/>
    <w:rsid w:val="00C31C3E"/>
    <w:rsid w:val="00C32A24"/>
    <w:rsid w:val="00C32EB9"/>
    <w:rsid w:val="00C33C51"/>
    <w:rsid w:val="00C33F21"/>
    <w:rsid w:val="00C343B4"/>
    <w:rsid w:val="00C34460"/>
    <w:rsid w:val="00C3468A"/>
    <w:rsid w:val="00C34C10"/>
    <w:rsid w:val="00C34C4C"/>
    <w:rsid w:val="00C34D6B"/>
    <w:rsid w:val="00C34DB3"/>
    <w:rsid w:val="00C3569C"/>
    <w:rsid w:val="00C36764"/>
    <w:rsid w:val="00C36A13"/>
    <w:rsid w:val="00C40381"/>
    <w:rsid w:val="00C409F7"/>
    <w:rsid w:val="00C41094"/>
    <w:rsid w:val="00C41C5C"/>
    <w:rsid w:val="00C41EC3"/>
    <w:rsid w:val="00C425B3"/>
    <w:rsid w:val="00C42BA0"/>
    <w:rsid w:val="00C42D70"/>
    <w:rsid w:val="00C43AE5"/>
    <w:rsid w:val="00C43DA7"/>
    <w:rsid w:val="00C43F9F"/>
    <w:rsid w:val="00C447AA"/>
    <w:rsid w:val="00C4666E"/>
    <w:rsid w:val="00C46719"/>
    <w:rsid w:val="00C4743F"/>
    <w:rsid w:val="00C475B6"/>
    <w:rsid w:val="00C47E33"/>
    <w:rsid w:val="00C50907"/>
    <w:rsid w:val="00C50DEC"/>
    <w:rsid w:val="00C50E33"/>
    <w:rsid w:val="00C51977"/>
    <w:rsid w:val="00C51D77"/>
    <w:rsid w:val="00C51ECD"/>
    <w:rsid w:val="00C532D6"/>
    <w:rsid w:val="00C53447"/>
    <w:rsid w:val="00C5351D"/>
    <w:rsid w:val="00C53899"/>
    <w:rsid w:val="00C538B1"/>
    <w:rsid w:val="00C53E34"/>
    <w:rsid w:val="00C562F4"/>
    <w:rsid w:val="00C5665C"/>
    <w:rsid w:val="00C56C19"/>
    <w:rsid w:val="00C575D5"/>
    <w:rsid w:val="00C57B1D"/>
    <w:rsid w:val="00C57BC6"/>
    <w:rsid w:val="00C57C20"/>
    <w:rsid w:val="00C57D34"/>
    <w:rsid w:val="00C57E41"/>
    <w:rsid w:val="00C6030C"/>
    <w:rsid w:val="00C60C34"/>
    <w:rsid w:val="00C61313"/>
    <w:rsid w:val="00C6131A"/>
    <w:rsid w:val="00C616E8"/>
    <w:rsid w:val="00C61F10"/>
    <w:rsid w:val="00C62510"/>
    <w:rsid w:val="00C62D65"/>
    <w:rsid w:val="00C63260"/>
    <w:rsid w:val="00C633C5"/>
    <w:rsid w:val="00C6342A"/>
    <w:rsid w:val="00C6371C"/>
    <w:rsid w:val="00C6386B"/>
    <w:rsid w:val="00C65CC6"/>
    <w:rsid w:val="00C66435"/>
    <w:rsid w:val="00C667A5"/>
    <w:rsid w:val="00C66B60"/>
    <w:rsid w:val="00C67FFB"/>
    <w:rsid w:val="00C70FA3"/>
    <w:rsid w:val="00C710B2"/>
    <w:rsid w:val="00C711A4"/>
    <w:rsid w:val="00C71C3C"/>
    <w:rsid w:val="00C72518"/>
    <w:rsid w:val="00C72522"/>
    <w:rsid w:val="00C7294B"/>
    <w:rsid w:val="00C72C1F"/>
    <w:rsid w:val="00C730C8"/>
    <w:rsid w:val="00C73642"/>
    <w:rsid w:val="00C73C4E"/>
    <w:rsid w:val="00C74FDF"/>
    <w:rsid w:val="00C75CCA"/>
    <w:rsid w:val="00C775CC"/>
    <w:rsid w:val="00C804A9"/>
    <w:rsid w:val="00C81114"/>
    <w:rsid w:val="00C8153D"/>
    <w:rsid w:val="00C815F0"/>
    <w:rsid w:val="00C817FB"/>
    <w:rsid w:val="00C81C58"/>
    <w:rsid w:val="00C82B5E"/>
    <w:rsid w:val="00C8331C"/>
    <w:rsid w:val="00C8350B"/>
    <w:rsid w:val="00C837B1"/>
    <w:rsid w:val="00C83C6C"/>
    <w:rsid w:val="00C840B9"/>
    <w:rsid w:val="00C852C3"/>
    <w:rsid w:val="00C85B9B"/>
    <w:rsid w:val="00C86E05"/>
    <w:rsid w:val="00C870CE"/>
    <w:rsid w:val="00C874C6"/>
    <w:rsid w:val="00C874CE"/>
    <w:rsid w:val="00C87534"/>
    <w:rsid w:val="00C879C5"/>
    <w:rsid w:val="00C87B64"/>
    <w:rsid w:val="00C902C0"/>
    <w:rsid w:val="00C9054D"/>
    <w:rsid w:val="00C91470"/>
    <w:rsid w:val="00C91767"/>
    <w:rsid w:val="00C91DD4"/>
    <w:rsid w:val="00C924AE"/>
    <w:rsid w:val="00C92A1B"/>
    <w:rsid w:val="00C931D3"/>
    <w:rsid w:val="00C936B6"/>
    <w:rsid w:val="00C9376F"/>
    <w:rsid w:val="00C938F9"/>
    <w:rsid w:val="00C939DC"/>
    <w:rsid w:val="00C94453"/>
    <w:rsid w:val="00C9456A"/>
    <w:rsid w:val="00C95457"/>
    <w:rsid w:val="00C954B8"/>
    <w:rsid w:val="00C95A8F"/>
    <w:rsid w:val="00C9642F"/>
    <w:rsid w:val="00C96669"/>
    <w:rsid w:val="00C96747"/>
    <w:rsid w:val="00C969AA"/>
    <w:rsid w:val="00C96F16"/>
    <w:rsid w:val="00C972DC"/>
    <w:rsid w:val="00C976FF"/>
    <w:rsid w:val="00C97F05"/>
    <w:rsid w:val="00CA00C0"/>
    <w:rsid w:val="00CA0788"/>
    <w:rsid w:val="00CA08B0"/>
    <w:rsid w:val="00CA0D88"/>
    <w:rsid w:val="00CA0DBC"/>
    <w:rsid w:val="00CA10CB"/>
    <w:rsid w:val="00CA2A09"/>
    <w:rsid w:val="00CA3349"/>
    <w:rsid w:val="00CA3942"/>
    <w:rsid w:val="00CA4051"/>
    <w:rsid w:val="00CA465F"/>
    <w:rsid w:val="00CA5424"/>
    <w:rsid w:val="00CA5626"/>
    <w:rsid w:val="00CA578E"/>
    <w:rsid w:val="00CA57EC"/>
    <w:rsid w:val="00CA5895"/>
    <w:rsid w:val="00CA6158"/>
    <w:rsid w:val="00CA725B"/>
    <w:rsid w:val="00CA7C7C"/>
    <w:rsid w:val="00CB000D"/>
    <w:rsid w:val="00CB0C01"/>
    <w:rsid w:val="00CB12D5"/>
    <w:rsid w:val="00CB14FD"/>
    <w:rsid w:val="00CB2332"/>
    <w:rsid w:val="00CB289F"/>
    <w:rsid w:val="00CB2DB0"/>
    <w:rsid w:val="00CB44EE"/>
    <w:rsid w:val="00CB4811"/>
    <w:rsid w:val="00CB49D6"/>
    <w:rsid w:val="00CB4DF1"/>
    <w:rsid w:val="00CB5A57"/>
    <w:rsid w:val="00CB5D20"/>
    <w:rsid w:val="00CB60BB"/>
    <w:rsid w:val="00CB6620"/>
    <w:rsid w:val="00CB6A7D"/>
    <w:rsid w:val="00CB6A91"/>
    <w:rsid w:val="00CB71B1"/>
    <w:rsid w:val="00CB77CC"/>
    <w:rsid w:val="00CC024C"/>
    <w:rsid w:val="00CC04CD"/>
    <w:rsid w:val="00CC0995"/>
    <w:rsid w:val="00CC0AE7"/>
    <w:rsid w:val="00CC0B2A"/>
    <w:rsid w:val="00CC0FC1"/>
    <w:rsid w:val="00CC15A1"/>
    <w:rsid w:val="00CC217D"/>
    <w:rsid w:val="00CC26B7"/>
    <w:rsid w:val="00CC2D25"/>
    <w:rsid w:val="00CC3C6C"/>
    <w:rsid w:val="00CC40D6"/>
    <w:rsid w:val="00CC42A4"/>
    <w:rsid w:val="00CC43E6"/>
    <w:rsid w:val="00CC4609"/>
    <w:rsid w:val="00CC4A11"/>
    <w:rsid w:val="00CC4D05"/>
    <w:rsid w:val="00CC6389"/>
    <w:rsid w:val="00CC693C"/>
    <w:rsid w:val="00CC74CF"/>
    <w:rsid w:val="00CC7528"/>
    <w:rsid w:val="00CC76A0"/>
    <w:rsid w:val="00CC7A2B"/>
    <w:rsid w:val="00CC7CFA"/>
    <w:rsid w:val="00CC7DF6"/>
    <w:rsid w:val="00CD01C8"/>
    <w:rsid w:val="00CD0362"/>
    <w:rsid w:val="00CD05C0"/>
    <w:rsid w:val="00CD1ADA"/>
    <w:rsid w:val="00CD1B98"/>
    <w:rsid w:val="00CD2968"/>
    <w:rsid w:val="00CD2FE3"/>
    <w:rsid w:val="00CD36C6"/>
    <w:rsid w:val="00CD3C5E"/>
    <w:rsid w:val="00CD4049"/>
    <w:rsid w:val="00CD410E"/>
    <w:rsid w:val="00CD487A"/>
    <w:rsid w:val="00CD529F"/>
    <w:rsid w:val="00CD5BA7"/>
    <w:rsid w:val="00CD6F4E"/>
    <w:rsid w:val="00CD72FA"/>
    <w:rsid w:val="00CD79CC"/>
    <w:rsid w:val="00CD7FBF"/>
    <w:rsid w:val="00CE13A7"/>
    <w:rsid w:val="00CE1811"/>
    <w:rsid w:val="00CE1D97"/>
    <w:rsid w:val="00CE247F"/>
    <w:rsid w:val="00CE282F"/>
    <w:rsid w:val="00CE2883"/>
    <w:rsid w:val="00CE3007"/>
    <w:rsid w:val="00CE3EF5"/>
    <w:rsid w:val="00CE48C9"/>
    <w:rsid w:val="00CE4D1B"/>
    <w:rsid w:val="00CE50A6"/>
    <w:rsid w:val="00CE525F"/>
    <w:rsid w:val="00CE541B"/>
    <w:rsid w:val="00CE569C"/>
    <w:rsid w:val="00CE58C8"/>
    <w:rsid w:val="00CE5947"/>
    <w:rsid w:val="00CE60BD"/>
    <w:rsid w:val="00CE657D"/>
    <w:rsid w:val="00CE77EA"/>
    <w:rsid w:val="00CE7EE6"/>
    <w:rsid w:val="00CF0294"/>
    <w:rsid w:val="00CF02E9"/>
    <w:rsid w:val="00CF0BD9"/>
    <w:rsid w:val="00CF0FF9"/>
    <w:rsid w:val="00CF172E"/>
    <w:rsid w:val="00CF27F4"/>
    <w:rsid w:val="00CF287C"/>
    <w:rsid w:val="00CF2C9A"/>
    <w:rsid w:val="00CF2F16"/>
    <w:rsid w:val="00CF331C"/>
    <w:rsid w:val="00CF3DB7"/>
    <w:rsid w:val="00CF40AE"/>
    <w:rsid w:val="00CF490C"/>
    <w:rsid w:val="00CF4EB6"/>
    <w:rsid w:val="00CF50A2"/>
    <w:rsid w:val="00CF59AF"/>
    <w:rsid w:val="00CF6270"/>
    <w:rsid w:val="00CF68C5"/>
    <w:rsid w:val="00CF7662"/>
    <w:rsid w:val="00CF77EB"/>
    <w:rsid w:val="00CF77F2"/>
    <w:rsid w:val="00CF7BF3"/>
    <w:rsid w:val="00CF7DD5"/>
    <w:rsid w:val="00D00098"/>
    <w:rsid w:val="00D0099B"/>
    <w:rsid w:val="00D0157E"/>
    <w:rsid w:val="00D015ED"/>
    <w:rsid w:val="00D01896"/>
    <w:rsid w:val="00D01A1D"/>
    <w:rsid w:val="00D01E3E"/>
    <w:rsid w:val="00D024EC"/>
    <w:rsid w:val="00D025F4"/>
    <w:rsid w:val="00D029C1"/>
    <w:rsid w:val="00D02E5D"/>
    <w:rsid w:val="00D02ED5"/>
    <w:rsid w:val="00D03099"/>
    <w:rsid w:val="00D03CC6"/>
    <w:rsid w:val="00D04028"/>
    <w:rsid w:val="00D04C20"/>
    <w:rsid w:val="00D04FAA"/>
    <w:rsid w:val="00D06070"/>
    <w:rsid w:val="00D0664B"/>
    <w:rsid w:val="00D06ADC"/>
    <w:rsid w:val="00D06E37"/>
    <w:rsid w:val="00D071AA"/>
    <w:rsid w:val="00D0742B"/>
    <w:rsid w:val="00D078C4"/>
    <w:rsid w:val="00D10399"/>
    <w:rsid w:val="00D1069D"/>
    <w:rsid w:val="00D10781"/>
    <w:rsid w:val="00D108C7"/>
    <w:rsid w:val="00D10A62"/>
    <w:rsid w:val="00D10C21"/>
    <w:rsid w:val="00D116B6"/>
    <w:rsid w:val="00D116E4"/>
    <w:rsid w:val="00D117C8"/>
    <w:rsid w:val="00D124FB"/>
    <w:rsid w:val="00D12761"/>
    <w:rsid w:val="00D13058"/>
    <w:rsid w:val="00D1314E"/>
    <w:rsid w:val="00D137B7"/>
    <w:rsid w:val="00D14187"/>
    <w:rsid w:val="00D1430B"/>
    <w:rsid w:val="00D144CA"/>
    <w:rsid w:val="00D147B0"/>
    <w:rsid w:val="00D14ABF"/>
    <w:rsid w:val="00D14E13"/>
    <w:rsid w:val="00D16372"/>
    <w:rsid w:val="00D16390"/>
    <w:rsid w:val="00D1687B"/>
    <w:rsid w:val="00D16DAC"/>
    <w:rsid w:val="00D16FE0"/>
    <w:rsid w:val="00D17089"/>
    <w:rsid w:val="00D171E0"/>
    <w:rsid w:val="00D17435"/>
    <w:rsid w:val="00D17B48"/>
    <w:rsid w:val="00D20039"/>
    <w:rsid w:val="00D2030B"/>
    <w:rsid w:val="00D20470"/>
    <w:rsid w:val="00D206A2"/>
    <w:rsid w:val="00D20A93"/>
    <w:rsid w:val="00D20C9E"/>
    <w:rsid w:val="00D20F61"/>
    <w:rsid w:val="00D21104"/>
    <w:rsid w:val="00D218CB"/>
    <w:rsid w:val="00D21AD8"/>
    <w:rsid w:val="00D21D1E"/>
    <w:rsid w:val="00D21D9B"/>
    <w:rsid w:val="00D22061"/>
    <w:rsid w:val="00D220EC"/>
    <w:rsid w:val="00D2244B"/>
    <w:rsid w:val="00D227C2"/>
    <w:rsid w:val="00D2281E"/>
    <w:rsid w:val="00D22BC5"/>
    <w:rsid w:val="00D230ED"/>
    <w:rsid w:val="00D23F69"/>
    <w:rsid w:val="00D24206"/>
    <w:rsid w:val="00D2425E"/>
    <w:rsid w:val="00D24A95"/>
    <w:rsid w:val="00D25942"/>
    <w:rsid w:val="00D25B7A"/>
    <w:rsid w:val="00D25B8B"/>
    <w:rsid w:val="00D267EF"/>
    <w:rsid w:val="00D269FE"/>
    <w:rsid w:val="00D26AAF"/>
    <w:rsid w:val="00D26FAF"/>
    <w:rsid w:val="00D27147"/>
    <w:rsid w:val="00D27349"/>
    <w:rsid w:val="00D275ED"/>
    <w:rsid w:val="00D27C40"/>
    <w:rsid w:val="00D303BA"/>
    <w:rsid w:val="00D3057C"/>
    <w:rsid w:val="00D308CD"/>
    <w:rsid w:val="00D30962"/>
    <w:rsid w:val="00D311CA"/>
    <w:rsid w:val="00D312CB"/>
    <w:rsid w:val="00D32E1A"/>
    <w:rsid w:val="00D33786"/>
    <w:rsid w:val="00D33864"/>
    <w:rsid w:val="00D33F15"/>
    <w:rsid w:val="00D34EBF"/>
    <w:rsid w:val="00D34EC0"/>
    <w:rsid w:val="00D34FCA"/>
    <w:rsid w:val="00D358CD"/>
    <w:rsid w:val="00D359C4"/>
    <w:rsid w:val="00D3649E"/>
    <w:rsid w:val="00D3662E"/>
    <w:rsid w:val="00D36978"/>
    <w:rsid w:val="00D37469"/>
    <w:rsid w:val="00D40109"/>
    <w:rsid w:val="00D406B8"/>
    <w:rsid w:val="00D4075A"/>
    <w:rsid w:val="00D408F6"/>
    <w:rsid w:val="00D40A7C"/>
    <w:rsid w:val="00D415E8"/>
    <w:rsid w:val="00D41F2E"/>
    <w:rsid w:val="00D4266F"/>
    <w:rsid w:val="00D426B7"/>
    <w:rsid w:val="00D42AF9"/>
    <w:rsid w:val="00D4335B"/>
    <w:rsid w:val="00D43866"/>
    <w:rsid w:val="00D440B3"/>
    <w:rsid w:val="00D445C6"/>
    <w:rsid w:val="00D446E4"/>
    <w:rsid w:val="00D45010"/>
    <w:rsid w:val="00D45176"/>
    <w:rsid w:val="00D45816"/>
    <w:rsid w:val="00D46121"/>
    <w:rsid w:val="00D4796C"/>
    <w:rsid w:val="00D50008"/>
    <w:rsid w:val="00D5067F"/>
    <w:rsid w:val="00D5155D"/>
    <w:rsid w:val="00D51F3A"/>
    <w:rsid w:val="00D5253E"/>
    <w:rsid w:val="00D52A80"/>
    <w:rsid w:val="00D532E0"/>
    <w:rsid w:val="00D536D0"/>
    <w:rsid w:val="00D53AD3"/>
    <w:rsid w:val="00D53D9C"/>
    <w:rsid w:val="00D54070"/>
    <w:rsid w:val="00D545C2"/>
    <w:rsid w:val="00D54C79"/>
    <w:rsid w:val="00D54E93"/>
    <w:rsid w:val="00D553C8"/>
    <w:rsid w:val="00D55952"/>
    <w:rsid w:val="00D564B2"/>
    <w:rsid w:val="00D56810"/>
    <w:rsid w:val="00D57037"/>
    <w:rsid w:val="00D57205"/>
    <w:rsid w:val="00D579EE"/>
    <w:rsid w:val="00D57A3F"/>
    <w:rsid w:val="00D57E6C"/>
    <w:rsid w:val="00D57EA6"/>
    <w:rsid w:val="00D6089B"/>
    <w:rsid w:val="00D61077"/>
    <w:rsid w:val="00D6149F"/>
    <w:rsid w:val="00D6153D"/>
    <w:rsid w:val="00D615DE"/>
    <w:rsid w:val="00D619EF"/>
    <w:rsid w:val="00D61BC1"/>
    <w:rsid w:val="00D6214D"/>
    <w:rsid w:val="00D621A0"/>
    <w:rsid w:val="00D6236B"/>
    <w:rsid w:val="00D6271E"/>
    <w:rsid w:val="00D62CFD"/>
    <w:rsid w:val="00D6323D"/>
    <w:rsid w:val="00D63785"/>
    <w:rsid w:val="00D6401D"/>
    <w:rsid w:val="00D64334"/>
    <w:rsid w:val="00D649CF"/>
    <w:rsid w:val="00D65B97"/>
    <w:rsid w:val="00D667C3"/>
    <w:rsid w:val="00D66E7F"/>
    <w:rsid w:val="00D677EB"/>
    <w:rsid w:val="00D67B3F"/>
    <w:rsid w:val="00D7047F"/>
    <w:rsid w:val="00D708A6"/>
    <w:rsid w:val="00D708DB"/>
    <w:rsid w:val="00D70CCF"/>
    <w:rsid w:val="00D70F10"/>
    <w:rsid w:val="00D71534"/>
    <w:rsid w:val="00D71E2C"/>
    <w:rsid w:val="00D72C2A"/>
    <w:rsid w:val="00D73227"/>
    <w:rsid w:val="00D733DA"/>
    <w:rsid w:val="00D736C7"/>
    <w:rsid w:val="00D73CFD"/>
    <w:rsid w:val="00D73DA1"/>
    <w:rsid w:val="00D73FF6"/>
    <w:rsid w:val="00D74B72"/>
    <w:rsid w:val="00D74F0A"/>
    <w:rsid w:val="00D75093"/>
    <w:rsid w:val="00D75271"/>
    <w:rsid w:val="00D752A2"/>
    <w:rsid w:val="00D75598"/>
    <w:rsid w:val="00D75D8B"/>
    <w:rsid w:val="00D76129"/>
    <w:rsid w:val="00D776AF"/>
    <w:rsid w:val="00D779DB"/>
    <w:rsid w:val="00D77C9B"/>
    <w:rsid w:val="00D80578"/>
    <w:rsid w:val="00D80C6A"/>
    <w:rsid w:val="00D81513"/>
    <w:rsid w:val="00D81D4B"/>
    <w:rsid w:val="00D81E30"/>
    <w:rsid w:val="00D821F0"/>
    <w:rsid w:val="00D83288"/>
    <w:rsid w:val="00D83897"/>
    <w:rsid w:val="00D83D46"/>
    <w:rsid w:val="00D83E26"/>
    <w:rsid w:val="00D83F4A"/>
    <w:rsid w:val="00D83FFE"/>
    <w:rsid w:val="00D84990"/>
    <w:rsid w:val="00D84A4E"/>
    <w:rsid w:val="00D84CDA"/>
    <w:rsid w:val="00D84E2C"/>
    <w:rsid w:val="00D84F74"/>
    <w:rsid w:val="00D85296"/>
    <w:rsid w:val="00D86715"/>
    <w:rsid w:val="00D8671C"/>
    <w:rsid w:val="00D87549"/>
    <w:rsid w:val="00D87D19"/>
    <w:rsid w:val="00D9003D"/>
    <w:rsid w:val="00D904D3"/>
    <w:rsid w:val="00D90596"/>
    <w:rsid w:val="00D90620"/>
    <w:rsid w:val="00D9065F"/>
    <w:rsid w:val="00D90B7A"/>
    <w:rsid w:val="00D917CF"/>
    <w:rsid w:val="00D92035"/>
    <w:rsid w:val="00D92E1C"/>
    <w:rsid w:val="00D92EAE"/>
    <w:rsid w:val="00D932E3"/>
    <w:rsid w:val="00D93399"/>
    <w:rsid w:val="00D938F7"/>
    <w:rsid w:val="00D93E17"/>
    <w:rsid w:val="00D93F1C"/>
    <w:rsid w:val="00D946AB"/>
    <w:rsid w:val="00D9490B"/>
    <w:rsid w:val="00D95457"/>
    <w:rsid w:val="00D95F7D"/>
    <w:rsid w:val="00D96575"/>
    <w:rsid w:val="00D96FE0"/>
    <w:rsid w:val="00D97273"/>
    <w:rsid w:val="00D972DA"/>
    <w:rsid w:val="00DA052B"/>
    <w:rsid w:val="00DA0B5A"/>
    <w:rsid w:val="00DA0BEE"/>
    <w:rsid w:val="00DA0C75"/>
    <w:rsid w:val="00DA0DE2"/>
    <w:rsid w:val="00DA1165"/>
    <w:rsid w:val="00DA11D8"/>
    <w:rsid w:val="00DA1348"/>
    <w:rsid w:val="00DA1D10"/>
    <w:rsid w:val="00DA2170"/>
    <w:rsid w:val="00DA247C"/>
    <w:rsid w:val="00DA2AB8"/>
    <w:rsid w:val="00DA2F9D"/>
    <w:rsid w:val="00DA306D"/>
    <w:rsid w:val="00DA315F"/>
    <w:rsid w:val="00DA3D8C"/>
    <w:rsid w:val="00DA46EA"/>
    <w:rsid w:val="00DA4831"/>
    <w:rsid w:val="00DA4920"/>
    <w:rsid w:val="00DA5ABF"/>
    <w:rsid w:val="00DA69EF"/>
    <w:rsid w:val="00DA6BDA"/>
    <w:rsid w:val="00DA77AA"/>
    <w:rsid w:val="00DB092D"/>
    <w:rsid w:val="00DB0A2A"/>
    <w:rsid w:val="00DB24FF"/>
    <w:rsid w:val="00DB2655"/>
    <w:rsid w:val="00DB27D4"/>
    <w:rsid w:val="00DB2CDA"/>
    <w:rsid w:val="00DB33DF"/>
    <w:rsid w:val="00DB35E8"/>
    <w:rsid w:val="00DB3F6B"/>
    <w:rsid w:val="00DB3FEA"/>
    <w:rsid w:val="00DB4513"/>
    <w:rsid w:val="00DB5253"/>
    <w:rsid w:val="00DB594E"/>
    <w:rsid w:val="00DB5B26"/>
    <w:rsid w:val="00DB5C25"/>
    <w:rsid w:val="00DB5C3C"/>
    <w:rsid w:val="00DB72A3"/>
    <w:rsid w:val="00DB7C85"/>
    <w:rsid w:val="00DB7D90"/>
    <w:rsid w:val="00DC022A"/>
    <w:rsid w:val="00DC06DA"/>
    <w:rsid w:val="00DC0B15"/>
    <w:rsid w:val="00DC1028"/>
    <w:rsid w:val="00DC287A"/>
    <w:rsid w:val="00DC2F40"/>
    <w:rsid w:val="00DC51E1"/>
    <w:rsid w:val="00DC561D"/>
    <w:rsid w:val="00DC5EF9"/>
    <w:rsid w:val="00DC6803"/>
    <w:rsid w:val="00DC68B2"/>
    <w:rsid w:val="00DC7356"/>
    <w:rsid w:val="00DC7450"/>
    <w:rsid w:val="00DC74FC"/>
    <w:rsid w:val="00DC7559"/>
    <w:rsid w:val="00DC7A78"/>
    <w:rsid w:val="00DC7ABD"/>
    <w:rsid w:val="00DC7D94"/>
    <w:rsid w:val="00DC7E2A"/>
    <w:rsid w:val="00DD005E"/>
    <w:rsid w:val="00DD0F14"/>
    <w:rsid w:val="00DD1891"/>
    <w:rsid w:val="00DD1B58"/>
    <w:rsid w:val="00DD23B1"/>
    <w:rsid w:val="00DD2FFA"/>
    <w:rsid w:val="00DD300E"/>
    <w:rsid w:val="00DD39CD"/>
    <w:rsid w:val="00DD3FAB"/>
    <w:rsid w:val="00DD3FB6"/>
    <w:rsid w:val="00DD4749"/>
    <w:rsid w:val="00DD49F4"/>
    <w:rsid w:val="00DD526A"/>
    <w:rsid w:val="00DD56A3"/>
    <w:rsid w:val="00DD5B7F"/>
    <w:rsid w:val="00DD5F39"/>
    <w:rsid w:val="00DD6249"/>
    <w:rsid w:val="00DD6434"/>
    <w:rsid w:val="00DD64C8"/>
    <w:rsid w:val="00DD71E6"/>
    <w:rsid w:val="00DD73E7"/>
    <w:rsid w:val="00DD7413"/>
    <w:rsid w:val="00DE149C"/>
    <w:rsid w:val="00DE14B7"/>
    <w:rsid w:val="00DE17E1"/>
    <w:rsid w:val="00DE19BF"/>
    <w:rsid w:val="00DE1AD4"/>
    <w:rsid w:val="00DE235D"/>
    <w:rsid w:val="00DE23DB"/>
    <w:rsid w:val="00DE2A6F"/>
    <w:rsid w:val="00DE2DE1"/>
    <w:rsid w:val="00DE2F0C"/>
    <w:rsid w:val="00DE3C1B"/>
    <w:rsid w:val="00DE40E0"/>
    <w:rsid w:val="00DE528A"/>
    <w:rsid w:val="00DE56CA"/>
    <w:rsid w:val="00DE5C4D"/>
    <w:rsid w:val="00DE5D76"/>
    <w:rsid w:val="00DE6335"/>
    <w:rsid w:val="00DE65D5"/>
    <w:rsid w:val="00DE7E2B"/>
    <w:rsid w:val="00DE7EE8"/>
    <w:rsid w:val="00DF0273"/>
    <w:rsid w:val="00DF0534"/>
    <w:rsid w:val="00DF0CEB"/>
    <w:rsid w:val="00DF1185"/>
    <w:rsid w:val="00DF2B0F"/>
    <w:rsid w:val="00DF2E10"/>
    <w:rsid w:val="00DF3120"/>
    <w:rsid w:val="00DF3847"/>
    <w:rsid w:val="00DF3C87"/>
    <w:rsid w:val="00DF3D27"/>
    <w:rsid w:val="00DF3EF4"/>
    <w:rsid w:val="00DF44A7"/>
    <w:rsid w:val="00DF4695"/>
    <w:rsid w:val="00DF47DB"/>
    <w:rsid w:val="00DF4F5A"/>
    <w:rsid w:val="00DF5E97"/>
    <w:rsid w:val="00DF69DD"/>
    <w:rsid w:val="00DF6A01"/>
    <w:rsid w:val="00DF6A22"/>
    <w:rsid w:val="00DF6EE7"/>
    <w:rsid w:val="00DF712F"/>
    <w:rsid w:val="00DF7462"/>
    <w:rsid w:val="00DF7B56"/>
    <w:rsid w:val="00E004EA"/>
    <w:rsid w:val="00E00572"/>
    <w:rsid w:val="00E010C6"/>
    <w:rsid w:val="00E0122F"/>
    <w:rsid w:val="00E032EE"/>
    <w:rsid w:val="00E03743"/>
    <w:rsid w:val="00E039CB"/>
    <w:rsid w:val="00E03DDE"/>
    <w:rsid w:val="00E0429C"/>
    <w:rsid w:val="00E049F6"/>
    <w:rsid w:val="00E04DE5"/>
    <w:rsid w:val="00E05513"/>
    <w:rsid w:val="00E0553C"/>
    <w:rsid w:val="00E06657"/>
    <w:rsid w:val="00E06F61"/>
    <w:rsid w:val="00E0781B"/>
    <w:rsid w:val="00E0793F"/>
    <w:rsid w:val="00E07A2D"/>
    <w:rsid w:val="00E07BDE"/>
    <w:rsid w:val="00E07E98"/>
    <w:rsid w:val="00E102CD"/>
    <w:rsid w:val="00E10798"/>
    <w:rsid w:val="00E107D0"/>
    <w:rsid w:val="00E10D7D"/>
    <w:rsid w:val="00E11537"/>
    <w:rsid w:val="00E126D9"/>
    <w:rsid w:val="00E12CE8"/>
    <w:rsid w:val="00E13581"/>
    <w:rsid w:val="00E14571"/>
    <w:rsid w:val="00E148BD"/>
    <w:rsid w:val="00E14DC2"/>
    <w:rsid w:val="00E15580"/>
    <w:rsid w:val="00E164C0"/>
    <w:rsid w:val="00E16D91"/>
    <w:rsid w:val="00E170A3"/>
    <w:rsid w:val="00E172A8"/>
    <w:rsid w:val="00E17DE6"/>
    <w:rsid w:val="00E203C4"/>
    <w:rsid w:val="00E2060C"/>
    <w:rsid w:val="00E20AC8"/>
    <w:rsid w:val="00E21EE6"/>
    <w:rsid w:val="00E22018"/>
    <w:rsid w:val="00E2280B"/>
    <w:rsid w:val="00E228AA"/>
    <w:rsid w:val="00E22C1E"/>
    <w:rsid w:val="00E23437"/>
    <w:rsid w:val="00E23C70"/>
    <w:rsid w:val="00E246F6"/>
    <w:rsid w:val="00E24CD6"/>
    <w:rsid w:val="00E24E84"/>
    <w:rsid w:val="00E24F5B"/>
    <w:rsid w:val="00E2510B"/>
    <w:rsid w:val="00E258EF"/>
    <w:rsid w:val="00E2592A"/>
    <w:rsid w:val="00E26259"/>
    <w:rsid w:val="00E2638F"/>
    <w:rsid w:val="00E30417"/>
    <w:rsid w:val="00E30C82"/>
    <w:rsid w:val="00E31593"/>
    <w:rsid w:val="00E31B26"/>
    <w:rsid w:val="00E31B79"/>
    <w:rsid w:val="00E320D0"/>
    <w:rsid w:val="00E3235F"/>
    <w:rsid w:val="00E325F1"/>
    <w:rsid w:val="00E3284C"/>
    <w:rsid w:val="00E32893"/>
    <w:rsid w:val="00E32A60"/>
    <w:rsid w:val="00E32B00"/>
    <w:rsid w:val="00E32CF9"/>
    <w:rsid w:val="00E32F1C"/>
    <w:rsid w:val="00E34338"/>
    <w:rsid w:val="00E34466"/>
    <w:rsid w:val="00E34835"/>
    <w:rsid w:val="00E3492A"/>
    <w:rsid w:val="00E35A4D"/>
    <w:rsid w:val="00E36465"/>
    <w:rsid w:val="00E36F11"/>
    <w:rsid w:val="00E373B5"/>
    <w:rsid w:val="00E37464"/>
    <w:rsid w:val="00E37541"/>
    <w:rsid w:val="00E378AD"/>
    <w:rsid w:val="00E37984"/>
    <w:rsid w:val="00E379E0"/>
    <w:rsid w:val="00E37B4C"/>
    <w:rsid w:val="00E418B7"/>
    <w:rsid w:val="00E4231D"/>
    <w:rsid w:val="00E42732"/>
    <w:rsid w:val="00E42EE3"/>
    <w:rsid w:val="00E433D6"/>
    <w:rsid w:val="00E43683"/>
    <w:rsid w:val="00E436B1"/>
    <w:rsid w:val="00E436DE"/>
    <w:rsid w:val="00E442DB"/>
    <w:rsid w:val="00E443CB"/>
    <w:rsid w:val="00E44B9D"/>
    <w:rsid w:val="00E451AF"/>
    <w:rsid w:val="00E45315"/>
    <w:rsid w:val="00E453C0"/>
    <w:rsid w:val="00E45525"/>
    <w:rsid w:val="00E45A90"/>
    <w:rsid w:val="00E45B5F"/>
    <w:rsid w:val="00E45BD0"/>
    <w:rsid w:val="00E46361"/>
    <w:rsid w:val="00E477C6"/>
    <w:rsid w:val="00E478CA"/>
    <w:rsid w:val="00E47DB9"/>
    <w:rsid w:val="00E503A3"/>
    <w:rsid w:val="00E5047E"/>
    <w:rsid w:val="00E50896"/>
    <w:rsid w:val="00E50CD8"/>
    <w:rsid w:val="00E513E3"/>
    <w:rsid w:val="00E51D80"/>
    <w:rsid w:val="00E52037"/>
    <w:rsid w:val="00E5219D"/>
    <w:rsid w:val="00E5276C"/>
    <w:rsid w:val="00E528A8"/>
    <w:rsid w:val="00E53E22"/>
    <w:rsid w:val="00E54094"/>
    <w:rsid w:val="00E54578"/>
    <w:rsid w:val="00E54633"/>
    <w:rsid w:val="00E55572"/>
    <w:rsid w:val="00E56032"/>
    <w:rsid w:val="00E56282"/>
    <w:rsid w:val="00E56393"/>
    <w:rsid w:val="00E56EEF"/>
    <w:rsid w:val="00E57955"/>
    <w:rsid w:val="00E603B2"/>
    <w:rsid w:val="00E61DF7"/>
    <w:rsid w:val="00E6323B"/>
    <w:rsid w:val="00E63A28"/>
    <w:rsid w:val="00E64811"/>
    <w:rsid w:val="00E6544A"/>
    <w:rsid w:val="00E65B5E"/>
    <w:rsid w:val="00E66D13"/>
    <w:rsid w:val="00E66E2B"/>
    <w:rsid w:val="00E66F4E"/>
    <w:rsid w:val="00E671DE"/>
    <w:rsid w:val="00E676AC"/>
    <w:rsid w:val="00E676E8"/>
    <w:rsid w:val="00E703E0"/>
    <w:rsid w:val="00E70E45"/>
    <w:rsid w:val="00E70EBE"/>
    <w:rsid w:val="00E723B3"/>
    <w:rsid w:val="00E7305D"/>
    <w:rsid w:val="00E73488"/>
    <w:rsid w:val="00E73BDD"/>
    <w:rsid w:val="00E74574"/>
    <w:rsid w:val="00E747FA"/>
    <w:rsid w:val="00E74864"/>
    <w:rsid w:val="00E75CBA"/>
    <w:rsid w:val="00E75E07"/>
    <w:rsid w:val="00E760E6"/>
    <w:rsid w:val="00E769BE"/>
    <w:rsid w:val="00E76AE6"/>
    <w:rsid w:val="00E776C5"/>
    <w:rsid w:val="00E77785"/>
    <w:rsid w:val="00E80366"/>
    <w:rsid w:val="00E80A85"/>
    <w:rsid w:val="00E80ED4"/>
    <w:rsid w:val="00E81F71"/>
    <w:rsid w:val="00E81FDD"/>
    <w:rsid w:val="00E822CB"/>
    <w:rsid w:val="00E82395"/>
    <w:rsid w:val="00E82E48"/>
    <w:rsid w:val="00E82FEA"/>
    <w:rsid w:val="00E83215"/>
    <w:rsid w:val="00E83511"/>
    <w:rsid w:val="00E83584"/>
    <w:rsid w:val="00E839FC"/>
    <w:rsid w:val="00E83D70"/>
    <w:rsid w:val="00E845DB"/>
    <w:rsid w:val="00E8478B"/>
    <w:rsid w:val="00E848A9"/>
    <w:rsid w:val="00E84D00"/>
    <w:rsid w:val="00E85552"/>
    <w:rsid w:val="00E856FE"/>
    <w:rsid w:val="00E8573B"/>
    <w:rsid w:val="00E857F7"/>
    <w:rsid w:val="00E859D2"/>
    <w:rsid w:val="00E860DB"/>
    <w:rsid w:val="00E86647"/>
    <w:rsid w:val="00E86894"/>
    <w:rsid w:val="00E868B3"/>
    <w:rsid w:val="00E86B70"/>
    <w:rsid w:val="00E87390"/>
    <w:rsid w:val="00E87B29"/>
    <w:rsid w:val="00E90035"/>
    <w:rsid w:val="00E90150"/>
    <w:rsid w:val="00E90532"/>
    <w:rsid w:val="00E90D81"/>
    <w:rsid w:val="00E91530"/>
    <w:rsid w:val="00E91FC6"/>
    <w:rsid w:val="00E92021"/>
    <w:rsid w:val="00E9270D"/>
    <w:rsid w:val="00E92DFF"/>
    <w:rsid w:val="00E93122"/>
    <w:rsid w:val="00E9319A"/>
    <w:rsid w:val="00E93272"/>
    <w:rsid w:val="00E933D9"/>
    <w:rsid w:val="00E936A7"/>
    <w:rsid w:val="00E93BF3"/>
    <w:rsid w:val="00E93D11"/>
    <w:rsid w:val="00E94294"/>
    <w:rsid w:val="00E9445B"/>
    <w:rsid w:val="00E944A4"/>
    <w:rsid w:val="00E95ADC"/>
    <w:rsid w:val="00E95F60"/>
    <w:rsid w:val="00E96B88"/>
    <w:rsid w:val="00E972D2"/>
    <w:rsid w:val="00E9768A"/>
    <w:rsid w:val="00EA01CA"/>
    <w:rsid w:val="00EA0609"/>
    <w:rsid w:val="00EA0926"/>
    <w:rsid w:val="00EA0DB2"/>
    <w:rsid w:val="00EA0E3F"/>
    <w:rsid w:val="00EA1480"/>
    <w:rsid w:val="00EA14AF"/>
    <w:rsid w:val="00EA15B8"/>
    <w:rsid w:val="00EA1B8F"/>
    <w:rsid w:val="00EA1E05"/>
    <w:rsid w:val="00EA29B1"/>
    <w:rsid w:val="00EA31EC"/>
    <w:rsid w:val="00EA516B"/>
    <w:rsid w:val="00EA5333"/>
    <w:rsid w:val="00EA5549"/>
    <w:rsid w:val="00EA568E"/>
    <w:rsid w:val="00EA62EB"/>
    <w:rsid w:val="00EA6887"/>
    <w:rsid w:val="00EB023D"/>
    <w:rsid w:val="00EB0361"/>
    <w:rsid w:val="00EB05B6"/>
    <w:rsid w:val="00EB16FC"/>
    <w:rsid w:val="00EB18BC"/>
    <w:rsid w:val="00EB205B"/>
    <w:rsid w:val="00EB2B43"/>
    <w:rsid w:val="00EB4425"/>
    <w:rsid w:val="00EB4B58"/>
    <w:rsid w:val="00EB5304"/>
    <w:rsid w:val="00EB555A"/>
    <w:rsid w:val="00EB5BF6"/>
    <w:rsid w:val="00EB6003"/>
    <w:rsid w:val="00EB6E96"/>
    <w:rsid w:val="00EB7212"/>
    <w:rsid w:val="00EB7ED7"/>
    <w:rsid w:val="00EC108F"/>
    <w:rsid w:val="00EC1355"/>
    <w:rsid w:val="00EC258F"/>
    <w:rsid w:val="00EC2F48"/>
    <w:rsid w:val="00EC30A2"/>
    <w:rsid w:val="00EC344B"/>
    <w:rsid w:val="00EC35AB"/>
    <w:rsid w:val="00EC3799"/>
    <w:rsid w:val="00EC3C23"/>
    <w:rsid w:val="00EC412B"/>
    <w:rsid w:val="00EC4F23"/>
    <w:rsid w:val="00EC533B"/>
    <w:rsid w:val="00EC56F5"/>
    <w:rsid w:val="00EC5AA3"/>
    <w:rsid w:val="00EC631B"/>
    <w:rsid w:val="00EC63B9"/>
    <w:rsid w:val="00EC714F"/>
    <w:rsid w:val="00EC7820"/>
    <w:rsid w:val="00EC7C3F"/>
    <w:rsid w:val="00EC7C56"/>
    <w:rsid w:val="00EC7FED"/>
    <w:rsid w:val="00ED01F3"/>
    <w:rsid w:val="00ED077F"/>
    <w:rsid w:val="00ED0F93"/>
    <w:rsid w:val="00ED1039"/>
    <w:rsid w:val="00ED1073"/>
    <w:rsid w:val="00ED1305"/>
    <w:rsid w:val="00ED1561"/>
    <w:rsid w:val="00ED1AAC"/>
    <w:rsid w:val="00ED232E"/>
    <w:rsid w:val="00ED2796"/>
    <w:rsid w:val="00ED2801"/>
    <w:rsid w:val="00ED2CDE"/>
    <w:rsid w:val="00ED2FDA"/>
    <w:rsid w:val="00ED30F1"/>
    <w:rsid w:val="00ED332F"/>
    <w:rsid w:val="00ED3929"/>
    <w:rsid w:val="00ED3E46"/>
    <w:rsid w:val="00ED4127"/>
    <w:rsid w:val="00ED49FC"/>
    <w:rsid w:val="00ED533F"/>
    <w:rsid w:val="00ED56DE"/>
    <w:rsid w:val="00ED5A36"/>
    <w:rsid w:val="00ED5C6C"/>
    <w:rsid w:val="00ED608E"/>
    <w:rsid w:val="00ED6773"/>
    <w:rsid w:val="00ED6BD4"/>
    <w:rsid w:val="00ED6DF9"/>
    <w:rsid w:val="00ED6E88"/>
    <w:rsid w:val="00ED6FD0"/>
    <w:rsid w:val="00ED7FF6"/>
    <w:rsid w:val="00EE02E0"/>
    <w:rsid w:val="00EE0F60"/>
    <w:rsid w:val="00EE2DB1"/>
    <w:rsid w:val="00EE3843"/>
    <w:rsid w:val="00EE3A43"/>
    <w:rsid w:val="00EE40D2"/>
    <w:rsid w:val="00EE4703"/>
    <w:rsid w:val="00EE4CF5"/>
    <w:rsid w:val="00EE5E16"/>
    <w:rsid w:val="00EE6343"/>
    <w:rsid w:val="00EE6531"/>
    <w:rsid w:val="00EE6A02"/>
    <w:rsid w:val="00EE6B51"/>
    <w:rsid w:val="00EE6CC6"/>
    <w:rsid w:val="00EE702E"/>
    <w:rsid w:val="00EE73DD"/>
    <w:rsid w:val="00EE7412"/>
    <w:rsid w:val="00EE77B7"/>
    <w:rsid w:val="00EE7BAE"/>
    <w:rsid w:val="00EE7F2A"/>
    <w:rsid w:val="00EF07C8"/>
    <w:rsid w:val="00EF0E18"/>
    <w:rsid w:val="00EF170D"/>
    <w:rsid w:val="00EF1814"/>
    <w:rsid w:val="00EF1A1F"/>
    <w:rsid w:val="00EF1C6A"/>
    <w:rsid w:val="00EF20FC"/>
    <w:rsid w:val="00EF2219"/>
    <w:rsid w:val="00EF27FF"/>
    <w:rsid w:val="00EF2C28"/>
    <w:rsid w:val="00EF2D5A"/>
    <w:rsid w:val="00EF35F1"/>
    <w:rsid w:val="00EF3757"/>
    <w:rsid w:val="00EF4080"/>
    <w:rsid w:val="00EF42E8"/>
    <w:rsid w:val="00EF43FC"/>
    <w:rsid w:val="00EF451C"/>
    <w:rsid w:val="00EF4839"/>
    <w:rsid w:val="00EF4EDD"/>
    <w:rsid w:val="00EF5224"/>
    <w:rsid w:val="00EF54E0"/>
    <w:rsid w:val="00EF55B6"/>
    <w:rsid w:val="00EF66AC"/>
    <w:rsid w:val="00EF66CA"/>
    <w:rsid w:val="00EF6AF4"/>
    <w:rsid w:val="00EF792F"/>
    <w:rsid w:val="00EF7F70"/>
    <w:rsid w:val="00F014C7"/>
    <w:rsid w:val="00F018DF"/>
    <w:rsid w:val="00F01CF1"/>
    <w:rsid w:val="00F01E70"/>
    <w:rsid w:val="00F025D4"/>
    <w:rsid w:val="00F02968"/>
    <w:rsid w:val="00F02B92"/>
    <w:rsid w:val="00F02DE9"/>
    <w:rsid w:val="00F034A0"/>
    <w:rsid w:val="00F04757"/>
    <w:rsid w:val="00F0517B"/>
    <w:rsid w:val="00F05358"/>
    <w:rsid w:val="00F06CF6"/>
    <w:rsid w:val="00F06D37"/>
    <w:rsid w:val="00F06ECC"/>
    <w:rsid w:val="00F06F8E"/>
    <w:rsid w:val="00F1004F"/>
    <w:rsid w:val="00F106F7"/>
    <w:rsid w:val="00F107B6"/>
    <w:rsid w:val="00F10812"/>
    <w:rsid w:val="00F10882"/>
    <w:rsid w:val="00F10C16"/>
    <w:rsid w:val="00F10FF7"/>
    <w:rsid w:val="00F112C3"/>
    <w:rsid w:val="00F12385"/>
    <w:rsid w:val="00F12476"/>
    <w:rsid w:val="00F132E6"/>
    <w:rsid w:val="00F13AE8"/>
    <w:rsid w:val="00F13BEB"/>
    <w:rsid w:val="00F141F9"/>
    <w:rsid w:val="00F14672"/>
    <w:rsid w:val="00F1479F"/>
    <w:rsid w:val="00F14A9B"/>
    <w:rsid w:val="00F14ADB"/>
    <w:rsid w:val="00F15002"/>
    <w:rsid w:val="00F15029"/>
    <w:rsid w:val="00F15301"/>
    <w:rsid w:val="00F15411"/>
    <w:rsid w:val="00F1569D"/>
    <w:rsid w:val="00F16E69"/>
    <w:rsid w:val="00F17541"/>
    <w:rsid w:val="00F17AF2"/>
    <w:rsid w:val="00F201DD"/>
    <w:rsid w:val="00F20954"/>
    <w:rsid w:val="00F20A71"/>
    <w:rsid w:val="00F211B1"/>
    <w:rsid w:val="00F21AC9"/>
    <w:rsid w:val="00F21AD0"/>
    <w:rsid w:val="00F22490"/>
    <w:rsid w:val="00F22B3C"/>
    <w:rsid w:val="00F237EA"/>
    <w:rsid w:val="00F23A3F"/>
    <w:rsid w:val="00F243D2"/>
    <w:rsid w:val="00F24665"/>
    <w:rsid w:val="00F25197"/>
    <w:rsid w:val="00F25813"/>
    <w:rsid w:val="00F25C26"/>
    <w:rsid w:val="00F26335"/>
    <w:rsid w:val="00F26422"/>
    <w:rsid w:val="00F264C9"/>
    <w:rsid w:val="00F27594"/>
    <w:rsid w:val="00F275E9"/>
    <w:rsid w:val="00F279F7"/>
    <w:rsid w:val="00F30315"/>
    <w:rsid w:val="00F3034B"/>
    <w:rsid w:val="00F30AFE"/>
    <w:rsid w:val="00F30B19"/>
    <w:rsid w:val="00F31306"/>
    <w:rsid w:val="00F31C7D"/>
    <w:rsid w:val="00F32155"/>
    <w:rsid w:val="00F3251D"/>
    <w:rsid w:val="00F3273C"/>
    <w:rsid w:val="00F33008"/>
    <w:rsid w:val="00F3317A"/>
    <w:rsid w:val="00F3390E"/>
    <w:rsid w:val="00F34D0D"/>
    <w:rsid w:val="00F358D5"/>
    <w:rsid w:val="00F35B47"/>
    <w:rsid w:val="00F36608"/>
    <w:rsid w:val="00F36739"/>
    <w:rsid w:val="00F36B8B"/>
    <w:rsid w:val="00F36D32"/>
    <w:rsid w:val="00F37052"/>
    <w:rsid w:val="00F4007A"/>
    <w:rsid w:val="00F407F7"/>
    <w:rsid w:val="00F40B00"/>
    <w:rsid w:val="00F41925"/>
    <w:rsid w:val="00F41E99"/>
    <w:rsid w:val="00F42120"/>
    <w:rsid w:val="00F42267"/>
    <w:rsid w:val="00F426FE"/>
    <w:rsid w:val="00F42B93"/>
    <w:rsid w:val="00F43025"/>
    <w:rsid w:val="00F439C4"/>
    <w:rsid w:val="00F444B8"/>
    <w:rsid w:val="00F4510D"/>
    <w:rsid w:val="00F454D4"/>
    <w:rsid w:val="00F45F18"/>
    <w:rsid w:val="00F45F5C"/>
    <w:rsid w:val="00F45FD6"/>
    <w:rsid w:val="00F464C3"/>
    <w:rsid w:val="00F46549"/>
    <w:rsid w:val="00F469AF"/>
    <w:rsid w:val="00F469E1"/>
    <w:rsid w:val="00F46CE0"/>
    <w:rsid w:val="00F46FE6"/>
    <w:rsid w:val="00F47612"/>
    <w:rsid w:val="00F47839"/>
    <w:rsid w:val="00F47D1D"/>
    <w:rsid w:val="00F50151"/>
    <w:rsid w:val="00F506DF"/>
    <w:rsid w:val="00F50F89"/>
    <w:rsid w:val="00F50FED"/>
    <w:rsid w:val="00F51271"/>
    <w:rsid w:val="00F51272"/>
    <w:rsid w:val="00F516A3"/>
    <w:rsid w:val="00F5235F"/>
    <w:rsid w:val="00F523DA"/>
    <w:rsid w:val="00F525F5"/>
    <w:rsid w:val="00F52CF7"/>
    <w:rsid w:val="00F530AF"/>
    <w:rsid w:val="00F53452"/>
    <w:rsid w:val="00F537F3"/>
    <w:rsid w:val="00F5385C"/>
    <w:rsid w:val="00F53870"/>
    <w:rsid w:val="00F53BE8"/>
    <w:rsid w:val="00F53FF9"/>
    <w:rsid w:val="00F55257"/>
    <w:rsid w:val="00F55B47"/>
    <w:rsid w:val="00F55D8F"/>
    <w:rsid w:val="00F56026"/>
    <w:rsid w:val="00F56325"/>
    <w:rsid w:val="00F563C4"/>
    <w:rsid w:val="00F563CA"/>
    <w:rsid w:val="00F56994"/>
    <w:rsid w:val="00F56DB4"/>
    <w:rsid w:val="00F576CA"/>
    <w:rsid w:val="00F602B9"/>
    <w:rsid w:val="00F60D3E"/>
    <w:rsid w:val="00F61EDA"/>
    <w:rsid w:val="00F62F0E"/>
    <w:rsid w:val="00F633D8"/>
    <w:rsid w:val="00F63602"/>
    <w:rsid w:val="00F64148"/>
    <w:rsid w:val="00F64154"/>
    <w:rsid w:val="00F64998"/>
    <w:rsid w:val="00F653EB"/>
    <w:rsid w:val="00F65876"/>
    <w:rsid w:val="00F65898"/>
    <w:rsid w:val="00F66705"/>
    <w:rsid w:val="00F669ED"/>
    <w:rsid w:val="00F66B07"/>
    <w:rsid w:val="00F66E02"/>
    <w:rsid w:val="00F6729C"/>
    <w:rsid w:val="00F67368"/>
    <w:rsid w:val="00F67472"/>
    <w:rsid w:val="00F70797"/>
    <w:rsid w:val="00F70C1F"/>
    <w:rsid w:val="00F70C30"/>
    <w:rsid w:val="00F70CBF"/>
    <w:rsid w:val="00F70EB4"/>
    <w:rsid w:val="00F734FA"/>
    <w:rsid w:val="00F73744"/>
    <w:rsid w:val="00F75283"/>
    <w:rsid w:val="00F7543D"/>
    <w:rsid w:val="00F75542"/>
    <w:rsid w:val="00F75CFC"/>
    <w:rsid w:val="00F7620A"/>
    <w:rsid w:val="00F7661B"/>
    <w:rsid w:val="00F76A3B"/>
    <w:rsid w:val="00F76CE2"/>
    <w:rsid w:val="00F77650"/>
    <w:rsid w:val="00F77BEC"/>
    <w:rsid w:val="00F8007E"/>
    <w:rsid w:val="00F814F1"/>
    <w:rsid w:val="00F81550"/>
    <w:rsid w:val="00F81987"/>
    <w:rsid w:val="00F81CC5"/>
    <w:rsid w:val="00F82145"/>
    <w:rsid w:val="00F82305"/>
    <w:rsid w:val="00F823CD"/>
    <w:rsid w:val="00F8266E"/>
    <w:rsid w:val="00F826DA"/>
    <w:rsid w:val="00F82B5A"/>
    <w:rsid w:val="00F83239"/>
    <w:rsid w:val="00F8381E"/>
    <w:rsid w:val="00F840ED"/>
    <w:rsid w:val="00F842F6"/>
    <w:rsid w:val="00F8450B"/>
    <w:rsid w:val="00F845A1"/>
    <w:rsid w:val="00F848C3"/>
    <w:rsid w:val="00F8667F"/>
    <w:rsid w:val="00F86B2A"/>
    <w:rsid w:val="00F86D5B"/>
    <w:rsid w:val="00F87AD2"/>
    <w:rsid w:val="00F9085B"/>
    <w:rsid w:val="00F90D33"/>
    <w:rsid w:val="00F91079"/>
    <w:rsid w:val="00F91B27"/>
    <w:rsid w:val="00F91C85"/>
    <w:rsid w:val="00F92713"/>
    <w:rsid w:val="00F92CAE"/>
    <w:rsid w:val="00F93668"/>
    <w:rsid w:val="00F93954"/>
    <w:rsid w:val="00F93B5A"/>
    <w:rsid w:val="00F93C0A"/>
    <w:rsid w:val="00F94EF5"/>
    <w:rsid w:val="00F94FC7"/>
    <w:rsid w:val="00F95542"/>
    <w:rsid w:val="00F95774"/>
    <w:rsid w:val="00F95CF2"/>
    <w:rsid w:val="00F95D5D"/>
    <w:rsid w:val="00F9620B"/>
    <w:rsid w:val="00F9636D"/>
    <w:rsid w:val="00F97204"/>
    <w:rsid w:val="00FA09F3"/>
    <w:rsid w:val="00FA0EB1"/>
    <w:rsid w:val="00FA1CD2"/>
    <w:rsid w:val="00FA1E02"/>
    <w:rsid w:val="00FA31CD"/>
    <w:rsid w:val="00FA3E5E"/>
    <w:rsid w:val="00FA3EC9"/>
    <w:rsid w:val="00FA4851"/>
    <w:rsid w:val="00FA4F23"/>
    <w:rsid w:val="00FA585D"/>
    <w:rsid w:val="00FA5C4B"/>
    <w:rsid w:val="00FA5D15"/>
    <w:rsid w:val="00FA615E"/>
    <w:rsid w:val="00FA631F"/>
    <w:rsid w:val="00FA68CF"/>
    <w:rsid w:val="00FA6D34"/>
    <w:rsid w:val="00FA6D37"/>
    <w:rsid w:val="00FA740D"/>
    <w:rsid w:val="00FA7581"/>
    <w:rsid w:val="00FA79F6"/>
    <w:rsid w:val="00FB0142"/>
    <w:rsid w:val="00FB075C"/>
    <w:rsid w:val="00FB1780"/>
    <w:rsid w:val="00FB1DDA"/>
    <w:rsid w:val="00FB260A"/>
    <w:rsid w:val="00FB28AA"/>
    <w:rsid w:val="00FB4216"/>
    <w:rsid w:val="00FB42FF"/>
    <w:rsid w:val="00FB4303"/>
    <w:rsid w:val="00FB4503"/>
    <w:rsid w:val="00FB48B1"/>
    <w:rsid w:val="00FB48EE"/>
    <w:rsid w:val="00FB48FC"/>
    <w:rsid w:val="00FB505A"/>
    <w:rsid w:val="00FB51F1"/>
    <w:rsid w:val="00FB5ADC"/>
    <w:rsid w:val="00FB61E8"/>
    <w:rsid w:val="00FB621F"/>
    <w:rsid w:val="00FB66A0"/>
    <w:rsid w:val="00FB75DD"/>
    <w:rsid w:val="00FB7693"/>
    <w:rsid w:val="00FB7A0C"/>
    <w:rsid w:val="00FC0151"/>
    <w:rsid w:val="00FC0D4F"/>
    <w:rsid w:val="00FC1FC6"/>
    <w:rsid w:val="00FC2EBA"/>
    <w:rsid w:val="00FC39C7"/>
    <w:rsid w:val="00FC3C67"/>
    <w:rsid w:val="00FC44DA"/>
    <w:rsid w:val="00FC4694"/>
    <w:rsid w:val="00FC46B3"/>
    <w:rsid w:val="00FC499F"/>
    <w:rsid w:val="00FC4EF9"/>
    <w:rsid w:val="00FC5A0E"/>
    <w:rsid w:val="00FC67DD"/>
    <w:rsid w:val="00FC69FB"/>
    <w:rsid w:val="00FC79A5"/>
    <w:rsid w:val="00FC7C72"/>
    <w:rsid w:val="00FC7EF8"/>
    <w:rsid w:val="00FD0143"/>
    <w:rsid w:val="00FD0EE0"/>
    <w:rsid w:val="00FD13E1"/>
    <w:rsid w:val="00FD149E"/>
    <w:rsid w:val="00FD195A"/>
    <w:rsid w:val="00FD2161"/>
    <w:rsid w:val="00FD3AF5"/>
    <w:rsid w:val="00FD4052"/>
    <w:rsid w:val="00FD4076"/>
    <w:rsid w:val="00FD410B"/>
    <w:rsid w:val="00FD482C"/>
    <w:rsid w:val="00FD4F74"/>
    <w:rsid w:val="00FD61E2"/>
    <w:rsid w:val="00FD6521"/>
    <w:rsid w:val="00FD67AF"/>
    <w:rsid w:val="00FD6F2A"/>
    <w:rsid w:val="00FD71BF"/>
    <w:rsid w:val="00FD72DB"/>
    <w:rsid w:val="00FE0264"/>
    <w:rsid w:val="00FE07EF"/>
    <w:rsid w:val="00FE09B1"/>
    <w:rsid w:val="00FE117C"/>
    <w:rsid w:val="00FE1B34"/>
    <w:rsid w:val="00FE1D9B"/>
    <w:rsid w:val="00FE3323"/>
    <w:rsid w:val="00FE3479"/>
    <w:rsid w:val="00FE36FA"/>
    <w:rsid w:val="00FE3A89"/>
    <w:rsid w:val="00FE3E40"/>
    <w:rsid w:val="00FE4818"/>
    <w:rsid w:val="00FE5108"/>
    <w:rsid w:val="00FE52AD"/>
    <w:rsid w:val="00FE5FF4"/>
    <w:rsid w:val="00FE6E5E"/>
    <w:rsid w:val="00FE6FA9"/>
    <w:rsid w:val="00FF118F"/>
    <w:rsid w:val="00FF1274"/>
    <w:rsid w:val="00FF1DA3"/>
    <w:rsid w:val="00FF2880"/>
    <w:rsid w:val="00FF2D92"/>
    <w:rsid w:val="00FF2EA7"/>
    <w:rsid w:val="00FF308B"/>
    <w:rsid w:val="00FF385F"/>
    <w:rsid w:val="00FF3BEA"/>
    <w:rsid w:val="00FF4044"/>
    <w:rsid w:val="00FF45D5"/>
    <w:rsid w:val="00FF4AC4"/>
    <w:rsid w:val="00FF52FF"/>
    <w:rsid w:val="00FF54A5"/>
    <w:rsid w:val="00FF5A1B"/>
    <w:rsid w:val="00FF5CB5"/>
    <w:rsid w:val="00FF5CD0"/>
    <w:rsid w:val="00FF6184"/>
    <w:rsid w:val="00FF62A2"/>
    <w:rsid w:val="00FF72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FB"/>
  </w:style>
  <w:style w:type="paragraph" w:styleId="Heading1">
    <w:name w:val="heading 1"/>
    <w:basedOn w:val="Normal"/>
    <w:next w:val="Normal"/>
    <w:link w:val="Heading1Char"/>
    <w:uiPriority w:val="9"/>
    <w:qFormat/>
    <w:rsid w:val="00A11346"/>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A11346"/>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A11346"/>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A11346"/>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A11346"/>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A11346"/>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qFormat/>
    <w:rsid w:val="00A11346"/>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A11346"/>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A11346"/>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46"/>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A11346"/>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A11346"/>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A11346"/>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A11346"/>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A11346"/>
    <w:rPr>
      <w:rFonts w:ascii="Times New Roman" w:eastAsia="Times New Roman" w:hAnsi="Times New Roman" w:cs="Times New Roman"/>
      <w:sz w:val="24"/>
      <w:lang w:bidi="ar-SA"/>
    </w:rPr>
  </w:style>
  <w:style w:type="character" w:customStyle="1" w:styleId="Heading7Char">
    <w:name w:val="Heading 7 Char"/>
    <w:basedOn w:val="DefaultParagraphFont"/>
    <w:link w:val="Heading7"/>
    <w:uiPriority w:val="99"/>
    <w:rsid w:val="00A11346"/>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A11346"/>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A11346"/>
    <w:rPr>
      <w:rFonts w:ascii="Times New Roman" w:eastAsia="Times New Roman" w:hAnsi="Times New Roman" w:cs="Times New Roman"/>
      <w:b/>
      <w:sz w:val="24"/>
      <w:lang w:bidi="ar-SA"/>
    </w:rPr>
  </w:style>
  <w:style w:type="paragraph" w:styleId="ListBullet">
    <w:name w:val="List Bullet"/>
    <w:basedOn w:val="Normal"/>
    <w:autoRedefine/>
    <w:uiPriority w:val="99"/>
    <w:semiHidden/>
    <w:rsid w:val="00A11346"/>
    <w:pPr>
      <w:numPr>
        <w:numId w:val="1"/>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A11346"/>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A11346"/>
    <w:rPr>
      <w:rFonts w:ascii="Times New Roman" w:eastAsia="Times New Roman" w:hAnsi="Times New Roman" w:cs="Times New Roman"/>
      <w:sz w:val="24"/>
      <w:lang w:bidi="ar-SA"/>
    </w:rPr>
  </w:style>
  <w:style w:type="paragraph" w:styleId="Footer">
    <w:name w:val="footer"/>
    <w:basedOn w:val="Normal"/>
    <w:link w:val="FooterChar"/>
    <w:uiPriority w:val="99"/>
    <w:rsid w:val="00A11346"/>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A11346"/>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A11346"/>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A11346"/>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semiHidden/>
    <w:rsid w:val="00A11346"/>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uiPriority w:val="99"/>
    <w:semiHidden/>
    <w:rsid w:val="00A11346"/>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rsid w:val="00A11346"/>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A11346"/>
    <w:rPr>
      <w:rFonts w:ascii="Times New Roman" w:eastAsia="Times New Roman" w:hAnsi="Times New Roman" w:cs="Times New Roman"/>
      <w:sz w:val="24"/>
      <w:lang w:bidi="ar-SA"/>
    </w:rPr>
  </w:style>
  <w:style w:type="paragraph" w:styleId="BodyText2">
    <w:name w:val="Body Text 2"/>
    <w:basedOn w:val="Normal"/>
    <w:link w:val="BodyText2Char"/>
    <w:uiPriority w:val="99"/>
    <w:rsid w:val="00A11346"/>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A11346"/>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A11346"/>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rsid w:val="00A11346"/>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A11346"/>
  </w:style>
  <w:style w:type="paragraph" w:styleId="BodyText3">
    <w:name w:val="Body Text 3"/>
    <w:basedOn w:val="Normal"/>
    <w:link w:val="BodyText3Char"/>
    <w:uiPriority w:val="99"/>
    <w:rsid w:val="00A11346"/>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A11346"/>
    <w:rPr>
      <w:rFonts w:ascii="Times New Roman" w:eastAsia="Times New Roman" w:hAnsi="Times New Roman" w:cs="Times New Roman"/>
      <w:sz w:val="28"/>
      <w:lang w:bidi="ar-SA"/>
    </w:rPr>
  </w:style>
  <w:style w:type="paragraph" w:styleId="BlockText">
    <w:name w:val="Block Text"/>
    <w:basedOn w:val="Normal"/>
    <w:uiPriority w:val="99"/>
    <w:semiHidden/>
    <w:rsid w:val="00A11346"/>
    <w:pPr>
      <w:spacing w:after="0" w:line="240" w:lineRule="auto"/>
      <w:ind w:left="720" w:right="-540" w:hanging="720"/>
    </w:pPr>
    <w:rPr>
      <w:rFonts w:ascii="Times New Roman" w:eastAsia="Times New Roman" w:hAnsi="Times New Roman" w:cs="Times New Roman"/>
      <w:b/>
      <w:sz w:val="24"/>
      <w:lang w:bidi="ar-SA"/>
    </w:rPr>
  </w:style>
  <w:style w:type="paragraph" w:styleId="Caption">
    <w:name w:val="caption"/>
    <w:basedOn w:val="Normal"/>
    <w:next w:val="Normal"/>
    <w:uiPriority w:val="99"/>
    <w:qFormat/>
    <w:rsid w:val="00A11346"/>
    <w:pPr>
      <w:spacing w:after="0" w:line="240" w:lineRule="auto"/>
      <w:jc w:val="center"/>
    </w:pPr>
    <w:rPr>
      <w:rFonts w:ascii="Times New Roman" w:eastAsia="Times New Roman" w:hAnsi="Times New Roman" w:cs="Times New Roman"/>
      <w:b/>
      <w:sz w:val="24"/>
      <w:u w:val="single"/>
      <w:lang w:bidi="ar-SA"/>
    </w:rPr>
  </w:style>
  <w:style w:type="character" w:styleId="PageNumber">
    <w:name w:val="page number"/>
    <w:basedOn w:val="DefaultParagraphFont"/>
    <w:semiHidden/>
    <w:rsid w:val="00A11346"/>
  </w:style>
  <w:style w:type="paragraph" w:styleId="Title">
    <w:name w:val="Title"/>
    <w:basedOn w:val="Normal"/>
    <w:link w:val="TitleChar"/>
    <w:uiPriority w:val="10"/>
    <w:qFormat/>
    <w:rsid w:val="00A11346"/>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A11346"/>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A11346"/>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A11346"/>
    <w:rPr>
      <w:rFonts w:ascii="Tahoma" w:eastAsia="Times New Roman" w:hAnsi="Tahoma" w:cs="Tahoma"/>
      <w:bCs/>
      <w:sz w:val="24"/>
      <w:szCs w:val="24"/>
      <w:lang w:bidi="ar-SA"/>
    </w:rPr>
  </w:style>
  <w:style w:type="paragraph" w:styleId="ListParagraph">
    <w:name w:val="List Paragraph"/>
    <w:aliases w:val="heading 4,Report Para,Heading 41,Heading 411,Graphic,List Paragraph1,normal,Paragraph,First level bullet"/>
    <w:basedOn w:val="Normal"/>
    <w:link w:val="ListParagraphChar"/>
    <w:uiPriority w:val="34"/>
    <w:qFormat/>
    <w:rsid w:val="00A11346"/>
    <w:pPr>
      <w:spacing w:after="0" w:line="240" w:lineRule="auto"/>
      <w:ind w:left="720"/>
    </w:pPr>
    <w:rPr>
      <w:rFonts w:ascii="Times New Roman" w:eastAsia="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A1134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1134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A11346"/>
    <w:rPr>
      <w:rFonts w:ascii="Tahoma" w:hAnsi="Tahoma" w:cs="Mangal"/>
      <w:sz w:val="16"/>
      <w:szCs w:val="14"/>
    </w:rPr>
  </w:style>
  <w:style w:type="paragraph" w:customStyle="1" w:styleId="DefaultText1">
    <w:name w:val="Default Text:1"/>
    <w:basedOn w:val="Normal"/>
    <w:uiPriority w:val="99"/>
    <w:rsid w:val="00A11346"/>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A1134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A11346"/>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A1134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A1134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A11346"/>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uiPriority w:val="99"/>
    <w:rsid w:val="00A1134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A1134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A1134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11346"/>
    <w:rPr>
      <w:color w:val="0000FF"/>
      <w:u w:val="single"/>
    </w:rPr>
  </w:style>
  <w:style w:type="table" w:styleId="TableGrid">
    <w:name w:val="Table Grid"/>
    <w:basedOn w:val="TableNormal"/>
    <w:uiPriority w:val="59"/>
    <w:rsid w:val="00A11346"/>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heading 4 Char,Report Para Char,Heading 41 Char,Heading 411 Char,Graphic Char,List Paragraph1 Char,normal Char,Paragraph Char,First level bullet Char"/>
    <w:basedOn w:val="DefaultParagraphFont"/>
    <w:link w:val="ListParagraph"/>
    <w:uiPriority w:val="34"/>
    <w:locked/>
    <w:rsid w:val="00A11346"/>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A11346"/>
  </w:style>
  <w:style w:type="character" w:customStyle="1" w:styleId="BodyText3Char1">
    <w:name w:val="Body Text 3 Char1"/>
    <w:basedOn w:val="DefaultParagraphFont"/>
    <w:uiPriority w:val="99"/>
    <w:semiHidden/>
    <w:rsid w:val="00A11346"/>
    <w:rPr>
      <w:sz w:val="16"/>
      <w:szCs w:val="16"/>
    </w:rPr>
  </w:style>
  <w:style w:type="character" w:customStyle="1" w:styleId="PlainTextChar1">
    <w:name w:val="Plain Text Char1"/>
    <w:basedOn w:val="DefaultParagraphFont"/>
    <w:uiPriority w:val="99"/>
    <w:locked/>
    <w:rsid w:val="00A11346"/>
    <w:rPr>
      <w:rFonts w:ascii="Courier New" w:eastAsia="Calibri" w:hAnsi="Courier New" w:cs="Courier New"/>
      <w:lang w:val="en-US" w:eastAsia="en-US"/>
    </w:rPr>
  </w:style>
  <w:style w:type="paragraph" w:styleId="NoSpacing">
    <w:name w:val="No Spacing"/>
    <w:link w:val="NoSpacingChar"/>
    <w:uiPriority w:val="1"/>
    <w:qFormat/>
    <w:rsid w:val="00A11346"/>
    <w:pPr>
      <w:spacing w:after="0" w:line="240" w:lineRule="auto"/>
    </w:pPr>
    <w:rPr>
      <w:rFonts w:ascii="Calibri" w:eastAsia="Times New Roman" w:hAnsi="Calibri" w:cs="Times New Roman"/>
      <w:szCs w:val="22"/>
      <w:lang w:bidi="ar-SA"/>
    </w:rPr>
  </w:style>
  <w:style w:type="paragraph" w:customStyle="1" w:styleId="DefaultText4">
    <w:name w:val="Default Text:4"/>
    <w:basedOn w:val="Normal"/>
    <w:uiPriority w:val="99"/>
    <w:rsid w:val="00A1134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character" w:customStyle="1" w:styleId="NoSpacingChar">
    <w:name w:val="No Spacing Char"/>
    <w:basedOn w:val="DefaultParagraphFont"/>
    <w:link w:val="NoSpacing"/>
    <w:uiPriority w:val="1"/>
    <w:rsid w:val="00A11346"/>
    <w:rPr>
      <w:rFonts w:ascii="Calibri" w:eastAsia="Times New Roman" w:hAnsi="Calibri" w:cs="Times New Roman"/>
      <w:szCs w:val="22"/>
      <w:lang w:bidi="ar-SA"/>
    </w:rPr>
  </w:style>
  <w:style w:type="paragraph" w:styleId="NormalWeb">
    <w:name w:val="Normal (Web)"/>
    <w:basedOn w:val="Normal"/>
    <w:uiPriority w:val="99"/>
    <w:unhideWhenUsed/>
    <w:rsid w:val="00A1134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A11346"/>
    <w:rPr>
      <w:b/>
      <w:bCs/>
    </w:rPr>
  </w:style>
  <w:style w:type="paragraph" w:customStyle="1" w:styleId="CharCharCharChar">
    <w:name w:val="Char Char Char Char"/>
    <w:basedOn w:val="Normal"/>
    <w:uiPriority w:val="99"/>
    <w:rsid w:val="00A11346"/>
    <w:pPr>
      <w:spacing w:after="160" w:line="240" w:lineRule="exact"/>
    </w:pPr>
    <w:rPr>
      <w:rFonts w:ascii="Verdana" w:eastAsia="MS Mincho" w:hAnsi="Verdana" w:cs="Verdana"/>
      <w:sz w:val="20"/>
      <w:lang w:bidi="ar-SA"/>
    </w:rPr>
  </w:style>
  <w:style w:type="character" w:styleId="FollowedHyperlink">
    <w:name w:val="FollowedHyperlink"/>
    <w:basedOn w:val="DefaultParagraphFont"/>
    <w:uiPriority w:val="99"/>
    <w:semiHidden/>
    <w:unhideWhenUsed/>
    <w:rsid w:val="00AF291A"/>
    <w:rPr>
      <w:color w:val="800080" w:themeColor="followedHyperlink"/>
      <w:u w:val="single"/>
    </w:rPr>
  </w:style>
  <w:style w:type="paragraph" w:customStyle="1" w:styleId="yiv1455627341msolistparagraph">
    <w:name w:val="yiv1455627341msolistparagraph"/>
    <w:basedOn w:val="Normal"/>
    <w:rsid w:val="0078119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DefaultStyle">
    <w:name w:val="Default Style"/>
    <w:rsid w:val="00781192"/>
    <w:pPr>
      <w:suppressAutoHyphens/>
    </w:pPr>
    <w:rPr>
      <w:rFonts w:ascii="Calibri" w:eastAsia="SimSun" w:hAnsi="Calibri" w:cs="Calibri"/>
      <w:color w:val="00000A"/>
      <w:szCs w:val="22"/>
      <w:lang w:bidi="ar-SA"/>
    </w:rPr>
  </w:style>
  <w:style w:type="character" w:customStyle="1" w:styleId="text">
    <w:name w:val="text"/>
    <w:basedOn w:val="DefaultParagraphFont"/>
    <w:rsid w:val="00DC7356"/>
  </w:style>
</w:styles>
</file>

<file path=word/webSettings.xml><?xml version="1.0" encoding="utf-8"?>
<w:webSettings xmlns:r="http://schemas.openxmlformats.org/officeDocument/2006/relationships" xmlns:w="http://schemas.openxmlformats.org/wordprocessingml/2006/main">
  <w:divs>
    <w:div w:id="42754983">
      <w:bodyDiv w:val="1"/>
      <w:marLeft w:val="0"/>
      <w:marRight w:val="0"/>
      <w:marTop w:val="0"/>
      <w:marBottom w:val="0"/>
      <w:divBdr>
        <w:top w:val="none" w:sz="0" w:space="0" w:color="auto"/>
        <w:left w:val="none" w:sz="0" w:space="0" w:color="auto"/>
        <w:bottom w:val="none" w:sz="0" w:space="0" w:color="auto"/>
        <w:right w:val="none" w:sz="0" w:space="0" w:color="auto"/>
      </w:divBdr>
    </w:div>
    <w:div w:id="649864874">
      <w:bodyDiv w:val="1"/>
      <w:marLeft w:val="0"/>
      <w:marRight w:val="0"/>
      <w:marTop w:val="0"/>
      <w:marBottom w:val="0"/>
      <w:divBdr>
        <w:top w:val="none" w:sz="0" w:space="0" w:color="auto"/>
        <w:left w:val="none" w:sz="0" w:space="0" w:color="auto"/>
        <w:bottom w:val="none" w:sz="0" w:space="0" w:color="auto"/>
        <w:right w:val="none" w:sz="0" w:space="0" w:color="auto"/>
      </w:divBdr>
    </w:div>
    <w:div w:id="1223492420">
      <w:bodyDiv w:val="1"/>
      <w:marLeft w:val="0"/>
      <w:marRight w:val="0"/>
      <w:marTop w:val="0"/>
      <w:marBottom w:val="0"/>
      <w:divBdr>
        <w:top w:val="none" w:sz="0" w:space="0" w:color="auto"/>
        <w:left w:val="none" w:sz="0" w:space="0" w:color="auto"/>
        <w:bottom w:val="none" w:sz="0" w:space="0" w:color="auto"/>
        <w:right w:val="none" w:sz="0" w:space="0" w:color="auto"/>
      </w:divBdr>
      <w:divsChild>
        <w:div w:id="427966730">
          <w:marLeft w:val="547"/>
          <w:marRight w:val="0"/>
          <w:marTop w:val="0"/>
          <w:marBottom w:val="0"/>
          <w:divBdr>
            <w:top w:val="none" w:sz="0" w:space="0" w:color="auto"/>
            <w:left w:val="none" w:sz="0" w:space="0" w:color="auto"/>
            <w:bottom w:val="none" w:sz="0" w:space="0" w:color="auto"/>
            <w:right w:val="none" w:sz="0" w:space="0" w:color="auto"/>
          </w:divBdr>
        </w:div>
      </w:divsChild>
    </w:div>
    <w:div w:id="1717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hfdc.nic.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bar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0F4C8-2870-43E9-BC81-15360884354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303045DF-E10C-49DA-B4FB-88CFBB8973BB}">
      <dgm:prSet phldrT="[Text]" custT="1"/>
      <dgm:spPr/>
      <dgm:t>
        <a:bodyPr/>
        <a:lstStyle/>
        <a:p>
          <a:r>
            <a:rPr lang="en-IN" sz="1200" dirty="0" smtClean="0"/>
            <a:t>MUDRA</a:t>
          </a:r>
          <a:endParaRPr lang="en-IN" sz="1200" dirty="0"/>
        </a:p>
      </dgm:t>
    </dgm:pt>
    <dgm:pt modelId="{84F9E921-DA2B-4AA2-AE73-17F1CDE00303}" type="parTrans" cxnId="{272D0E4D-8696-441F-A92B-78EA3E3135E5}">
      <dgm:prSet/>
      <dgm:spPr/>
      <dgm:t>
        <a:bodyPr/>
        <a:lstStyle/>
        <a:p>
          <a:endParaRPr lang="en-IN"/>
        </a:p>
      </dgm:t>
    </dgm:pt>
    <dgm:pt modelId="{D4C4CF8F-4472-40BB-B91A-1333EE1871E4}" type="sibTrans" cxnId="{272D0E4D-8696-441F-A92B-78EA3E3135E5}">
      <dgm:prSet/>
      <dgm:spPr/>
      <dgm:t>
        <a:bodyPr/>
        <a:lstStyle/>
        <a:p>
          <a:endParaRPr lang="en-IN"/>
        </a:p>
      </dgm:t>
    </dgm:pt>
    <dgm:pt modelId="{E159AA8F-C8EE-4720-B257-D4A74F89B978}">
      <dgm:prSet phldrT="[Text]" custT="1"/>
      <dgm:spPr/>
      <dgm:t>
        <a:bodyPr/>
        <a:lstStyle/>
        <a:p>
          <a:r>
            <a:rPr lang="en-IN" sz="1000" dirty="0" smtClean="0"/>
            <a:t>Micro Credit Scheme</a:t>
          </a:r>
          <a:endParaRPr lang="en-IN" sz="1000" dirty="0"/>
        </a:p>
      </dgm:t>
    </dgm:pt>
    <dgm:pt modelId="{AF5059F7-9A81-4D4F-AFA2-E92CB1DC414C}" type="parTrans" cxnId="{0A211869-9157-4B85-BD09-6777884E2AB0}">
      <dgm:prSet/>
      <dgm:spPr/>
      <dgm:t>
        <a:bodyPr/>
        <a:lstStyle/>
        <a:p>
          <a:endParaRPr lang="en-IN"/>
        </a:p>
      </dgm:t>
    </dgm:pt>
    <dgm:pt modelId="{3469B77F-E40D-4069-9A51-4CD3A0C53E0F}" type="sibTrans" cxnId="{0A211869-9157-4B85-BD09-6777884E2AB0}">
      <dgm:prSet/>
      <dgm:spPr/>
      <dgm:t>
        <a:bodyPr/>
        <a:lstStyle/>
        <a:p>
          <a:endParaRPr lang="en-IN"/>
        </a:p>
      </dgm:t>
    </dgm:pt>
    <dgm:pt modelId="{0670E909-1130-443A-92F3-5914E7CF1465}">
      <dgm:prSet phldrT="[Text]" custT="1"/>
      <dgm:spPr/>
      <dgm:t>
        <a:bodyPr/>
        <a:lstStyle/>
        <a:p>
          <a:r>
            <a:rPr lang="en-IN" sz="1200" dirty="0" err="1" smtClean="0"/>
            <a:t>Mahila</a:t>
          </a:r>
          <a:r>
            <a:rPr lang="en-IN" sz="1200" dirty="0" smtClean="0"/>
            <a:t> </a:t>
          </a:r>
          <a:r>
            <a:rPr lang="en-IN" sz="1000" dirty="0" err="1" smtClean="0"/>
            <a:t>Uddyami</a:t>
          </a:r>
          <a:r>
            <a:rPr lang="en-IN" sz="1200" dirty="0" smtClean="0"/>
            <a:t> Scheme</a:t>
          </a:r>
          <a:endParaRPr lang="en-IN" sz="1200" dirty="0"/>
        </a:p>
      </dgm:t>
    </dgm:pt>
    <dgm:pt modelId="{D3E5034F-31D9-407B-B50F-402F4C0EEA13}" type="parTrans" cxnId="{A314120D-579E-4EEB-B520-CB4FC6484D4F}">
      <dgm:prSet/>
      <dgm:spPr/>
      <dgm:t>
        <a:bodyPr/>
        <a:lstStyle/>
        <a:p>
          <a:endParaRPr lang="en-IN"/>
        </a:p>
      </dgm:t>
    </dgm:pt>
    <dgm:pt modelId="{EAAA94E3-780B-41F8-B609-C10F6FE2D088}" type="sibTrans" cxnId="{A314120D-579E-4EEB-B520-CB4FC6484D4F}">
      <dgm:prSet/>
      <dgm:spPr/>
      <dgm:t>
        <a:bodyPr/>
        <a:lstStyle/>
        <a:p>
          <a:endParaRPr lang="en-IN"/>
        </a:p>
      </dgm:t>
    </dgm:pt>
    <dgm:pt modelId="{2DDE9778-CBF9-4DF8-A90F-942BA8D21A4D}">
      <dgm:prSet phldrT="[Text]" custT="1"/>
      <dgm:spPr/>
      <dgm:t>
        <a:bodyPr/>
        <a:lstStyle/>
        <a:p>
          <a:r>
            <a:rPr lang="en-IN" sz="1000" dirty="0" smtClean="0"/>
            <a:t>Business Loans for Traders /Shopkeepers</a:t>
          </a:r>
          <a:endParaRPr lang="en-IN" sz="1000" dirty="0"/>
        </a:p>
      </dgm:t>
    </dgm:pt>
    <dgm:pt modelId="{F44B59DA-6332-4AA0-A130-8F20C0977AF7}" type="parTrans" cxnId="{AC34B98A-E47F-4B2D-B224-A0E0355BF640}">
      <dgm:prSet/>
      <dgm:spPr/>
      <dgm:t>
        <a:bodyPr/>
        <a:lstStyle/>
        <a:p>
          <a:endParaRPr lang="en-IN"/>
        </a:p>
      </dgm:t>
    </dgm:pt>
    <dgm:pt modelId="{F7813421-5BA9-4DE9-9911-F7A6E9352E0E}" type="sibTrans" cxnId="{AC34B98A-E47F-4B2D-B224-A0E0355BF640}">
      <dgm:prSet/>
      <dgm:spPr/>
      <dgm:t>
        <a:bodyPr/>
        <a:lstStyle/>
        <a:p>
          <a:endParaRPr lang="en-IN"/>
        </a:p>
      </dgm:t>
    </dgm:pt>
    <dgm:pt modelId="{EB2A928E-515A-4D70-A7E8-D6CD9518DF3E}">
      <dgm:prSet phldrT="[Text]" custT="1"/>
      <dgm:spPr/>
      <dgm:t>
        <a:bodyPr/>
        <a:lstStyle/>
        <a:p>
          <a:r>
            <a:rPr lang="en-IN" sz="1000" dirty="0" smtClean="0"/>
            <a:t>MUDRA</a:t>
          </a:r>
          <a:r>
            <a:rPr lang="en-IN" sz="1200" dirty="0" smtClean="0"/>
            <a:t> CARD</a:t>
          </a:r>
          <a:endParaRPr lang="en-IN" sz="1200" dirty="0"/>
        </a:p>
      </dgm:t>
    </dgm:pt>
    <dgm:pt modelId="{959861CA-1915-468B-83E4-23B32D8B5799}" type="parTrans" cxnId="{EF7E96D4-2EAA-4303-BA65-6ADBC8969893}">
      <dgm:prSet/>
      <dgm:spPr/>
      <dgm:t>
        <a:bodyPr/>
        <a:lstStyle/>
        <a:p>
          <a:endParaRPr lang="en-IN"/>
        </a:p>
      </dgm:t>
    </dgm:pt>
    <dgm:pt modelId="{20089D6D-1B5D-46D9-9629-B3CE06667B5C}" type="sibTrans" cxnId="{EF7E96D4-2EAA-4303-BA65-6ADBC8969893}">
      <dgm:prSet/>
      <dgm:spPr/>
      <dgm:t>
        <a:bodyPr/>
        <a:lstStyle/>
        <a:p>
          <a:endParaRPr lang="en-IN"/>
        </a:p>
      </dgm:t>
    </dgm:pt>
    <dgm:pt modelId="{80AB384A-F388-4C2B-A87A-19526E87DD6D}">
      <dgm:prSet custT="1"/>
      <dgm:spPr/>
      <dgm:t>
        <a:bodyPr/>
        <a:lstStyle/>
        <a:p>
          <a:r>
            <a:rPr lang="en-IN" sz="1000" dirty="0" smtClean="0"/>
            <a:t>Credit to Micro Enterprises</a:t>
          </a:r>
          <a:endParaRPr lang="en-IN" sz="1000" dirty="0"/>
        </a:p>
      </dgm:t>
    </dgm:pt>
    <dgm:pt modelId="{5D5B06F0-E5B6-493D-97EE-931DC03DFD9C}" type="parTrans" cxnId="{C8180F53-7683-4C71-B6DC-902411513856}">
      <dgm:prSet/>
      <dgm:spPr/>
      <dgm:t>
        <a:bodyPr/>
        <a:lstStyle/>
        <a:p>
          <a:endParaRPr lang="en-IN"/>
        </a:p>
      </dgm:t>
    </dgm:pt>
    <dgm:pt modelId="{E9C00FF0-13D6-4FC6-8AEC-B290F8E8C8F0}" type="sibTrans" cxnId="{C8180F53-7683-4C71-B6DC-902411513856}">
      <dgm:prSet/>
      <dgm:spPr/>
      <dgm:t>
        <a:bodyPr/>
        <a:lstStyle/>
        <a:p>
          <a:endParaRPr lang="en-IN"/>
        </a:p>
      </dgm:t>
    </dgm:pt>
    <dgm:pt modelId="{2FFEB659-3356-4B08-AF55-8763186839EB}">
      <dgm:prSet custT="1"/>
      <dgm:spPr/>
      <dgm:t>
        <a:bodyPr/>
        <a:lstStyle/>
        <a:p>
          <a:r>
            <a:rPr lang="en-IN" sz="1200" dirty="0" smtClean="0"/>
            <a:t>Refinance </a:t>
          </a:r>
          <a:r>
            <a:rPr lang="en-IN" sz="1000" dirty="0" smtClean="0"/>
            <a:t>scheme</a:t>
          </a:r>
          <a:r>
            <a:rPr lang="en-IN" sz="1200" dirty="0" smtClean="0"/>
            <a:t> for Banks</a:t>
          </a:r>
          <a:endParaRPr lang="en-IN" sz="1200" dirty="0"/>
        </a:p>
      </dgm:t>
    </dgm:pt>
    <dgm:pt modelId="{0C2D764B-5FBC-44E8-8341-9B0963A8C713}" type="parTrans" cxnId="{AB40A2BE-393F-414A-B0D3-39A20866B429}">
      <dgm:prSet/>
      <dgm:spPr/>
      <dgm:t>
        <a:bodyPr/>
        <a:lstStyle/>
        <a:p>
          <a:endParaRPr lang="en-IN"/>
        </a:p>
      </dgm:t>
    </dgm:pt>
    <dgm:pt modelId="{1051BC6A-7092-494C-ACA9-035D2245FC06}" type="sibTrans" cxnId="{AB40A2BE-393F-414A-B0D3-39A20866B429}">
      <dgm:prSet/>
      <dgm:spPr/>
      <dgm:t>
        <a:bodyPr/>
        <a:lstStyle/>
        <a:p>
          <a:endParaRPr lang="en-IN"/>
        </a:p>
      </dgm:t>
    </dgm:pt>
    <dgm:pt modelId="{380F7C2B-947E-4402-A87D-007089E0BCF9}">
      <dgm:prSet custT="1"/>
      <dgm:spPr/>
      <dgm:t>
        <a:bodyPr/>
        <a:lstStyle/>
        <a:p>
          <a:r>
            <a:rPr lang="en-IN" sz="1150" dirty="0" smtClean="0"/>
            <a:t>Equipment </a:t>
          </a:r>
          <a:r>
            <a:rPr lang="en-IN" sz="1000" dirty="0" smtClean="0"/>
            <a:t>Finance</a:t>
          </a:r>
          <a:r>
            <a:rPr lang="en-IN" sz="1150" dirty="0" smtClean="0"/>
            <a:t> Scheme</a:t>
          </a:r>
          <a:endParaRPr lang="en-IN" sz="1150" dirty="0"/>
        </a:p>
      </dgm:t>
    </dgm:pt>
    <dgm:pt modelId="{8220ED3E-7D39-41DA-9893-01217442C22F}" type="parTrans" cxnId="{597AA53A-3F89-42FC-AF2B-47AB8BB698CB}">
      <dgm:prSet/>
      <dgm:spPr/>
      <dgm:t>
        <a:bodyPr/>
        <a:lstStyle/>
        <a:p>
          <a:endParaRPr lang="en-IN"/>
        </a:p>
      </dgm:t>
    </dgm:pt>
    <dgm:pt modelId="{D67B7D84-DD83-4262-BD65-77B28B79B271}" type="sibTrans" cxnId="{597AA53A-3F89-42FC-AF2B-47AB8BB698CB}">
      <dgm:prSet/>
      <dgm:spPr/>
      <dgm:t>
        <a:bodyPr/>
        <a:lstStyle/>
        <a:p>
          <a:endParaRPr lang="en-IN"/>
        </a:p>
      </dgm:t>
    </dgm:pt>
    <dgm:pt modelId="{94FD9525-982D-4F61-8B58-6BEAA52078A8}">
      <dgm:prSet custT="1"/>
      <dgm:spPr/>
      <dgm:t>
        <a:bodyPr/>
        <a:lstStyle/>
        <a:p>
          <a:r>
            <a:rPr lang="en-IN" sz="1200" dirty="0" smtClean="0"/>
            <a:t>Credit </a:t>
          </a:r>
          <a:r>
            <a:rPr lang="en-IN" sz="1000" dirty="0" smtClean="0"/>
            <a:t>Guarantee</a:t>
          </a:r>
          <a:endParaRPr lang="en-IN" sz="1000" dirty="0"/>
        </a:p>
      </dgm:t>
    </dgm:pt>
    <dgm:pt modelId="{6DB5872E-EB6C-489B-910E-63D3C4423512}" type="parTrans" cxnId="{508972D6-C3E5-45D8-A0F5-DF9055B90895}">
      <dgm:prSet/>
      <dgm:spPr/>
      <dgm:t>
        <a:bodyPr/>
        <a:lstStyle/>
        <a:p>
          <a:endParaRPr lang="en-IN"/>
        </a:p>
      </dgm:t>
    </dgm:pt>
    <dgm:pt modelId="{DBEF08C5-44B1-4A32-9638-FBF975249F99}" type="sibTrans" cxnId="{508972D6-C3E5-45D8-A0F5-DF9055B90895}">
      <dgm:prSet/>
      <dgm:spPr/>
      <dgm:t>
        <a:bodyPr/>
        <a:lstStyle/>
        <a:p>
          <a:endParaRPr lang="en-IN"/>
        </a:p>
      </dgm:t>
    </dgm:pt>
    <dgm:pt modelId="{E71D3F66-7B99-47A9-ABA1-2781F5CB9DC0}" type="pres">
      <dgm:prSet presAssocID="{7510F4C8-2870-43E9-BC81-153608843544}" presName="cycle" presStyleCnt="0">
        <dgm:presLayoutVars>
          <dgm:chMax val="1"/>
          <dgm:dir/>
          <dgm:animLvl val="ctr"/>
          <dgm:resizeHandles val="exact"/>
        </dgm:presLayoutVars>
      </dgm:prSet>
      <dgm:spPr/>
      <dgm:t>
        <a:bodyPr/>
        <a:lstStyle/>
        <a:p>
          <a:endParaRPr lang="en-IN"/>
        </a:p>
      </dgm:t>
    </dgm:pt>
    <dgm:pt modelId="{DD45EA37-2ACD-449E-9D0B-9EFD01C3A2E6}" type="pres">
      <dgm:prSet presAssocID="{303045DF-E10C-49DA-B4FB-88CFBB8973BB}" presName="centerShape" presStyleLbl="node0" presStyleIdx="0" presStyleCnt="1"/>
      <dgm:spPr/>
      <dgm:t>
        <a:bodyPr/>
        <a:lstStyle/>
        <a:p>
          <a:endParaRPr lang="en-IN"/>
        </a:p>
      </dgm:t>
    </dgm:pt>
    <dgm:pt modelId="{98511A41-F0D2-4731-9824-2F8929749685}" type="pres">
      <dgm:prSet presAssocID="{AF5059F7-9A81-4D4F-AFA2-E92CB1DC414C}" presName="Name9" presStyleLbl="parChTrans1D2" presStyleIdx="0" presStyleCnt="8"/>
      <dgm:spPr/>
      <dgm:t>
        <a:bodyPr/>
        <a:lstStyle/>
        <a:p>
          <a:endParaRPr lang="en-IN"/>
        </a:p>
      </dgm:t>
    </dgm:pt>
    <dgm:pt modelId="{1C904291-0357-44E4-BBE8-9AEE9340BB0D}" type="pres">
      <dgm:prSet presAssocID="{AF5059F7-9A81-4D4F-AFA2-E92CB1DC414C}" presName="connTx" presStyleLbl="parChTrans1D2" presStyleIdx="0" presStyleCnt="8"/>
      <dgm:spPr/>
      <dgm:t>
        <a:bodyPr/>
        <a:lstStyle/>
        <a:p>
          <a:endParaRPr lang="en-IN"/>
        </a:p>
      </dgm:t>
    </dgm:pt>
    <dgm:pt modelId="{A21F5745-C715-4F99-A1B1-C75D6636A483}" type="pres">
      <dgm:prSet presAssocID="{E159AA8F-C8EE-4720-B257-D4A74F89B978}" presName="node" presStyleLbl="node1" presStyleIdx="0" presStyleCnt="8">
        <dgm:presLayoutVars>
          <dgm:bulletEnabled val="1"/>
        </dgm:presLayoutVars>
      </dgm:prSet>
      <dgm:spPr/>
      <dgm:t>
        <a:bodyPr/>
        <a:lstStyle/>
        <a:p>
          <a:endParaRPr lang="en-IN"/>
        </a:p>
      </dgm:t>
    </dgm:pt>
    <dgm:pt modelId="{5D2DFEC3-4DB0-4F32-A584-705BA4B462FC}" type="pres">
      <dgm:prSet presAssocID="{5D5B06F0-E5B6-493D-97EE-931DC03DFD9C}" presName="Name9" presStyleLbl="parChTrans1D2" presStyleIdx="1" presStyleCnt="8"/>
      <dgm:spPr/>
      <dgm:t>
        <a:bodyPr/>
        <a:lstStyle/>
        <a:p>
          <a:endParaRPr lang="en-IN"/>
        </a:p>
      </dgm:t>
    </dgm:pt>
    <dgm:pt modelId="{5DE28818-35BC-43DF-9BFA-47AEB05A1C94}" type="pres">
      <dgm:prSet presAssocID="{5D5B06F0-E5B6-493D-97EE-931DC03DFD9C}" presName="connTx" presStyleLbl="parChTrans1D2" presStyleIdx="1" presStyleCnt="8"/>
      <dgm:spPr/>
      <dgm:t>
        <a:bodyPr/>
        <a:lstStyle/>
        <a:p>
          <a:endParaRPr lang="en-IN"/>
        </a:p>
      </dgm:t>
    </dgm:pt>
    <dgm:pt modelId="{FD9A0553-649D-445F-B662-6F28CD369B1E}" type="pres">
      <dgm:prSet presAssocID="{80AB384A-F388-4C2B-A87A-19526E87DD6D}" presName="node" presStyleLbl="node1" presStyleIdx="1" presStyleCnt="8" custScaleX="135662">
        <dgm:presLayoutVars>
          <dgm:bulletEnabled val="1"/>
        </dgm:presLayoutVars>
      </dgm:prSet>
      <dgm:spPr/>
      <dgm:t>
        <a:bodyPr/>
        <a:lstStyle/>
        <a:p>
          <a:endParaRPr lang="en-IN"/>
        </a:p>
      </dgm:t>
    </dgm:pt>
    <dgm:pt modelId="{36F53CDC-90FC-4BDB-BBF1-2552004F8780}" type="pres">
      <dgm:prSet presAssocID="{0C2D764B-5FBC-44E8-8341-9B0963A8C713}" presName="Name9" presStyleLbl="parChTrans1D2" presStyleIdx="2" presStyleCnt="8"/>
      <dgm:spPr/>
      <dgm:t>
        <a:bodyPr/>
        <a:lstStyle/>
        <a:p>
          <a:endParaRPr lang="en-IN"/>
        </a:p>
      </dgm:t>
    </dgm:pt>
    <dgm:pt modelId="{5B7BADDE-0BBC-4D26-82BD-0E3FE9BB9E42}" type="pres">
      <dgm:prSet presAssocID="{0C2D764B-5FBC-44E8-8341-9B0963A8C713}" presName="connTx" presStyleLbl="parChTrans1D2" presStyleIdx="2" presStyleCnt="8"/>
      <dgm:spPr/>
      <dgm:t>
        <a:bodyPr/>
        <a:lstStyle/>
        <a:p>
          <a:endParaRPr lang="en-IN"/>
        </a:p>
      </dgm:t>
    </dgm:pt>
    <dgm:pt modelId="{4EA0D63F-7259-4950-8AC5-B0BD2DBF42E1}" type="pres">
      <dgm:prSet presAssocID="{2FFEB659-3356-4B08-AF55-8763186839EB}" presName="node" presStyleLbl="node1" presStyleIdx="2" presStyleCnt="8" custScaleX="142793">
        <dgm:presLayoutVars>
          <dgm:bulletEnabled val="1"/>
        </dgm:presLayoutVars>
      </dgm:prSet>
      <dgm:spPr/>
      <dgm:t>
        <a:bodyPr/>
        <a:lstStyle/>
        <a:p>
          <a:endParaRPr lang="en-IN"/>
        </a:p>
      </dgm:t>
    </dgm:pt>
    <dgm:pt modelId="{1AB256A9-40EC-446E-B1ED-DD2D5100A863}" type="pres">
      <dgm:prSet presAssocID="{D3E5034F-31D9-407B-B50F-402F4C0EEA13}" presName="Name9" presStyleLbl="parChTrans1D2" presStyleIdx="3" presStyleCnt="8"/>
      <dgm:spPr/>
      <dgm:t>
        <a:bodyPr/>
        <a:lstStyle/>
        <a:p>
          <a:endParaRPr lang="en-IN"/>
        </a:p>
      </dgm:t>
    </dgm:pt>
    <dgm:pt modelId="{F505429C-1C4D-434B-9C8C-EB95B0EDFB21}" type="pres">
      <dgm:prSet presAssocID="{D3E5034F-31D9-407B-B50F-402F4C0EEA13}" presName="connTx" presStyleLbl="parChTrans1D2" presStyleIdx="3" presStyleCnt="8"/>
      <dgm:spPr/>
      <dgm:t>
        <a:bodyPr/>
        <a:lstStyle/>
        <a:p>
          <a:endParaRPr lang="en-IN"/>
        </a:p>
      </dgm:t>
    </dgm:pt>
    <dgm:pt modelId="{BA94F676-6E1E-49C4-AACA-A01E0E96ACFB}" type="pres">
      <dgm:prSet presAssocID="{0670E909-1130-443A-92F3-5914E7CF1465}" presName="node" presStyleLbl="node1" presStyleIdx="3" presStyleCnt="8" custScaleX="117726" custScaleY="117561">
        <dgm:presLayoutVars>
          <dgm:bulletEnabled val="1"/>
        </dgm:presLayoutVars>
      </dgm:prSet>
      <dgm:spPr/>
      <dgm:t>
        <a:bodyPr/>
        <a:lstStyle/>
        <a:p>
          <a:endParaRPr lang="en-IN"/>
        </a:p>
      </dgm:t>
    </dgm:pt>
    <dgm:pt modelId="{EDD9B435-BB0C-47EB-923A-AE3F86A345E6}" type="pres">
      <dgm:prSet presAssocID="{F44B59DA-6332-4AA0-A130-8F20C0977AF7}" presName="Name9" presStyleLbl="parChTrans1D2" presStyleIdx="4" presStyleCnt="8"/>
      <dgm:spPr/>
      <dgm:t>
        <a:bodyPr/>
        <a:lstStyle/>
        <a:p>
          <a:endParaRPr lang="en-IN"/>
        </a:p>
      </dgm:t>
    </dgm:pt>
    <dgm:pt modelId="{8A30060D-5A66-4677-B7BE-B09229198AB4}" type="pres">
      <dgm:prSet presAssocID="{F44B59DA-6332-4AA0-A130-8F20C0977AF7}" presName="connTx" presStyleLbl="parChTrans1D2" presStyleIdx="4" presStyleCnt="8"/>
      <dgm:spPr/>
      <dgm:t>
        <a:bodyPr/>
        <a:lstStyle/>
        <a:p>
          <a:endParaRPr lang="en-IN"/>
        </a:p>
      </dgm:t>
    </dgm:pt>
    <dgm:pt modelId="{D9270B4C-907C-41E6-93CF-8F7D65255A99}" type="pres">
      <dgm:prSet presAssocID="{2DDE9778-CBF9-4DF8-A90F-942BA8D21A4D}" presName="node" presStyleLbl="node1" presStyleIdx="4" presStyleCnt="8" custScaleX="146856" custScaleY="108901">
        <dgm:presLayoutVars>
          <dgm:bulletEnabled val="1"/>
        </dgm:presLayoutVars>
      </dgm:prSet>
      <dgm:spPr/>
      <dgm:t>
        <a:bodyPr/>
        <a:lstStyle/>
        <a:p>
          <a:endParaRPr lang="en-IN"/>
        </a:p>
      </dgm:t>
    </dgm:pt>
    <dgm:pt modelId="{C36708C4-7ECF-4DFC-A69F-8319DF831BF9}" type="pres">
      <dgm:prSet presAssocID="{8220ED3E-7D39-41DA-9893-01217442C22F}" presName="Name9" presStyleLbl="parChTrans1D2" presStyleIdx="5" presStyleCnt="8"/>
      <dgm:spPr/>
      <dgm:t>
        <a:bodyPr/>
        <a:lstStyle/>
        <a:p>
          <a:endParaRPr lang="en-IN"/>
        </a:p>
      </dgm:t>
    </dgm:pt>
    <dgm:pt modelId="{6CF1E80F-8E48-4196-B456-8FD46A757563}" type="pres">
      <dgm:prSet presAssocID="{8220ED3E-7D39-41DA-9893-01217442C22F}" presName="connTx" presStyleLbl="parChTrans1D2" presStyleIdx="5" presStyleCnt="8"/>
      <dgm:spPr/>
      <dgm:t>
        <a:bodyPr/>
        <a:lstStyle/>
        <a:p>
          <a:endParaRPr lang="en-IN"/>
        </a:p>
      </dgm:t>
    </dgm:pt>
    <dgm:pt modelId="{A0BF135A-2418-4A13-8EF1-1D21A96CA9AC}" type="pres">
      <dgm:prSet presAssocID="{380F7C2B-947E-4402-A87D-007089E0BCF9}" presName="node" presStyleLbl="node1" presStyleIdx="5" presStyleCnt="8" custScaleX="125886">
        <dgm:presLayoutVars>
          <dgm:bulletEnabled val="1"/>
        </dgm:presLayoutVars>
      </dgm:prSet>
      <dgm:spPr/>
      <dgm:t>
        <a:bodyPr/>
        <a:lstStyle/>
        <a:p>
          <a:endParaRPr lang="en-IN"/>
        </a:p>
      </dgm:t>
    </dgm:pt>
    <dgm:pt modelId="{278DC819-4C97-47D2-941E-2DA4DA27D196}" type="pres">
      <dgm:prSet presAssocID="{959861CA-1915-468B-83E4-23B32D8B5799}" presName="Name9" presStyleLbl="parChTrans1D2" presStyleIdx="6" presStyleCnt="8"/>
      <dgm:spPr/>
      <dgm:t>
        <a:bodyPr/>
        <a:lstStyle/>
        <a:p>
          <a:endParaRPr lang="en-IN"/>
        </a:p>
      </dgm:t>
    </dgm:pt>
    <dgm:pt modelId="{2432FDCD-D0CC-498D-AC8A-56DF163F450D}" type="pres">
      <dgm:prSet presAssocID="{959861CA-1915-468B-83E4-23B32D8B5799}" presName="connTx" presStyleLbl="parChTrans1D2" presStyleIdx="6" presStyleCnt="8"/>
      <dgm:spPr/>
      <dgm:t>
        <a:bodyPr/>
        <a:lstStyle/>
        <a:p>
          <a:endParaRPr lang="en-IN"/>
        </a:p>
      </dgm:t>
    </dgm:pt>
    <dgm:pt modelId="{F90EB75B-3684-42DB-83D1-9C2B51121F19}" type="pres">
      <dgm:prSet presAssocID="{EB2A928E-515A-4D70-A7E8-D6CD9518DF3E}" presName="node" presStyleLbl="node1" presStyleIdx="6" presStyleCnt="8">
        <dgm:presLayoutVars>
          <dgm:bulletEnabled val="1"/>
        </dgm:presLayoutVars>
      </dgm:prSet>
      <dgm:spPr/>
      <dgm:t>
        <a:bodyPr/>
        <a:lstStyle/>
        <a:p>
          <a:endParaRPr lang="en-IN"/>
        </a:p>
      </dgm:t>
    </dgm:pt>
    <dgm:pt modelId="{84A596D9-A6F7-4737-BE73-37623565EA10}" type="pres">
      <dgm:prSet presAssocID="{6DB5872E-EB6C-489B-910E-63D3C4423512}" presName="Name9" presStyleLbl="parChTrans1D2" presStyleIdx="7" presStyleCnt="8"/>
      <dgm:spPr/>
      <dgm:t>
        <a:bodyPr/>
        <a:lstStyle/>
        <a:p>
          <a:endParaRPr lang="en-IN"/>
        </a:p>
      </dgm:t>
    </dgm:pt>
    <dgm:pt modelId="{E9DB9873-5E4C-4E59-93F4-A70A71D9B015}" type="pres">
      <dgm:prSet presAssocID="{6DB5872E-EB6C-489B-910E-63D3C4423512}" presName="connTx" presStyleLbl="parChTrans1D2" presStyleIdx="7" presStyleCnt="8"/>
      <dgm:spPr/>
      <dgm:t>
        <a:bodyPr/>
        <a:lstStyle/>
        <a:p>
          <a:endParaRPr lang="en-IN"/>
        </a:p>
      </dgm:t>
    </dgm:pt>
    <dgm:pt modelId="{C4BE5016-3895-45E1-98A2-9B19D2891749}" type="pres">
      <dgm:prSet presAssocID="{94FD9525-982D-4F61-8B58-6BEAA52078A8}" presName="node" presStyleLbl="node1" presStyleIdx="7" presStyleCnt="8" custScaleX="124444">
        <dgm:presLayoutVars>
          <dgm:bulletEnabled val="1"/>
        </dgm:presLayoutVars>
      </dgm:prSet>
      <dgm:spPr/>
      <dgm:t>
        <a:bodyPr/>
        <a:lstStyle/>
        <a:p>
          <a:endParaRPr lang="en-IN"/>
        </a:p>
      </dgm:t>
    </dgm:pt>
  </dgm:ptLst>
  <dgm:cxnLst>
    <dgm:cxn modelId="{047EDB45-D996-4EAB-A634-6A8B5B562C85}" type="presOf" srcId="{8220ED3E-7D39-41DA-9893-01217442C22F}" destId="{C36708C4-7ECF-4DFC-A69F-8319DF831BF9}" srcOrd="0" destOrd="0" presId="urn:microsoft.com/office/officeart/2005/8/layout/radial1"/>
    <dgm:cxn modelId="{3C297C54-D069-407A-B0A4-66BC9F629F25}" type="presOf" srcId="{5D5B06F0-E5B6-493D-97EE-931DC03DFD9C}" destId="{5D2DFEC3-4DB0-4F32-A584-705BA4B462FC}" srcOrd="0" destOrd="0" presId="urn:microsoft.com/office/officeart/2005/8/layout/radial1"/>
    <dgm:cxn modelId="{A5690B98-F0FC-4EB3-BCE2-50CF22F5C0A7}" type="presOf" srcId="{F44B59DA-6332-4AA0-A130-8F20C0977AF7}" destId="{EDD9B435-BB0C-47EB-923A-AE3F86A345E6}" srcOrd="0" destOrd="0" presId="urn:microsoft.com/office/officeart/2005/8/layout/radial1"/>
    <dgm:cxn modelId="{0427A6EE-C597-478C-94BA-75051A9346CA}" type="presOf" srcId="{E159AA8F-C8EE-4720-B257-D4A74F89B978}" destId="{A21F5745-C715-4F99-A1B1-C75D6636A483}" srcOrd="0" destOrd="0" presId="urn:microsoft.com/office/officeart/2005/8/layout/radial1"/>
    <dgm:cxn modelId="{C4FC0E28-36A9-48F4-8C53-0D79C72D817D}" type="presOf" srcId="{2FFEB659-3356-4B08-AF55-8763186839EB}" destId="{4EA0D63F-7259-4950-8AC5-B0BD2DBF42E1}" srcOrd="0" destOrd="0" presId="urn:microsoft.com/office/officeart/2005/8/layout/radial1"/>
    <dgm:cxn modelId="{AB4182EE-7B0B-4384-8EFA-4E49F6E3229C}" type="presOf" srcId="{D3E5034F-31D9-407B-B50F-402F4C0EEA13}" destId="{1AB256A9-40EC-446E-B1ED-DD2D5100A863}" srcOrd="0" destOrd="0" presId="urn:microsoft.com/office/officeart/2005/8/layout/radial1"/>
    <dgm:cxn modelId="{A7650C8B-99F7-4F25-BA76-36380700D43D}" type="presOf" srcId="{6DB5872E-EB6C-489B-910E-63D3C4423512}" destId="{84A596D9-A6F7-4737-BE73-37623565EA10}" srcOrd="0" destOrd="0" presId="urn:microsoft.com/office/officeart/2005/8/layout/radial1"/>
    <dgm:cxn modelId="{272D0E4D-8696-441F-A92B-78EA3E3135E5}" srcId="{7510F4C8-2870-43E9-BC81-153608843544}" destId="{303045DF-E10C-49DA-B4FB-88CFBB8973BB}" srcOrd="0" destOrd="0" parTransId="{84F9E921-DA2B-4AA2-AE73-17F1CDE00303}" sibTransId="{D4C4CF8F-4472-40BB-B91A-1333EE1871E4}"/>
    <dgm:cxn modelId="{69761D44-414D-43DE-9F6A-DD3C919F74B8}" type="presOf" srcId="{D3E5034F-31D9-407B-B50F-402F4C0EEA13}" destId="{F505429C-1C4D-434B-9C8C-EB95B0EDFB21}" srcOrd="1" destOrd="0" presId="urn:microsoft.com/office/officeart/2005/8/layout/radial1"/>
    <dgm:cxn modelId="{A2063BCE-70C1-48B1-85D1-53C6C512089B}" type="presOf" srcId="{0670E909-1130-443A-92F3-5914E7CF1465}" destId="{BA94F676-6E1E-49C4-AACA-A01E0E96ACFB}" srcOrd="0" destOrd="0" presId="urn:microsoft.com/office/officeart/2005/8/layout/radial1"/>
    <dgm:cxn modelId="{70807CEF-F47A-42A8-8A57-5589E4CFB8E9}" type="presOf" srcId="{AF5059F7-9A81-4D4F-AFA2-E92CB1DC414C}" destId="{1C904291-0357-44E4-BBE8-9AEE9340BB0D}" srcOrd="1" destOrd="0" presId="urn:microsoft.com/office/officeart/2005/8/layout/radial1"/>
    <dgm:cxn modelId="{29F2A517-6EC4-44D6-A78C-8630C8820378}" type="presOf" srcId="{959861CA-1915-468B-83E4-23B32D8B5799}" destId="{278DC819-4C97-47D2-941E-2DA4DA27D196}" srcOrd="0" destOrd="0" presId="urn:microsoft.com/office/officeart/2005/8/layout/radial1"/>
    <dgm:cxn modelId="{F3E55658-92BA-4A5A-AAE3-E00B24395747}" type="presOf" srcId="{2DDE9778-CBF9-4DF8-A90F-942BA8D21A4D}" destId="{D9270B4C-907C-41E6-93CF-8F7D65255A99}" srcOrd="0" destOrd="0" presId="urn:microsoft.com/office/officeart/2005/8/layout/radial1"/>
    <dgm:cxn modelId="{697B7B58-D6BF-4E73-A1B8-B6205A7A69EE}" type="presOf" srcId="{6DB5872E-EB6C-489B-910E-63D3C4423512}" destId="{E9DB9873-5E4C-4E59-93F4-A70A71D9B015}" srcOrd="1" destOrd="0" presId="urn:microsoft.com/office/officeart/2005/8/layout/radial1"/>
    <dgm:cxn modelId="{E36A6149-BF5B-472B-AA61-AA0F6C066E66}" type="presOf" srcId="{7510F4C8-2870-43E9-BC81-153608843544}" destId="{E71D3F66-7B99-47A9-ABA1-2781F5CB9DC0}" srcOrd="0" destOrd="0" presId="urn:microsoft.com/office/officeart/2005/8/layout/radial1"/>
    <dgm:cxn modelId="{EF7E96D4-2EAA-4303-BA65-6ADBC8969893}" srcId="{303045DF-E10C-49DA-B4FB-88CFBB8973BB}" destId="{EB2A928E-515A-4D70-A7E8-D6CD9518DF3E}" srcOrd="6" destOrd="0" parTransId="{959861CA-1915-468B-83E4-23B32D8B5799}" sibTransId="{20089D6D-1B5D-46D9-9629-B3CE06667B5C}"/>
    <dgm:cxn modelId="{B652EBAB-5368-4E76-91DD-58F1067BF91D}" type="presOf" srcId="{0C2D764B-5FBC-44E8-8341-9B0963A8C713}" destId="{36F53CDC-90FC-4BDB-BBF1-2552004F8780}" srcOrd="0" destOrd="0" presId="urn:microsoft.com/office/officeart/2005/8/layout/radial1"/>
    <dgm:cxn modelId="{DE142100-E7C7-4123-968A-7D8134D0FC2E}" type="presOf" srcId="{303045DF-E10C-49DA-B4FB-88CFBB8973BB}" destId="{DD45EA37-2ACD-449E-9D0B-9EFD01C3A2E6}" srcOrd="0" destOrd="0" presId="urn:microsoft.com/office/officeart/2005/8/layout/radial1"/>
    <dgm:cxn modelId="{AB40A2BE-393F-414A-B0D3-39A20866B429}" srcId="{303045DF-E10C-49DA-B4FB-88CFBB8973BB}" destId="{2FFEB659-3356-4B08-AF55-8763186839EB}" srcOrd="2" destOrd="0" parTransId="{0C2D764B-5FBC-44E8-8341-9B0963A8C713}" sibTransId="{1051BC6A-7092-494C-ACA9-035D2245FC06}"/>
    <dgm:cxn modelId="{8AB71C1B-5C5D-4268-A83B-738159D96F65}" type="presOf" srcId="{959861CA-1915-468B-83E4-23B32D8B5799}" destId="{2432FDCD-D0CC-498D-AC8A-56DF163F450D}" srcOrd="1" destOrd="0" presId="urn:microsoft.com/office/officeart/2005/8/layout/radial1"/>
    <dgm:cxn modelId="{6BDDFDEA-AC4D-4D28-8C59-BAE65537BA69}" type="presOf" srcId="{AF5059F7-9A81-4D4F-AFA2-E92CB1DC414C}" destId="{98511A41-F0D2-4731-9824-2F8929749685}" srcOrd="0" destOrd="0" presId="urn:microsoft.com/office/officeart/2005/8/layout/radial1"/>
    <dgm:cxn modelId="{508972D6-C3E5-45D8-A0F5-DF9055B90895}" srcId="{303045DF-E10C-49DA-B4FB-88CFBB8973BB}" destId="{94FD9525-982D-4F61-8B58-6BEAA52078A8}" srcOrd="7" destOrd="0" parTransId="{6DB5872E-EB6C-489B-910E-63D3C4423512}" sibTransId="{DBEF08C5-44B1-4A32-9638-FBF975249F99}"/>
    <dgm:cxn modelId="{0A211869-9157-4B85-BD09-6777884E2AB0}" srcId="{303045DF-E10C-49DA-B4FB-88CFBB8973BB}" destId="{E159AA8F-C8EE-4720-B257-D4A74F89B978}" srcOrd="0" destOrd="0" parTransId="{AF5059F7-9A81-4D4F-AFA2-E92CB1DC414C}" sibTransId="{3469B77F-E40D-4069-9A51-4CD3A0C53E0F}"/>
    <dgm:cxn modelId="{846372CB-ECBF-4552-AD40-7A27EF9629C3}" type="presOf" srcId="{0C2D764B-5FBC-44E8-8341-9B0963A8C713}" destId="{5B7BADDE-0BBC-4D26-82BD-0E3FE9BB9E42}" srcOrd="1" destOrd="0" presId="urn:microsoft.com/office/officeart/2005/8/layout/radial1"/>
    <dgm:cxn modelId="{FD3B1BC6-447A-4F60-ACD6-9250B6555910}" type="presOf" srcId="{5D5B06F0-E5B6-493D-97EE-931DC03DFD9C}" destId="{5DE28818-35BC-43DF-9BFA-47AEB05A1C94}" srcOrd="1" destOrd="0" presId="urn:microsoft.com/office/officeart/2005/8/layout/radial1"/>
    <dgm:cxn modelId="{A314120D-579E-4EEB-B520-CB4FC6484D4F}" srcId="{303045DF-E10C-49DA-B4FB-88CFBB8973BB}" destId="{0670E909-1130-443A-92F3-5914E7CF1465}" srcOrd="3" destOrd="0" parTransId="{D3E5034F-31D9-407B-B50F-402F4C0EEA13}" sibTransId="{EAAA94E3-780B-41F8-B609-C10F6FE2D088}"/>
    <dgm:cxn modelId="{AC34B98A-E47F-4B2D-B224-A0E0355BF640}" srcId="{303045DF-E10C-49DA-B4FB-88CFBB8973BB}" destId="{2DDE9778-CBF9-4DF8-A90F-942BA8D21A4D}" srcOrd="4" destOrd="0" parTransId="{F44B59DA-6332-4AA0-A130-8F20C0977AF7}" sibTransId="{F7813421-5BA9-4DE9-9911-F7A6E9352E0E}"/>
    <dgm:cxn modelId="{B4797694-B60C-45D3-ACF2-7DB562CB5844}" type="presOf" srcId="{F44B59DA-6332-4AA0-A130-8F20C0977AF7}" destId="{8A30060D-5A66-4677-B7BE-B09229198AB4}" srcOrd="1" destOrd="0" presId="urn:microsoft.com/office/officeart/2005/8/layout/radial1"/>
    <dgm:cxn modelId="{F75ACF2D-9F62-4F1D-8F26-E496B3925E43}" type="presOf" srcId="{80AB384A-F388-4C2B-A87A-19526E87DD6D}" destId="{FD9A0553-649D-445F-B662-6F28CD369B1E}" srcOrd="0" destOrd="0" presId="urn:microsoft.com/office/officeart/2005/8/layout/radial1"/>
    <dgm:cxn modelId="{252EC2F2-3C0C-411D-AAE5-50CE53378E86}" type="presOf" srcId="{94FD9525-982D-4F61-8B58-6BEAA52078A8}" destId="{C4BE5016-3895-45E1-98A2-9B19D2891749}" srcOrd="0" destOrd="0" presId="urn:microsoft.com/office/officeart/2005/8/layout/radial1"/>
    <dgm:cxn modelId="{B016F2F2-7911-4734-B965-091659AAF782}" type="presOf" srcId="{EB2A928E-515A-4D70-A7E8-D6CD9518DF3E}" destId="{F90EB75B-3684-42DB-83D1-9C2B51121F19}" srcOrd="0" destOrd="0" presId="urn:microsoft.com/office/officeart/2005/8/layout/radial1"/>
    <dgm:cxn modelId="{597AA53A-3F89-42FC-AF2B-47AB8BB698CB}" srcId="{303045DF-E10C-49DA-B4FB-88CFBB8973BB}" destId="{380F7C2B-947E-4402-A87D-007089E0BCF9}" srcOrd="5" destOrd="0" parTransId="{8220ED3E-7D39-41DA-9893-01217442C22F}" sibTransId="{D67B7D84-DD83-4262-BD65-77B28B79B271}"/>
    <dgm:cxn modelId="{C8180F53-7683-4C71-B6DC-902411513856}" srcId="{303045DF-E10C-49DA-B4FB-88CFBB8973BB}" destId="{80AB384A-F388-4C2B-A87A-19526E87DD6D}" srcOrd="1" destOrd="0" parTransId="{5D5B06F0-E5B6-493D-97EE-931DC03DFD9C}" sibTransId="{E9C00FF0-13D6-4FC6-8AEC-B290F8E8C8F0}"/>
    <dgm:cxn modelId="{10267A58-CB00-4D4E-B7C6-4DE8F74BA640}" type="presOf" srcId="{8220ED3E-7D39-41DA-9893-01217442C22F}" destId="{6CF1E80F-8E48-4196-B456-8FD46A757563}" srcOrd="1" destOrd="0" presId="urn:microsoft.com/office/officeart/2005/8/layout/radial1"/>
    <dgm:cxn modelId="{9E2F948F-5866-4C83-9B90-D37D63923137}" type="presOf" srcId="{380F7C2B-947E-4402-A87D-007089E0BCF9}" destId="{A0BF135A-2418-4A13-8EF1-1D21A96CA9AC}" srcOrd="0" destOrd="0" presId="urn:microsoft.com/office/officeart/2005/8/layout/radial1"/>
    <dgm:cxn modelId="{659C5E62-6E5D-49C7-8277-3F1F367F514A}" type="presParOf" srcId="{E71D3F66-7B99-47A9-ABA1-2781F5CB9DC0}" destId="{DD45EA37-2ACD-449E-9D0B-9EFD01C3A2E6}" srcOrd="0" destOrd="0" presId="urn:microsoft.com/office/officeart/2005/8/layout/radial1"/>
    <dgm:cxn modelId="{600CED5B-272E-4F7A-BF3A-A92B4F255F30}" type="presParOf" srcId="{E71D3F66-7B99-47A9-ABA1-2781F5CB9DC0}" destId="{98511A41-F0D2-4731-9824-2F8929749685}" srcOrd="1" destOrd="0" presId="urn:microsoft.com/office/officeart/2005/8/layout/radial1"/>
    <dgm:cxn modelId="{B5BFADB0-0724-459C-B862-E5C275C88CDE}" type="presParOf" srcId="{98511A41-F0D2-4731-9824-2F8929749685}" destId="{1C904291-0357-44E4-BBE8-9AEE9340BB0D}" srcOrd="0" destOrd="0" presId="urn:microsoft.com/office/officeart/2005/8/layout/radial1"/>
    <dgm:cxn modelId="{221CA11A-D06F-425A-B0F3-10C4C214A3FA}" type="presParOf" srcId="{E71D3F66-7B99-47A9-ABA1-2781F5CB9DC0}" destId="{A21F5745-C715-4F99-A1B1-C75D6636A483}" srcOrd="2" destOrd="0" presId="urn:microsoft.com/office/officeart/2005/8/layout/radial1"/>
    <dgm:cxn modelId="{3C4D0585-3EB6-4960-A72E-2D98095CF126}" type="presParOf" srcId="{E71D3F66-7B99-47A9-ABA1-2781F5CB9DC0}" destId="{5D2DFEC3-4DB0-4F32-A584-705BA4B462FC}" srcOrd="3" destOrd="0" presId="urn:microsoft.com/office/officeart/2005/8/layout/radial1"/>
    <dgm:cxn modelId="{7BA39993-D335-4D22-8F49-E19792FDB669}" type="presParOf" srcId="{5D2DFEC3-4DB0-4F32-A584-705BA4B462FC}" destId="{5DE28818-35BC-43DF-9BFA-47AEB05A1C94}" srcOrd="0" destOrd="0" presId="urn:microsoft.com/office/officeart/2005/8/layout/radial1"/>
    <dgm:cxn modelId="{991B6CC4-D62C-4336-9A5E-B175F378EB88}" type="presParOf" srcId="{E71D3F66-7B99-47A9-ABA1-2781F5CB9DC0}" destId="{FD9A0553-649D-445F-B662-6F28CD369B1E}" srcOrd="4" destOrd="0" presId="urn:microsoft.com/office/officeart/2005/8/layout/radial1"/>
    <dgm:cxn modelId="{3E2BC9B4-E8E5-4F94-AB0E-6AA65CE6317F}" type="presParOf" srcId="{E71D3F66-7B99-47A9-ABA1-2781F5CB9DC0}" destId="{36F53CDC-90FC-4BDB-BBF1-2552004F8780}" srcOrd="5" destOrd="0" presId="urn:microsoft.com/office/officeart/2005/8/layout/radial1"/>
    <dgm:cxn modelId="{48D1E99A-3C3C-4911-ABC2-4FED01AA3191}" type="presParOf" srcId="{36F53CDC-90FC-4BDB-BBF1-2552004F8780}" destId="{5B7BADDE-0BBC-4D26-82BD-0E3FE9BB9E42}" srcOrd="0" destOrd="0" presId="urn:microsoft.com/office/officeart/2005/8/layout/radial1"/>
    <dgm:cxn modelId="{267FE41E-D916-4317-A560-3975F997A7E0}" type="presParOf" srcId="{E71D3F66-7B99-47A9-ABA1-2781F5CB9DC0}" destId="{4EA0D63F-7259-4950-8AC5-B0BD2DBF42E1}" srcOrd="6" destOrd="0" presId="urn:microsoft.com/office/officeart/2005/8/layout/radial1"/>
    <dgm:cxn modelId="{A1CBE2EF-A1F0-402F-BFAC-DE00CF494E77}" type="presParOf" srcId="{E71D3F66-7B99-47A9-ABA1-2781F5CB9DC0}" destId="{1AB256A9-40EC-446E-B1ED-DD2D5100A863}" srcOrd="7" destOrd="0" presId="urn:microsoft.com/office/officeart/2005/8/layout/radial1"/>
    <dgm:cxn modelId="{356C6566-C08D-4FA6-9B50-FD53D4663439}" type="presParOf" srcId="{1AB256A9-40EC-446E-B1ED-DD2D5100A863}" destId="{F505429C-1C4D-434B-9C8C-EB95B0EDFB21}" srcOrd="0" destOrd="0" presId="urn:microsoft.com/office/officeart/2005/8/layout/radial1"/>
    <dgm:cxn modelId="{9664E801-FEEA-4B06-9BC6-6369DA658D3D}" type="presParOf" srcId="{E71D3F66-7B99-47A9-ABA1-2781F5CB9DC0}" destId="{BA94F676-6E1E-49C4-AACA-A01E0E96ACFB}" srcOrd="8" destOrd="0" presId="urn:microsoft.com/office/officeart/2005/8/layout/radial1"/>
    <dgm:cxn modelId="{185AFEF5-AC80-4730-87E8-C9BCD3C43DBF}" type="presParOf" srcId="{E71D3F66-7B99-47A9-ABA1-2781F5CB9DC0}" destId="{EDD9B435-BB0C-47EB-923A-AE3F86A345E6}" srcOrd="9" destOrd="0" presId="urn:microsoft.com/office/officeart/2005/8/layout/radial1"/>
    <dgm:cxn modelId="{7771A9D5-1FC0-45F4-9C70-05B24ACEC0D2}" type="presParOf" srcId="{EDD9B435-BB0C-47EB-923A-AE3F86A345E6}" destId="{8A30060D-5A66-4677-B7BE-B09229198AB4}" srcOrd="0" destOrd="0" presId="urn:microsoft.com/office/officeart/2005/8/layout/radial1"/>
    <dgm:cxn modelId="{29A96040-9BC7-4041-8E28-E649B4DB275B}" type="presParOf" srcId="{E71D3F66-7B99-47A9-ABA1-2781F5CB9DC0}" destId="{D9270B4C-907C-41E6-93CF-8F7D65255A99}" srcOrd="10" destOrd="0" presId="urn:microsoft.com/office/officeart/2005/8/layout/radial1"/>
    <dgm:cxn modelId="{7E943C09-D165-4534-809A-F3AFB2B46C0D}" type="presParOf" srcId="{E71D3F66-7B99-47A9-ABA1-2781F5CB9DC0}" destId="{C36708C4-7ECF-4DFC-A69F-8319DF831BF9}" srcOrd="11" destOrd="0" presId="urn:microsoft.com/office/officeart/2005/8/layout/radial1"/>
    <dgm:cxn modelId="{216A97E2-4D24-4663-8B1F-D0BA6A160514}" type="presParOf" srcId="{C36708C4-7ECF-4DFC-A69F-8319DF831BF9}" destId="{6CF1E80F-8E48-4196-B456-8FD46A757563}" srcOrd="0" destOrd="0" presId="urn:microsoft.com/office/officeart/2005/8/layout/radial1"/>
    <dgm:cxn modelId="{4E9C0BA5-1D52-4CE8-BDE7-E202E2492FBE}" type="presParOf" srcId="{E71D3F66-7B99-47A9-ABA1-2781F5CB9DC0}" destId="{A0BF135A-2418-4A13-8EF1-1D21A96CA9AC}" srcOrd="12" destOrd="0" presId="urn:microsoft.com/office/officeart/2005/8/layout/radial1"/>
    <dgm:cxn modelId="{FBCE105C-C22F-4CA1-936D-F56B09D88B9C}" type="presParOf" srcId="{E71D3F66-7B99-47A9-ABA1-2781F5CB9DC0}" destId="{278DC819-4C97-47D2-941E-2DA4DA27D196}" srcOrd="13" destOrd="0" presId="urn:microsoft.com/office/officeart/2005/8/layout/radial1"/>
    <dgm:cxn modelId="{8412B144-276D-4794-B55C-3457BC2BD255}" type="presParOf" srcId="{278DC819-4C97-47D2-941E-2DA4DA27D196}" destId="{2432FDCD-D0CC-498D-AC8A-56DF163F450D}" srcOrd="0" destOrd="0" presId="urn:microsoft.com/office/officeart/2005/8/layout/radial1"/>
    <dgm:cxn modelId="{C2FFD764-C962-4A92-B8D6-5378959EBCF4}" type="presParOf" srcId="{E71D3F66-7B99-47A9-ABA1-2781F5CB9DC0}" destId="{F90EB75B-3684-42DB-83D1-9C2B51121F19}" srcOrd="14" destOrd="0" presId="urn:microsoft.com/office/officeart/2005/8/layout/radial1"/>
    <dgm:cxn modelId="{EDE01205-C907-400E-9FF7-690481A291F2}" type="presParOf" srcId="{E71D3F66-7B99-47A9-ABA1-2781F5CB9DC0}" destId="{84A596D9-A6F7-4737-BE73-37623565EA10}" srcOrd="15" destOrd="0" presId="urn:microsoft.com/office/officeart/2005/8/layout/radial1"/>
    <dgm:cxn modelId="{490394DB-BF9B-4D3C-BA49-EAA881A02EC8}" type="presParOf" srcId="{84A596D9-A6F7-4737-BE73-37623565EA10}" destId="{E9DB9873-5E4C-4E59-93F4-A70A71D9B015}" srcOrd="0" destOrd="0" presId="urn:microsoft.com/office/officeart/2005/8/layout/radial1"/>
    <dgm:cxn modelId="{2A90AADC-F14B-4799-9032-B78C515FF9EE}" type="presParOf" srcId="{E71D3F66-7B99-47A9-ABA1-2781F5CB9DC0}" destId="{C4BE5016-3895-45E1-98A2-9B19D2891749}" srcOrd="16"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72DF-8570-4C79-B1FC-5DC1E00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65</Pages>
  <Words>17439</Words>
  <Characters>99403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SLBC</cp:lastModifiedBy>
  <cp:revision>1395</cp:revision>
  <cp:lastPrinted>2015-08-07T17:19:00Z</cp:lastPrinted>
  <dcterms:created xsi:type="dcterms:W3CDTF">2015-05-11T06:19:00Z</dcterms:created>
  <dcterms:modified xsi:type="dcterms:W3CDTF">2015-08-07T18:05:00Z</dcterms:modified>
</cp:coreProperties>
</file>