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60</w:t>
      </w:r>
      <w:r w:rsidR="008B5EEF" w:rsidRPr="007D1E1F">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Default="00277FA5" w:rsidP="008A4978">
      <w:pPr>
        <w:pStyle w:val="PlainText"/>
        <w:rPr>
          <w:rFonts w:cs="Tahoma"/>
          <w:color w:val="000000"/>
          <w:sz w:val="27"/>
          <w:szCs w:val="27"/>
        </w:rPr>
      </w:pPr>
    </w:p>
    <w:p w:rsidR="007D1E1F" w:rsidRPr="007D1E1F" w:rsidRDefault="007D1E1F" w:rsidP="008A4978">
      <w:pPr>
        <w:pStyle w:val="PlainText"/>
        <w:rPr>
          <w:rFonts w:cs="Tahoma"/>
          <w:color w:val="000000"/>
          <w:sz w:val="27"/>
          <w:szCs w:val="27"/>
        </w:rPr>
      </w:pPr>
    </w:p>
    <w:p w:rsidR="00551524" w:rsidRPr="00701532" w:rsidRDefault="00551524" w:rsidP="008A4978">
      <w:pPr>
        <w:pStyle w:val="PlainText"/>
        <w:rPr>
          <w:rFonts w:cs="Tahoma"/>
          <w:b/>
          <w:bCs w:val="0"/>
          <w:sz w:val="27"/>
          <w:szCs w:val="27"/>
        </w:rPr>
      </w:pPr>
      <w:r w:rsidRPr="007D1E1F">
        <w:rPr>
          <w:rFonts w:cs="Tahoma"/>
          <w:b/>
          <w:color w:val="000000"/>
          <w:sz w:val="27"/>
          <w:szCs w:val="27"/>
        </w:rPr>
        <w:t>1</w:t>
      </w:r>
      <w:r w:rsidR="005451CA">
        <w:rPr>
          <w:rFonts w:cs="Tahoma"/>
          <w:b/>
          <w:color w:val="000000"/>
          <w:sz w:val="27"/>
          <w:szCs w:val="27"/>
          <w:lang w:val="en-IN"/>
        </w:rPr>
        <w:t>60</w:t>
      </w:r>
      <w:proofErr w:type="spellStart"/>
      <w:r w:rsidR="008B5EEF" w:rsidRPr="007D1E1F">
        <w:rPr>
          <w:rFonts w:cs="Tahoma"/>
          <w:b/>
          <w:color w:val="000000"/>
          <w:sz w:val="27"/>
          <w:szCs w:val="27"/>
          <w:vertAlign w:val="superscript"/>
          <w:lang w:val="en-US"/>
        </w:rPr>
        <w:t>th</w:t>
      </w:r>
      <w:proofErr w:type="spellEnd"/>
      <w:r w:rsidR="00BD0747" w:rsidRPr="007D1E1F">
        <w:rPr>
          <w:rFonts w:cs="Tahoma"/>
          <w:b/>
          <w:color w:val="000000"/>
          <w:sz w:val="27"/>
          <w:szCs w:val="27"/>
          <w:vertAlign w:val="superscript"/>
          <w:lang w:val="en-US"/>
        </w:rPr>
        <w:t xml:space="preserve"> </w:t>
      </w:r>
      <w:r w:rsidRPr="007D1E1F">
        <w:rPr>
          <w:rFonts w:cs="Tahoma"/>
          <w:color w:val="000000"/>
          <w:sz w:val="27"/>
          <w:szCs w:val="27"/>
        </w:rPr>
        <w:t xml:space="preserve">meeting of State Level Bankers’ Committee (SLBC) Haryana to review the performance of banks for the period ended </w:t>
      </w:r>
      <w:r w:rsidR="005451CA">
        <w:rPr>
          <w:rFonts w:cs="Tahoma"/>
          <w:color w:val="000000"/>
          <w:sz w:val="27"/>
          <w:szCs w:val="27"/>
          <w:lang w:val="en-IN"/>
        </w:rPr>
        <w:t>31.03.2022</w:t>
      </w:r>
      <w:r w:rsidRPr="007D1E1F">
        <w:rPr>
          <w:rFonts w:cs="Tahoma"/>
          <w:b/>
          <w:color w:val="000000"/>
          <w:sz w:val="27"/>
          <w:szCs w:val="27"/>
        </w:rPr>
        <w:t xml:space="preserve"> </w:t>
      </w:r>
      <w:r w:rsidRPr="007D1E1F">
        <w:rPr>
          <w:rFonts w:cs="Tahoma"/>
          <w:color w:val="000000"/>
          <w:sz w:val="27"/>
          <w:szCs w:val="27"/>
        </w:rPr>
        <w:t>w</w:t>
      </w:r>
      <w:r w:rsidRPr="007D1E1F">
        <w:rPr>
          <w:rFonts w:cs="Tahoma"/>
          <w:color w:val="000000"/>
          <w:sz w:val="27"/>
          <w:szCs w:val="27"/>
          <w:lang w:val="en-US"/>
        </w:rPr>
        <w:t>ill</w:t>
      </w:r>
      <w:r w:rsidRPr="007D1E1F">
        <w:rPr>
          <w:rFonts w:cs="Tahoma"/>
          <w:color w:val="000000"/>
          <w:sz w:val="27"/>
          <w:szCs w:val="27"/>
        </w:rPr>
        <w:t xml:space="preserve"> be held on </w:t>
      </w:r>
      <w:r w:rsidR="00701532" w:rsidRPr="00701532">
        <w:rPr>
          <w:rFonts w:cs="Tahoma"/>
          <w:b/>
          <w:bCs w:val="0"/>
          <w:sz w:val="27"/>
          <w:szCs w:val="27"/>
          <w:lang w:val="en-IN"/>
        </w:rPr>
        <w:t>23.05</w:t>
      </w:r>
      <w:r w:rsidR="005451CA" w:rsidRPr="00701532">
        <w:rPr>
          <w:rFonts w:cs="Tahoma"/>
          <w:b/>
          <w:bCs w:val="0"/>
          <w:sz w:val="27"/>
          <w:szCs w:val="27"/>
          <w:lang w:val="en-IN"/>
        </w:rPr>
        <w:t>.202</w:t>
      </w:r>
      <w:r w:rsidR="00E17A47" w:rsidRPr="00701532">
        <w:rPr>
          <w:rFonts w:cs="Tahoma"/>
          <w:b/>
          <w:bCs w:val="0"/>
          <w:sz w:val="27"/>
          <w:szCs w:val="27"/>
          <w:lang w:val="en-IN"/>
        </w:rPr>
        <w:t>2</w:t>
      </w:r>
      <w:r w:rsidRPr="00701532">
        <w:rPr>
          <w:rFonts w:cs="Tahoma"/>
          <w:b/>
          <w:bCs w:val="0"/>
          <w:sz w:val="27"/>
          <w:szCs w:val="27"/>
        </w:rPr>
        <w:t xml:space="preserve"> (</w:t>
      </w:r>
      <w:r w:rsidR="00701532" w:rsidRPr="00701532">
        <w:rPr>
          <w:rFonts w:cs="Tahoma"/>
          <w:b/>
          <w:bCs w:val="0"/>
          <w:sz w:val="27"/>
          <w:szCs w:val="27"/>
          <w:lang w:val="en-IN"/>
        </w:rPr>
        <w:t>Mon</w:t>
      </w:r>
      <w:r w:rsidR="00C058DD" w:rsidRPr="00701532">
        <w:rPr>
          <w:rFonts w:cs="Tahoma"/>
          <w:b/>
          <w:bCs w:val="0"/>
          <w:sz w:val="27"/>
          <w:szCs w:val="27"/>
          <w:lang w:val="en-IN"/>
        </w:rPr>
        <w:t>day</w:t>
      </w:r>
      <w:r w:rsidRPr="00701532">
        <w:rPr>
          <w:rFonts w:cs="Tahoma"/>
          <w:b/>
          <w:bCs w:val="0"/>
          <w:sz w:val="27"/>
          <w:szCs w:val="27"/>
        </w:rPr>
        <w:t xml:space="preserve">) at </w:t>
      </w:r>
      <w:r w:rsidR="003424CB" w:rsidRPr="00701532">
        <w:rPr>
          <w:rFonts w:cs="Tahoma"/>
          <w:b/>
          <w:bCs w:val="0"/>
          <w:sz w:val="27"/>
          <w:szCs w:val="27"/>
          <w:lang w:val="en-IN"/>
        </w:rPr>
        <w:t>1</w:t>
      </w:r>
      <w:r w:rsidR="00701532" w:rsidRPr="00701532">
        <w:rPr>
          <w:rFonts w:cs="Tahoma"/>
          <w:b/>
          <w:bCs w:val="0"/>
          <w:sz w:val="27"/>
          <w:szCs w:val="27"/>
          <w:lang w:val="en-IN"/>
        </w:rPr>
        <w:t>1.00</w:t>
      </w:r>
      <w:r w:rsidR="00A230DB" w:rsidRPr="00701532">
        <w:rPr>
          <w:rFonts w:cs="Tahoma"/>
          <w:b/>
          <w:bCs w:val="0"/>
          <w:sz w:val="27"/>
          <w:szCs w:val="27"/>
          <w:lang w:val="en-IN"/>
        </w:rPr>
        <w:t xml:space="preserve"> AM </w:t>
      </w:r>
      <w:r w:rsidR="00C058DD" w:rsidRPr="00701532">
        <w:rPr>
          <w:rFonts w:cs="Tahoma"/>
          <w:b/>
          <w:bCs w:val="0"/>
          <w:sz w:val="27"/>
          <w:szCs w:val="27"/>
          <w:lang w:val="en-IN"/>
        </w:rPr>
        <w:t>through Video Conferencing.</w:t>
      </w:r>
    </w:p>
    <w:p w:rsidR="00551524" w:rsidRPr="007D1E1F" w:rsidRDefault="00551524" w:rsidP="008A4978">
      <w:pPr>
        <w:pStyle w:val="PlainText"/>
        <w:spacing w:after="0"/>
        <w:rPr>
          <w:rFonts w:cs="Tahoma"/>
          <w:b/>
          <w:color w:val="000000"/>
          <w:sz w:val="27"/>
          <w:szCs w:val="27"/>
        </w:rPr>
      </w:pPr>
    </w:p>
    <w:p w:rsidR="00551524" w:rsidRPr="007D1E1F" w:rsidRDefault="00551524" w:rsidP="008A4978">
      <w:pPr>
        <w:pStyle w:val="PlainText"/>
        <w:rPr>
          <w:rFonts w:cs="Tahoma"/>
          <w:color w:val="000000"/>
          <w:sz w:val="27"/>
          <w:szCs w:val="27"/>
        </w:rPr>
      </w:pPr>
      <w:r w:rsidRPr="007D1E1F">
        <w:rPr>
          <w:rFonts w:cs="Tahoma"/>
          <w:color w:val="000000"/>
          <w:sz w:val="27"/>
          <w:szCs w:val="27"/>
        </w:rPr>
        <w:t>Following issues shall be taken up for discussions in the meeting:-</w:t>
      </w:r>
    </w:p>
    <w:p w:rsidR="00551524" w:rsidRPr="007D1E1F"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1E1F" w:rsidTr="007B7F38">
        <w:tc>
          <w:tcPr>
            <w:tcW w:w="2055" w:type="dxa"/>
            <w:hideMark/>
          </w:tcPr>
          <w:p w:rsidR="00551524" w:rsidRPr="007D1E1F" w:rsidRDefault="00551524" w:rsidP="008A4978">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AGENDA ITEM NO. 1</w:t>
            </w:r>
          </w:p>
        </w:tc>
        <w:tc>
          <w:tcPr>
            <w:tcW w:w="7853" w:type="dxa"/>
            <w:hideMark/>
          </w:tcPr>
          <w:p w:rsidR="00551524" w:rsidRPr="007D1E1F" w:rsidRDefault="00551524" w:rsidP="00BE4295">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CONFIRMATION OF MINUTES OF 1</w:t>
            </w:r>
            <w:r w:rsidR="007B6076" w:rsidRPr="007D1E1F">
              <w:rPr>
                <w:rFonts w:cs="Tahoma"/>
                <w:b/>
                <w:bCs w:val="0"/>
                <w:color w:val="000000"/>
                <w:sz w:val="27"/>
                <w:szCs w:val="27"/>
                <w:lang w:val="en-US" w:eastAsia="en-US" w:bidi="ar-SA"/>
              </w:rPr>
              <w:t>5</w:t>
            </w:r>
            <w:r w:rsidR="00BE4295">
              <w:rPr>
                <w:rFonts w:cs="Tahoma"/>
                <w:b/>
                <w:bCs w:val="0"/>
                <w:color w:val="000000"/>
                <w:sz w:val="27"/>
                <w:szCs w:val="27"/>
                <w:lang w:val="en-US" w:eastAsia="en-US" w:bidi="ar-SA"/>
              </w:rPr>
              <w:t>9</w:t>
            </w:r>
            <w:r w:rsidR="006D61DB" w:rsidRPr="007D1E1F">
              <w:rPr>
                <w:rFonts w:cs="Tahoma"/>
                <w:b/>
                <w:bCs w:val="0"/>
                <w:color w:val="000000"/>
                <w:sz w:val="27"/>
                <w:szCs w:val="27"/>
                <w:vertAlign w:val="superscript"/>
                <w:lang w:val="en-US" w:eastAsia="en-US" w:bidi="ar-SA"/>
              </w:rPr>
              <w:t>th</w:t>
            </w:r>
            <w:r w:rsidR="006D61DB" w:rsidRPr="007D1E1F">
              <w:rPr>
                <w:rFonts w:cs="Tahoma"/>
                <w:b/>
                <w:bCs w:val="0"/>
                <w:color w:val="000000"/>
                <w:sz w:val="27"/>
                <w:szCs w:val="27"/>
                <w:lang w:val="en-US" w:eastAsia="en-US" w:bidi="ar-SA"/>
              </w:rPr>
              <w:t xml:space="preserve"> </w:t>
            </w:r>
            <w:r w:rsidRPr="007D1E1F">
              <w:rPr>
                <w:rFonts w:cs="Tahoma"/>
                <w:b/>
                <w:bCs w:val="0"/>
                <w:color w:val="000000"/>
                <w:sz w:val="27"/>
                <w:szCs w:val="27"/>
                <w:lang w:val="en-US" w:eastAsia="en-US" w:bidi="ar-SA"/>
              </w:rPr>
              <w:t xml:space="preserve">MEETING OF STATE LEVEL BANKERS' COMMITTEE (HARYANA) HELD ON </w:t>
            </w:r>
            <w:r w:rsidR="00BE4295">
              <w:rPr>
                <w:rFonts w:cs="Tahoma"/>
                <w:b/>
                <w:bCs w:val="0"/>
                <w:color w:val="000000"/>
                <w:sz w:val="27"/>
                <w:szCs w:val="27"/>
                <w:lang w:val="en-US" w:eastAsia="en-US" w:bidi="ar-SA"/>
              </w:rPr>
              <w:t>28.03.2022</w:t>
            </w:r>
          </w:p>
        </w:tc>
      </w:tr>
    </w:tbl>
    <w:p w:rsidR="00551524" w:rsidRPr="007D1E1F"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1E1F"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4C0D9D">
            <w:pPr>
              <w:pStyle w:val="PlainText"/>
              <w:rPr>
                <w:rFonts w:cs="Tahoma"/>
                <w:color w:val="000000"/>
                <w:sz w:val="27"/>
                <w:szCs w:val="27"/>
                <w:lang w:val="en-US" w:eastAsia="en-US" w:bidi="ar-SA"/>
              </w:rPr>
            </w:pPr>
            <w:r w:rsidRPr="007D1E1F">
              <w:rPr>
                <w:rFonts w:cs="Tahoma"/>
                <w:color w:val="000000"/>
                <w:sz w:val="27"/>
                <w:szCs w:val="27"/>
                <w:lang w:val="en-US" w:eastAsia="en-US" w:bidi="ar-SA"/>
              </w:rPr>
              <w:t>Last Meeting of 1</w:t>
            </w:r>
            <w:r w:rsidR="007B6076" w:rsidRPr="007D1E1F">
              <w:rPr>
                <w:rFonts w:cs="Tahoma"/>
                <w:color w:val="000000"/>
                <w:sz w:val="27"/>
                <w:szCs w:val="27"/>
                <w:lang w:val="en-US" w:eastAsia="en-US" w:bidi="ar-SA"/>
              </w:rPr>
              <w:t>5</w:t>
            </w:r>
            <w:r w:rsidR="00027A6F">
              <w:rPr>
                <w:rFonts w:cs="Tahoma"/>
                <w:color w:val="000000"/>
                <w:sz w:val="27"/>
                <w:szCs w:val="27"/>
                <w:lang w:val="en-US" w:eastAsia="en-US" w:bidi="ar-SA"/>
              </w:rPr>
              <w:t>9</w:t>
            </w:r>
            <w:r w:rsidR="00D47AB6" w:rsidRPr="007D1E1F">
              <w:rPr>
                <w:rFonts w:cs="Tahoma"/>
                <w:color w:val="000000"/>
                <w:sz w:val="27"/>
                <w:szCs w:val="27"/>
                <w:vertAlign w:val="superscript"/>
                <w:lang w:val="en-US" w:eastAsia="en-US" w:bidi="ar-SA"/>
              </w:rPr>
              <w:t>th</w:t>
            </w:r>
            <w:r w:rsidR="00D47AB6" w:rsidRPr="007D1E1F">
              <w:rPr>
                <w:rFonts w:cs="Tahoma"/>
                <w:color w:val="000000"/>
                <w:sz w:val="27"/>
                <w:szCs w:val="27"/>
                <w:lang w:val="en-US" w:eastAsia="en-US" w:bidi="ar-SA"/>
              </w:rPr>
              <w:t xml:space="preserve"> </w:t>
            </w:r>
            <w:r w:rsidRPr="007D1E1F">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7D1E1F" w:rsidRDefault="00BE4295" w:rsidP="000E5DDA">
            <w:pPr>
              <w:pStyle w:val="PlainText"/>
              <w:rPr>
                <w:rFonts w:cs="Tahoma"/>
                <w:color w:val="000000"/>
                <w:sz w:val="27"/>
                <w:szCs w:val="27"/>
                <w:lang w:val="en-US" w:eastAsia="en-US" w:bidi="ar-SA"/>
              </w:rPr>
            </w:pPr>
            <w:r>
              <w:rPr>
                <w:rFonts w:cs="Tahoma"/>
                <w:color w:val="000000"/>
                <w:sz w:val="27"/>
                <w:szCs w:val="27"/>
                <w:lang w:val="en-US" w:eastAsia="en-US" w:bidi="ar-SA"/>
              </w:rPr>
              <w:t>28.03.2022</w:t>
            </w:r>
          </w:p>
        </w:tc>
      </w:tr>
      <w:tr w:rsidR="00551524" w:rsidRPr="007D1E1F"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7D1E1F" w:rsidRDefault="00BE4295" w:rsidP="00FE5E21">
            <w:pPr>
              <w:pStyle w:val="PlainText"/>
              <w:rPr>
                <w:rFonts w:cs="Tahoma"/>
                <w:color w:val="000000"/>
                <w:sz w:val="27"/>
                <w:szCs w:val="27"/>
                <w:lang w:val="en-US" w:eastAsia="en-US" w:bidi="ar-SA"/>
              </w:rPr>
            </w:pPr>
            <w:r>
              <w:rPr>
                <w:rFonts w:cs="Tahoma"/>
                <w:color w:val="000000"/>
                <w:sz w:val="27"/>
                <w:szCs w:val="27"/>
                <w:lang w:val="en-US" w:eastAsia="en-US" w:bidi="ar-SA"/>
              </w:rPr>
              <w:t>0</w:t>
            </w:r>
            <w:r w:rsidR="00FE5E21">
              <w:rPr>
                <w:rFonts w:cs="Tahoma"/>
                <w:color w:val="000000"/>
                <w:sz w:val="27"/>
                <w:szCs w:val="27"/>
                <w:lang w:val="en-US" w:eastAsia="en-US" w:bidi="ar-SA"/>
              </w:rPr>
              <w:t>6</w:t>
            </w:r>
            <w:r>
              <w:rPr>
                <w:rFonts w:cs="Tahoma"/>
                <w:color w:val="000000"/>
                <w:sz w:val="27"/>
                <w:szCs w:val="27"/>
                <w:lang w:val="en-US" w:eastAsia="en-US" w:bidi="ar-SA"/>
              </w:rPr>
              <w:t>.04.2022</w:t>
            </w:r>
          </w:p>
        </w:tc>
      </w:tr>
      <w:tr w:rsidR="00551524" w:rsidRPr="007D1E1F"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Nil</w:t>
            </w:r>
          </w:p>
        </w:tc>
      </w:tr>
    </w:tbl>
    <w:p w:rsidR="00551524" w:rsidRPr="007D1E1F" w:rsidRDefault="00551524" w:rsidP="008A4978">
      <w:pPr>
        <w:pStyle w:val="PlainText"/>
        <w:spacing w:after="0"/>
        <w:rPr>
          <w:rFonts w:cs="Tahoma"/>
          <w:color w:val="000000"/>
          <w:sz w:val="27"/>
          <w:szCs w:val="27"/>
        </w:rPr>
      </w:pPr>
    </w:p>
    <w:p w:rsidR="00551524" w:rsidRDefault="00551524" w:rsidP="008A4978">
      <w:pPr>
        <w:jc w:val="both"/>
        <w:rPr>
          <w:rFonts w:ascii="Tahoma" w:hAnsi="Tahoma" w:cs="Tahoma"/>
          <w:b/>
          <w:sz w:val="27"/>
          <w:szCs w:val="27"/>
        </w:rPr>
      </w:pPr>
      <w:r w:rsidRPr="007D1E1F">
        <w:rPr>
          <w:rFonts w:ascii="Tahoma" w:hAnsi="Tahoma" w:cs="Tahoma"/>
          <w:sz w:val="27"/>
          <w:szCs w:val="27"/>
        </w:rPr>
        <w:t>In view of non-receipt of any observation/suggestion on the minutes, the house may confirm the circulated minutes.</w:t>
      </w:r>
      <w:r w:rsidRPr="007D1E1F">
        <w:rPr>
          <w:rFonts w:ascii="Tahoma" w:hAnsi="Tahoma" w:cs="Tahoma"/>
          <w:b/>
          <w:sz w:val="27"/>
          <w:szCs w:val="27"/>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7D1E1F"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8A4978">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20783B">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 xml:space="preserve">IMPLEMENTATION OF VARIOUS FLAGSHIP PROGRAMMES OF GOVT. OF INDIA-PROGRESS UPTO </w:t>
            </w:r>
            <w:r w:rsidR="0020783B">
              <w:rPr>
                <w:rFonts w:ascii="Tahoma" w:eastAsia="Times New Roman" w:hAnsi="Tahoma" w:cs="Tahoma"/>
                <w:b/>
                <w:color w:val="000000"/>
                <w:sz w:val="27"/>
                <w:szCs w:val="27"/>
                <w:lang w:bidi="ar-SA"/>
              </w:rPr>
              <w:t>MARCH 2022</w:t>
            </w:r>
            <w:r w:rsidR="00B968A9" w:rsidRPr="007D1E1F">
              <w:rPr>
                <w:rFonts w:ascii="Tahoma" w:eastAsia="Times New Roman" w:hAnsi="Tahoma" w:cs="Tahoma"/>
                <w:b/>
                <w:color w:val="000000"/>
                <w:sz w:val="27"/>
                <w:szCs w:val="27"/>
                <w:lang w:bidi="ar-SA"/>
              </w:rPr>
              <w:t xml:space="preserve"> </w:t>
            </w:r>
            <w:r w:rsidRPr="007D1E1F">
              <w:rPr>
                <w:rFonts w:ascii="Tahoma" w:eastAsia="Times New Roman" w:hAnsi="Tahoma" w:cs="Tahoma"/>
                <w:b/>
                <w:color w:val="000000"/>
                <w:sz w:val="27"/>
                <w:szCs w:val="27"/>
                <w:lang w:bidi="ar-SA"/>
              </w:rPr>
              <w:t>-</w:t>
            </w:r>
            <w:r w:rsidR="004056A3" w:rsidRPr="007D1E1F">
              <w:rPr>
                <w:rFonts w:ascii="Tahoma" w:eastAsia="Times New Roman" w:hAnsi="Tahoma" w:cs="Tahoma"/>
                <w:b/>
                <w:color w:val="000000"/>
                <w:sz w:val="27"/>
                <w:szCs w:val="27"/>
                <w:lang w:bidi="ar-SA"/>
              </w:rPr>
              <w:t xml:space="preserve"> </w:t>
            </w:r>
            <w:r w:rsidRPr="007D1E1F">
              <w:rPr>
                <w:rFonts w:ascii="Tahoma" w:eastAsia="Times New Roman" w:hAnsi="Tahoma" w:cs="Tahoma"/>
                <w:b/>
                <w:color w:val="000000"/>
                <w:sz w:val="27"/>
                <w:szCs w:val="27"/>
                <w:lang w:bidi="ar-SA"/>
              </w:rPr>
              <w:t xml:space="preserve">ACTION POINTS EMERGED DURING SUB COMMITTEE MEETINGS HELD ON </w:t>
            </w:r>
            <w:r w:rsidR="0020783B">
              <w:rPr>
                <w:rFonts w:ascii="Tahoma" w:eastAsia="Times New Roman" w:hAnsi="Tahoma" w:cs="Tahoma"/>
                <w:b/>
                <w:color w:val="000000"/>
                <w:sz w:val="27"/>
                <w:szCs w:val="27"/>
                <w:lang w:bidi="ar-SA"/>
              </w:rPr>
              <w:t>29.04.2022</w:t>
            </w:r>
          </w:p>
        </w:tc>
      </w:tr>
    </w:tbl>
    <w:p w:rsidR="00551524" w:rsidRPr="007D1E1F" w:rsidRDefault="00551524" w:rsidP="008A4978">
      <w:pPr>
        <w:jc w:val="both"/>
        <w:rPr>
          <w:rFonts w:ascii="Tahoma" w:hAnsi="Tahoma" w:cs="Tahoma"/>
          <w:sz w:val="27"/>
          <w:szCs w:val="27"/>
        </w:rPr>
      </w:pPr>
    </w:p>
    <w:p w:rsidR="00551524" w:rsidRPr="007D1E1F" w:rsidRDefault="007A3F1B" w:rsidP="008A4978">
      <w:pPr>
        <w:jc w:val="both"/>
        <w:rPr>
          <w:rFonts w:ascii="Tahoma" w:hAnsi="Tahoma" w:cs="Tahoma"/>
          <w:sz w:val="27"/>
          <w:szCs w:val="27"/>
        </w:rPr>
      </w:pPr>
      <w:r w:rsidRPr="007D1E1F">
        <w:rPr>
          <w:rFonts w:ascii="Tahoma" w:hAnsi="Tahoma" w:cs="Tahoma"/>
          <w:sz w:val="27"/>
          <w:szCs w:val="27"/>
        </w:rPr>
        <w:t>Three</w:t>
      </w:r>
      <w:r w:rsidR="00551524" w:rsidRPr="007D1E1F">
        <w:rPr>
          <w:rFonts w:ascii="Tahoma" w:hAnsi="Tahoma" w:cs="Tahoma"/>
          <w:sz w:val="27"/>
          <w:szCs w:val="27"/>
        </w:rPr>
        <w:t xml:space="preserve"> </w:t>
      </w:r>
      <w:r w:rsidRPr="007D1E1F">
        <w:rPr>
          <w:rFonts w:ascii="Tahoma" w:hAnsi="Tahoma" w:cs="Tahoma"/>
          <w:sz w:val="27"/>
          <w:szCs w:val="27"/>
        </w:rPr>
        <w:t>s</w:t>
      </w:r>
      <w:r w:rsidR="00551524" w:rsidRPr="007D1E1F">
        <w:rPr>
          <w:rFonts w:ascii="Tahoma" w:hAnsi="Tahoma" w:cs="Tahoma"/>
          <w:sz w:val="27"/>
          <w:szCs w:val="27"/>
        </w:rPr>
        <w:t>ub-committee</w:t>
      </w:r>
      <w:r w:rsidRPr="007D1E1F">
        <w:rPr>
          <w:rFonts w:ascii="Tahoma" w:hAnsi="Tahoma" w:cs="Tahoma"/>
          <w:sz w:val="27"/>
          <w:szCs w:val="27"/>
        </w:rPr>
        <w:t xml:space="preserve"> meetings</w:t>
      </w:r>
      <w:r w:rsidR="00551524" w:rsidRPr="007D1E1F">
        <w:rPr>
          <w:rFonts w:ascii="Tahoma" w:hAnsi="Tahoma" w:cs="Tahoma"/>
          <w:sz w:val="27"/>
          <w:szCs w:val="27"/>
        </w:rPr>
        <w:t xml:space="preserve"> to SLBC Haryana on Agriculture Sector related issues, Govt. Sponsored Programmes and Financial Inclusion schemes </w:t>
      </w:r>
      <w:r w:rsidR="00A537A5" w:rsidRPr="007D1E1F">
        <w:rPr>
          <w:rFonts w:ascii="Tahoma" w:hAnsi="Tahoma" w:cs="Tahoma"/>
          <w:sz w:val="27"/>
          <w:szCs w:val="27"/>
        </w:rPr>
        <w:t>&amp;</w:t>
      </w:r>
      <w:r w:rsidR="00551524" w:rsidRPr="007D1E1F">
        <w:rPr>
          <w:rFonts w:ascii="Tahoma" w:hAnsi="Tahoma" w:cs="Tahoma"/>
          <w:sz w:val="27"/>
          <w:szCs w:val="27"/>
        </w:rPr>
        <w:t xml:space="preserve"> </w:t>
      </w:r>
      <w:r w:rsidR="00912A16" w:rsidRPr="007D1E1F">
        <w:rPr>
          <w:rFonts w:ascii="Tahoma" w:hAnsi="Tahoma" w:cs="Tahoma"/>
          <w:sz w:val="27"/>
          <w:szCs w:val="27"/>
        </w:rPr>
        <w:t>digitalization</w:t>
      </w:r>
      <w:r w:rsidR="00551524" w:rsidRPr="007D1E1F">
        <w:rPr>
          <w:rFonts w:ascii="Tahoma" w:hAnsi="Tahoma" w:cs="Tahoma"/>
          <w:sz w:val="27"/>
          <w:szCs w:val="27"/>
        </w:rPr>
        <w:t xml:space="preserve"> etc. </w:t>
      </w:r>
      <w:r w:rsidR="00C66DB5" w:rsidRPr="007D1E1F">
        <w:rPr>
          <w:rFonts w:ascii="Tahoma" w:hAnsi="Tahoma" w:cs="Tahoma"/>
          <w:sz w:val="27"/>
          <w:szCs w:val="27"/>
        </w:rPr>
        <w:t>w</w:t>
      </w:r>
      <w:r w:rsidR="00551524" w:rsidRPr="007D1E1F">
        <w:rPr>
          <w:rFonts w:ascii="Tahoma" w:hAnsi="Tahoma" w:cs="Tahoma"/>
          <w:sz w:val="27"/>
          <w:szCs w:val="27"/>
        </w:rPr>
        <w:t>ere convened on</w:t>
      </w:r>
      <w:r w:rsidR="006947F9" w:rsidRPr="007D1E1F">
        <w:rPr>
          <w:rFonts w:ascii="Tahoma" w:hAnsi="Tahoma" w:cs="Tahoma"/>
          <w:sz w:val="27"/>
          <w:szCs w:val="27"/>
        </w:rPr>
        <w:t xml:space="preserve"> </w:t>
      </w:r>
      <w:r w:rsidR="004C0D9D" w:rsidRPr="007D1E1F">
        <w:rPr>
          <w:rFonts w:ascii="Tahoma" w:hAnsi="Tahoma" w:cs="Tahoma"/>
          <w:sz w:val="27"/>
          <w:szCs w:val="27"/>
        </w:rPr>
        <w:t>2</w:t>
      </w:r>
      <w:r w:rsidR="0020783B">
        <w:rPr>
          <w:rFonts w:ascii="Tahoma" w:hAnsi="Tahoma" w:cs="Tahoma"/>
          <w:sz w:val="27"/>
          <w:szCs w:val="27"/>
        </w:rPr>
        <w:t>9.04.2022</w:t>
      </w:r>
      <w:r w:rsidR="00D719A9" w:rsidRPr="007D1E1F">
        <w:rPr>
          <w:rFonts w:ascii="Tahoma" w:hAnsi="Tahoma" w:cs="Tahoma"/>
          <w:sz w:val="27"/>
          <w:szCs w:val="27"/>
        </w:rPr>
        <w:t>.</w:t>
      </w:r>
      <w:r w:rsidR="00551524" w:rsidRPr="007D1E1F">
        <w:rPr>
          <w:rFonts w:ascii="Tahoma" w:hAnsi="Tahoma" w:cs="Tahoma"/>
          <w:sz w:val="27"/>
          <w:szCs w:val="27"/>
        </w:rPr>
        <w:t xml:space="preserve"> The minutes of these meetings </w:t>
      </w:r>
      <w:r w:rsidR="0052307E" w:rsidRPr="007D1E1F">
        <w:rPr>
          <w:rFonts w:ascii="Tahoma" w:hAnsi="Tahoma" w:cs="Tahoma"/>
          <w:sz w:val="27"/>
          <w:szCs w:val="27"/>
        </w:rPr>
        <w:lastRenderedPageBreak/>
        <w:t xml:space="preserve">have been </w:t>
      </w:r>
      <w:r w:rsidR="00551524" w:rsidRPr="007D1E1F">
        <w:rPr>
          <w:rFonts w:ascii="Tahoma" w:hAnsi="Tahoma" w:cs="Tahoma"/>
          <w:sz w:val="27"/>
          <w:szCs w:val="27"/>
        </w:rPr>
        <w:t>forwarded to all stakeholders for initiating necessary action on the relevant points.</w:t>
      </w:r>
    </w:p>
    <w:p w:rsidR="00551524" w:rsidRPr="007D1E1F" w:rsidRDefault="00551524" w:rsidP="008A4978">
      <w:pPr>
        <w:jc w:val="both"/>
        <w:rPr>
          <w:rFonts w:ascii="Tahoma" w:hAnsi="Tahoma" w:cs="Tahoma"/>
          <w:b/>
          <w:bCs/>
          <w:sz w:val="27"/>
          <w:szCs w:val="27"/>
        </w:rPr>
      </w:pPr>
      <w:r w:rsidRPr="007D1E1F">
        <w:rPr>
          <w:rFonts w:ascii="Tahoma" w:hAnsi="Tahoma" w:cs="Tahoma"/>
          <w:b/>
          <w:bCs/>
          <w:sz w:val="27"/>
          <w:szCs w:val="27"/>
        </w:rPr>
        <w:t xml:space="preserve">Action Points of these meetings were also discussed in the meeting of   Steering Sub-Committee to SLBC Haryana held on </w:t>
      </w:r>
      <w:r w:rsidR="004C0D9D" w:rsidRPr="007D1E1F">
        <w:rPr>
          <w:rFonts w:ascii="Tahoma" w:hAnsi="Tahoma" w:cs="Tahoma"/>
          <w:b/>
          <w:bCs/>
          <w:sz w:val="27"/>
          <w:szCs w:val="27"/>
        </w:rPr>
        <w:t>2</w:t>
      </w:r>
      <w:r w:rsidR="0020783B">
        <w:rPr>
          <w:rFonts w:ascii="Tahoma" w:hAnsi="Tahoma" w:cs="Tahoma"/>
          <w:b/>
          <w:bCs/>
          <w:sz w:val="27"/>
          <w:szCs w:val="27"/>
        </w:rPr>
        <w:t>9.04.2022</w:t>
      </w:r>
      <w:r w:rsidRPr="007D1E1F">
        <w:rPr>
          <w:rFonts w:ascii="Tahoma" w:hAnsi="Tahoma" w:cs="Tahoma"/>
          <w:b/>
          <w:bCs/>
          <w:sz w:val="27"/>
          <w:szCs w:val="27"/>
        </w:rPr>
        <w:t xml:space="preserve"> and are placed below for discussion by the </w:t>
      </w:r>
      <w:proofErr w:type="gramStart"/>
      <w:r w:rsidRPr="007D1E1F">
        <w:rPr>
          <w:rFonts w:ascii="Tahoma" w:hAnsi="Tahoma" w:cs="Tahoma"/>
          <w:b/>
          <w:bCs/>
          <w:sz w:val="27"/>
          <w:szCs w:val="27"/>
        </w:rPr>
        <w:t>house:-</w:t>
      </w:r>
      <w:proofErr w:type="gramEnd"/>
      <w:r w:rsidRPr="007D1E1F">
        <w:rPr>
          <w:rFonts w:ascii="Tahoma" w:hAnsi="Tahoma" w:cs="Tahoma"/>
          <w:b/>
          <w:bCs/>
          <w:sz w:val="27"/>
          <w:szCs w:val="27"/>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8D34D8" w:rsidRPr="008D34D8" w:rsidTr="007B7F38">
        <w:tc>
          <w:tcPr>
            <w:tcW w:w="3681" w:type="dxa"/>
          </w:tcPr>
          <w:p w:rsidR="00700C02" w:rsidRPr="008D34D8" w:rsidRDefault="00700C02" w:rsidP="00A623FF">
            <w:pPr>
              <w:spacing w:after="0" w:line="240" w:lineRule="auto"/>
              <w:jc w:val="both"/>
              <w:rPr>
                <w:rFonts w:ascii="Tahoma" w:hAnsi="Tahoma" w:cs="Tahoma"/>
                <w:b/>
                <w:bCs/>
                <w:sz w:val="27"/>
                <w:szCs w:val="27"/>
              </w:rPr>
            </w:pPr>
            <w:r w:rsidRPr="008D34D8">
              <w:rPr>
                <w:rFonts w:ascii="Tahoma" w:hAnsi="Tahoma" w:cs="Tahoma"/>
                <w:b/>
                <w:bCs/>
                <w:sz w:val="27"/>
                <w:szCs w:val="27"/>
              </w:rPr>
              <w:t xml:space="preserve">Agenda Item No. </w:t>
            </w:r>
          </w:p>
        </w:tc>
        <w:tc>
          <w:tcPr>
            <w:tcW w:w="6237" w:type="dxa"/>
          </w:tcPr>
          <w:p w:rsidR="00700C02" w:rsidRPr="008D34D8" w:rsidRDefault="00700C02" w:rsidP="00A623FF">
            <w:pPr>
              <w:spacing w:after="0" w:line="240" w:lineRule="auto"/>
              <w:jc w:val="both"/>
              <w:rPr>
                <w:rFonts w:ascii="Tahoma" w:hAnsi="Tahoma" w:cs="Tahoma"/>
                <w:b/>
                <w:bCs/>
                <w:sz w:val="27"/>
                <w:szCs w:val="27"/>
              </w:rPr>
            </w:pPr>
            <w:r w:rsidRPr="008D34D8">
              <w:rPr>
                <w:rFonts w:ascii="Tahoma" w:hAnsi="Tahoma" w:cs="Tahoma"/>
                <w:b/>
                <w:bCs/>
                <w:sz w:val="27"/>
                <w:szCs w:val="27"/>
              </w:rPr>
              <w:t>Action Points emerged</w:t>
            </w:r>
          </w:p>
        </w:tc>
      </w:tr>
      <w:tr w:rsidR="008D34D8" w:rsidRPr="008D34D8" w:rsidTr="007B7F38">
        <w:tc>
          <w:tcPr>
            <w:tcW w:w="3681" w:type="dxa"/>
          </w:tcPr>
          <w:p w:rsidR="00700C02" w:rsidRPr="008D34D8" w:rsidRDefault="00700C02" w:rsidP="00515C26">
            <w:pPr>
              <w:spacing w:after="0" w:line="240" w:lineRule="auto"/>
              <w:jc w:val="both"/>
              <w:rPr>
                <w:rFonts w:ascii="Tahoma" w:hAnsi="Tahoma" w:cs="Tahoma"/>
                <w:b/>
                <w:bCs/>
                <w:sz w:val="27"/>
                <w:szCs w:val="27"/>
              </w:rPr>
            </w:pPr>
            <w:r w:rsidRPr="008D34D8">
              <w:rPr>
                <w:rFonts w:ascii="Tahoma" w:hAnsi="Tahoma" w:cs="Tahoma"/>
                <w:b/>
                <w:bCs/>
                <w:sz w:val="27"/>
                <w:szCs w:val="27"/>
              </w:rPr>
              <w:t>1.1-</w:t>
            </w:r>
            <w:r w:rsidR="00795F36" w:rsidRPr="008D34D8">
              <w:rPr>
                <w:rFonts w:ascii="Tahoma" w:hAnsi="Tahoma" w:cs="Tahoma"/>
                <w:b/>
                <w:bCs/>
                <w:sz w:val="27"/>
                <w:szCs w:val="27"/>
              </w:rPr>
              <w:t>1.2 -</w:t>
            </w:r>
            <w:r w:rsidR="00B968A9" w:rsidRPr="008D34D8">
              <w:rPr>
                <w:rFonts w:ascii="Tahoma" w:hAnsi="Tahoma" w:cs="Tahoma"/>
                <w:b/>
                <w:bCs/>
                <w:sz w:val="27"/>
                <w:szCs w:val="27"/>
              </w:rPr>
              <w:t xml:space="preserve">Status of PMJDY Accounts &amp; Issuance of </w:t>
            </w:r>
            <w:proofErr w:type="spellStart"/>
            <w:r w:rsidR="00B968A9" w:rsidRPr="008D34D8">
              <w:rPr>
                <w:rFonts w:ascii="Tahoma" w:hAnsi="Tahoma" w:cs="Tahoma"/>
                <w:b/>
                <w:bCs/>
                <w:sz w:val="27"/>
                <w:szCs w:val="27"/>
              </w:rPr>
              <w:t>RuPay</w:t>
            </w:r>
            <w:proofErr w:type="spellEnd"/>
            <w:r w:rsidR="00B968A9" w:rsidRPr="008D34D8">
              <w:rPr>
                <w:rFonts w:ascii="Tahoma" w:hAnsi="Tahoma" w:cs="Tahoma"/>
                <w:b/>
                <w:bCs/>
                <w:sz w:val="27"/>
                <w:szCs w:val="27"/>
              </w:rPr>
              <w:t xml:space="preserve"> Cards </w:t>
            </w:r>
            <w:r w:rsidR="00571158" w:rsidRPr="008D34D8">
              <w:rPr>
                <w:rFonts w:ascii="Tahoma" w:hAnsi="Tahoma" w:cs="Tahoma"/>
                <w:b/>
                <w:bCs/>
                <w:sz w:val="27"/>
                <w:szCs w:val="27"/>
              </w:rPr>
              <w:t>u</w:t>
            </w:r>
            <w:r w:rsidR="00B968A9" w:rsidRPr="008D34D8">
              <w:rPr>
                <w:rFonts w:ascii="Tahoma" w:hAnsi="Tahoma" w:cs="Tahoma"/>
                <w:b/>
                <w:bCs/>
                <w:sz w:val="27"/>
                <w:szCs w:val="27"/>
              </w:rPr>
              <w:t xml:space="preserve">pto </w:t>
            </w:r>
            <w:r w:rsidR="00515C26" w:rsidRPr="008D34D8">
              <w:rPr>
                <w:rFonts w:ascii="Tahoma" w:hAnsi="Tahoma" w:cs="Tahoma"/>
                <w:b/>
                <w:bCs/>
                <w:sz w:val="27"/>
                <w:szCs w:val="27"/>
              </w:rPr>
              <w:t>March 2022</w:t>
            </w:r>
          </w:p>
        </w:tc>
        <w:tc>
          <w:tcPr>
            <w:tcW w:w="6237" w:type="dxa"/>
            <w:vMerge w:val="restart"/>
          </w:tcPr>
          <w:p w:rsidR="00700C02" w:rsidRPr="008D34D8" w:rsidRDefault="00700C02" w:rsidP="00A623FF">
            <w:pPr>
              <w:spacing w:after="0"/>
              <w:jc w:val="both"/>
              <w:rPr>
                <w:rFonts w:ascii="Tahoma" w:hAnsi="Tahoma" w:cs="Tahoma"/>
                <w:bCs/>
                <w:sz w:val="27"/>
                <w:szCs w:val="27"/>
              </w:rPr>
            </w:pPr>
            <w:r w:rsidRPr="008D34D8">
              <w:rPr>
                <w:rFonts w:ascii="Tahoma" w:hAnsi="Tahoma" w:cs="Tahoma"/>
                <w:bCs/>
                <w:sz w:val="27"/>
                <w:szCs w:val="27"/>
              </w:rPr>
              <w:t xml:space="preserve">-The house reviewed the performance of banks for opening of accounts under PMJDY.  </w:t>
            </w:r>
          </w:p>
          <w:p w:rsidR="00700C02" w:rsidRPr="008D34D8" w:rsidRDefault="00700C02" w:rsidP="00A623FF">
            <w:pPr>
              <w:pStyle w:val="DefaultStyle"/>
              <w:spacing w:after="0"/>
              <w:jc w:val="both"/>
              <w:rPr>
                <w:rFonts w:ascii="Tahoma" w:hAnsi="Tahoma" w:cs="Tahoma"/>
                <w:color w:val="auto"/>
                <w:sz w:val="27"/>
                <w:szCs w:val="27"/>
              </w:rPr>
            </w:pPr>
          </w:p>
          <w:p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w:t>
            </w:r>
            <w:r w:rsidR="0052307E" w:rsidRPr="008D34D8">
              <w:rPr>
                <w:rFonts w:ascii="Tahoma" w:hAnsi="Tahoma" w:cs="Tahoma"/>
                <w:color w:val="auto"/>
                <w:sz w:val="27"/>
                <w:szCs w:val="27"/>
              </w:rPr>
              <w:t>Emphasis on opening</w:t>
            </w:r>
            <w:r w:rsidRPr="008D34D8">
              <w:rPr>
                <w:rFonts w:ascii="Tahoma" w:hAnsi="Tahoma" w:cs="Tahoma"/>
                <w:color w:val="auto"/>
                <w:sz w:val="27"/>
                <w:szCs w:val="27"/>
              </w:rPr>
              <w:t xml:space="preserve"> more PMJDY accounts by their branches to ensure </w:t>
            </w:r>
            <w:r w:rsidR="0052307E" w:rsidRPr="008D34D8">
              <w:rPr>
                <w:rFonts w:ascii="Tahoma" w:hAnsi="Tahoma" w:cs="Tahoma"/>
                <w:color w:val="auto"/>
                <w:sz w:val="27"/>
                <w:szCs w:val="27"/>
              </w:rPr>
              <w:t>on boarding</w:t>
            </w:r>
            <w:r w:rsidRPr="008D34D8">
              <w:rPr>
                <w:rFonts w:ascii="Tahoma" w:hAnsi="Tahoma" w:cs="Tahoma"/>
                <w:color w:val="auto"/>
                <w:sz w:val="27"/>
                <w:szCs w:val="27"/>
              </w:rPr>
              <w:t xml:space="preserve"> of all adults in the State of Haryana.</w:t>
            </w:r>
          </w:p>
          <w:p w:rsidR="00700C02" w:rsidRPr="008D34D8" w:rsidRDefault="00700C02" w:rsidP="00A623FF">
            <w:pPr>
              <w:pStyle w:val="DefaultStyle"/>
              <w:spacing w:after="0"/>
              <w:jc w:val="both"/>
              <w:rPr>
                <w:rFonts w:ascii="Tahoma" w:hAnsi="Tahoma" w:cs="Tahoma"/>
                <w:color w:val="auto"/>
                <w:sz w:val="27"/>
                <w:szCs w:val="27"/>
              </w:rPr>
            </w:pPr>
          </w:p>
          <w:p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 xml:space="preserve">-Issuance of </w:t>
            </w:r>
            <w:proofErr w:type="spellStart"/>
            <w:r w:rsidRPr="008D34D8">
              <w:rPr>
                <w:rFonts w:ascii="Tahoma" w:hAnsi="Tahoma" w:cs="Tahoma"/>
                <w:color w:val="auto"/>
                <w:sz w:val="27"/>
                <w:szCs w:val="27"/>
              </w:rPr>
              <w:t>RuPay</w:t>
            </w:r>
            <w:proofErr w:type="spellEnd"/>
            <w:r w:rsidRPr="008D34D8">
              <w:rPr>
                <w:rFonts w:ascii="Tahoma" w:hAnsi="Tahoma" w:cs="Tahoma"/>
                <w:color w:val="auto"/>
                <w:sz w:val="27"/>
                <w:szCs w:val="27"/>
              </w:rPr>
              <w:t xml:space="preserve"> Cards in 100% PMJDY accounts and activation thereof as well.</w:t>
            </w:r>
          </w:p>
          <w:p w:rsidR="00700C02" w:rsidRPr="008D34D8" w:rsidRDefault="00700C02" w:rsidP="00A623FF">
            <w:pPr>
              <w:pStyle w:val="DefaultStyle"/>
              <w:spacing w:after="0"/>
              <w:jc w:val="both"/>
              <w:rPr>
                <w:rFonts w:ascii="Tahoma" w:hAnsi="Tahoma" w:cs="Tahoma"/>
                <w:color w:val="auto"/>
                <w:sz w:val="27"/>
                <w:szCs w:val="27"/>
              </w:rPr>
            </w:pPr>
          </w:p>
          <w:p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-Mobilization of deposit in Zero Balance PMJDY accounts to minimize Zero Balance Accounts.</w:t>
            </w:r>
          </w:p>
          <w:p w:rsidR="00AA7E9E" w:rsidRPr="008D34D8" w:rsidRDefault="00AA7E9E" w:rsidP="00A623FF">
            <w:pPr>
              <w:pStyle w:val="DefaultStyle"/>
              <w:spacing w:after="0"/>
              <w:jc w:val="both"/>
              <w:rPr>
                <w:rFonts w:ascii="Tahoma" w:hAnsi="Tahoma" w:cs="Tahoma"/>
                <w:color w:val="auto"/>
                <w:sz w:val="27"/>
                <w:szCs w:val="27"/>
              </w:rPr>
            </w:pPr>
          </w:p>
          <w:p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-Continuation of their efforts in maximizing Aadhaar Seeding and Mobile seeding in operative Saving Fund accounts.</w:t>
            </w:r>
          </w:p>
          <w:p w:rsidR="00700C02" w:rsidRPr="008D34D8" w:rsidRDefault="00700C02" w:rsidP="00A623FF">
            <w:pPr>
              <w:pStyle w:val="DefaultStyle"/>
              <w:spacing w:after="0"/>
              <w:jc w:val="both"/>
              <w:rPr>
                <w:rFonts w:ascii="Tahoma" w:hAnsi="Tahoma" w:cs="Tahoma"/>
                <w:color w:val="auto"/>
                <w:sz w:val="27"/>
                <w:szCs w:val="27"/>
              </w:rPr>
            </w:pPr>
          </w:p>
          <w:p w:rsidR="00B74397"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 xml:space="preserve">-Submission of complete documents, including </w:t>
            </w:r>
            <w:proofErr w:type="spellStart"/>
            <w:r w:rsidRPr="008D34D8">
              <w:rPr>
                <w:rFonts w:ascii="Tahoma" w:hAnsi="Tahoma" w:cs="Tahoma"/>
                <w:color w:val="auto"/>
                <w:sz w:val="27"/>
                <w:szCs w:val="27"/>
              </w:rPr>
              <w:t>RuPay</w:t>
            </w:r>
            <w:proofErr w:type="spellEnd"/>
            <w:r w:rsidRPr="008D34D8">
              <w:rPr>
                <w:rFonts w:ascii="Tahoma" w:hAnsi="Tahoma" w:cs="Tahoma"/>
                <w:color w:val="auto"/>
                <w:sz w:val="27"/>
                <w:szCs w:val="27"/>
              </w:rPr>
              <w:t xml:space="preserve"> Card to Insurance Companies while forwarding claim papers so that delay in settling of claims could be avoided and the benefit of insurance could be extended to the beneficiaries at the earliest.</w:t>
            </w:r>
          </w:p>
          <w:p w:rsidR="00B32736" w:rsidRPr="008D34D8" w:rsidRDefault="00B32736" w:rsidP="00A623FF">
            <w:pPr>
              <w:pStyle w:val="DefaultStyle"/>
              <w:spacing w:after="0"/>
              <w:jc w:val="both"/>
              <w:rPr>
                <w:rFonts w:ascii="Tahoma" w:hAnsi="Tahoma" w:cs="Tahoma"/>
                <w:color w:val="auto"/>
                <w:sz w:val="27"/>
                <w:szCs w:val="27"/>
              </w:rPr>
            </w:pPr>
          </w:p>
          <w:p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-Seeding of Aadhaar in the accounts of DBT and Social Security Schemes beneficiaries.</w:t>
            </w:r>
          </w:p>
        </w:tc>
      </w:tr>
      <w:tr w:rsidR="008D34D8" w:rsidRPr="008D34D8" w:rsidTr="007B7F38">
        <w:tc>
          <w:tcPr>
            <w:tcW w:w="3681" w:type="dxa"/>
          </w:tcPr>
          <w:p w:rsidR="00700C02" w:rsidRPr="008D34D8" w:rsidRDefault="00700C02" w:rsidP="00795F36">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3-</w:t>
            </w:r>
            <w:r w:rsidRPr="008D34D8">
              <w:rPr>
                <w:rFonts w:ascii="Tahoma" w:hAnsi="Tahoma" w:cs="Tahoma"/>
                <w:b/>
                <w:bCs/>
                <w:sz w:val="27"/>
                <w:szCs w:val="27"/>
              </w:rPr>
              <w:t xml:space="preserve"> Zero Balance Accounts</w:t>
            </w:r>
          </w:p>
        </w:tc>
        <w:tc>
          <w:tcPr>
            <w:tcW w:w="6237" w:type="dxa"/>
            <w:vMerge/>
          </w:tcPr>
          <w:p w:rsidR="00700C02" w:rsidRPr="008D34D8" w:rsidRDefault="00700C02" w:rsidP="00A623FF">
            <w:pPr>
              <w:spacing w:after="0"/>
              <w:jc w:val="both"/>
              <w:rPr>
                <w:rFonts w:ascii="Tahoma" w:hAnsi="Tahoma" w:cs="Tahoma"/>
                <w:bCs/>
                <w:sz w:val="27"/>
                <w:szCs w:val="27"/>
              </w:rPr>
            </w:pPr>
          </w:p>
        </w:tc>
      </w:tr>
      <w:tr w:rsidR="008D34D8" w:rsidRPr="008D34D8" w:rsidTr="007B7F38">
        <w:tc>
          <w:tcPr>
            <w:tcW w:w="3681" w:type="dxa"/>
          </w:tcPr>
          <w:p w:rsidR="00700C02" w:rsidRPr="008D34D8" w:rsidRDefault="00795F36" w:rsidP="00795F36">
            <w:pPr>
              <w:spacing w:after="0" w:line="240" w:lineRule="auto"/>
              <w:jc w:val="both"/>
              <w:rPr>
                <w:rFonts w:ascii="Tahoma" w:hAnsi="Tahoma" w:cs="Tahoma"/>
                <w:b/>
                <w:bCs/>
                <w:sz w:val="27"/>
                <w:szCs w:val="27"/>
              </w:rPr>
            </w:pPr>
            <w:r w:rsidRPr="008D34D8">
              <w:rPr>
                <w:rFonts w:ascii="Tahoma" w:hAnsi="Tahoma" w:cs="Tahoma"/>
                <w:b/>
                <w:bCs/>
                <w:sz w:val="27"/>
                <w:szCs w:val="27"/>
              </w:rPr>
              <w:t>1.4-</w:t>
            </w:r>
            <w:r w:rsidR="00700C02" w:rsidRPr="008D34D8">
              <w:rPr>
                <w:rFonts w:ascii="Tahoma" w:hAnsi="Tahoma" w:cs="Tahoma"/>
                <w:b/>
                <w:bCs/>
                <w:sz w:val="27"/>
                <w:szCs w:val="27"/>
              </w:rPr>
              <w:t>Aadhaar Seeding and Mobile Seeding in Operative Saving Fund Accounts</w:t>
            </w:r>
          </w:p>
        </w:tc>
        <w:tc>
          <w:tcPr>
            <w:tcW w:w="6237" w:type="dxa"/>
            <w:vMerge/>
          </w:tcPr>
          <w:p w:rsidR="00700C02" w:rsidRPr="008D34D8" w:rsidRDefault="00700C02" w:rsidP="00A623FF">
            <w:pPr>
              <w:spacing w:after="0"/>
              <w:jc w:val="both"/>
              <w:rPr>
                <w:rFonts w:ascii="Tahoma" w:hAnsi="Tahoma" w:cs="Tahoma"/>
                <w:bCs/>
                <w:sz w:val="27"/>
                <w:szCs w:val="27"/>
              </w:rPr>
            </w:pPr>
          </w:p>
        </w:tc>
      </w:tr>
      <w:tr w:rsidR="008D34D8" w:rsidRPr="008D34D8" w:rsidTr="007B7F38">
        <w:trPr>
          <w:trHeight w:val="1205"/>
        </w:trPr>
        <w:tc>
          <w:tcPr>
            <w:tcW w:w="3681" w:type="dxa"/>
          </w:tcPr>
          <w:p w:rsidR="00700C02" w:rsidRPr="008D34D8" w:rsidRDefault="00700C02" w:rsidP="00D173E8">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5</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 xml:space="preserve">Claims Received and settled under </w:t>
            </w:r>
            <w:proofErr w:type="spellStart"/>
            <w:r w:rsidRPr="008D34D8">
              <w:rPr>
                <w:rFonts w:ascii="Tahoma" w:hAnsi="Tahoma" w:cs="Tahoma"/>
                <w:b/>
                <w:bCs/>
                <w:sz w:val="27"/>
                <w:szCs w:val="27"/>
              </w:rPr>
              <w:t>Ru</w:t>
            </w:r>
            <w:r w:rsidR="00D173E8" w:rsidRPr="008D34D8">
              <w:rPr>
                <w:rFonts w:ascii="Tahoma" w:hAnsi="Tahoma" w:cs="Tahoma"/>
                <w:b/>
                <w:bCs/>
                <w:sz w:val="27"/>
                <w:szCs w:val="27"/>
              </w:rPr>
              <w:t>P</w:t>
            </w:r>
            <w:r w:rsidRPr="008D34D8">
              <w:rPr>
                <w:rFonts w:ascii="Tahoma" w:hAnsi="Tahoma" w:cs="Tahoma"/>
                <w:b/>
                <w:bCs/>
                <w:sz w:val="27"/>
                <w:szCs w:val="27"/>
              </w:rPr>
              <w:t>ay</w:t>
            </w:r>
            <w:proofErr w:type="spellEnd"/>
            <w:r w:rsidRPr="008D34D8">
              <w:rPr>
                <w:rFonts w:ascii="Tahoma" w:hAnsi="Tahoma" w:cs="Tahoma"/>
                <w:b/>
                <w:bCs/>
                <w:sz w:val="27"/>
                <w:szCs w:val="27"/>
              </w:rPr>
              <w:t xml:space="preserve"> Cards</w:t>
            </w:r>
          </w:p>
        </w:tc>
        <w:tc>
          <w:tcPr>
            <w:tcW w:w="6237" w:type="dxa"/>
            <w:vMerge/>
          </w:tcPr>
          <w:p w:rsidR="00700C02" w:rsidRPr="008D34D8" w:rsidRDefault="00700C02" w:rsidP="00A623FF">
            <w:pPr>
              <w:spacing w:after="0"/>
              <w:jc w:val="both"/>
              <w:rPr>
                <w:rFonts w:ascii="Tahoma" w:hAnsi="Tahoma" w:cs="Tahoma"/>
                <w:bCs/>
                <w:sz w:val="27"/>
                <w:szCs w:val="27"/>
              </w:rPr>
            </w:pPr>
          </w:p>
        </w:tc>
      </w:tr>
      <w:tr w:rsidR="008D34D8" w:rsidRPr="008D34D8" w:rsidTr="007B7F38">
        <w:tc>
          <w:tcPr>
            <w:tcW w:w="3681" w:type="dxa"/>
          </w:tcPr>
          <w:p w:rsidR="00700C02" w:rsidRPr="008D34D8" w:rsidRDefault="00700C02" w:rsidP="00B968A9">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6</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Aadhaar Seeding in PMJDY Accounts</w:t>
            </w:r>
          </w:p>
        </w:tc>
        <w:tc>
          <w:tcPr>
            <w:tcW w:w="6237" w:type="dxa"/>
            <w:vMerge/>
          </w:tcPr>
          <w:p w:rsidR="00700C02" w:rsidRPr="008D34D8" w:rsidRDefault="00700C02" w:rsidP="00A623FF">
            <w:pPr>
              <w:spacing w:after="0"/>
              <w:jc w:val="both"/>
              <w:rPr>
                <w:rFonts w:ascii="Tahoma" w:hAnsi="Tahoma" w:cs="Tahoma"/>
                <w:bCs/>
                <w:sz w:val="27"/>
                <w:szCs w:val="27"/>
              </w:rPr>
            </w:pPr>
          </w:p>
        </w:tc>
      </w:tr>
      <w:tr w:rsidR="008D34D8" w:rsidRPr="008D34D8" w:rsidTr="007B7F38">
        <w:tc>
          <w:tcPr>
            <w:tcW w:w="3681" w:type="dxa"/>
          </w:tcPr>
          <w:p w:rsidR="00700C02" w:rsidRPr="008D34D8" w:rsidRDefault="00700C02" w:rsidP="00795F36">
            <w:pPr>
              <w:spacing w:after="0" w:line="240" w:lineRule="auto"/>
              <w:jc w:val="both"/>
              <w:rPr>
                <w:rFonts w:ascii="Tahoma" w:hAnsi="Tahoma" w:cs="Tahoma"/>
                <w:b/>
                <w:bCs/>
                <w:sz w:val="27"/>
                <w:szCs w:val="27"/>
              </w:rPr>
            </w:pPr>
            <w:r w:rsidRPr="008D34D8">
              <w:rPr>
                <w:rFonts w:ascii="Tahoma" w:hAnsi="Tahoma" w:cs="Tahoma"/>
                <w:b/>
                <w:bCs/>
                <w:sz w:val="27"/>
                <w:szCs w:val="27"/>
              </w:rPr>
              <w:t>1.</w:t>
            </w:r>
            <w:r w:rsidR="004466D0">
              <w:rPr>
                <w:rFonts w:ascii="Tahoma" w:hAnsi="Tahoma" w:cs="Tahoma"/>
                <w:b/>
                <w:bCs/>
                <w:sz w:val="27"/>
                <w:szCs w:val="27"/>
              </w:rPr>
              <w:t>7</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 xml:space="preserve">UIDAI </w:t>
            </w:r>
            <w:r w:rsidR="003B1D3D" w:rsidRPr="008D34D8">
              <w:rPr>
                <w:rFonts w:ascii="Tahoma" w:hAnsi="Tahoma" w:cs="Tahoma"/>
                <w:b/>
                <w:bCs/>
                <w:sz w:val="27"/>
                <w:szCs w:val="27"/>
              </w:rPr>
              <w:t xml:space="preserve">issues – setting up of Aadhaar Enrolment &amp; </w:t>
            </w:r>
            <w:proofErr w:type="spellStart"/>
            <w:r w:rsidR="003B1D3D" w:rsidRPr="008D34D8">
              <w:rPr>
                <w:rFonts w:ascii="Tahoma" w:hAnsi="Tahoma" w:cs="Tahoma"/>
                <w:b/>
                <w:bCs/>
                <w:sz w:val="27"/>
                <w:szCs w:val="27"/>
              </w:rPr>
              <w:t>Updation</w:t>
            </w:r>
            <w:proofErr w:type="spellEnd"/>
            <w:r w:rsidR="003B1D3D" w:rsidRPr="008D34D8">
              <w:rPr>
                <w:rFonts w:ascii="Tahoma" w:hAnsi="Tahoma" w:cs="Tahoma"/>
                <w:b/>
                <w:bCs/>
                <w:sz w:val="27"/>
                <w:szCs w:val="27"/>
              </w:rPr>
              <w:t xml:space="preserve"> </w:t>
            </w:r>
            <w:proofErr w:type="spellStart"/>
            <w:r w:rsidR="003B1D3D" w:rsidRPr="008D34D8">
              <w:rPr>
                <w:rFonts w:ascii="Tahoma" w:hAnsi="Tahoma" w:cs="Tahoma"/>
                <w:b/>
                <w:bCs/>
                <w:sz w:val="27"/>
                <w:szCs w:val="27"/>
              </w:rPr>
              <w:t>Centres</w:t>
            </w:r>
            <w:proofErr w:type="spellEnd"/>
            <w:r w:rsidR="003B1D3D" w:rsidRPr="008D34D8">
              <w:rPr>
                <w:rFonts w:ascii="Tahoma" w:hAnsi="Tahoma" w:cs="Tahoma"/>
                <w:b/>
                <w:bCs/>
                <w:sz w:val="27"/>
                <w:szCs w:val="27"/>
              </w:rPr>
              <w:t xml:space="preserve"> in bank premises</w:t>
            </w:r>
          </w:p>
        </w:tc>
        <w:tc>
          <w:tcPr>
            <w:tcW w:w="6237" w:type="dxa"/>
          </w:tcPr>
          <w:p w:rsidR="008B03C0" w:rsidRPr="008D34D8" w:rsidRDefault="008D34D8" w:rsidP="008D34D8">
            <w:pPr>
              <w:jc w:val="both"/>
              <w:rPr>
                <w:rFonts w:ascii="Tahoma" w:hAnsi="Tahoma" w:cs="Tahoma"/>
                <w:sz w:val="27"/>
                <w:szCs w:val="27"/>
              </w:rPr>
            </w:pPr>
            <w:r w:rsidRPr="008D34D8">
              <w:rPr>
                <w:rFonts w:ascii="Tahoma" w:hAnsi="Tahoma" w:cs="Tahoma"/>
                <w:bCs/>
                <w:sz w:val="27"/>
                <w:szCs w:val="27"/>
              </w:rPr>
              <w:t xml:space="preserve">Shri Gaurav Sharma from UIDAI informed that link for self-inspection of Aadhaar Enrolment &amp; </w:t>
            </w:r>
            <w:proofErr w:type="spellStart"/>
            <w:r w:rsidRPr="008D34D8">
              <w:rPr>
                <w:rFonts w:ascii="Tahoma" w:hAnsi="Tahoma" w:cs="Tahoma"/>
                <w:bCs/>
                <w:sz w:val="27"/>
                <w:szCs w:val="27"/>
              </w:rPr>
              <w:t>Updation</w:t>
            </w:r>
            <w:proofErr w:type="spellEnd"/>
            <w:r w:rsidRPr="008D34D8">
              <w:rPr>
                <w:rFonts w:ascii="Tahoma" w:hAnsi="Tahoma" w:cs="Tahoma"/>
                <w:bCs/>
                <w:sz w:val="27"/>
                <w:szCs w:val="27"/>
              </w:rPr>
              <w:t xml:space="preserve"> </w:t>
            </w:r>
            <w:proofErr w:type="spellStart"/>
            <w:r w:rsidRPr="008D34D8">
              <w:rPr>
                <w:rFonts w:ascii="Tahoma" w:hAnsi="Tahoma" w:cs="Tahoma"/>
                <w:bCs/>
                <w:sz w:val="27"/>
                <w:szCs w:val="27"/>
              </w:rPr>
              <w:t>Centres</w:t>
            </w:r>
            <w:proofErr w:type="spellEnd"/>
            <w:r w:rsidRPr="008D34D8">
              <w:rPr>
                <w:rFonts w:ascii="Tahoma" w:hAnsi="Tahoma" w:cs="Tahoma"/>
                <w:bCs/>
                <w:sz w:val="27"/>
                <w:szCs w:val="27"/>
              </w:rPr>
              <w:t xml:space="preserve"> has been made available and requested bankers to inspect their Centers while </w:t>
            </w:r>
            <w:r w:rsidRPr="008D34D8">
              <w:rPr>
                <w:rFonts w:ascii="Tahoma" w:hAnsi="Tahoma" w:cs="Tahoma"/>
                <w:bCs/>
                <w:sz w:val="27"/>
                <w:szCs w:val="27"/>
              </w:rPr>
              <w:lastRenderedPageBreak/>
              <w:t xml:space="preserve">using the link. He also requested banks to monitor AECs effectively so as to avoid complaints. </w:t>
            </w:r>
          </w:p>
        </w:tc>
      </w:tr>
      <w:tr w:rsidR="008D34D8" w:rsidRPr="008D34D8" w:rsidTr="003B4D1A">
        <w:trPr>
          <w:trHeight w:val="841"/>
        </w:trPr>
        <w:tc>
          <w:tcPr>
            <w:tcW w:w="3681" w:type="dxa"/>
          </w:tcPr>
          <w:p w:rsidR="00700C02" w:rsidRPr="008D34D8" w:rsidRDefault="00DB52AA" w:rsidP="004466D0">
            <w:pPr>
              <w:spacing w:after="0" w:line="240" w:lineRule="auto"/>
              <w:jc w:val="both"/>
              <w:rPr>
                <w:rFonts w:ascii="Tahoma" w:hAnsi="Tahoma" w:cs="Tahoma"/>
                <w:b/>
                <w:bCs/>
                <w:sz w:val="27"/>
                <w:szCs w:val="27"/>
              </w:rPr>
            </w:pPr>
            <w:r w:rsidRPr="008D34D8">
              <w:rPr>
                <w:rFonts w:ascii="Tahoma" w:hAnsi="Tahoma" w:cs="Tahoma"/>
                <w:b/>
                <w:bCs/>
                <w:sz w:val="27"/>
                <w:szCs w:val="27"/>
              </w:rPr>
              <w:lastRenderedPageBreak/>
              <w:t>1</w:t>
            </w:r>
            <w:r w:rsidR="00700C02" w:rsidRPr="008D34D8">
              <w:rPr>
                <w:rFonts w:ascii="Tahoma" w:hAnsi="Tahoma" w:cs="Tahoma"/>
                <w:b/>
                <w:bCs/>
                <w:sz w:val="27"/>
                <w:szCs w:val="27"/>
              </w:rPr>
              <w:t>.</w:t>
            </w:r>
            <w:r w:rsidR="004466D0">
              <w:rPr>
                <w:rFonts w:ascii="Tahoma" w:hAnsi="Tahoma" w:cs="Tahoma"/>
                <w:b/>
                <w:bCs/>
                <w:sz w:val="27"/>
                <w:szCs w:val="27"/>
              </w:rPr>
              <w:t>8</w:t>
            </w:r>
            <w:r w:rsidR="00700C02" w:rsidRPr="008D34D8">
              <w:rPr>
                <w:rFonts w:ascii="Tahoma" w:hAnsi="Tahoma" w:cs="Tahoma"/>
                <w:b/>
                <w:bCs/>
                <w:sz w:val="27"/>
                <w:szCs w:val="27"/>
              </w:rPr>
              <w:t>-</w:t>
            </w:r>
            <w:r w:rsidR="00700C02" w:rsidRPr="008D34D8">
              <w:rPr>
                <w:rFonts w:ascii="Tahoma" w:hAnsi="Tahoma" w:cs="Tahoma"/>
                <w:sz w:val="27"/>
                <w:szCs w:val="27"/>
              </w:rPr>
              <w:t xml:space="preserve"> </w:t>
            </w:r>
            <w:r w:rsidR="00700C02" w:rsidRPr="008D34D8">
              <w:rPr>
                <w:rFonts w:ascii="Tahoma" w:hAnsi="Tahoma" w:cs="Tahoma"/>
                <w:b/>
                <w:bCs/>
                <w:sz w:val="27"/>
                <w:szCs w:val="27"/>
              </w:rPr>
              <w:t xml:space="preserve">Pradhan Mantri Suraksha </w:t>
            </w:r>
            <w:proofErr w:type="spellStart"/>
            <w:r w:rsidR="00700C02" w:rsidRPr="008D34D8">
              <w:rPr>
                <w:rFonts w:ascii="Tahoma" w:hAnsi="Tahoma" w:cs="Tahoma"/>
                <w:b/>
                <w:bCs/>
                <w:sz w:val="27"/>
                <w:szCs w:val="27"/>
              </w:rPr>
              <w:t>Bima</w:t>
            </w:r>
            <w:proofErr w:type="spellEnd"/>
            <w:r w:rsidR="00700C02" w:rsidRPr="008D34D8">
              <w:rPr>
                <w:rFonts w:ascii="Tahoma" w:hAnsi="Tahoma" w:cs="Tahoma"/>
                <w:b/>
                <w:bCs/>
                <w:sz w:val="27"/>
                <w:szCs w:val="27"/>
              </w:rPr>
              <w:t xml:space="preserve"> Yojana (PMSBY), Pradhan Mantri Jeevan Jyoti </w:t>
            </w:r>
            <w:proofErr w:type="spellStart"/>
            <w:r w:rsidR="00700C02" w:rsidRPr="008D34D8">
              <w:rPr>
                <w:rFonts w:ascii="Tahoma" w:hAnsi="Tahoma" w:cs="Tahoma"/>
                <w:b/>
                <w:bCs/>
                <w:sz w:val="27"/>
                <w:szCs w:val="27"/>
              </w:rPr>
              <w:t>Bima</w:t>
            </w:r>
            <w:proofErr w:type="spellEnd"/>
            <w:r w:rsidR="00700C02" w:rsidRPr="008D34D8">
              <w:rPr>
                <w:rFonts w:ascii="Tahoma" w:hAnsi="Tahoma" w:cs="Tahoma"/>
                <w:b/>
                <w:bCs/>
                <w:sz w:val="27"/>
                <w:szCs w:val="27"/>
              </w:rPr>
              <w:t xml:space="preserve"> Yojana (PMJJBY)</w:t>
            </w:r>
            <w:r w:rsidR="0082580B" w:rsidRPr="008D34D8">
              <w:rPr>
                <w:rFonts w:ascii="Tahoma" w:hAnsi="Tahoma" w:cs="Tahoma"/>
                <w:b/>
                <w:bCs/>
                <w:sz w:val="27"/>
                <w:szCs w:val="27"/>
              </w:rPr>
              <w:t>, A</w:t>
            </w:r>
            <w:r w:rsidR="00700C02" w:rsidRPr="008D34D8">
              <w:rPr>
                <w:rFonts w:ascii="Tahoma" w:hAnsi="Tahoma" w:cs="Tahoma"/>
                <w:b/>
                <w:bCs/>
                <w:sz w:val="27"/>
                <w:szCs w:val="27"/>
              </w:rPr>
              <w:t>tal Pension Yojana (APY)</w:t>
            </w:r>
            <w:r w:rsidR="0082580B" w:rsidRPr="008D34D8">
              <w:rPr>
                <w:rFonts w:ascii="Tahoma" w:hAnsi="Tahoma" w:cs="Tahoma"/>
                <w:b/>
                <w:bCs/>
                <w:sz w:val="27"/>
                <w:szCs w:val="27"/>
              </w:rPr>
              <w:t xml:space="preserve"> &amp; National Payment System (NPS)</w:t>
            </w:r>
          </w:p>
        </w:tc>
        <w:tc>
          <w:tcPr>
            <w:tcW w:w="6237" w:type="dxa"/>
          </w:tcPr>
          <w:p w:rsidR="009C6910" w:rsidRPr="008D34D8" w:rsidRDefault="00E5587D" w:rsidP="00027070">
            <w:pPr>
              <w:spacing w:after="0"/>
              <w:jc w:val="both"/>
              <w:rPr>
                <w:rFonts w:ascii="Tahoma" w:hAnsi="Tahoma" w:cs="Tahoma"/>
                <w:bCs/>
                <w:sz w:val="27"/>
                <w:szCs w:val="27"/>
              </w:rPr>
            </w:pPr>
            <w:r>
              <w:rPr>
                <w:rFonts w:ascii="Tahoma" w:hAnsi="Tahoma" w:cs="Tahoma"/>
                <w:bCs/>
                <w:sz w:val="27"/>
                <w:szCs w:val="27"/>
              </w:rPr>
              <w:t>On reviewing the</w:t>
            </w:r>
            <w:r w:rsidR="008D34D8">
              <w:rPr>
                <w:rFonts w:ascii="Tahoma" w:hAnsi="Tahoma" w:cs="Tahoma"/>
                <w:bCs/>
                <w:sz w:val="27"/>
                <w:szCs w:val="27"/>
              </w:rPr>
              <w:t xml:space="preserve"> pendency of claim cases</w:t>
            </w:r>
            <w:r>
              <w:rPr>
                <w:rFonts w:ascii="Tahoma" w:hAnsi="Tahoma" w:cs="Tahoma"/>
                <w:bCs/>
                <w:sz w:val="27"/>
                <w:szCs w:val="27"/>
              </w:rPr>
              <w:t>, it</w:t>
            </w:r>
            <w:r w:rsidR="008D34D8">
              <w:rPr>
                <w:rFonts w:ascii="Tahoma" w:hAnsi="Tahoma" w:cs="Tahoma"/>
                <w:bCs/>
                <w:sz w:val="27"/>
                <w:szCs w:val="27"/>
              </w:rPr>
              <w:t xml:space="preserve"> was observed </w:t>
            </w:r>
            <w:r w:rsidR="00214AC8">
              <w:rPr>
                <w:rFonts w:ascii="Tahoma" w:hAnsi="Tahoma" w:cs="Tahoma"/>
                <w:bCs/>
                <w:sz w:val="27"/>
                <w:szCs w:val="27"/>
              </w:rPr>
              <w:t>that</w:t>
            </w:r>
            <w:r w:rsidR="008D34D8">
              <w:rPr>
                <w:rFonts w:ascii="Tahoma" w:hAnsi="Tahoma" w:cs="Tahoma"/>
                <w:bCs/>
                <w:sz w:val="27"/>
                <w:szCs w:val="27"/>
              </w:rPr>
              <w:t xml:space="preserve"> processing of claims under PMSBY and PMJJBY has to be made faster so as to improve the turn-around time.</w:t>
            </w:r>
          </w:p>
        </w:tc>
      </w:tr>
      <w:tr w:rsidR="00D81C9A" w:rsidRPr="008D34D8" w:rsidTr="003B4D1A">
        <w:trPr>
          <w:trHeight w:val="841"/>
        </w:trPr>
        <w:tc>
          <w:tcPr>
            <w:tcW w:w="3681" w:type="dxa"/>
          </w:tcPr>
          <w:p w:rsidR="00D81C9A" w:rsidRPr="008D34D8" w:rsidRDefault="00D81C9A" w:rsidP="004466D0">
            <w:pPr>
              <w:spacing w:after="0" w:line="240" w:lineRule="auto"/>
              <w:jc w:val="both"/>
              <w:rPr>
                <w:rFonts w:ascii="Tahoma" w:hAnsi="Tahoma" w:cs="Tahoma"/>
                <w:b/>
                <w:bCs/>
                <w:sz w:val="27"/>
                <w:szCs w:val="27"/>
              </w:rPr>
            </w:pPr>
            <w:r>
              <w:rPr>
                <w:rFonts w:ascii="Tahoma" w:hAnsi="Tahoma" w:cs="Tahoma"/>
                <w:b/>
                <w:bCs/>
                <w:sz w:val="27"/>
                <w:szCs w:val="27"/>
              </w:rPr>
              <w:t>1.</w:t>
            </w:r>
            <w:r w:rsidR="004466D0">
              <w:rPr>
                <w:rFonts w:ascii="Tahoma" w:hAnsi="Tahoma" w:cs="Tahoma"/>
                <w:b/>
                <w:bCs/>
                <w:sz w:val="27"/>
                <w:szCs w:val="27"/>
              </w:rPr>
              <w:t>9</w:t>
            </w:r>
            <w:r>
              <w:rPr>
                <w:rFonts w:ascii="Tahoma" w:hAnsi="Tahoma" w:cs="Tahoma"/>
                <w:b/>
                <w:bCs/>
                <w:sz w:val="27"/>
                <w:szCs w:val="27"/>
              </w:rPr>
              <w:t xml:space="preserve"> – Saturation Drive launched by DFS</w:t>
            </w:r>
          </w:p>
        </w:tc>
        <w:tc>
          <w:tcPr>
            <w:tcW w:w="6237" w:type="dxa"/>
          </w:tcPr>
          <w:p w:rsidR="00D81C9A" w:rsidRPr="00D81C9A" w:rsidRDefault="00D81C9A" w:rsidP="00D81C9A">
            <w:pPr>
              <w:spacing w:after="0"/>
              <w:jc w:val="both"/>
              <w:rPr>
                <w:rFonts w:ascii="Tahoma" w:hAnsi="Tahoma" w:cs="Tahoma"/>
                <w:bCs/>
                <w:sz w:val="27"/>
                <w:szCs w:val="27"/>
              </w:rPr>
            </w:pPr>
            <w:r w:rsidRPr="00D81C9A">
              <w:rPr>
                <w:rFonts w:ascii="Tahoma" w:hAnsi="Tahoma" w:cs="Tahoma"/>
                <w:bCs/>
                <w:sz w:val="27"/>
                <w:szCs w:val="27"/>
              </w:rPr>
              <w:t>Department of Financial Services, Ministry of Finance Government of India have launched Saturation Drive as per announcement made by Hon’ble Prime Minister, in his Independence Day 2021 speech.</w:t>
            </w:r>
          </w:p>
          <w:p w:rsidR="00D81C9A" w:rsidRPr="00D81C9A" w:rsidRDefault="00D81C9A" w:rsidP="00D81C9A">
            <w:pPr>
              <w:spacing w:after="0"/>
              <w:jc w:val="both"/>
              <w:rPr>
                <w:rFonts w:ascii="Tahoma" w:hAnsi="Tahoma" w:cs="Tahoma"/>
                <w:bCs/>
                <w:sz w:val="27"/>
                <w:szCs w:val="27"/>
              </w:rPr>
            </w:pPr>
          </w:p>
          <w:p w:rsidR="00D81C9A" w:rsidRDefault="00D81C9A" w:rsidP="00027070">
            <w:pPr>
              <w:spacing w:after="0"/>
              <w:jc w:val="both"/>
              <w:rPr>
                <w:rFonts w:ascii="Tahoma" w:hAnsi="Tahoma" w:cs="Tahoma"/>
                <w:bCs/>
                <w:sz w:val="27"/>
                <w:szCs w:val="27"/>
              </w:rPr>
            </w:pPr>
            <w:r w:rsidRPr="00D81C9A">
              <w:rPr>
                <w:rFonts w:ascii="Tahoma" w:hAnsi="Tahoma" w:cs="Tahoma"/>
                <w:bCs/>
                <w:sz w:val="27"/>
                <w:szCs w:val="27"/>
              </w:rPr>
              <w:t>The house was informed that as per DFS letter dated 20.04.2022, it has been decided to revise the timeline for saturation drive from 30.09.2022 to 30.09.2024</w:t>
            </w:r>
            <w:r w:rsidR="00E5587D">
              <w:rPr>
                <w:rFonts w:ascii="Tahoma" w:hAnsi="Tahoma" w:cs="Tahoma"/>
                <w:bCs/>
                <w:sz w:val="27"/>
                <w:szCs w:val="27"/>
              </w:rPr>
              <w:t xml:space="preserve"> and the revised targets have accordingly been conveyed to all banks.</w:t>
            </w:r>
          </w:p>
        </w:tc>
      </w:tr>
      <w:tr w:rsidR="008D34D8" w:rsidRPr="008D34D8" w:rsidTr="007B7F38">
        <w:tc>
          <w:tcPr>
            <w:tcW w:w="3681" w:type="dxa"/>
          </w:tcPr>
          <w:p w:rsidR="00700C02" w:rsidRPr="008D34D8" w:rsidRDefault="00700C02" w:rsidP="004466D0">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1</w:t>
            </w:r>
            <w:r w:rsidR="004466D0">
              <w:rPr>
                <w:rFonts w:ascii="Tahoma" w:hAnsi="Tahoma" w:cs="Tahoma"/>
                <w:b/>
                <w:bCs/>
                <w:sz w:val="27"/>
                <w:szCs w:val="27"/>
              </w:rPr>
              <w:t>0</w:t>
            </w:r>
            <w:r w:rsidRPr="008D34D8">
              <w:rPr>
                <w:rFonts w:ascii="Tahoma" w:hAnsi="Tahoma" w:cs="Tahoma"/>
                <w:b/>
                <w:bCs/>
                <w:sz w:val="27"/>
                <w:szCs w:val="27"/>
              </w:rPr>
              <w:t xml:space="preserve">-Pradhan Mantri Mudra Yojana (PMMY) Progress during The period ended </w:t>
            </w:r>
            <w:r w:rsidR="00515C26" w:rsidRPr="008D34D8">
              <w:rPr>
                <w:rFonts w:ascii="Tahoma" w:hAnsi="Tahoma" w:cs="Tahoma"/>
                <w:b/>
                <w:bCs/>
                <w:sz w:val="27"/>
                <w:szCs w:val="27"/>
              </w:rPr>
              <w:t>March 2022</w:t>
            </w:r>
          </w:p>
        </w:tc>
        <w:tc>
          <w:tcPr>
            <w:tcW w:w="6237" w:type="dxa"/>
          </w:tcPr>
          <w:p w:rsidR="00700C02" w:rsidRPr="008D34D8" w:rsidRDefault="008D34D8" w:rsidP="00953E93">
            <w:pPr>
              <w:spacing w:after="0"/>
              <w:jc w:val="both"/>
              <w:rPr>
                <w:rFonts w:ascii="Tahoma" w:hAnsi="Tahoma" w:cs="Tahoma"/>
                <w:bCs/>
                <w:sz w:val="27"/>
                <w:szCs w:val="27"/>
              </w:rPr>
            </w:pPr>
            <w:r>
              <w:rPr>
                <w:rFonts w:ascii="Tahoma" w:hAnsi="Tahoma" w:cs="Tahoma"/>
                <w:bCs/>
                <w:sz w:val="27"/>
                <w:szCs w:val="27"/>
              </w:rPr>
              <w:t>Controlling heads were advised to accelerate their efforts so as to achieve the desired results as performance of this scheme is being monitored by PMO.</w:t>
            </w:r>
          </w:p>
        </w:tc>
      </w:tr>
      <w:tr w:rsidR="00D81C9A" w:rsidRPr="008D34D8" w:rsidTr="007B7F38">
        <w:tc>
          <w:tcPr>
            <w:tcW w:w="3681" w:type="dxa"/>
          </w:tcPr>
          <w:p w:rsidR="00D81C9A" w:rsidRPr="008D34D8" w:rsidRDefault="00D81C9A" w:rsidP="004466D0">
            <w:pPr>
              <w:spacing w:after="0" w:line="240" w:lineRule="auto"/>
              <w:jc w:val="both"/>
              <w:rPr>
                <w:rFonts w:ascii="Tahoma" w:hAnsi="Tahoma" w:cs="Tahoma"/>
                <w:b/>
                <w:bCs/>
                <w:sz w:val="27"/>
                <w:szCs w:val="27"/>
              </w:rPr>
            </w:pPr>
            <w:r>
              <w:rPr>
                <w:rFonts w:ascii="Tahoma" w:hAnsi="Tahoma" w:cs="Tahoma"/>
                <w:b/>
                <w:bCs/>
                <w:sz w:val="27"/>
                <w:szCs w:val="27"/>
              </w:rPr>
              <w:t>1.1</w:t>
            </w:r>
            <w:r w:rsidR="004466D0">
              <w:rPr>
                <w:rFonts w:ascii="Tahoma" w:hAnsi="Tahoma" w:cs="Tahoma"/>
                <w:b/>
                <w:bCs/>
                <w:sz w:val="27"/>
                <w:szCs w:val="27"/>
              </w:rPr>
              <w:t>1</w:t>
            </w:r>
            <w:r>
              <w:rPr>
                <w:rFonts w:ascii="Tahoma" w:hAnsi="Tahoma" w:cs="Tahoma"/>
                <w:b/>
                <w:bCs/>
                <w:sz w:val="27"/>
                <w:szCs w:val="27"/>
              </w:rPr>
              <w:t xml:space="preserve"> – </w:t>
            </w:r>
            <w:proofErr w:type="spellStart"/>
            <w:r>
              <w:rPr>
                <w:rFonts w:ascii="Tahoma" w:hAnsi="Tahoma" w:cs="Tahoma"/>
                <w:b/>
                <w:bCs/>
                <w:sz w:val="27"/>
                <w:szCs w:val="27"/>
              </w:rPr>
              <w:t>Mukhya</w:t>
            </w:r>
            <w:proofErr w:type="spellEnd"/>
            <w:r>
              <w:rPr>
                <w:rFonts w:ascii="Tahoma" w:hAnsi="Tahoma" w:cs="Tahoma"/>
                <w:b/>
                <w:bCs/>
                <w:sz w:val="27"/>
                <w:szCs w:val="27"/>
              </w:rPr>
              <w:t xml:space="preserve"> Mantri </w:t>
            </w:r>
            <w:proofErr w:type="spellStart"/>
            <w:r>
              <w:rPr>
                <w:rFonts w:ascii="Tahoma" w:hAnsi="Tahoma" w:cs="Tahoma"/>
                <w:b/>
                <w:bCs/>
                <w:sz w:val="27"/>
                <w:szCs w:val="27"/>
              </w:rPr>
              <w:t>Parivar</w:t>
            </w:r>
            <w:proofErr w:type="spellEnd"/>
            <w:r>
              <w:rPr>
                <w:rFonts w:ascii="Tahoma" w:hAnsi="Tahoma" w:cs="Tahoma"/>
                <w:b/>
                <w:bCs/>
                <w:sz w:val="27"/>
                <w:szCs w:val="27"/>
              </w:rPr>
              <w:t xml:space="preserve"> </w:t>
            </w:r>
            <w:proofErr w:type="spellStart"/>
            <w:r>
              <w:rPr>
                <w:rFonts w:ascii="Tahoma" w:hAnsi="Tahoma" w:cs="Tahoma"/>
                <w:b/>
                <w:bCs/>
                <w:sz w:val="27"/>
                <w:szCs w:val="27"/>
              </w:rPr>
              <w:t>Samridhi</w:t>
            </w:r>
            <w:proofErr w:type="spellEnd"/>
            <w:r>
              <w:rPr>
                <w:rFonts w:ascii="Tahoma" w:hAnsi="Tahoma" w:cs="Tahoma"/>
                <w:b/>
                <w:bCs/>
                <w:sz w:val="27"/>
                <w:szCs w:val="27"/>
              </w:rPr>
              <w:t xml:space="preserve"> Yojana (MMPSY)</w:t>
            </w:r>
          </w:p>
        </w:tc>
        <w:tc>
          <w:tcPr>
            <w:tcW w:w="6237" w:type="dxa"/>
          </w:tcPr>
          <w:p w:rsidR="00D81C9A" w:rsidRDefault="00D81C9A" w:rsidP="00091573">
            <w:pPr>
              <w:jc w:val="both"/>
              <w:rPr>
                <w:rFonts w:ascii="Tahoma" w:hAnsi="Tahoma" w:cs="Tahoma"/>
                <w:bCs/>
                <w:sz w:val="27"/>
                <w:szCs w:val="27"/>
              </w:rPr>
            </w:pPr>
            <w:proofErr w:type="spellStart"/>
            <w:r w:rsidRPr="00D81C9A">
              <w:rPr>
                <w:rFonts w:ascii="Tahoma" w:hAnsi="Tahoma" w:cs="Tahoma"/>
                <w:bCs/>
                <w:sz w:val="27"/>
                <w:szCs w:val="27"/>
              </w:rPr>
              <w:t>Ms</w:t>
            </w:r>
            <w:proofErr w:type="spellEnd"/>
            <w:r w:rsidRPr="00D81C9A">
              <w:rPr>
                <w:rFonts w:ascii="Tahoma" w:hAnsi="Tahoma" w:cs="Tahoma"/>
                <w:bCs/>
                <w:sz w:val="27"/>
                <w:szCs w:val="27"/>
              </w:rPr>
              <w:t xml:space="preserve"> Mandeep Kaur, IAS, Director, Swarna Jayanti Haryana Institute for Fiscal Management, while reviewing the performance of banks under MMPSY observed that though banks have done a good job, but more efforts are required at all levels to achieve the allocated target.</w:t>
            </w:r>
          </w:p>
        </w:tc>
      </w:tr>
      <w:tr w:rsidR="008D34D8" w:rsidRPr="008D34D8" w:rsidTr="007B7F38">
        <w:tc>
          <w:tcPr>
            <w:tcW w:w="3681" w:type="dxa"/>
          </w:tcPr>
          <w:p w:rsidR="000E3EFB" w:rsidRPr="008D34D8" w:rsidRDefault="000E3EFB" w:rsidP="00D81C9A">
            <w:pPr>
              <w:spacing w:after="0" w:line="240" w:lineRule="auto"/>
              <w:jc w:val="both"/>
              <w:rPr>
                <w:rFonts w:ascii="Tahoma" w:hAnsi="Tahoma" w:cs="Tahoma"/>
                <w:b/>
                <w:bCs/>
                <w:sz w:val="27"/>
                <w:szCs w:val="27"/>
              </w:rPr>
            </w:pPr>
            <w:r w:rsidRPr="008D34D8">
              <w:rPr>
                <w:rFonts w:ascii="Tahoma" w:hAnsi="Tahoma" w:cs="Tahoma"/>
                <w:b/>
                <w:bCs/>
                <w:sz w:val="27"/>
                <w:szCs w:val="27"/>
              </w:rPr>
              <w:t>1.1</w:t>
            </w:r>
            <w:r w:rsidR="00D81C9A">
              <w:rPr>
                <w:rFonts w:ascii="Tahoma" w:hAnsi="Tahoma" w:cs="Tahoma"/>
                <w:b/>
                <w:bCs/>
                <w:sz w:val="27"/>
                <w:szCs w:val="27"/>
              </w:rPr>
              <w:t>2</w:t>
            </w:r>
            <w:r w:rsidRPr="008D34D8">
              <w:rPr>
                <w:rFonts w:ascii="Tahoma" w:hAnsi="Tahoma" w:cs="Tahoma"/>
                <w:b/>
                <w:bCs/>
                <w:sz w:val="27"/>
                <w:szCs w:val="27"/>
              </w:rPr>
              <w:t xml:space="preserve"> – </w:t>
            </w:r>
            <w:proofErr w:type="spellStart"/>
            <w:r w:rsidRPr="008D34D8">
              <w:rPr>
                <w:rFonts w:ascii="Tahoma" w:hAnsi="Tahoma" w:cs="Tahoma"/>
                <w:b/>
                <w:bCs/>
                <w:sz w:val="27"/>
                <w:szCs w:val="27"/>
              </w:rPr>
              <w:t>Mukhya</w:t>
            </w:r>
            <w:proofErr w:type="spellEnd"/>
            <w:r w:rsidRPr="008D34D8">
              <w:rPr>
                <w:rFonts w:ascii="Tahoma" w:hAnsi="Tahoma" w:cs="Tahoma"/>
                <w:b/>
                <w:bCs/>
                <w:sz w:val="27"/>
                <w:szCs w:val="27"/>
              </w:rPr>
              <w:t xml:space="preserve"> Mantri </w:t>
            </w:r>
            <w:proofErr w:type="spellStart"/>
            <w:r w:rsidRPr="008D34D8">
              <w:rPr>
                <w:rFonts w:ascii="Tahoma" w:hAnsi="Tahoma" w:cs="Tahoma"/>
                <w:b/>
                <w:bCs/>
                <w:sz w:val="27"/>
                <w:szCs w:val="27"/>
              </w:rPr>
              <w:t>Parivar</w:t>
            </w:r>
            <w:proofErr w:type="spellEnd"/>
            <w:r w:rsidRPr="008D34D8">
              <w:rPr>
                <w:rFonts w:ascii="Tahoma" w:hAnsi="Tahoma" w:cs="Tahoma"/>
                <w:b/>
                <w:bCs/>
                <w:sz w:val="27"/>
                <w:szCs w:val="27"/>
              </w:rPr>
              <w:t xml:space="preserve"> </w:t>
            </w:r>
            <w:proofErr w:type="spellStart"/>
            <w:r w:rsidRPr="008D34D8">
              <w:rPr>
                <w:rFonts w:ascii="Tahoma" w:hAnsi="Tahoma" w:cs="Tahoma"/>
                <w:b/>
                <w:bCs/>
                <w:sz w:val="27"/>
                <w:szCs w:val="27"/>
              </w:rPr>
              <w:t>Uthan</w:t>
            </w:r>
            <w:proofErr w:type="spellEnd"/>
            <w:r w:rsidRPr="008D34D8">
              <w:rPr>
                <w:rFonts w:ascii="Tahoma" w:hAnsi="Tahoma" w:cs="Tahoma"/>
                <w:b/>
                <w:bCs/>
                <w:sz w:val="27"/>
                <w:szCs w:val="27"/>
              </w:rPr>
              <w:t xml:space="preserve"> Yojana (MMAPUY)</w:t>
            </w:r>
          </w:p>
        </w:tc>
        <w:tc>
          <w:tcPr>
            <w:tcW w:w="6237" w:type="dxa"/>
          </w:tcPr>
          <w:p w:rsidR="000E3EFB" w:rsidRPr="008D34D8" w:rsidRDefault="00D81C9A" w:rsidP="00D81C9A">
            <w:pPr>
              <w:jc w:val="both"/>
              <w:rPr>
                <w:rFonts w:ascii="Tahoma" w:hAnsi="Tahoma" w:cs="Tahoma"/>
                <w:bCs/>
                <w:sz w:val="27"/>
                <w:szCs w:val="27"/>
              </w:rPr>
            </w:pPr>
            <w:proofErr w:type="spellStart"/>
            <w:r w:rsidRPr="00D81C9A">
              <w:rPr>
                <w:rFonts w:ascii="Tahoma" w:hAnsi="Tahoma" w:cs="Tahoma"/>
                <w:bCs/>
                <w:sz w:val="27"/>
                <w:szCs w:val="27"/>
              </w:rPr>
              <w:t>Ms</w:t>
            </w:r>
            <w:proofErr w:type="spellEnd"/>
            <w:r w:rsidRPr="00D81C9A">
              <w:rPr>
                <w:rFonts w:ascii="Tahoma" w:hAnsi="Tahoma" w:cs="Tahoma"/>
                <w:bCs/>
                <w:sz w:val="27"/>
                <w:szCs w:val="27"/>
              </w:rPr>
              <w:t xml:space="preserve"> Ruchi Singh </w:t>
            </w:r>
            <w:proofErr w:type="spellStart"/>
            <w:r w:rsidRPr="00D81C9A">
              <w:rPr>
                <w:rFonts w:ascii="Tahoma" w:hAnsi="Tahoma" w:cs="Tahoma"/>
                <w:bCs/>
                <w:sz w:val="27"/>
                <w:szCs w:val="27"/>
              </w:rPr>
              <w:t>Bedi</w:t>
            </w:r>
            <w:proofErr w:type="spellEnd"/>
            <w:r w:rsidRPr="00D81C9A">
              <w:rPr>
                <w:rFonts w:ascii="Tahoma" w:hAnsi="Tahoma" w:cs="Tahoma"/>
                <w:bCs/>
                <w:sz w:val="27"/>
                <w:szCs w:val="27"/>
              </w:rPr>
              <w:t xml:space="preserve">, Additional Mission Director, MMAPUY reviewed bank-wise performance under MMAPUY and observed that pace of sanction and disbursement of cases is very low.  She advised bankers to dispose of pending cases </w:t>
            </w:r>
            <w:r w:rsidR="00EE01BD">
              <w:rPr>
                <w:rFonts w:ascii="Tahoma" w:hAnsi="Tahoma" w:cs="Tahoma"/>
                <w:bCs/>
                <w:sz w:val="27"/>
                <w:szCs w:val="27"/>
              </w:rPr>
              <w:t>immediately</w:t>
            </w:r>
            <w:r w:rsidRPr="00D81C9A">
              <w:rPr>
                <w:rFonts w:ascii="Tahoma" w:hAnsi="Tahoma" w:cs="Tahoma"/>
                <w:bCs/>
                <w:sz w:val="27"/>
                <w:szCs w:val="27"/>
              </w:rPr>
              <w:t xml:space="preserve"> as third phase of campaign is going to be launched </w:t>
            </w:r>
            <w:r w:rsidR="00EE01BD">
              <w:rPr>
                <w:rFonts w:ascii="Tahoma" w:hAnsi="Tahoma" w:cs="Tahoma"/>
                <w:bCs/>
                <w:sz w:val="27"/>
                <w:szCs w:val="27"/>
              </w:rPr>
              <w:t>very soon</w:t>
            </w:r>
            <w:r w:rsidRPr="00D81C9A">
              <w:rPr>
                <w:rFonts w:ascii="Tahoma" w:hAnsi="Tahoma" w:cs="Tahoma"/>
                <w:bCs/>
                <w:sz w:val="27"/>
                <w:szCs w:val="27"/>
              </w:rPr>
              <w:t xml:space="preserve">.  She also advised that cases rejected by </w:t>
            </w:r>
            <w:r w:rsidRPr="00D81C9A">
              <w:rPr>
                <w:rFonts w:ascii="Tahoma" w:hAnsi="Tahoma" w:cs="Tahoma"/>
                <w:bCs/>
                <w:sz w:val="27"/>
                <w:szCs w:val="27"/>
              </w:rPr>
              <w:lastRenderedPageBreak/>
              <w:t>banks due to wrong service area be re-allocated to concerned bank branches.</w:t>
            </w:r>
          </w:p>
        </w:tc>
      </w:tr>
      <w:tr w:rsidR="008D34D8" w:rsidRPr="008D34D8" w:rsidTr="007B7F38">
        <w:tc>
          <w:tcPr>
            <w:tcW w:w="3681" w:type="dxa"/>
          </w:tcPr>
          <w:p w:rsidR="00700C02" w:rsidRPr="008D34D8" w:rsidRDefault="00700C02" w:rsidP="00D81C9A">
            <w:pPr>
              <w:spacing w:after="0" w:line="240" w:lineRule="auto"/>
              <w:jc w:val="both"/>
              <w:rPr>
                <w:rFonts w:ascii="Tahoma" w:hAnsi="Tahoma" w:cs="Tahoma"/>
                <w:b/>
                <w:bCs/>
                <w:sz w:val="27"/>
                <w:szCs w:val="27"/>
              </w:rPr>
            </w:pPr>
            <w:r w:rsidRPr="008D34D8">
              <w:rPr>
                <w:rFonts w:ascii="Tahoma" w:hAnsi="Tahoma" w:cs="Tahoma"/>
                <w:b/>
                <w:bCs/>
                <w:sz w:val="27"/>
                <w:szCs w:val="27"/>
              </w:rPr>
              <w:lastRenderedPageBreak/>
              <w:t>1.1</w:t>
            </w:r>
            <w:r w:rsidR="00D81C9A">
              <w:rPr>
                <w:rFonts w:ascii="Tahoma" w:hAnsi="Tahoma" w:cs="Tahoma"/>
                <w:b/>
                <w:bCs/>
                <w:sz w:val="27"/>
                <w:szCs w:val="27"/>
              </w:rPr>
              <w:t>3</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 xml:space="preserve">Progress under Stand-Up India scheme during the period ended </w:t>
            </w:r>
            <w:r w:rsidR="00515C26" w:rsidRPr="008D34D8">
              <w:rPr>
                <w:rFonts w:ascii="Tahoma" w:hAnsi="Tahoma" w:cs="Tahoma"/>
                <w:b/>
                <w:bCs/>
                <w:sz w:val="27"/>
                <w:szCs w:val="27"/>
              </w:rPr>
              <w:t>March 2022</w:t>
            </w:r>
          </w:p>
        </w:tc>
        <w:tc>
          <w:tcPr>
            <w:tcW w:w="6237" w:type="dxa"/>
          </w:tcPr>
          <w:p w:rsidR="00700C02" w:rsidRPr="008D34D8" w:rsidRDefault="00700C02" w:rsidP="00133B7D">
            <w:pPr>
              <w:spacing w:after="0"/>
              <w:jc w:val="both"/>
              <w:rPr>
                <w:rFonts w:ascii="Tahoma" w:hAnsi="Tahoma" w:cs="Tahoma"/>
                <w:bCs/>
                <w:sz w:val="27"/>
                <w:szCs w:val="27"/>
              </w:rPr>
            </w:pPr>
            <w:r w:rsidRPr="008D34D8">
              <w:rPr>
                <w:rFonts w:ascii="Tahoma" w:hAnsi="Tahoma" w:cs="Tahoma"/>
                <w:bCs/>
                <w:sz w:val="27"/>
                <w:szCs w:val="27"/>
              </w:rPr>
              <w:t>-The Convener SLBC advised bankers to increase pace of sanction</w:t>
            </w:r>
            <w:r w:rsidR="00133B7D" w:rsidRPr="008D34D8">
              <w:rPr>
                <w:rFonts w:ascii="Tahoma" w:hAnsi="Tahoma" w:cs="Tahoma"/>
                <w:bCs/>
                <w:sz w:val="27"/>
                <w:szCs w:val="27"/>
              </w:rPr>
              <w:t>s</w:t>
            </w:r>
            <w:r w:rsidRPr="008D34D8">
              <w:rPr>
                <w:rFonts w:ascii="Tahoma" w:hAnsi="Tahoma" w:cs="Tahoma"/>
                <w:bCs/>
                <w:sz w:val="27"/>
                <w:szCs w:val="27"/>
              </w:rPr>
              <w:t xml:space="preserve"> under Stand-up India Scheme.</w:t>
            </w:r>
          </w:p>
        </w:tc>
      </w:tr>
      <w:tr w:rsidR="008D34D8" w:rsidRPr="008D34D8" w:rsidTr="007B7F38">
        <w:tc>
          <w:tcPr>
            <w:tcW w:w="3681" w:type="dxa"/>
          </w:tcPr>
          <w:p w:rsidR="00795F36" w:rsidRPr="008D34D8" w:rsidRDefault="00795F36" w:rsidP="00D81C9A">
            <w:pPr>
              <w:spacing w:after="0" w:line="240" w:lineRule="auto"/>
              <w:jc w:val="both"/>
              <w:rPr>
                <w:rFonts w:ascii="Tahoma" w:hAnsi="Tahoma" w:cs="Tahoma"/>
                <w:b/>
                <w:bCs/>
                <w:sz w:val="27"/>
                <w:szCs w:val="27"/>
              </w:rPr>
            </w:pPr>
            <w:r w:rsidRPr="008D34D8">
              <w:rPr>
                <w:rFonts w:ascii="Tahoma" w:hAnsi="Tahoma" w:cs="Tahoma"/>
                <w:b/>
                <w:bCs/>
                <w:sz w:val="27"/>
                <w:szCs w:val="27"/>
              </w:rPr>
              <w:t>1.1</w:t>
            </w:r>
            <w:r w:rsidR="00D81C9A">
              <w:rPr>
                <w:rFonts w:ascii="Tahoma" w:hAnsi="Tahoma" w:cs="Tahoma"/>
                <w:b/>
                <w:bCs/>
                <w:sz w:val="27"/>
                <w:szCs w:val="27"/>
              </w:rPr>
              <w:t>4</w:t>
            </w:r>
            <w:r w:rsidRPr="008D34D8">
              <w:rPr>
                <w:rFonts w:ascii="Tahoma" w:hAnsi="Tahoma" w:cs="Tahoma"/>
                <w:b/>
                <w:bCs/>
                <w:sz w:val="27"/>
                <w:szCs w:val="27"/>
              </w:rPr>
              <w:t xml:space="preserve"> – 100% Digitalization of Karnal</w:t>
            </w:r>
            <w:r w:rsidR="00515C26" w:rsidRPr="008D34D8">
              <w:rPr>
                <w:rFonts w:ascii="Tahoma" w:hAnsi="Tahoma" w:cs="Tahoma"/>
                <w:b/>
                <w:bCs/>
                <w:sz w:val="27"/>
                <w:szCs w:val="27"/>
              </w:rPr>
              <w:t>, Ambala and Hisar</w:t>
            </w:r>
            <w:r w:rsidRPr="008D34D8">
              <w:rPr>
                <w:rFonts w:ascii="Tahoma" w:hAnsi="Tahoma" w:cs="Tahoma"/>
                <w:b/>
                <w:bCs/>
                <w:sz w:val="27"/>
                <w:szCs w:val="27"/>
              </w:rPr>
              <w:t xml:space="preserve"> district</w:t>
            </w:r>
            <w:r w:rsidR="00515C26" w:rsidRPr="008D34D8">
              <w:rPr>
                <w:rFonts w:ascii="Tahoma" w:hAnsi="Tahoma" w:cs="Tahoma"/>
                <w:b/>
                <w:bCs/>
                <w:sz w:val="27"/>
                <w:szCs w:val="27"/>
              </w:rPr>
              <w:t>s</w:t>
            </w:r>
          </w:p>
        </w:tc>
        <w:tc>
          <w:tcPr>
            <w:tcW w:w="6237" w:type="dxa"/>
          </w:tcPr>
          <w:p w:rsidR="00C348C3" w:rsidRPr="00C348C3" w:rsidRDefault="00C348C3" w:rsidP="00C348C3">
            <w:pPr>
              <w:jc w:val="both"/>
              <w:rPr>
                <w:rFonts w:ascii="Tahoma" w:hAnsi="Tahoma" w:cs="Tahoma"/>
                <w:bCs/>
                <w:sz w:val="27"/>
                <w:szCs w:val="27"/>
              </w:rPr>
            </w:pPr>
            <w:r w:rsidRPr="00C348C3">
              <w:rPr>
                <w:rFonts w:ascii="Tahoma" w:hAnsi="Tahoma" w:cs="Tahoma"/>
                <w:bCs/>
                <w:sz w:val="27"/>
                <w:szCs w:val="27"/>
              </w:rPr>
              <w:t xml:space="preserve">Government of Haryana has finalized Karnal district for 100% digitalization. The house reviewed the performance of Karnal district for 100% digitalization. </w:t>
            </w:r>
          </w:p>
          <w:p w:rsidR="00C348C3" w:rsidRPr="00C348C3" w:rsidRDefault="00C348C3" w:rsidP="00C348C3">
            <w:pPr>
              <w:jc w:val="both"/>
              <w:rPr>
                <w:rFonts w:ascii="Tahoma" w:hAnsi="Tahoma" w:cs="Tahoma"/>
                <w:bCs/>
                <w:sz w:val="27"/>
                <w:szCs w:val="27"/>
              </w:rPr>
            </w:pPr>
            <w:r w:rsidRPr="00C348C3">
              <w:rPr>
                <w:rFonts w:ascii="Tahoma" w:hAnsi="Tahoma" w:cs="Tahoma"/>
                <w:bCs/>
                <w:sz w:val="27"/>
                <w:szCs w:val="27"/>
              </w:rPr>
              <w:t xml:space="preserve">As per information received from IFCC, Government of Haryana, Ambala and Hissar districts were further identified in next phase for 100% digitalization.  </w:t>
            </w:r>
            <w:r w:rsidR="0004498B">
              <w:rPr>
                <w:rFonts w:ascii="Tahoma" w:hAnsi="Tahoma" w:cs="Tahoma"/>
                <w:bCs/>
                <w:sz w:val="27"/>
                <w:szCs w:val="27"/>
              </w:rPr>
              <w:t>N</w:t>
            </w:r>
            <w:r w:rsidRPr="00C348C3">
              <w:rPr>
                <w:rFonts w:ascii="Tahoma" w:hAnsi="Tahoma" w:cs="Tahoma"/>
                <w:bCs/>
                <w:sz w:val="27"/>
                <w:szCs w:val="27"/>
              </w:rPr>
              <w:t>ecessary instructions were imparted to LDMs of these districts.  Though the progress of these two districts is on lower side</w:t>
            </w:r>
            <w:r w:rsidR="0004498B">
              <w:rPr>
                <w:rFonts w:ascii="Tahoma" w:hAnsi="Tahoma" w:cs="Tahoma"/>
                <w:bCs/>
                <w:sz w:val="27"/>
                <w:szCs w:val="27"/>
              </w:rPr>
              <w:t>,</w:t>
            </w:r>
            <w:r w:rsidRPr="00C348C3">
              <w:rPr>
                <w:rFonts w:ascii="Tahoma" w:hAnsi="Tahoma" w:cs="Tahoma"/>
                <w:bCs/>
                <w:sz w:val="27"/>
                <w:szCs w:val="27"/>
              </w:rPr>
              <w:t xml:space="preserve"> it is expected that the performance will improve gradually</w:t>
            </w:r>
            <w:r w:rsidR="0004498B">
              <w:rPr>
                <w:rFonts w:ascii="Tahoma" w:hAnsi="Tahoma" w:cs="Tahoma"/>
                <w:bCs/>
                <w:sz w:val="27"/>
                <w:szCs w:val="27"/>
              </w:rPr>
              <w:t xml:space="preserve"> in coming days.</w:t>
            </w:r>
          </w:p>
          <w:p w:rsidR="00133B7D" w:rsidRPr="008D34D8" w:rsidRDefault="00C348C3" w:rsidP="00091573">
            <w:pPr>
              <w:jc w:val="both"/>
              <w:rPr>
                <w:rFonts w:ascii="Tahoma" w:hAnsi="Tahoma" w:cs="Tahoma"/>
                <w:bCs/>
                <w:sz w:val="27"/>
                <w:szCs w:val="27"/>
              </w:rPr>
            </w:pPr>
            <w:r w:rsidRPr="00C348C3">
              <w:rPr>
                <w:rFonts w:ascii="Tahoma" w:hAnsi="Tahoma" w:cs="Tahoma"/>
                <w:bCs/>
                <w:sz w:val="27"/>
                <w:szCs w:val="27"/>
              </w:rPr>
              <w:t xml:space="preserve">Shri Vikram </w:t>
            </w:r>
            <w:proofErr w:type="spellStart"/>
            <w:r w:rsidRPr="00C348C3">
              <w:rPr>
                <w:rFonts w:ascii="Tahoma" w:hAnsi="Tahoma" w:cs="Tahoma"/>
                <w:bCs/>
                <w:sz w:val="27"/>
                <w:szCs w:val="27"/>
              </w:rPr>
              <w:t>Dhanda</w:t>
            </w:r>
            <w:proofErr w:type="spellEnd"/>
            <w:r w:rsidRPr="00C348C3">
              <w:rPr>
                <w:rFonts w:ascii="Tahoma" w:hAnsi="Tahoma" w:cs="Tahoma"/>
                <w:bCs/>
                <w:sz w:val="27"/>
                <w:szCs w:val="27"/>
              </w:rPr>
              <w:t xml:space="preserve">, Assistant General Manager, Reserve Bank of India suggested that more efforts are required to be made for 100% digitalization. </w:t>
            </w:r>
          </w:p>
        </w:tc>
      </w:tr>
      <w:tr w:rsidR="008D34D8" w:rsidRPr="008D34D8" w:rsidTr="007B7F38">
        <w:tc>
          <w:tcPr>
            <w:tcW w:w="3681" w:type="dxa"/>
          </w:tcPr>
          <w:p w:rsidR="00795F36" w:rsidRPr="008D34D8" w:rsidRDefault="00795F36" w:rsidP="00D81C9A">
            <w:pPr>
              <w:spacing w:after="0" w:line="240" w:lineRule="auto"/>
              <w:jc w:val="both"/>
              <w:rPr>
                <w:rFonts w:ascii="Tahoma" w:hAnsi="Tahoma" w:cs="Tahoma"/>
                <w:b/>
                <w:bCs/>
                <w:sz w:val="27"/>
                <w:szCs w:val="27"/>
              </w:rPr>
            </w:pPr>
            <w:r w:rsidRPr="008D34D8">
              <w:rPr>
                <w:rFonts w:ascii="Tahoma" w:hAnsi="Tahoma" w:cs="Tahoma"/>
                <w:b/>
                <w:bCs/>
                <w:sz w:val="27"/>
                <w:szCs w:val="27"/>
              </w:rPr>
              <w:t>1.1</w:t>
            </w:r>
            <w:r w:rsidR="00D81C9A">
              <w:rPr>
                <w:rFonts w:ascii="Tahoma" w:hAnsi="Tahoma" w:cs="Tahoma"/>
                <w:b/>
                <w:bCs/>
                <w:sz w:val="27"/>
                <w:szCs w:val="27"/>
              </w:rPr>
              <w:t>5</w:t>
            </w:r>
            <w:r w:rsidRPr="008D34D8">
              <w:rPr>
                <w:rFonts w:ascii="Tahoma" w:hAnsi="Tahoma" w:cs="Tahoma"/>
                <w:b/>
                <w:bCs/>
                <w:sz w:val="27"/>
                <w:szCs w:val="27"/>
              </w:rPr>
              <w:t xml:space="preserve"> – KPIs in relation to TFIIIP – Mewat district</w:t>
            </w:r>
          </w:p>
        </w:tc>
        <w:tc>
          <w:tcPr>
            <w:tcW w:w="6237" w:type="dxa"/>
          </w:tcPr>
          <w:p w:rsidR="00C348C3" w:rsidRPr="00C348C3" w:rsidRDefault="00C348C3" w:rsidP="00C348C3">
            <w:pPr>
              <w:jc w:val="both"/>
              <w:rPr>
                <w:rFonts w:ascii="Tahoma" w:hAnsi="Tahoma" w:cs="Tahoma"/>
                <w:bCs/>
                <w:sz w:val="27"/>
                <w:szCs w:val="27"/>
              </w:rPr>
            </w:pPr>
            <w:r w:rsidRPr="00C348C3">
              <w:rPr>
                <w:rFonts w:ascii="Tahoma" w:hAnsi="Tahoma" w:cs="Tahoma"/>
                <w:bCs/>
                <w:sz w:val="27"/>
                <w:szCs w:val="27"/>
              </w:rPr>
              <w:t xml:space="preserve">NITI </w:t>
            </w:r>
            <w:proofErr w:type="spellStart"/>
            <w:r w:rsidRPr="00C348C3">
              <w:rPr>
                <w:rFonts w:ascii="Tahoma" w:hAnsi="Tahoma" w:cs="Tahoma"/>
                <w:bCs/>
                <w:sz w:val="27"/>
                <w:szCs w:val="27"/>
              </w:rPr>
              <w:t>Ayog</w:t>
            </w:r>
            <w:proofErr w:type="spellEnd"/>
            <w:r w:rsidRPr="00C348C3">
              <w:rPr>
                <w:rFonts w:ascii="Tahoma" w:hAnsi="Tahoma" w:cs="Tahoma"/>
                <w:bCs/>
                <w:sz w:val="27"/>
                <w:szCs w:val="27"/>
              </w:rPr>
              <w:t xml:space="preserve"> has identified aspirational district of Haryana i.e. Mewat (</w:t>
            </w:r>
            <w:proofErr w:type="spellStart"/>
            <w:r w:rsidRPr="00C348C3">
              <w:rPr>
                <w:rFonts w:ascii="Tahoma" w:hAnsi="Tahoma" w:cs="Tahoma"/>
                <w:bCs/>
                <w:sz w:val="27"/>
                <w:szCs w:val="27"/>
              </w:rPr>
              <w:t>Nuh</w:t>
            </w:r>
            <w:proofErr w:type="spellEnd"/>
            <w:r w:rsidRPr="00C348C3">
              <w:rPr>
                <w:rFonts w:ascii="Tahoma" w:hAnsi="Tahoma" w:cs="Tahoma"/>
                <w:bCs/>
                <w:sz w:val="27"/>
                <w:szCs w:val="27"/>
              </w:rPr>
              <w:t>) with the objective of (i) ensuring availability of at least one banking touchpoint and (ii) enhancing coverage under identified Key Performance Indicators (KPIs) for financial inclusion in camp/mission mode upto the benchmark level.  KPIs relate to number of bank accounts and enrolments under PMJJBY, PMSBY and APY per lakh population.</w:t>
            </w:r>
          </w:p>
          <w:p w:rsidR="0026377C" w:rsidRPr="008D34D8" w:rsidRDefault="00C348C3" w:rsidP="00C348C3">
            <w:pPr>
              <w:jc w:val="both"/>
              <w:rPr>
                <w:rFonts w:ascii="Tahoma" w:hAnsi="Tahoma" w:cs="Tahoma"/>
                <w:bCs/>
                <w:sz w:val="27"/>
                <w:szCs w:val="27"/>
              </w:rPr>
            </w:pPr>
            <w:r w:rsidRPr="00C348C3">
              <w:rPr>
                <w:rFonts w:ascii="Tahoma" w:hAnsi="Tahoma" w:cs="Tahoma"/>
                <w:bCs/>
                <w:sz w:val="27"/>
                <w:szCs w:val="27"/>
              </w:rPr>
              <w:t>Controlling heads of banks were requested to sensitize branch Managers in Mewat district and ensure achievement of allocated targets.</w:t>
            </w:r>
          </w:p>
        </w:tc>
      </w:tr>
      <w:tr w:rsidR="008D34D8" w:rsidRPr="008D34D8" w:rsidTr="007B7F38">
        <w:tc>
          <w:tcPr>
            <w:tcW w:w="3681" w:type="dxa"/>
          </w:tcPr>
          <w:p w:rsidR="00700C02" w:rsidRPr="008D34D8" w:rsidRDefault="00986C6A" w:rsidP="00515C26">
            <w:pPr>
              <w:spacing w:after="0" w:line="240" w:lineRule="auto"/>
              <w:jc w:val="both"/>
              <w:rPr>
                <w:rFonts w:ascii="Tahoma" w:hAnsi="Tahoma" w:cs="Tahoma"/>
                <w:b/>
                <w:bCs/>
                <w:sz w:val="27"/>
                <w:szCs w:val="27"/>
              </w:rPr>
            </w:pPr>
            <w:r w:rsidRPr="008D34D8">
              <w:rPr>
                <w:rFonts w:ascii="Tahoma" w:hAnsi="Tahoma" w:cs="Tahoma"/>
                <w:b/>
                <w:bCs/>
                <w:sz w:val="27"/>
                <w:szCs w:val="27"/>
              </w:rPr>
              <w:t>2</w:t>
            </w:r>
            <w:r w:rsidR="00795F36" w:rsidRPr="008D34D8">
              <w:rPr>
                <w:rFonts w:ascii="Tahoma" w:hAnsi="Tahoma" w:cs="Tahoma"/>
                <w:b/>
                <w:bCs/>
                <w:sz w:val="27"/>
                <w:szCs w:val="27"/>
              </w:rPr>
              <w:t>.1</w:t>
            </w:r>
            <w:r w:rsidR="00700C02" w:rsidRPr="008D34D8">
              <w:rPr>
                <w:rFonts w:ascii="Tahoma" w:hAnsi="Tahoma" w:cs="Tahoma"/>
                <w:b/>
                <w:bCs/>
                <w:sz w:val="27"/>
                <w:szCs w:val="27"/>
              </w:rPr>
              <w:t>-</w:t>
            </w:r>
            <w:r w:rsidRPr="008D34D8">
              <w:rPr>
                <w:rFonts w:ascii="Tahoma" w:hAnsi="Tahoma" w:cs="Tahoma"/>
                <w:b/>
                <w:bCs/>
                <w:sz w:val="27"/>
                <w:szCs w:val="27"/>
              </w:rPr>
              <w:t>2</w:t>
            </w:r>
            <w:r w:rsidR="00795F36" w:rsidRPr="008D34D8">
              <w:rPr>
                <w:rFonts w:ascii="Tahoma" w:hAnsi="Tahoma" w:cs="Tahoma"/>
                <w:b/>
                <w:bCs/>
                <w:sz w:val="27"/>
                <w:szCs w:val="27"/>
              </w:rPr>
              <w:t xml:space="preserve">.3- </w:t>
            </w:r>
            <w:r w:rsidR="00700C02" w:rsidRPr="008D34D8">
              <w:rPr>
                <w:rFonts w:ascii="Tahoma" w:hAnsi="Tahoma" w:cs="Tahoma"/>
                <w:b/>
                <w:bCs/>
                <w:sz w:val="27"/>
                <w:szCs w:val="27"/>
              </w:rPr>
              <w:t xml:space="preserve">Opening of Financial Literacy </w:t>
            </w:r>
            <w:proofErr w:type="spellStart"/>
            <w:r w:rsidR="00700C02" w:rsidRPr="008D34D8">
              <w:rPr>
                <w:rFonts w:ascii="Tahoma" w:hAnsi="Tahoma" w:cs="Tahoma"/>
                <w:b/>
                <w:bCs/>
                <w:sz w:val="27"/>
                <w:szCs w:val="27"/>
              </w:rPr>
              <w:t>Centres</w:t>
            </w:r>
            <w:proofErr w:type="spellEnd"/>
            <w:r w:rsidR="00700C02" w:rsidRPr="008D34D8">
              <w:rPr>
                <w:rFonts w:ascii="Tahoma" w:hAnsi="Tahoma" w:cs="Tahoma"/>
                <w:b/>
                <w:bCs/>
                <w:sz w:val="27"/>
                <w:szCs w:val="27"/>
              </w:rPr>
              <w:t xml:space="preserve"> (FLCs) at Block Level – </w:t>
            </w:r>
            <w:r w:rsidR="00700C02" w:rsidRPr="008D34D8">
              <w:rPr>
                <w:rFonts w:ascii="Tahoma" w:hAnsi="Tahoma" w:cs="Tahoma"/>
                <w:b/>
                <w:bCs/>
                <w:sz w:val="27"/>
                <w:szCs w:val="27"/>
              </w:rPr>
              <w:lastRenderedPageBreak/>
              <w:t>Progress</w:t>
            </w:r>
            <w:r w:rsidR="00571158" w:rsidRPr="008D34D8">
              <w:rPr>
                <w:rFonts w:ascii="Tahoma" w:hAnsi="Tahoma" w:cs="Tahoma"/>
                <w:b/>
                <w:bCs/>
                <w:sz w:val="27"/>
                <w:szCs w:val="27"/>
              </w:rPr>
              <w:t xml:space="preserve"> </w:t>
            </w:r>
            <w:r w:rsidR="00700C02" w:rsidRPr="008D34D8">
              <w:rPr>
                <w:rFonts w:ascii="Tahoma" w:hAnsi="Tahoma" w:cs="Tahoma"/>
                <w:b/>
                <w:bCs/>
                <w:sz w:val="27"/>
                <w:szCs w:val="27"/>
              </w:rPr>
              <w:t xml:space="preserve">during the Q.E. </w:t>
            </w:r>
            <w:r w:rsidR="00515C26" w:rsidRPr="008D34D8">
              <w:rPr>
                <w:rFonts w:ascii="Tahoma" w:hAnsi="Tahoma" w:cs="Tahoma"/>
                <w:b/>
                <w:bCs/>
                <w:sz w:val="27"/>
                <w:szCs w:val="27"/>
              </w:rPr>
              <w:t>March 2022</w:t>
            </w:r>
          </w:p>
        </w:tc>
        <w:tc>
          <w:tcPr>
            <w:tcW w:w="6237" w:type="dxa"/>
          </w:tcPr>
          <w:p w:rsidR="00C348C3" w:rsidRPr="00C348C3" w:rsidRDefault="00C348C3" w:rsidP="00C348C3">
            <w:pPr>
              <w:spacing w:after="0"/>
              <w:jc w:val="both"/>
              <w:rPr>
                <w:rFonts w:ascii="Tahoma" w:hAnsi="Tahoma" w:cs="Tahoma"/>
                <w:bCs/>
                <w:sz w:val="27"/>
                <w:szCs w:val="27"/>
              </w:rPr>
            </w:pPr>
            <w:r w:rsidRPr="00C348C3">
              <w:rPr>
                <w:rFonts w:ascii="Tahoma" w:hAnsi="Tahoma" w:cs="Tahoma"/>
                <w:bCs/>
                <w:sz w:val="27"/>
                <w:szCs w:val="27"/>
              </w:rPr>
              <w:lastRenderedPageBreak/>
              <w:t>144 FLCs are operating in the State of Haryana and performance of these FLCs was reviewed by the house.</w:t>
            </w:r>
            <w:r w:rsidR="00C12BB8">
              <w:rPr>
                <w:rFonts w:ascii="Tahoma" w:hAnsi="Tahoma" w:cs="Tahoma"/>
                <w:bCs/>
                <w:sz w:val="27"/>
                <w:szCs w:val="27"/>
              </w:rPr>
              <w:t xml:space="preserve"> 38 FLCs are vacant.</w:t>
            </w:r>
          </w:p>
          <w:p w:rsidR="00700C02" w:rsidRPr="008D34D8" w:rsidRDefault="00C348C3" w:rsidP="00C348C3">
            <w:pPr>
              <w:spacing w:after="0"/>
              <w:jc w:val="both"/>
              <w:rPr>
                <w:rFonts w:ascii="Tahoma" w:hAnsi="Tahoma" w:cs="Tahoma"/>
                <w:sz w:val="27"/>
                <w:szCs w:val="27"/>
              </w:rPr>
            </w:pPr>
            <w:r w:rsidRPr="00C348C3">
              <w:rPr>
                <w:rFonts w:ascii="Tahoma" w:hAnsi="Tahoma" w:cs="Tahoma"/>
                <w:bCs/>
                <w:sz w:val="27"/>
                <w:szCs w:val="27"/>
              </w:rPr>
              <w:lastRenderedPageBreak/>
              <w:t xml:space="preserve">Shri Vikram </w:t>
            </w:r>
            <w:proofErr w:type="spellStart"/>
            <w:r w:rsidRPr="00C348C3">
              <w:rPr>
                <w:rFonts w:ascii="Tahoma" w:hAnsi="Tahoma" w:cs="Tahoma"/>
                <w:bCs/>
                <w:sz w:val="27"/>
                <w:szCs w:val="27"/>
              </w:rPr>
              <w:t>Dhanda</w:t>
            </w:r>
            <w:proofErr w:type="spellEnd"/>
            <w:r w:rsidRPr="00C348C3">
              <w:rPr>
                <w:rFonts w:ascii="Tahoma" w:hAnsi="Tahoma" w:cs="Tahoma"/>
                <w:bCs/>
                <w:sz w:val="27"/>
                <w:szCs w:val="27"/>
              </w:rPr>
              <w:t xml:space="preserve">, AGM, RBI observed that inactive FLCs be made operational.  He also advised Controlling heads of all banks to ensure that independent FLC counselors are appointed and proper infrastructure is provided for smooth functioning of FLCs.  </w:t>
            </w:r>
          </w:p>
        </w:tc>
      </w:tr>
      <w:tr w:rsidR="008D34D8" w:rsidRPr="008D34D8" w:rsidTr="007B7F38">
        <w:tc>
          <w:tcPr>
            <w:tcW w:w="3681" w:type="dxa"/>
          </w:tcPr>
          <w:p w:rsidR="00700C02" w:rsidRPr="008D34D8" w:rsidRDefault="00986C6A" w:rsidP="00C348C3">
            <w:pPr>
              <w:spacing w:after="0" w:line="240" w:lineRule="auto"/>
              <w:jc w:val="both"/>
              <w:rPr>
                <w:rFonts w:ascii="Tahoma" w:hAnsi="Tahoma" w:cs="Tahoma"/>
                <w:b/>
                <w:bCs/>
                <w:sz w:val="27"/>
                <w:szCs w:val="27"/>
              </w:rPr>
            </w:pPr>
            <w:r w:rsidRPr="008D34D8">
              <w:rPr>
                <w:rFonts w:ascii="Tahoma" w:hAnsi="Tahoma" w:cs="Tahoma"/>
                <w:b/>
                <w:bCs/>
                <w:sz w:val="27"/>
                <w:szCs w:val="27"/>
              </w:rPr>
              <w:lastRenderedPageBreak/>
              <w:t>3</w:t>
            </w:r>
            <w:r w:rsidR="00795F36" w:rsidRPr="008D34D8">
              <w:rPr>
                <w:rFonts w:ascii="Tahoma" w:hAnsi="Tahoma" w:cs="Tahoma"/>
                <w:b/>
                <w:bCs/>
                <w:sz w:val="27"/>
                <w:szCs w:val="27"/>
              </w:rPr>
              <w:t>.1-</w:t>
            </w:r>
            <w:r w:rsidRPr="008D34D8">
              <w:rPr>
                <w:rFonts w:ascii="Tahoma" w:hAnsi="Tahoma" w:cs="Tahoma"/>
                <w:b/>
                <w:bCs/>
                <w:sz w:val="27"/>
                <w:szCs w:val="27"/>
              </w:rPr>
              <w:t>3</w:t>
            </w:r>
            <w:r w:rsidR="00795F36" w:rsidRPr="008D34D8">
              <w:rPr>
                <w:rFonts w:ascii="Tahoma" w:hAnsi="Tahoma" w:cs="Tahoma"/>
                <w:b/>
                <w:bCs/>
                <w:sz w:val="27"/>
                <w:szCs w:val="27"/>
              </w:rPr>
              <w:t>.3</w:t>
            </w:r>
            <w:r w:rsidR="00700C02" w:rsidRPr="008D34D8">
              <w:rPr>
                <w:rFonts w:ascii="Tahoma" w:hAnsi="Tahoma" w:cs="Tahoma"/>
                <w:b/>
                <w:bCs/>
                <w:sz w:val="27"/>
                <w:szCs w:val="27"/>
              </w:rPr>
              <w:t xml:space="preserve">- Progress Of Rural Self Employment Training Institutes (RSETIs) upto </w:t>
            </w:r>
            <w:r w:rsidR="00C348C3">
              <w:rPr>
                <w:rFonts w:ascii="Tahoma" w:hAnsi="Tahoma" w:cs="Tahoma"/>
                <w:b/>
                <w:bCs/>
                <w:sz w:val="27"/>
                <w:szCs w:val="27"/>
              </w:rPr>
              <w:t>March 2022</w:t>
            </w:r>
            <w:r w:rsidR="00B968A9" w:rsidRPr="008D34D8">
              <w:rPr>
                <w:rFonts w:ascii="Tahoma" w:hAnsi="Tahoma" w:cs="Tahoma"/>
                <w:b/>
                <w:bCs/>
                <w:sz w:val="27"/>
                <w:szCs w:val="27"/>
              </w:rPr>
              <w:t xml:space="preserve"> </w:t>
            </w:r>
            <w:r w:rsidR="00700C02" w:rsidRPr="008D34D8">
              <w:rPr>
                <w:rFonts w:ascii="Tahoma" w:hAnsi="Tahoma" w:cs="Tahoma"/>
                <w:b/>
                <w:bCs/>
                <w:sz w:val="27"/>
                <w:szCs w:val="27"/>
              </w:rPr>
              <w:t>&amp; Disposal Of Loan Applications of RSETI Trained candidates</w:t>
            </w:r>
          </w:p>
        </w:tc>
        <w:tc>
          <w:tcPr>
            <w:tcW w:w="6237" w:type="dxa"/>
          </w:tcPr>
          <w:p w:rsidR="00700C02" w:rsidRPr="008D34D8" w:rsidRDefault="00244EA8" w:rsidP="00322E0B">
            <w:pPr>
              <w:spacing w:after="0"/>
              <w:jc w:val="both"/>
              <w:rPr>
                <w:rFonts w:ascii="Tahoma" w:hAnsi="Tahoma" w:cs="Tahoma"/>
                <w:bCs/>
                <w:sz w:val="27"/>
                <w:szCs w:val="27"/>
              </w:rPr>
            </w:pPr>
            <w:r w:rsidRPr="008D34D8">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8D34D8" w:rsidRPr="008D34D8" w:rsidTr="007B7F38">
        <w:tc>
          <w:tcPr>
            <w:tcW w:w="3681" w:type="dxa"/>
          </w:tcPr>
          <w:p w:rsidR="00700C02" w:rsidRPr="008D34D8" w:rsidRDefault="00986C6A" w:rsidP="00A122F3">
            <w:pPr>
              <w:spacing w:after="0" w:line="240" w:lineRule="auto"/>
              <w:jc w:val="both"/>
              <w:rPr>
                <w:rFonts w:ascii="Tahoma" w:hAnsi="Tahoma" w:cs="Tahoma"/>
                <w:b/>
                <w:bCs/>
                <w:sz w:val="27"/>
                <w:szCs w:val="27"/>
              </w:rPr>
            </w:pPr>
            <w:r w:rsidRPr="008D34D8">
              <w:rPr>
                <w:rFonts w:ascii="Tahoma" w:hAnsi="Tahoma" w:cs="Tahoma"/>
                <w:b/>
                <w:bCs/>
                <w:sz w:val="27"/>
                <w:szCs w:val="27"/>
              </w:rPr>
              <w:t>4</w:t>
            </w:r>
            <w:r w:rsidR="00700C02" w:rsidRPr="008D34D8">
              <w:rPr>
                <w:rFonts w:ascii="Tahoma" w:hAnsi="Tahoma" w:cs="Tahoma"/>
                <w:b/>
                <w:bCs/>
                <w:sz w:val="27"/>
                <w:szCs w:val="27"/>
              </w:rPr>
              <w:t>-</w:t>
            </w:r>
            <w:r w:rsidR="00700C02" w:rsidRPr="008D34D8">
              <w:rPr>
                <w:rFonts w:ascii="Tahoma" w:hAnsi="Tahoma" w:cs="Tahoma"/>
                <w:b/>
                <w:bCs/>
                <w:noProof/>
                <w:sz w:val="27"/>
                <w:szCs w:val="27"/>
              </w:rPr>
              <w:t>Lead Bank Scheme – Strengthening of Monitoring Information System (MIS)</w:t>
            </w:r>
          </w:p>
        </w:tc>
        <w:tc>
          <w:tcPr>
            <w:tcW w:w="6237" w:type="dxa"/>
          </w:tcPr>
          <w:p w:rsidR="00C348C3" w:rsidRPr="00C348C3" w:rsidRDefault="00C348C3" w:rsidP="00C348C3">
            <w:pPr>
              <w:spacing w:after="0"/>
              <w:jc w:val="both"/>
              <w:rPr>
                <w:rFonts w:ascii="Tahoma" w:hAnsi="Tahoma" w:cs="Tahoma"/>
                <w:sz w:val="27"/>
                <w:szCs w:val="27"/>
              </w:rPr>
            </w:pPr>
            <w:r w:rsidRPr="00C348C3">
              <w:rPr>
                <w:rFonts w:ascii="Tahoma" w:hAnsi="Tahoma" w:cs="Tahoma"/>
                <w:sz w:val="27"/>
                <w:szCs w:val="27"/>
              </w:rPr>
              <w:t xml:space="preserve">As per Revamped Lead Bank Scheme, new portal has been developed by SLBC Haryana and all banks were requested to send sample files to SLBC for test checking of the portal.  However, despite close follow-up, SLBC has not received text date from Bank of India, </w:t>
            </w:r>
            <w:proofErr w:type="spellStart"/>
            <w:r w:rsidRPr="00C348C3">
              <w:rPr>
                <w:rFonts w:ascii="Tahoma" w:hAnsi="Tahoma" w:cs="Tahoma"/>
                <w:sz w:val="27"/>
                <w:szCs w:val="27"/>
              </w:rPr>
              <w:t>Uco</w:t>
            </w:r>
            <w:proofErr w:type="spellEnd"/>
            <w:r w:rsidRPr="00C348C3">
              <w:rPr>
                <w:rFonts w:ascii="Tahoma" w:hAnsi="Tahoma" w:cs="Tahoma"/>
                <w:sz w:val="27"/>
                <w:szCs w:val="27"/>
              </w:rPr>
              <w:t xml:space="preserve"> Bank, Bandhan Bank, DCB Bank, IDFC First Bank, J&amp;K Bank, KV Bank, Kotak Mahindra Bank, </w:t>
            </w:r>
            <w:proofErr w:type="spellStart"/>
            <w:r w:rsidRPr="00C348C3">
              <w:rPr>
                <w:rFonts w:ascii="Tahoma" w:hAnsi="Tahoma" w:cs="Tahoma"/>
                <w:sz w:val="27"/>
                <w:szCs w:val="27"/>
              </w:rPr>
              <w:t>Luxmi</w:t>
            </w:r>
            <w:proofErr w:type="spellEnd"/>
            <w:r w:rsidRPr="00C348C3">
              <w:rPr>
                <w:rFonts w:ascii="Tahoma" w:hAnsi="Tahoma" w:cs="Tahoma"/>
                <w:sz w:val="27"/>
                <w:szCs w:val="27"/>
              </w:rPr>
              <w:t xml:space="preserve"> Vilas Bank, Nainital Bank, South Indian Bank, Yes Bank, SHGB, AU Small Finance Bank, </w:t>
            </w:r>
            <w:proofErr w:type="spellStart"/>
            <w:r w:rsidRPr="00C348C3">
              <w:rPr>
                <w:rFonts w:ascii="Tahoma" w:hAnsi="Tahoma" w:cs="Tahoma"/>
                <w:sz w:val="27"/>
                <w:szCs w:val="27"/>
              </w:rPr>
              <w:t>Equitas</w:t>
            </w:r>
            <w:proofErr w:type="spellEnd"/>
            <w:r w:rsidRPr="00C348C3">
              <w:rPr>
                <w:rFonts w:ascii="Tahoma" w:hAnsi="Tahoma" w:cs="Tahoma"/>
                <w:sz w:val="27"/>
                <w:szCs w:val="27"/>
              </w:rPr>
              <w:t xml:space="preserve"> Small Finance Bank, Jana Small Finance Bank, IPPB, </w:t>
            </w:r>
            <w:proofErr w:type="spellStart"/>
            <w:r w:rsidRPr="00C348C3">
              <w:rPr>
                <w:rFonts w:ascii="Tahoma" w:hAnsi="Tahoma" w:cs="Tahoma"/>
                <w:sz w:val="27"/>
                <w:szCs w:val="27"/>
              </w:rPr>
              <w:t>Harco</w:t>
            </w:r>
            <w:proofErr w:type="spellEnd"/>
            <w:r w:rsidRPr="00C348C3">
              <w:rPr>
                <w:rFonts w:ascii="Tahoma" w:hAnsi="Tahoma" w:cs="Tahoma"/>
                <w:sz w:val="27"/>
                <w:szCs w:val="27"/>
              </w:rPr>
              <w:t xml:space="preserve"> Bank &amp; HSARDB Bank.  As all banks could not submit data as per new formats, SLBC compiled data as per old formats for December 2021.</w:t>
            </w:r>
          </w:p>
          <w:p w:rsidR="00C348C3" w:rsidRPr="00C348C3" w:rsidRDefault="00C348C3" w:rsidP="00C348C3">
            <w:pPr>
              <w:spacing w:after="0"/>
              <w:jc w:val="both"/>
              <w:rPr>
                <w:rFonts w:ascii="Tahoma" w:hAnsi="Tahoma" w:cs="Tahoma"/>
                <w:sz w:val="27"/>
                <w:szCs w:val="27"/>
              </w:rPr>
            </w:pPr>
          </w:p>
          <w:p w:rsidR="00700C02" w:rsidRPr="008D34D8" w:rsidRDefault="00C348C3" w:rsidP="00C348C3">
            <w:pPr>
              <w:spacing w:after="0"/>
              <w:jc w:val="both"/>
              <w:rPr>
                <w:rFonts w:ascii="Tahoma" w:hAnsi="Tahoma" w:cs="Tahoma"/>
                <w:bCs/>
                <w:sz w:val="27"/>
                <w:szCs w:val="27"/>
              </w:rPr>
            </w:pPr>
            <w:r w:rsidRPr="00C348C3">
              <w:rPr>
                <w:rFonts w:ascii="Tahoma" w:hAnsi="Tahoma" w:cs="Tahoma"/>
                <w:sz w:val="27"/>
                <w:szCs w:val="27"/>
              </w:rPr>
              <w:t>All controlling heads were again requested to make necessary arrangements to submit data as per revised mechanism of data flow.</w:t>
            </w:r>
          </w:p>
        </w:tc>
      </w:tr>
    </w:tbl>
    <w:p w:rsidR="000B4ED1" w:rsidRDefault="000B4ED1" w:rsidP="002E53DE">
      <w:pPr>
        <w:spacing w:after="0" w:line="240" w:lineRule="auto"/>
        <w:jc w:val="both"/>
        <w:rPr>
          <w:rFonts w:ascii="Tahoma" w:hAnsi="Tahoma" w:cs="Tahoma"/>
          <w:b/>
          <w:bCs/>
          <w:color w:val="000000"/>
          <w:sz w:val="27"/>
          <w:szCs w:val="27"/>
        </w:rPr>
      </w:pPr>
    </w:p>
    <w:p w:rsidR="008E7565" w:rsidRDefault="008E7565" w:rsidP="008E7565">
      <w:pPr>
        <w:spacing w:after="0"/>
        <w:jc w:val="both"/>
        <w:rPr>
          <w:rFonts w:ascii="Tahoma" w:hAnsi="Tahoma" w:cs="Tahoma"/>
          <w:color w:val="000000"/>
          <w:sz w:val="27"/>
          <w:szCs w:val="27"/>
        </w:rPr>
      </w:pPr>
    </w:p>
    <w:p w:rsidR="00091573" w:rsidRDefault="00091573" w:rsidP="008E7565">
      <w:pPr>
        <w:spacing w:after="0"/>
        <w:jc w:val="both"/>
        <w:rPr>
          <w:rFonts w:ascii="Tahoma" w:hAnsi="Tahoma" w:cs="Tahoma"/>
          <w:color w:val="000000"/>
          <w:sz w:val="27"/>
          <w:szCs w:val="27"/>
        </w:rPr>
      </w:pPr>
    </w:p>
    <w:p w:rsidR="00091573" w:rsidRDefault="00091573" w:rsidP="008E7565">
      <w:pPr>
        <w:spacing w:after="0"/>
        <w:jc w:val="both"/>
        <w:rPr>
          <w:rFonts w:ascii="Tahoma" w:hAnsi="Tahoma" w:cs="Tahoma"/>
          <w:color w:val="000000"/>
          <w:sz w:val="27"/>
          <w:szCs w:val="27"/>
        </w:rPr>
      </w:pPr>
    </w:p>
    <w:p w:rsidR="00091573" w:rsidRDefault="00091573" w:rsidP="008E7565">
      <w:pPr>
        <w:spacing w:after="0"/>
        <w:jc w:val="both"/>
        <w:rPr>
          <w:rFonts w:ascii="Tahoma" w:hAnsi="Tahoma" w:cs="Tahoma"/>
          <w:color w:val="000000"/>
          <w:sz w:val="27"/>
          <w:szCs w:val="27"/>
        </w:rPr>
      </w:pPr>
    </w:p>
    <w:p w:rsidR="00091573" w:rsidRDefault="00091573" w:rsidP="008E7565">
      <w:pPr>
        <w:spacing w:after="0"/>
        <w:jc w:val="both"/>
        <w:rPr>
          <w:rFonts w:ascii="Tahoma" w:hAnsi="Tahoma" w:cs="Tahoma"/>
          <w:color w:val="000000"/>
          <w:sz w:val="27"/>
          <w:szCs w:val="27"/>
        </w:rPr>
      </w:pPr>
    </w:p>
    <w:p w:rsidR="00091573" w:rsidRDefault="00091573" w:rsidP="008E7565">
      <w:pPr>
        <w:spacing w:after="0"/>
        <w:jc w:val="both"/>
        <w:rPr>
          <w:rFonts w:ascii="Tahoma" w:hAnsi="Tahoma" w:cs="Tahoma"/>
          <w:color w:val="000000"/>
          <w:sz w:val="27"/>
          <w:szCs w:val="27"/>
        </w:rPr>
      </w:pPr>
    </w:p>
    <w:p w:rsidR="00091573" w:rsidRPr="008F23EF" w:rsidRDefault="00091573" w:rsidP="008E7565">
      <w:pPr>
        <w:spacing w:after="0"/>
        <w:jc w:val="both"/>
        <w:rPr>
          <w:rFonts w:ascii="Tahoma" w:hAnsi="Tahoma" w:cs="Tahoma"/>
          <w:color w:val="000000"/>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8E7565" w:rsidRPr="008F23EF" w:rsidTr="00A224B9">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931B51" w:rsidRDefault="008E7565" w:rsidP="00A224B9">
            <w:pPr>
              <w:spacing w:after="0" w:line="240" w:lineRule="auto"/>
              <w:rPr>
                <w:rFonts w:ascii="Tahoma" w:hAnsi="Tahoma" w:cs="Tahoma"/>
                <w:b/>
                <w:bCs/>
                <w:color w:val="000000"/>
                <w:sz w:val="27"/>
                <w:szCs w:val="27"/>
              </w:rPr>
            </w:pPr>
            <w:r w:rsidRPr="00931B51">
              <w:rPr>
                <w:rFonts w:ascii="Tahoma" w:hAnsi="Tahoma" w:cs="Tahoma"/>
                <w:b/>
                <w:bCs/>
                <w:color w:val="000000"/>
                <w:sz w:val="27"/>
                <w:szCs w:val="27"/>
              </w:rPr>
              <w:lastRenderedPageBreak/>
              <w:t>AGENDA ITEM NO. 2</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931B51" w:rsidRDefault="008E7565" w:rsidP="00A224B9">
            <w:pPr>
              <w:spacing w:after="0" w:line="240" w:lineRule="auto"/>
              <w:jc w:val="both"/>
              <w:rPr>
                <w:rFonts w:ascii="Tahoma" w:hAnsi="Tahoma" w:cs="Tahoma"/>
                <w:b/>
                <w:bCs/>
                <w:color w:val="000000"/>
                <w:sz w:val="27"/>
                <w:szCs w:val="27"/>
              </w:rPr>
            </w:pPr>
            <w:r w:rsidRPr="00931B51">
              <w:rPr>
                <w:rFonts w:ascii="Tahoma" w:hAnsi="Tahoma" w:cs="Tahoma"/>
                <w:b/>
                <w:bCs/>
                <w:color w:val="000000"/>
                <w:sz w:val="27"/>
                <w:szCs w:val="27"/>
              </w:rPr>
              <w:t xml:space="preserve">IMPLEMENTATION OF VARIOUS FLAGSHIP PROGRAMMES OF GOVT. OF INDIA - PROGRESS UPTO </w:t>
            </w:r>
            <w:r>
              <w:rPr>
                <w:rFonts w:ascii="Tahoma" w:hAnsi="Tahoma" w:cs="Tahoma"/>
                <w:b/>
                <w:bCs/>
                <w:color w:val="000000"/>
                <w:sz w:val="27"/>
                <w:szCs w:val="27"/>
              </w:rPr>
              <w:t>MARCH 2022</w:t>
            </w:r>
          </w:p>
        </w:tc>
      </w:tr>
    </w:tbl>
    <w:p w:rsidR="008E7565" w:rsidRPr="008F23EF" w:rsidRDefault="008E7565" w:rsidP="008E7565">
      <w:pPr>
        <w:spacing w:after="0"/>
        <w:jc w:val="both"/>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8E7565" w:rsidRPr="008F23EF" w:rsidTr="00A224B9">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AGENDA ITEM NO. 2.1</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 xml:space="preserve">STATUS OF PMJDY ACCOUNTS &amp; ISSUANCE  OF RUPAY CARDS UPTO </w:t>
            </w:r>
            <w:r w:rsidRPr="00931B51">
              <w:rPr>
                <w:rFonts w:ascii="Tahoma" w:hAnsi="Tahoma" w:cs="Tahoma"/>
                <w:b/>
                <w:bCs/>
                <w:color w:val="000000"/>
                <w:sz w:val="27"/>
                <w:szCs w:val="27"/>
              </w:rPr>
              <w:t xml:space="preserve"> </w:t>
            </w:r>
            <w:r>
              <w:rPr>
                <w:rFonts w:ascii="Tahoma" w:hAnsi="Tahoma" w:cs="Tahoma"/>
                <w:b/>
                <w:bCs/>
                <w:color w:val="000000"/>
                <w:sz w:val="27"/>
                <w:szCs w:val="27"/>
              </w:rPr>
              <w:t>MARCH 2022</w:t>
            </w:r>
          </w:p>
        </w:tc>
      </w:tr>
    </w:tbl>
    <w:p w:rsidR="008E7565" w:rsidRPr="008F23EF" w:rsidRDefault="008E7565" w:rsidP="008E7565">
      <w:pPr>
        <w:spacing w:line="240" w:lineRule="auto"/>
        <w:jc w:val="both"/>
        <w:rPr>
          <w:rFonts w:ascii="Tahoma" w:hAnsi="Tahoma" w:cs="Tahoma"/>
          <w:b/>
          <w:bCs/>
          <w:sz w:val="27"/>
          <w:szCs w:val="27"/>
        </w:rPr>
      </w:pPr>
    </w:p>
    <w:p w:rsidR="008E7565" w:rsidRPr="008F23EF" w:rsidRDefault="008E7565" w:rsidP="008E7565">
      <w:pPr>
        <w:spacing w:line="240" w:lineRule="auto"/>
        <w:jc w:val="both"/>
        <w:rPr>
          <w:rFonts w:ascii="Tahoma" w:hAnsi="Tahoma" w:cs="Tahoma"/>
          <w:b/>
          <w:bCs/>
          <w:sz w:val="27"/>
          <w:szCs w:val="27"/>
        </w:rPr>
      </w:pPr>
      <w:r w:rsidRPr="008F23EF">
        <w:rPr>
          <w:rFonts w:ascii="Tahoma" w:hAnsi="Tahoma" w:cs="Tahoma"/>
          <w:b/>
          <w:bCs/>
          <w:sz w:val="27"/>
          <w:szCs w:val="27"/>
        </w:rPr>
        <w:t xml:space="preserve">Comparative position of issuance of </w:t>
      </w:r>
      <w:proofErr w:type="spellStart"/>
      <w:r w:rsidRPr="008F23EF">
        <w:rPr>
          <w:rFonts w:ascii="Tahoma" w:hAnsi="Tahoma" w:cs="Tahoma"/>
          <w:b/>
          <w:bCs/>
          <w:sz w:val="27"/>
          <w:szCs w:val="27"/>
        </w:rPr>
        <w:t>RuPay</w:t>
      </w:r>
      <w:proofErr w:type="spellEnd"/>
      <w:r w:rsidRPr="008F23EF">
        <w:rPr>
          <w:rFonts w:ascii="Tahoma" w:hAnsi="Tahoma" w:cs="Tahoma"/>
          <w:b/>
          <w:bCs/>
          <w:sz w:val="27"/>
          <w:szCs w:val="27"/>
        </w:rPr>
        <w:t xml:space="preserve"> Cards in the PMDJY accounts is as under: -</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1832"/>
        <w:gridCol w:w="1832"/>
        <w:gridCol w:w="1679"/>
        <w:gridCol w:w="2071"/>
      </w:tblGrid>
      <w:tr w:rsidR="008E7565" w:rsidRPr="00931B51" w:rsidTr="00A224B9">
        <w:tc>
          <w:tcPr>
            <w:tcW w:w="2442"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Parameter</w:t>
            </w:r>
          </w:p>
        </w:tc>
        <w:tc>
          <w:tcPr>
            <w:tcW w:w="1832" w:type="dxa"/>
          </w:tcPr>
          <w:p w:rsidR="008E7565" w:rsidRPr="00931B51" w:rsidRDefault="008E7565" w:rsidP="00A224B9">
            <w:pPr>
              <w:spacing w:line="240" w:lineRule="auto"/>
              <w:jc w:val="center"/>
              <w:rPr>
                <w:rFonts w:ascii="Tahoma" w:hAnsi="Tahoma" w:cs="Tahoma"/>
                <w:b/>
                <w:bCs/>
                <w:szCs w:val="22"/>
              </w:rPr>
            </w:pPr>
            <w:r w:rsidRPr="00931B51">
              <w:rPr>
                <w:rFonts w:ascii="Tahoma" w:hAnsi="Tahoma" w:cs="Tahoma"/>
                <w:b/>
                <w:bCs/>
                <w:szCs w:val="22"/>
              </w:rPr>
              <w:t>Dec 2021</w:t>
            </w:r>
          </w:p>
        </w:tc>
        <w:tc>
          <w:tcPr>
            <w:tcW w:w="1832" w:type="dxa"/>
          </w:tcPr>
          <w:p w:rsidR="008E7565" w:rsidRPr="00931B51"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679" w:type="dxa"/>
          </w:tcPr>
          <w:p w:rsidR="008E7565" w:rsidRPr="00931B51" w:rsidRDefault="008E7565" w:rsidP="00A224B9">
            <w:pPr>
              <w:spacing w:line="240" w:lineRule="auto"/>
              <w:jc w:val="center"/>
              <w:rPr>
                <w:rFonts w:ascii="Tahoma" w:hAnsi="Tahoma" w:cs="Tahoma"/>
                <w:b/>
                <w:bCs/>
                <w:szCs w:val="22"/>
              </w:rPr>
            </w:pPr>
            <w:r w:rsidRPr="00931B51">
              <w:rPr>
                <w:rFonts w:ascii="Tahoma" w:hAnsi="Tahoma" w:cs="Tahoma"/>
                <w:b/>
                <w:bCs/>
                <w:szCs w:val="22"/>
              </w:rPr>
              <w:t>Difference</w:t>
            </w:r>
          </w:p>
        </w:tc>
        <w:tc>
          <w:tcPr>
            <w:tcW w:w="2071"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 age Change</w:t>
            </w:r>
          </w:p>
        </w:tc>
      </w:tr>
      <w:tr w:rsidR="008E7565" w:rsidRPr="00931B51" w:rsidTr="00A224B9">
        <w:trPr>
          <w:trHeight w:val="480"/>
        </w:trPr>
        <w:tc>
          <w:tcPr>
            <w:tcW w:w="2442"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No. of Accounts opened</w:t>
            </w:r>
          </w:p>
        </w:tc>
        <w:tc>
          <w:tcPr>
            <w:tcW w:w="1832" w:type="dxa"/>
          </w:tcPr>
          <w:p w:rsidR="008E7565" w:rsidRPr="00931B51" w:rsidRDefault="008E7565" w:rsidP="00A224B9">
            <w:pPr>
              <w:jc w:val="center"/>
              <w:rPr>
                <w:rFonts w:ascii="Tahoma" w:hAnsi="Tahoma" w:cs="Tahoma"/>
                <w:szCs w:val="22"/>
              </w:rPr>
            </w:pPr>
            <w:r>
              <w:rPr>
                <w:rFonts w:ascii="Tahoma" w:hAnsi="Tahoma" w:cs="Tahoma"/>
                <w:szCs w:val="22"/>
              </w:rPr>
              <w:t>83,59,222</w:t>
            </w:r>
          </w:p>
        </w:tc>
        <w:tc>
          <w:tcPr>
            <w:tcW w:w="1832" w:type="dxa"/>
          </w:tcPr>
          <w:p w:rsidR="008E7565" w:rsidRPr="00931B51" w:rsidRDefault="008E7565" w:rsidP="00A224B9">
            <w:pPr>
              <w:jc w:val="center"/>
              <w:rPr>
                <w:rFonts w:ascii="Tahoma" w:hAnsi="Tahoma" w:cs="Tahoma"/>
                <w:szCs w:val="22"/>
              </w:rPr>
            </w:pPr>
            <w:r>
              <w:rPr>
                <w:rFonts w:ascii="Tahoma" w:hAnsi="Tahoma" w:cs="Tahoma"/>
                <w:szCs w:val="22"/>
              </w:rPr>
              <w:t>85,35,413</w:t>
            </w:r>
          </w:p>
        </w:tc>
        <w:tc>
          <w:tcPr>
            <w:tcW w:w="1679" w:type="dxa"/>
          </w:tcPr>
          <w:p w:rsidR="008E7565" w:rsidRPr="00931B51" w:rsidRDefault="008E7565" w:rsidP="00A224B9">
            <w:pPr>
              <w:jc w:val="center"/>
              <w:rPr>
                <w:rFonts w:ascii="Tahoma" w:hAnsi="Tahoma" w:cs="Tahoma"/>
                <w:szCs w:val="22"/>
              </w:rPr>
            </w:pPr>
            <w:r>
              <w:rPr>
                <w:rFonts w:ascii="Tahoma" w:hAnsi="Tahoma" w:cs="Tahoma"/>
                <w:szCs w:val="22"/>
              </w:rPr>
              <w:t>1,76,191</w:t>
            </w:r>
          </w:p>
        </w:tc>
        <w:tc>
          <w:tcPr>
            <w:tcW w:w="2071" w:type="dxa"/>
          </w:tcPr>
          <w:p w:rsidR="008E7565" w:rsidRPr="00931B51" w:rsidRDefault="008E7565" w:rsidP="00A224B9">
            <w:pPr>
              <w:jc w:val="center"/>
              <w:rPr>
                <w:rFonts w:ascii="Tahoma" w:hAnsi="Tahoma" w:cs="Tahoma"/>
                <w:szCs w:val="22"/>
              </w:rPr>
            </w:pPr>
            <w:r>
              <w:rPr>
                <w:rFonts w:ascii="Tahoma" w:hAnsi="Tahoma" w:cs="Tahoma"/>
                <w:szCs w:val="22"/>
              </w:rPr>
              <w:t>2.10%</w:t>
            </w:r>
          </w:p>
        </w:tc>
      </w:tr>
      <w:tr w:rsidR="008E7565" w:rsidRPr="00931B51" w:rsidTr="00A224B9">
        <w:tc>
          <w:tcPr>
            <w:tcW w:w="2442"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xml:space="preserve">No. of </w:t>
            </w:r>
            <w:proofErr w:type="spellStart"/>
            <w:r w:rsidRPr="00931B51">
              <w:rPr>
                <w:rFonts w:ascii="Tahoma" w:hAnsi="Tahoma" w:cs="Tahoma"/>
                <w:szCs w:val="22"/>
              </w:rPr>
              <w:t>RuPay</w:t>
            </w:r>
            <w:proofErr w:type="spellEnd"/>
            <w:r w:rsidRPr="00931B51">
              <w:rPr>
                <w:rFonts w:ascii="Tahoma" w:hAnsi="Tahoma" w:cs="Tahoma"/>
                <w:szCs w:val="22"/>
              </w:rPr>
              <w:t xml:space="preserve"> Cards Issued</w:t>
            </w:r>
          </w:p>
        </w:tc>
        <w:tc>
          <w:tcPr>
            <w:tcW w:w="1832"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67,64,948</w:t>
            </w:r>
          </w:p>
        </w:tc>
        <w:tc>
          <w:tcPr>
            <w:tcW w:w="1832"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69,67,799</w:t>
            </w:r>
          </w:p>
        </w:tc>
        <w:tc>
          <w:tcPr>
            <w:tcW w:w="1679"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2,02,851</w:t>
            </w:r>
          </w:p>
        </w:tc>
        <w:tc>
          <w:tcPr>
            <w:tcW w:w="2071"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2.99%</w:t>
            </w:r>
          </w:p>
        </w:tc>
      </w:tr>
      <w:tr w:rsidR="008E7565" w:rsidRPr="00931B51" w:rsidTr="00A224B9">
        <w:tc>
          <w:tcPr>
            <w:tcW w:w="2442"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xml:space="preserve">%age of </w:t>
            </w:r>
            <w:proofErr w:type="spellStart"/>
            <w:r w:rsidRPr="00931B51">
              <w:rPr>
                <w:rFonts w:ascii="Tahoma" w:hAnsi="Tahoma" w:cs="Tahoma"/>
                <w:szCs w:val="22"/>
              </w:rPr>
              <w:t>RuPay</w:t>
            </w:r>
            <w:proofErr w:type="spellEnd"/>
            <w:r w:rsidRPr="00931B51">
              <w:rPr>
                <w:rFonts w:ascii="Tahoma" w:hAnsi="Tahoma" w:cs="Tahoma"/>
                <w:szCs w:val="22"/>
              </w:rPr>
              <w:t xml:space="preserve"> Cards Issued</w:t>
            </w:r>
          </w:p>
        </w:tc>
        <w:tc>
          <w:tcPr>
            <w:tcW w:w="1832"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81%</w:t>
            </w:r>
          </w:p>
        </w:tc>
        <w:tc>
          <w:tcPr>
            <w:tcW w:w="1832"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82%</w:t>
            </w:r>
          </w:p>
        </w:tc>
        <w:tc>
          <w:tcPr>
            <w:tcW w:w="3750" w:type="dxa"/>
            <w:gridSpan w:val="2"/>
          </w:tcPr>
          <w:p w:rsidR="008E7565" w:rsidRPr="00931B51" w:rsidRDefault="008E7565" w:rsidP="00A224B9">
            <w:pPr>
              <w:spacing w:line="240" w:lineRule="auto"/>
              <w:jc w:val="center"/>
              <w:rPr>
                <w:rFonts w:ascii="Tahoma" w:hAnsi="Tahoma" w:cs="Tahoma"/>
                <w:szCs w:val="22"/>
              </w:rPr>
            </w:pPr>
            <w:r>
              <w:rPr>
                <w:rFonts w:ascii="Tahoma" w:hAnsi="Tahoma" w:cs="Tahoma"/>
                <w:szCs w:val="22"/>
              </w:rPr>
              <w:t>1%</w:t>
            </w:r>
          </w:p>
        </w:tc>
      </w:tr>
    </w:tbl>
    <w:p w:rsidR="008E7565" w:rsidRPr="008F23EF" w:rsidRDefault="008E7565" w:rsidP="008E7565">
      <w:pPr>
        <w:spacing w:after="120"/>
        <w:jc w:val="both"/>
        <w:rPr>
          <w:rFonts w:ascii="Tahoma" w:hAnsi="Tahoma" w:cs="Tahoma"/>
          <w:b/>
          <w:bCs/>
          <w:color w:val="000000"/>
          <w:sz w:val="27"/>
          <w:szCs w:val="27"/>
        </w:rPr>
      </w:pPr>
    </w:p>
    <w:p w:rsidR="008E7565" w:rsidRPr="008F23EF" w:rsidRDefault="008E7565" w:rsidP="008E7565">
      <w:pPr>
        <w:spacing w:after="12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banks in opening of PMJDY accounts are as </w:t>
      </w:r>
      <w:proofErr w:type="gramStart"/>
      <w:r w:rsidRPr="008F23EF">
        <w:rPr>
          <w:rFonts w:ascii="Tahoma" w:hAnsi="Tahoma" w:cs="Tahoma"/>
          <w:b/>
          <w:bCs/>
          <w:color w:val="000000"/>
          <w:sz w:val="27"/>
          <w:szCs w:val="27"/>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8E7565" w:rsidRPr="00931B51" w:rsidTr="00A224B9">
        <w:tc>
          <w:tcPr>
            <w:tcW w:w="1008" w:type="dxa"/>
          </w:tcPr>
          <w:p w:rsidR="008E7565" w:rsidRPr="00931B51" w:rsidRDefault="008E7565" w:rsidP="00A224B9">
            <w:pPr>
              <w:spacing w:after="0" w:line="240" w:lineRule="auto"/>
              <w:rPr>
                <w:rFonts w:ascii="Tahoma" w:hAnsi="Tahoma" w:cs="Tahoma"/>
                <w:b/>
                <w:bCs/>
                <w:color w:val="000000"/>
                <w:szCs w:val="22"/>
              </w:rPr>
            </w:pPr>
            <w:proofErr w:type="spellStart"/>
            <w:r w:rsidRPr="00931B51">
              <w:rPr>
                <w:rFonts w:ascii="Tahoma" w:hAnsi="Tahoma" w:cs="Tahoma"/>
                <w:b/>
                <w:bCs/>
                <w:color w:val="000000"/>
                <w:szCs w:val="22"/>
              </w:rPr>
              <w:t>S.No</w:t>
            </w:r>
            <w:proofErr w:type="spellEnd"/>
            <w:r w:rsidRPr="00931B51">
              <w:rPr>
                <w:rFonts w:ascii="Tahoma" w:hAnsi="Tahoma" w:cs="Tahoma"/>
                <w:b/>
                <w:bCs/>
                <w:color w:val="000000"/>
                <w:szCs w:val="22"/>
              </w:rPr>
              <w:t>.</w:t>
            </w:r>
          </w:p>
        </w:tc>
        <w:tc>
          <w:tcPr>
            <w:tcW w:w="2160"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7110"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c>
          <w:tcPr>
            <w:tcW w:w="1008"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1</w:t>
            </w:r>
          </w:p>
        </w:tc>
        <w:tc>
          <w:tcPr>
            <w:tcW w:w="2160"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Top performing Banks</w:t>
            </w:r>
          </w:p>
        </w:tc>
        <w:tc>
          <w:tcPr>
            <w:tcW w:w="7110" w:type="dxa"/>
          </w:tcPr>
          <w:p w:rsidR="008E7565" w:rsidRPr="00931B51" w:rsidRDefault="008E7565" w:rsidP="00A224B9">
            <w:pPr>
              <w:spacing w:after="0"/>
              <w:jc w:val="both"/>
              <w:rPr>
                <w:rFonts w:ascii="Tahoma" w:hAnsi="Tahoma" w:cs="Tahoma"/>
                <w:bCs/>
                <w:szCs w:val="22"/>
              </w:rPr>
            </w:pPr>
            <w:r w:rsidRPr="00931B51">
              <w:rPr>
                <w:rFonts w:ascii="Tahoma" w:hAnsi="Tahoma" w:cs="Tahoma"/>
                <w:bCs/>
                <w:szCs w:val="22"/>
              </w:rPr>
              <w:t>Punjab National Bank (19</w:t>
            </w:r>
            <w:r>
              <w:rPr>
                <w:rFonts w:ascii="Tahoma" w:hAnsi="Tahoma" w:cs="Tahoma"/>
                <w:bCs/>
                <w:szCs w:val="22"/>
              </w:rPr>
              <w:t>,35,082</w:t>
            </w:r>
            <w:r w:rsidRPr="00931B51">
              <w:rPr>
                <w:rFonts w:ascii="Tahoma" w:hAnsi="Tahoma" w:cs="Tahoma"/>
                <w:bCs/>
                <w:szCs w:val="22"/>
              </w:rPr>
              <w:t>), State Bank of India (16,</w:t>
            </w:r>
            <w:r>
              <w:rPr>
                <w:rFonts w:ascii="Tahoma" w:hAnsi="Tahoma" w:cs="Tahoma"/>
                <w:bCs/>
                <w:szCs w:val="22"/>
              </w:rPr>
              <w:t>85,536</w:t>
            </w:r>
            <w:r w:rsidRPr="00931B51">
              <w:rPr>
                <w:rFonts w:ascii="Tahoma" w:hAnsi="Tahoma" w:cs="Tahoma"/>
                <w:bCs/>
                <w:szCs w:val="22"/>
              </w:rPr>
              <w:t>) and Sarva Haryana Gramin Bank (1</w:t>
            </w:r>
            <w:r>
              <w:rPr>
                <w:rFonts w:ascii="Tahoma" w:hAnsi="Tahoma" w:cs="Tahoma"/>
                <w:bCs/>
                <w:szCs w:val="22"/>
              </w:rPr>
              <w:t>3,00,578</w:t>
            </w:r>
            <w:r w:rsidRPr="00931B51">
              <w:rPr>
                <w:rFonts w:ascii="Tahoma" w:hAnsi="Tahoma" w:cs="Tahoma"/>
                <w:bCs/>
                <w:szCs w:val="22"/>
              </w:rPr>
              <w:t>)</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&amp; Bottom performing major banks in issuance of </w:t>
      </w:r>
      <w:proofErr w:type="spellStart"/>
      <w:r w:rsidRPr="008F23EF">
        <w:rPr>
          <w:rFonts w:ascii="Tahoma" w:hAnsi="Tahoma" w:cs="Tahoma"/>
          <w:b/>
          <w:bCs/>
          <w:color w:val="000000"/>
          <w:sz w:val="27"/>
          <w:szCs w:val="27"/>
        </w:rPr>
        <w:t>RuPay</w:t>
      </w:r>
      <w:proofErr w:type="spellEnd"/>
      <w:r w:rsidRPr="008F23EF">
        <w:rPr>
          <w:rFonts w:ascii="Tahoma" w:hAnsi="Tahoma" w:cs="Tahoma"/>
          <w:b/>
          <w:bCs/>
          <w:color w:val="000000"/>
          <w:sz w:val="27"/>
          <w:szCs w:val="27"/>
        </w:rPr>
        <w:t xml:space="preserve"> Cards in PMJDY</w:t>
      </w:r>
      <w:r>
        <w:rPr>
          <w:rFonts w:ascii="Tahoma" w:hAnsi="Tahoma" w:cs="Tahoma"/>
          <w:b/>
          <w:bCs/>
          <w:color w:val="000000"/>
          <w:sz w:val="27"/>
          <w:szCs w:val="27"/>
        </w:rPr>
        <w:t xml:space="preserve"> </w:t>
      </w:r>
      <w:r w:rsidRPr="008F23EF">
        <w:rPr>
          <w:rFonts w:ascii="Tahoma" w:hAnsi="Tahoma" w:cs="Tahoma"/>
          <w:b/>
          <w:bCs/>
          <w:color w:val="000000"/>
          <w:sz w:val="27"/>
          <w:szCs w:val="27"/>
        </w:rPr>
        <w:t>accounts are as under:-</w:t>
      </w:r>
    </w:p>
    <w:p w:rsidR="008E7565" w:rsidRPr="008F23EF" w:rsidRDefault="008E7565" w:rsidP="008E7565">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142"/>
        <w:gridCol w:w="7200"/>
      </w:tblGrid>
      <w:tr w:rsidR="008E7565" w:rsidRPr="00931B51" w:rsidTr="00A224B9">
        <w:tc>
          <w:tcPr>
            <w:tcW w:w="846" w:type="dxa"/>
          </w:tcPr>
          <w:p w:rsidR="008E7565" w:rsidRPr="00931B51" w:rsidRDefault="008E7565" w:rsidP="00A224B9">
            <w:pPr>
              <w:spacing w:after="0" w:line="240" w:lineRule="auto"/>
              <w:rPr>
                <w:rFonts w:ascii="Tahoma" w:hAnsi="Tahoma" w:cs="Tahoma"/>
                <w:b/>
                <w:bCs/>
                <w:color w:val="000000"/>
                <w:szCs w:val="22"/>
              </w:rPr>
            </w:pPr>
            <w:proofErr w:type="spellStart"/>
            <w:r w:rsidRPr="00931B51">
              <w:rPr>
                <w:rFonts w:ascii="Tahoma" w:hAnsi="Tahoma" w:cs="Tahoma"/>
                <w:b/>
                <w:bCs/>
                <w:color w:val="000000"/>
                <w:szCs w:val="22"/>
              </w:rPr>
              <w:t>S.No</w:t>
            </w:r>
            <w:proofErr w:type="spellEnd"/>
            <w:r w:rsidRPr="00931B51">
              <w:rPr>
                <w:rFonts w:ascii="Tahoma" w:hAnsi="Tahoma" w:cs="Tahoma"/>
                <w:b/>
                <w:bCs/>
                <w:color w:val="000000"/>
                <w:szCs w:val="22"/>
              </w:rPr>
              <w:t>.</w:t>
            </w:r>
          </w:p>
        </w:tc>
        <w:tc>
          <w:tcPr>
            <w:tcW w:w="2142"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7200"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c>
          <w:tcPr>
            <w:tcW w:w="846"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1</w:t>
            </w:r>
          </w:p>
        </w:tc>
        <w:tc>
          <w:tcPr>
            <w:tcW w:w="2142" w:type="dxa"/>
          </w:tcPr>
          <w:p w:rsidR="008E7565" w:rsidRPr="00931B51" w:rsidRDefault="008E7565" w:rsidP="00A224B9">
            <w:pPr>
              <w:spacing w:after="0" w:line="240" w:lineRule="auto"/>
              <w:rPr>
                <w:rFonts w:ascii="Tahoma" w:hAnsi="Tahoma" w:cs="Tahoma"/>
                <w:b/>
                <w:color w:val="000000"/>
                <w:szCs w:val="22"/>
              </w:rPr>
            </w:pPr>
            <w:r>
              <w:rPr>
                <w:rFonts w:ascii="Tahoma" w:hAnsi="Tahoma" w:cs="Tahoma"/>
                <w:b/>
                <w:color w:val="000000"/>
                <w:szCs w:val="22"/>
              </w:rPr>
              <w:t>Top perform</w:t>
            </w:r>
            <w:r w:rsidRPr="00931B51">
              <w:rPr>
                <w:rFonts w:ascii="Tahoma" w:hAnsi="Tahoma" w:cs="Tahoma"/>
                <w:b/>
                <w:color w:val="000000"/>
                <w:szCs w:val="22"/>
              </w:rPr>
              <w:t>ing Banks</w:t>
            </w:r>
          </w:p>
        </w:tc>
        <w:tc>
          <w:tcPr>
            <w:tcW w:w="7200" w:type="dxa"/>
          </w:tcPr>
          <w:p w:rsidR="008E7565" w:rsidRPr="00931B51" w:rsidRDefault="008E7565" w:rsidP="00A224B9">
            <w:pPr>
              <w:spacing w:after="0" w:line="240" w:lineRule="auto"/>
              <w:jc w:val="both"/>
              <w:rPr>
                <w:rFonts w:ascii="Tahoma" w:hAnsi="Tahoma" w:cs="Tahoma"/>
                <w:bCs/>
                <w:szCs w:val="22"/>
              </w:rPr>
            </w:pPr>
            <w:r w:rsidRPr="00931B51">
              <w:rPr>
                <w:rFonts w:ascii="Tahoma" w:hAnsi="Tahoma" w:cs="Tahoma"/>
                <w:bCs/>
                <w:szCs w:val="22"/>
              </w:rPr>
              <w:t xml:space="preserve">HDFC Bank, ICICI Bank </w:t>
            </w:r>
            <w:r>
              <w:rPr>
                <w:rFonts w:ascii="Tahoma" w:hAnsi="Tahoma" w:cs="Tahoma"/>
                <w:bCs/>
                <w:szCs w:val="22"/>
              </w:rPr>
              <w:t xml:space="preserve">(100%), </w:t>
            </w:r>
            <w:r w:rsidRPr="00931B51">
              <w:rPr>
                <w:rFonts w:ascii="Tahoma" w:hAnsi="Tahoma" w:cs="Tahoma"/>
                <w:bCs/>
                <w:szCs w:val="22"/>
              </w:rPr>
              <w:t>CBI (96%)</w:t>
            </w:r>
            <w:r>
              <w:rPr>
                <w:rFonts w:ascii="Tahoma" w:hAnsi="Tahoma" w:cs="Tahoma"/>
                <w:bCs/>
                <w:szCs w:val="22"/>
              </w:rPr>
              <w:t xml:space="preserve">, </w:t>
            </w:r>
            <w:proofErr w:type="spellStart"/>
            <w:r>
              <w:rPr>
                <w:rFonts w:ascii="Tahoma" w:hAnsi="Tahoma" w:cs="Tahoma"/>
                <w:bCs/>
                <w:szCs w:val="22"/>
              </w:rPr>
              <w:t>BoI</w:t>
            </w:r>
            <w:proofErr w:type="spellEnd"/>
            <w:r>
              <w:rPr>
                <w:rFonts w:ascii="Tahoma" w:hAnsi="Tahoma" w:cs="Tahoma"/>
                <w:bCs/>
                <w:szCs w:val="22"/>
              </w:rPr>
              <w:t xml:space="preserve"> (93%), </w:t>
            </w:r>
            <w:r w:rsidRPr="00931B51">
              <w:rPr>
                <w:rFonts w:ascii="Tahoma" w:hAnsi="Tahoma" w:cs="Tahoma"/>
                <w:bCs/>
                <w:szCs w:val="22"/>
              </w:rPr>
              <w:t xml:space="preserve">  &amp; Convener Bank - 8</w:t>
            </w:r>
            <w:r>
              <w:rPr>
                <w:rFonts w:ascii="Tahoma" w:hAnsi="Tahoma" w:cs="Tahoma"/>
                <w:bCs/>
                <w:szCs w:val="22"/>
              </w:rPr>
              <w:t>6</w:t>
            </w:r>
            <w:r w:rsidRPr="00931B51">
              <w:rPr>
                <w:rFonts w:ascii="Tahoma" w:hAnsi="Tahoma" w:cs="Tahoma"/>
                <w:bCs/>
                <w:szCs w:val="22"/>
              </w:rPr>
              <w:t>%</w:t>
            </w:r>
          </w:p>
        </w:tc>
      </w:tr>
      <w:tr w:rsidR="008E7565" w:rsidRPr="00931B51" w:rsidTr="00A224B9">
        <w:tc>
          <w:tcPr>
            <w:tcW w:w="846"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2.</w:t>
            </w:r>
          </w:p>
        </w:tc>
        <w:tc>
          <w:tcPr>
            <w:tcW w:w="2142"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7200" w:type="dxa"/>
          </w:tcPr>
          <w:p w:rsidR="008E7565" w:rsidRPr="00931B51" w:rsidRDefault="008E7565" w:rsidP="00A224B9">
            <w:pPr>
              <w:spacing w:after="0" w:line="240" w:lineRule="auto"/>
              <w:jc w:val="both"/>
              <w:rPr>
                <w:rFonts w:ascii="Tahoma" w:hAnsi="Tahoma" w:cs="Tahoma"/>
                <w:szCs w:val="22"/>
              </w:rPr>
            </w:pPr>
            <w:r>
              <w:rPr>
                <w:rFonts w:ascii="Tahoma" w:hAnsi="Tahoma" w:cs="Tahoma"/>
                <w:szCs w:val="22"/>
              </w:rPr>
              <w:t>SHGB (56</w:t>
            </w:r>
            <w:r w:rsidRPr="00931B51">
              <w:rPr>
                <w:rFonts w:ascii="Tahoma" w:hAnsi="Tahoma" w:cs="Tahoma"/>
                <w:szCs w:val="22"/>
              </w:rPr>
              <w:t>%), Bank of Maharashtra (7</w:t>
            </w:r>
            <w:r>
              <w:rPr>
                <w:rFonts w:ascii="Tahoma" w:hAnsi="Tahoma" w:cs="Tahoma"/>
                <w:szCs w:val="22"/>
              </w:rPr>
              <w:t>0</w:t>
            </w:r>
            <w:r w:rsidRPr="00931B51">
              <w:rPr>
                <w:rFonts w:ascii="Tahoma" w:hAnsi="Tahoma" w:cs="Tahoma"/>
                <w:szCs w:val="22"/>
              </w:rPr>
              <w:t>%), Canara Bank (76%)</w:t>
            </w:r>
          </w:p>
        </w:tc>
      </w:tr>
    </w:tbl>
    <w:p w:rsidR="008E7565" w:rsidRPr="008F23EF" w:rsidRDefault="008E7565" w:rsidP="008E7565">
      <w:pPr>
        <w:spacing w:line="240" w:lineRule="auto"/>
        <w:jc w:val="both"/>
        <w:rPr>
          <w:rFonts w:ascii="Tahoma" w:hAnsi="Tahoma" w:cs="Tahoma"/>
          <w:b/>
          <w:bCs/>
          <w:sz w:val="27"/>
          <w:szCs w:val="27"/>
        </w:rPr>
      </w:pPr>
    </w:p>
    <w:p w:rsidR="008E7565" w:rsidRPr="008F23EF" w:rsidRDefault="008E7565" w:rsidP="008E7565">
      <w:pPr>
        <w:jc w:val="both"/>
        <w:rPr>
          <w:rFonts w:ascii="Tahoma" w:hAnsi="Tahoma" w:cs="Tahoma"/>
          <w:b/>
          <w:bCs/>
          <w:sz w:val="27"/>
          <w:szCs w:val="27"/>
        </w:rPr>
      </w:pPr>
      <w:r w:rsidRPr="008F23EF">
        <w:rPr>
          <w:rFonts w:ascii="Tahoma" w:hAnsi="Tahoma" w:cs="Tahoma"/>
          <w:b/>
          <w:bCs/>
          <w:sz w:val="27"/>
          <w:szCs w:val="27"/>
        </w:rPr>
        <w:t xml:space="preserve">Bank wise/District-wise status of opening of PMJDY accounts is given on Annexure 1.1 &amp; 1.2 (Page </w:t>
      </w:r>
      <w:r w:rsidR="00BF0701">
        <w:rPr>
          <w:rFonts w:ascii="Tahoma" w:hAnsi="Tahoma" w:cs="Tahoma"/>
          <w:b/>
          <w:bCs/>
          <w:sz w:val="27"/>
          <w:szCs w:val="27"/>
        </w:rPr>
        <w:t>103-104</w:t>
      </w:r>
      <w:r w:rsidRPr="008F23EF">
        <w:rPr>
          <w:rFonts w:ascii="Tahoma" w:hAnsi="Tahoma" w:cs="Tahoma"/>
          <w:b/>
          <w:bCs/>
          <w:sz w:val="27"/>
          <w:szCs w:val="27"/>
        </w:rPr>
        <w:t xml:space="preserve">) and issuance of </w:t>
      </w:r>
      <w:proofErr w:type="spellStart"/>
      <w:r w:rsidRPr="008F23EF">
        <w:rPr>
          <w:rFonts w:ascii="Tahoma" w:hAnsi="Tahoma" w:cs="Tahoma"/>
          <w:b/>
          <w:bCs/>
          <w:sz w:val="27"/>
          <w:szCs w:val="27"/>
        </w:rPr>
        <w:t>RuPay</w:t>
      </w:r>
      <w:proofErr w:type="spellEnd"/>
      <w:r w:rsidRPr="008F23EF">
        <w:rPr>
          <w:rFonts w:ascii="Tahoma" w:hAnsi="Tahoma" w:cs="Tahoma"/>
          <w:b/>
          <w:bCs/>
          <w:sz w:val="27"/>
          <w:szCs w:val="27"/>
        </w:rPr>
        <w:t xml:space="preserve"> Cards is given on Annexure No. 2.1-2.2 (Page </w:t>
      </w:r>
      <w:r w:rsidR="00BF0701">
        <w:rPr>
          <w:rFonts w:ascii="Tahoma" w:hAnsi="Tahoma" w:cs="Tahoma"/>
          <w:b/>
          <w:bCs/>
          <w:sz w:val="27"/>
          <w:szCs w:val="27"/>
        </w:rPr>
        <w:t>105-106).</w:t>
      </w:r>
    </w:p>
    <w:tbl>
      <w:tblPr>
        <w:tblW w:w="9737" w:type="dxa"/>
        <w:tblCellMar>
          <w:left w:w="0" w:type="dxa"/>
          <w:right w:w="0" w:type="dxa"/>
        </w:tblCellMar>
        <w:tblLook w:val="04A0" w:firstRow="1" w:lastRow="0" w:firstColumn="1" w:lastColumn="0" w:noHBand="0" w:noVBand="1"/>
      </w:tblPr>
      <w:tblGrid>
        <w:gridCol w:w="2343"/>
        <w:gridCol w:w="7394"/>
      </w:tblGrid>
      <w:tr w:rsidR="008E7565" w:rsidRPr="008F23EF" w:rsidTr="00A224B9">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STATUS OF ACTIVATION OF RUPAY CARDS ISSUED IN PMJDY ACCOUNTS UPTO </w:t>
            </w:r>
            <w:r>
              <w:rPr>
                <w:rFonts w:ascii="Tahoma" w:hAnsi="Tahoma" w:cs="Tahoma"/>
                <w:b/>
                <w:bCs/>
                <w:color w:val="000000"/>
                <w:sz w:val="27"/>
                <w:szCs w:val="27"/>
              </w:rPr>
              <w:t>MARCH 2022</w:t>
            </w:r>
          </w:p>
        </w:tc>
      </w:tr>
    </w:tbl>
    <w:p w:rsidR="008E7565" w:rsidRPr="008F23EF" w:rsidRDefault="008E7565" w:rsidP="008E7565">
      <w:pPr>
        <w:spacing w:after="120"/>
        <w:jc w:val="both"/>
        <w:rPr>
          <w:rFonts w:ascii="Tahoma" w:hAnsi="Tahoma" w:cs="Tahoma"/>
          <w:b/>
          <w:bCs/>
          <w:color w:val="000000"/>
          <w:sz w:val="27"/>
          <w:szCs w:val="27"/>
        </w:rPr>
      </w:pPr>
    </w:p>
    <w:p w:rsidR="008E7565" w:rsidRDefault="008E7565" w:rsidP="008E7565">
      <w:pPr>
        <w:spacing w:after="120"/>
        <w:jc w:val="both"/>
        <w:rPr>
          <w:rFonts w:ascii="Tahoma" w:hAnsi="Tahoma" w:cs="Tahoma"/>
          <w:b/>
          <w:bCs/>
          <w:color w:val="000000"/>
          <w:sz w:val="27"/>
          <w:szCs w:val="27"/>
        </w:rPr>
      </w:pPr>
      <w:r w:rsidRPr="008F23EF">
        <w:rPr>
          <w:rFonts w:ascii="Tahoma" w:hAnsi="Tahoma" w:cs="Tahoma"/>
          <w:b/>
          <w:bCs/>
          <w:color w:val="000000"/>
          <w:sz w:val="27"/>
          <w:szCs w:val="27"/>
        </w:rPr>
        <w:t xml:space="preserve">Comparative position of activation of </w:t>
      </w:r>
      <w:proofErr w:type="spellStart"/>
      <w:r w:rsidRPr="008F23EF">
        <w:rPr>
          <w:rFonts w:ascii="Tahoma" w:hAnsi="Tahoma" w:cs="Tahoma"/>
          <w:b/>
          <w:bCs/>
          <w:color w:val="000000"/>
          <w:sz w:val="27"/>
          <w:szCs w:val="27"/>
        </w:rPr>
        <w:t>RuPay</w:t>
      </w:r>
      <w:proofErr w:type="spellEnd"/>
      <w:r w:rsidRPr="008F23EF">
        <w:rPr>
          <w:rFonts w:ascii="Tahoma" w:hAnsi="Tahoma" w:cs="Tahoma"/>
          <w:b/>
          <w:bCs/>
          <w:color w:val="000000"/>
          <w:sz w:val="27"/>
          <w:szCs w:val="27"/>
        </w:rPr>
        <w:t xml:space="preserve"> Cards in the PMDJY accounts is as under: -</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8E7565" w:rsidRPr="00931B51" w:rsidTr="00A224B9">
        <w:trPr>
          <w:trHeight w:val="622"/>
        </w:trPr>
        <w:tc>
          <w:tcPr>
            <w:tcW w:w="2808"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lastRenderedPageBreak/>
              <w:t>Parameter</w:t>
            </w:r>
          </w:p>
        </w:tc>
        <w:tc>
          <w:tcPr>
            <w:tcW w:w="1797" w:type="dxa"/>
          </w:tcPr>
          <w:p w:rsidR="008E7565" w:rsidRPr="00931B51" w:rsidRDefault="008E7565" w:rsidP="00A224B9">
            <w:pPr>
              <w:spacing w:line="240" w:lineRule="auto"/>
              <w:jc w:val="center"/>
              <w:rPr>
                <w:rFonts w:ascii="Tahoma" w:hAnsi="Tahoma" w:cs="Tahoma"/>
                <w:b/>
                <w:bCs/>
                <w:szCs w:val="22"/>
              </w:rPr>
            </w:pPr>
            <w:r w:rsidRPr="00931B51">
              <w:rPr>
                <w:rFonts w:ascii="Tahoma" w:hAnsi="Tahoma" w:cs="Tahoma"/>
                <w:b/>
                <w:bCs/>
                <w:szCs w:val="22"/>
              </w:rPr>
              <w:t>Dec 2021</w:t>
            </w:r>
          </w:p>
        </w:tc>
        <w:tc>
          <w:tcPr>
            <w:tcW w:w="1797" w:type="dxa"/>
          </w:tcPr>
          <w:p w:rsidR="008E7565" w:rsidRPr="00931B51"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843"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Difference</w:t>
            </w:r>
          </w:p>
        </w:tc>
        <w:tc>
          <w:tcPr>
            <w:tcW w:w="1656"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%age Change</w:t>
            </w:r>
          </w:p>
        </w:tc>
      </w:tr>
      <w:tr w:rsidR="008E7565" w:rsidRPr="00931B51" w:rsidTr="00A224B9">
        <w:trPr>
          <w:trHeight w:val="383"/>
        </w:trPr>
        <w:tc>
          <w:tcPr>
            <w:tcW w:w="2808"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No. of Accounts opened</w:t>
            </w:r>
          </w:p>
        </w:tc>
        <w:tc>
          <w:tcPr>
            <w:tcW w:w="1797" w:type="dxa"/>
          </w:tcPr>
          <w:p w:rsidR="008E7565" w:rsidRPr="00931B51" w:rsidRDefault="008E7565" w:rsidP="00A224B9">
            <w:pPr>
              <w:jc w:val="center"/>
              <w:rPr>
                <w:rFonts w:ascii="Tahoma" w:hAnsi="Tahoma" w:cs="Tahoma"/>
                <w:szCs w:val="22"/>
              </w:rPr>
            </w:pPr>
            <w:r>
              <w:rPr>
                <w:rFonts w:ascii="Tahoma" w:hAnsi="Tahoma" w:cs="Tahoma"/>
                <w:szCs w:val="22"/>
              </w:rPr>
              <w:t>83,59,222</w:t>
            </w:r>
          </w:p>
        </w:tc>
        <w:tc>
          <w:tcPr>
            <w:tcW w:w="1797" w:type="dxa"/>
          </w:tcPr>
          <w:p w:rsidR="008E7565" w:rsidRPr="00931B51" w:rsidRDefault="008E7565" w:rsidP="00A224B9">
            <w:pPr>
              <w:jc w:val="center"/>
              <w:rPr>
                <w:rFonts w:ascii="Tahoma" w:hAnsi="Tahoma" w:cs="Tahoma"/>
                <w:szCs w:val="22"/>
              </w:rPr>
            </w:pPr>
            <w:r>
              <w:rPr>
                <w:rFonts w:ascii="Tahoma" w:hAnsi="Tahoma" w:cs="Tahoma"/>
                <w:szCs w:val="22"/>
              </w:rPr>
              <w:t>85,35,413</w:t>
            </w:r>
          </w:p>
        </w:tc>
        <w:tc>
          <w:tcPr>
            <w:tcW w:w="1843" w:type="dxa"/>
          </w:tcPr>
          <w:p w:rsidR="008E7565" w:rsidRPr="00931B51" w:rsidRDefault="008E7565" w:rsidP="00A224B9">
            <w:pPr>
              <w:jc w:val="center"/>
              <w:rPr>
                <w:rFonts w:ascii="Tahoma" w:hAnsi="Tahoma" w:cs="Tahoma"/>
                <w:szCs w:val="22"/>
              </w:rPr>
            </w:pPr>
            <w:r>
              <w:rPr>
                <w:rFonts w:ascii="Tahoma" w:hAnsi="Tahoma" w:cs="Tahoma"/>
                <w:szCs w:val="22"/>
              </w:rPr>
              <w:t>1,76,191</w:t>
            </w:r>
          </w:p>
        </w:tc>
        <w:tc>
          <w:tcPr>
            <w:tcW w:w="1656" w:type="dxa"/>
          </w:tcPr>
          <w:p w:rsidR="008E7565" w:rsidRPr="00931B51" w:rsidRDefault="008E7565" w:rsidP="00A224B9">
            <w:pPr>
              <w:jc w:val="center"/>
              <w:rPr>
                <w:rFonts w:ascii="Tahoma" w:hAnsi="Tahoma" w:cs="Tahoma"/>
                <w:szCs w:val="22"/>
              </w:rPr>
            </w:pPr>
            <w:r>
              <w:rPr>
                <w:rFonts w:ascii="Tahoma" w:hAnsi="Tahoma" w:cs="Tahoma"/>
                <w:szCs w:val="22"/>
              </w:rPr>
              <w:t>2.10%</w:t>
            </w:r>
          </w:p>
        </w:tc>
      </w:tr>
      <w:tr w:rsidR="008E7565" w:rsidRPr="00931B51" w:rsidTr="00A224B9">
        <w:trPr>
          <w:trHeight w:val="150"/>
        </w:trPr>
        <w:tc>
          <w:tcPr>
            <w:tcW w:w="2808"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xml:space="preserve">No. of </w:t>
            </w:r>
            <w:proofErr w:type="spellStart"/>
            <w:r w:rsidRPr="00931B51">
              <w:rPr>
                <w:rFonts w:ascii="Tahoma" w:hAnsi="Tahoma" w:cs="Tahoma"/>
                <w:szCs w:val="22"/>
              </w:rPr>
              <w:t>RuPay</w:t>
            </w:r>
            <w:proofErr w:type="spellEnd"/>
            <w:r w:rsidRPr="00931B51">
              <w:rPr>
                <w:rFonts w:ascii="Tahoma" w:hAnsi="Tahoma" w:cs="Tahoma"/>
                <w:szCs w:val="22"/>
              </w:rPr>
              <w:t xml:space="preserve"> Cards Issued</w:t>
            </w:r>
          </w:p>
        </w:tc>
        <w:tc>
          <w:tcPr>
            <w:tcW w:w="1797"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67,64,948</w:t>
            </w:r>
          </w:p>
        </w:tc>
        <w:tc>
          <w:tcPr>
            <w:tcW w:w="1797"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69,67,799</w:t>
            </w:r>
          </w:p>
        </w:tc>
        <w:tc>
          <w:tcPr>
            <w:tcW w:w="1843"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2,02,851</w:t>
            </w:r>
          </w:p>
        </w:tc>
        <w:tc>
          <w:tcPr>
            <w:tcW w:w="1656"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2.99%</w:t>
            </w:r>
          </w:p>
        </w:tc>
      </w:tr>
      <w:tr w:rsidR="008E7565" w:rsidRPr="00931B51" w:rsidTr="00A224B9">
        <w:trPr>
          <w:trHeight w:val="397"/>
        </w:trPr>
        <w:tc>
          <w:tcPr>
            <w:tcW w:w="2808"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xml:space="preserve">No. of </w:t>
            </w:r>
            <w:proofErr w:type="spellStart"/>
            <w:r w:rsidRPr="00931B51">
              <w:rPr>
                <w:rFonts w:ascii="Tahoma" w:hAnsi="Tahoma" w:cs="Tahoma"/>
                <w:szCs w:val="22"/>
              </w:rPr>
              <w:t>RuPay</w:t>
            </w:r>
            <w:proofErr w:type="spellEnd"/>
            <w:r w:rsidRPr="00931B51">
              <w:rPr>
                <w:rFonts w:ascii="Tahoma" w:hAnsi="Tahoma" w:cs="Tahoma"/>
                <w:szCs w:val="22"/>
              </w:rPr>
              <w:t xml:space="preserve"> Cards Activated</w:t>
            </w:r>
          </w:p>
        </w:tc>
        <w:tc>
          <w:tcPr>
            <w:tcW w:w="1797"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55,42,680</w:t>
            </w:r>
          </w:p>
        </w:tc>
        <w:tc>
          <w:tcPr>
            <w:tcW w:w="1797"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57,26,195</w:t>
            </w:r>
          </w:p>
        </w:tc>
        <w:tc>
          <w:tcPr>
            <w:tcW w:w="1843"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1,83,515</w:t>
            </w:r>
          </w:p>
        </w:tc>
        <w:tc>
          <w:tcPr>
            <w:tcW w:w="1656"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3.31%</w:t>
            </w:r>
          </w:p>
        </w:tc>
      </w:tr>
      <w:tr w:rsidR="008E7565" w:rsidRPr="00931B51" w:rsidTr="00A224B9">
        <w:trPr>
          <w:trHeight w:val="492"/>
        </w:trPr>
        <w:tc>
          <w:tcPr>
            <w:tcW w:w="2808"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xml:space="preserve">%age of </w:t>
            </w:r>
            <w:proofErr w:type="spellStart"/>
            <w:r w:rsidRPr="00931B51">
              <w:rPr>
                <w:rFonts w:ascii="Tahoma" w:hAnsi="Tahoma" w:cs="Tahoma"/>
                <w:szCs w:val="22"/>
              </w:rPr>
              <w:t>RuPay</w:t>
            </w:r>
            <w:proofErr w:type="spellEnd"/>
            <w:r w:rsidRPr="00931B51">
              <w:rPr>
                <w:rFonts w:ascii="Tahoma" w:hAnsi="Tahoma" w:cs="Tahoma"/>
                <w:szCs w:val="22"/>
              </w:rPr>
              <w:t xml:space="preserve"> Cards activated</w:t>
            </w:r>
          </w:p>
        </w:tc>
        <w:tc>
          <w:tcPr>
            <w:tcW w:w="1797"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82%</w:t>
            </w:r>
          </w:p>
        </w:tc>
        <w:tc>
          <w:tcPr>
            <w:tcW w:w="1797"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82%</w:t>
            </w:r>
          </w:p>
        </w:tc>
        <w:tc>
          <w:tcPr>
            <w:tcW w:w="3499" w:type="dxa"/>
            <w:gridSpan w:val="2"/>
          </w:tcPr>
          <w:p w:rsidR="008E7565" w:rsidRPr="00931B51" w:rsidRDefault="008E7565" w:rsidP="00A224B9">
            <w:pPr>
              <w:spacing w:line="240" w:lineRule="auto"/>
              <w:jc w:val="center"/>
              <w:rPr>
                <w:rFonts w:ascii="Tahoma" w:hAnsi="Tahoma" w:cs="Tahoma"/>
                <w:szCs w:val="22"/>
              </w:rPr>
            </w:pPr>
            <w:r w:rsidRPr="00931B51">
              <w:rPr>
                <w:rFonts w:ascii="Tahoma" w:hAnsi="Tahoma" w:cs="Tahoma"/>
                <w:szCs w:val="22"/>
              </w:rPr>
              <w:t>-</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&amp; Bottom performing major banks in activation of </w:t>
      </w:r>
      <w:proofErr w:type="spellStart"/>
      <w:r w:rsidRPr="008F23EF">
        <w:rPr>
          <w:rFonts w:ascii="Tahoma" w:hAnsi="Tahoma" w:cs="Tahoma"/>
          <w:b/>
          <w:bCs/>
          <w:color w:val="000000"/>
          <w:sz w:val="27"/>
          <w:szCs w:val="27"/>
        </w:rPr>
        <w:t>RuPay</w:t>
      </w:r>
      <w:proofErr w:type="spellEnd"/>
      <w:r w:rsidRPr="008F23EF">
        <w:rPr>
          <w:rFonts w:ascii="Tahoma" w:hAnsi="Tahoma" w:cs="Tahoma"/>
          <w:b/>
          <w:bCs/>
          <w:color w:val="000000"/>
          <w:sz w:val="27"/>
          <w:szCs w:val="27"/>
        </w:rPr>
        <w:t xml:space="preserve"> Cards in PMJDY accounts are as under: -</w:t>
      </w:r>
    </w:p>
    <w:p w:rsidR="008E7565" w:rsidRPr="008F23EF" w:rsidRDefault="008E7565" w:rsidP="008E7565">
      <w:pPr>
        <w:spacing w:after="0" w:line="240" w:lineRule="auto"/>
        <w:jc w:val="both"/>
        <w:rPr>
          <w:rFonts w:ascii="Tahoma" w:hAnsi="Tahoma" w:cs="Tahoma"/>
          <w:b/>
          <w:bCs/>
          <w:color w:val="000000"/>
          <w:sz w:val="27"/>
          <w:szCs w:val="27"/>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2470"/>
        <w:gridCol w:w="6815"/>
      </w:tblGrid>
      <w:tr w:rsidR="008E7565" w:rsidRPr="00931B51" w:rsidTr="00A224B9">
        <w:trPr>
          <w:trHeight w:val="281"/>
        </w:trPr>
        <w:tc>
          <w:tcPr>
            <w:tcW w:w="676" w:type="dxa"/>
          </w:tcPr>
          <w:p w:rsidR="008E7565" w:rsidRPr="00931B51" w:rsidRDefault="008E7565" w:rsidP="00A224B9">
            <w:pPr>
              <w:spacing w:after="0" w:line="240" w:lineRule="auto"/>
              <w:rPr>
                <w:rFonts w:ascii="Tahoma" w:hAnsi="Tahoma" w:cs="Tahoma"/>
                <w:b/>
                <w:bCs/>
                <w:color w:val="000000"/>
                <w:szCs w:val="22"/>
              </w:rPr>
            </w:pPr>
            <w:proofErr w:type="spellStart"/>
            <w:r w:rsidRPr="00931B51">
              <w:rPr>
                <w:rFonts w:ascii="Tahoma" w:hAnsi="Tahoma" w:cs="Tahoma"/>
                <w:b/>
                <w:bCs/>
                <w:color w:val="000000"/>
                <w:szCs w:val="22"/>
              </w:rPr>
              <w:t>S</w:t>
            </w:r>
            <w:r>
              <w:rPr>
                <w:rFonts w:ascii="Tahoma" w:hAnsi="Tahoma" w:cs="Tahoma"/>
                <w:b/>
                <w:bCs/>
                <w:color w:val="000000"/>
                <w:szCs w:val="22"/>
              </w:rPr>
              <w:t>.</w:t>
            </w:r>
            <w:r w:rsidRPr="00931B51">
              <w:rPr>
                <w:rFonts w:ascii="Tahoma" w:hAnsi="Tahoma" w:cs="Tahoma"/>
                <w:b/>
                <w:bCs/>
                <w:color w:val="000000"/>
                <w:szCs w:val="22"/>
              </w:rPr>
              <w:t>No</w:t>
            </w:r>
            <w:proofErr w:type="spellEnd"/>
            <w:r w:rsidRPr="00931B51">
              <w:rPr>
                <w:rFonts w:ascii="Tahoma" w:hAnsi="Tahoma" w:cs="Tahoma"/>
                <w:b/>
                <w:bCs/>
                <w:color w:val="000000"/>
                <w:szCs w:val="22"/>
              </w:rPr>
              <w:t>.</w:t>
            </w:r>
          </w:p>
        </w:tc>
        <w:tc>
          <w:tcPr>
            <w:tcW w:w="2489"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6919"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rPr>
          <w:trHeight w:val="670"/>
        </w:trPr>
        <w:tc>
          <w:tcPr>
            <w:tcW w:w="676"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1</w:t>
            </w:r>
          </w:p>
        </w:tc>
        <w:tc>
          <w:tcPr>
            <w:tcW w:w="2489"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Top performing Banks</w:t>
            </w:r>
          </w:p>
        </w:tc>
        <w:tc>
          <w:tcPr>
            <w:tcW w:w="6919" w:type="dxa"/>
          </w:tcPr>
          <w:p w:rsidR="008E7565" w:rsidRPr="00931B51" w:rsidRDefault="008E7565" w:rsidP="00A224B9">
            <w:pPr>
              <w:spacing w:after="0"/>
              <w:jc w:val="both"/>
              <w:rPr>
                <w:rFonts w:ascii="Tahoma" w:hAnsi="Tahoma" w:cs="Tahoma"/>
                <w:szCs w:val="22"/>
              </w:rPr>
            </w:pPr>
            <w:r w:rsidRPr="00931B51">
              <w:rPr>
                <w:rFonts w:ascii="Tahoma" w:hAnsi="Tahoma" w:cs="Tahoma"/>
                <w:szCs w:val="22"/>
              </w:rPr>
              <w:t>ICICI Bank</w:t>
            </w:r>
            <w:r>
              <w:rPr>
                <w:rFonts w:ascii="Tahoma" w:hAnsi="Tahoma" w:cs="Nirmala UI" w:hint="cs"/>
                <w:szCs w:val="22"/>
                <w:cs/>
              </w:rPr>
              <w:t xml:space="preserve"> </w:t>
            </w:r>
            <w:r>
              <w:rPr>
                <w:rFonts w:ascii="Tahoma" w:hAnsi="Tahoma" w:cs="Nirmala UI"/>
                <w:szCs w:val="22"/>
              </w:rPr>
              <w:t>(100%),</w:t>
            </w:r>
            <w:r w:rsidRPr="00931B51">
              <w:rPr>
                <w:rFonts w:ascii="Tahoma" w:hAnsi="Tahoma" w:cs="Tahoma"/>
                <w:szCs w:val="22"/>
              </w:rPr>
              <w:t xml:space="preserve"> SHGB (98%), </w:t>
            </w:r>
            <w:proofErr w:type="spellStart"/>
            <w:r>
              <w:rPr>
                <w:rFonts w:ascii="Tahoma" w:hAnsi="Tahoma" w:cs="Tahoma"/>
                <w:szCs w:val="22"/>
              </w:rPr>
              <w:t>BoI</w:t>
            </w:r>
            <w:proofErr w:type="spellEnd"/>
            <w:r w:rsidRPr="00931B51">
              <w:rPr>
                <w:rFonts w:ascii="Tahoma" w:hAnsi="Tahoma" w:cs="Tahoma"/>
                <w:szCs w:val="22"/>
              </w:rPr>
              <w:t xml:space="preserve"> </w:t>
            </w:r>
            <w:r>
              <w:rPr>
                <w:rFonts w:ascii="Tahoma" w:hAnsi="Tahoma" w:cs="Tahoma"/>
                <w:szCs w:val="22"/>
              </w:rPr>
              <w:t xml:space="preserve">&amp; </w:t>
            </w:r>
            <w:proofErr w:type="spellStart"/>
            <w:r>
              <w:rPr>
                <w:rFonts w:ascii="Tahoma" w:hAnsi="Tahoma" w:cs="Tahoma"/>
                <w:szCs w:val="22"/>
              </w:rPr>
              <w:t>CnBI</w:t>
            </w:r>
            <w:proofErr w:type="spellEnd"/>
            <w:r>
              <w:rPr>
                <w:rFonts w:ascii="Tahoma" w:hAnsi="Tahoma" w:cs="Tahoma"/>
                <w:szCs w:val="22"/>
              </w:rPr>
              <w:t xml:space="preserve"> </w:t>
            </w:r>
            <w:r w:rsidRPr="00931B51">
              <w:rPr>
                <w:rFonts w:ascii="Tahoma" w:hAnsi="Tahoma" w:cs="Tahoma"/>
                <w:szCs w:val="22"/>
              </w:rPr>
              <w:t>(9</w:t>
            </w:r>
            <w:r>
              <w:rPr>
                <w:rFonts w:ascii="Tahoma" w:hAnsi="Tahoma" w:cs="Tahoma"/>
                <w:szCs w:val="22"/>
              </w:rPr>
              <w:t>6</w:t>
            </w:r>
            <w:r w:rsidRPr="00931B51">
              <w:rPr>
                <w:rFonts w:ascii="Tahoma" w:hAnsi="Tahoma" w:cs="Tahoma"/>
                <w:szCs w:val="22"/>
              </w:rPr>
              <w:t>%) Convener Bank - 79%</w:t>
            </w:r>
          </w:p>
        </w:tc>
      </w:tr>
      <w:tr w:rsidR="008E7565" w:rsidRPr="00931B51" w:rsidTr="00A224B9">
        <w:trPr>
          <w:trHeight w:val="670"/>
        </w:trPr>
        <w:tc>
          <w:tcPr>
            <w:tcW w:w="676" w:type="dxa"/>
          </w:tcPr>
          <w:p w:rsidR="008E7565" w:rsidRPr="00931B51" w:rsidRDefault="008E7565" w:rsidP="00A224B9">
            <w:pPr>
              <w:spacing w:after="0"/>
              <w:jc w:val="both"/>
              <w:rPr>
                <w:rFonts w:ascii="Tahoma" w:hAnsi="Tahoma" w:cs="Tahoma"/>
                <w:b/>
                <w:color w:val="000000"/>
                <w:szCs w:val="22"/>
              </w:rPr>
            </w:pPr>
            <w:r w:rsidRPr="00931B51">
              <w:rPr>
                <w:rFonts w:ascii="Tahoma" w:hAnsi="Tahoma" w:cs="Tahoma"/>
                <w:b/>
                <w:color w:val="000000"/>
                <w:szCs w:val="22"/>
              </w:rPr>
              <w:t>2.</w:t>
            </w:r>
          </w:p>
        </w:tc>
        <w:tc>
          <w:tcPr>
            <w:tcW w:w="2489"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6919" w:type="dxa"/>
          </w:tcPr>
          <w:p w:rsidR="008E7565" w:rsidRPr="00931B51" w:rsidRDefault="008E7565" w:rsidP="00A224B9">
            <w:pPr>
              <w:spacing w:after="0"/>
              <w:jc w:val="both"/>
              <w:rPr>
                <w:rFonts w:ascii="Tahoma" w:hAnsi="Tahoma" w:cs="Tahoma"/>
                <w:szCs w:val="22"/>
              </w:rPr>
            </w:pPr>
            <w:r w:rsidRPr="00931B51">
              <w:rPr>
                <w:rFonts w:ascii="Tahoma" w:hAnsi="Tahoma" w:cs="Tahoma"/>
                <w:szCs w:val="22"/>
              </w:rPr>
              <w:t>Federal Bank (4</w:t>
            </w:r>
            <w:r>
              <w:rPr>
                <w:rFonts w:ascii="Tahoma" w:hAnsi="Tahoma" w:cs="Tahoma"/>
                <w:szCs w:val="22"/>
              </w:rPr>
              <w:t>3</w:t>
            </w:r>
            <w:r w:rsidRPr="00931B51">
              <w:rPr>
                <w:rFonts w:ascii="Tahoma" w:hAnsi="Tahoma" w:cs="Tahoma"/>
                <w:szCs w:val="22"/>
              </w:rPr>
              <w:t>%), HDFC Bank (5</w:t>
            </w:r>
            <w:r>
              <w:rPr>
                <w:rFonts w:ascii="Tahoma" w:hAnsi="Tahoma" w:cs="Tahoma"/>
                <w:szCs w:val="22"/>
              </w:rPr>
              <w:t>5</w:t>
            </w:r>
            <w:r w:rsidRPr="00931B51">
              <w:rPr>
                <w:rFonts w:ascii="Tahoma" w:hAnsi="Tahoma" w:cs="Tahoma"/>
                <w:szCs w:val="22"/>
              </w:rPr>
              <w:t xml:space="preserve">%) </w:t>
            </w:r>
          </w:p>
        </w:tc>
      </w:tr>
    </w:tbl>
    <w:p w:rsidR="008E7565" w:rsidRPr="006B3C0B" w:rsidRDefault="008E7565" w:rsidP="008E7565">
      <w:pPr>
        <w:spacing w:after="120"/>
        <w:jc w:val="both"/>
        <w:rPr>
          <w:rFonts w:ascii="Tahoma" w:hAnsi="Tahoma" w:cs="Tahoma"/>
          <w:b/>
          <w:bCs/>
          <w:color w:val="000000"/>
          <w:sz w:val="15"/>
          <w:szCs w:val="15"/>
        </w:rPr>
      </w:pPr>
    </w:p>
    <w:p w:rsidR="008E7565" w:rsidRPr="008F23EF" w:rsidRDefault="008E7565" w:rsidP="008E7565">
      <w:pPr>
        <w:spacing w:after="0"/>
        <w:jc w:val="both"/>
        <w:rPr>
          <w:rFonts w:ascii="Tahoma" w:hAnsi="Tahoma" w:cs="Tahoma"/>
          <w:b/>
          <w:bCs/>
          <w:sz w:val="27"/>
          <w:szCs w:val="27"/>
        </w:rPr>
      </w:pPr>
      <w:r w:rsidRPr="008F23EF">
        <w:rPr>
          <w:rFonts w:ascii="Tahoma" w:hAnsi="Tahoma" w:cs="Tahoma"/>
          <w:b/>
          <w:bCs/>
          <w:color w:val="000000"/>
          <w:sz w:val="27"/>
          <w:szCs w:val="27"/>
        </w:rPr>
        <w:t xml:space="preserve">Bank-wise/District-wise Position is given on Annex No. 2.1 &amp; 2.2 </w:t>
      </w:r>
      <w:r w:rsidRPr="008F23EF">
        <w:rPr>
          <w:rFonts w:ascii="Tahoma" w:hAnsi="Tahoma" w:cs="Tahoma"/>
          <w:b/>
          <w:bCs/>
          <w:sz w:val="27"/>
          <w:szCs w:val="27"/>
        </w:rPr>
        <w:t xml:space="preserve">(Page </w:t>
      </w:r>
      <w:r w:rsidR="008929C0">
        <w:rPr>
          <w:rFonts w:ascii="Tahoma" w:hAnsi="Tahoma" w:cs="Tahoma"/>
          <w:b/>
          <w:bCs/>
          <w:sz w:val="27"/>
          <w:szCs w:val="27"/>
        </w:rPr>
        <w:t>105-106</w:t>
      </w:r>
      <w:r w:rsidRPr="008F23EF">
        <w:rPr>
          <w:rFonts w:ascii="Tahoma" w:hAnsi="Tahoma" w:cs="Tahoma"/>
          <w:b/>
          <w:bCs/>
          <w:sz w:val="27"/>
          <w:szCs w:val="27"/>
        </w:rPr>
        <w:t>).</w:t>
      </w:r>
    </w:p>
    <w:p w:rsidR="008E7565" w:rsidRPr="006B3C0B" w:rsidRDefault="008E7565" w:rsidP="008E7565">
      <w:pPr>
        <w:spacing w:after="0"/>
        <w:jc w:val="both"/>
        <w:rPr>
          <w:rFonts w:ascii="Tahoma" w:hAnsi="Tahoma" w:cs="Tahoma"/>
          <w:b/>
          <w:bCs/>
          <w:color w:val="000000"/>
          <w:sz w:val="13"/>
          <w:szCs w:val="13"/>
        </w:rPr>
      </w:pP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rsidR="008E7565" w:rsidRPr="006B3C0B" w:rsidRDefault="008E7565" w:rsidP="008E7565">
      <w:pPr>
        <w:spacing w:after="0"/>
        <w:jc w:val="both"/>
        <w:rPr>
          <w:rFonts w:ascii="Tahoma" w:hAnsi="Tahoma" w:cs="Tahoma"/>
          <w:b/>
          <w:bCs/>
          <w:color w:val="000000"/>
          <w:sz w:val="13"/>
          <w:szCs w:val="13"/>
        </w:rPr>
      </w:pPr>
    </w:p>
    <w:tbl>
      <w:tblPr>
        <w:tblW w:w="10022" w:type="dxa"/>
        <w:tblCellMar>
          <w:left w:w="0" w:type="dxa"/>
          <w:right w:w="0" w:type="dxa"/>
        </w:tblCellMar>
        <w:tblLook w:val="04A0" w:firstRow="1" w:lastRow="0" w:firstColumn="1" w:lastColumn="0" w:noHBand="0" w:noVBand="1"/>
      </w:tblPr>
      <w:tblGrid>
        <w:gridCol w:w="2054"/>
        <w:gridCol w:w="7968"/>
      </w:tblGrid>
      <w:tr w:rsidR="008E7565" w:rsidRPr="008F23EF" w:rsidTr="00A224B9">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931B51" w:rsidRDefault="008E7565" w:rsidP="00A224B9">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softHyphen/>
            </w:r>
            <w:r w:rsidRPr="00931B51">
              <w:rPr>
                <w:rFonts w:ascii="Tahoma" w:hAnsi="Tahoma" w:cs="Tahoma"/>
                <w:b/>
                <w:bCs/>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931B51" w:rsidRDefault="008E7565" w:rsidP="00A224B9">
            <w:pPr>
              <w:spacing w:after="0" w:line="240" w:lineRule="auto"/>
              <w:jc w:val="both"/>
              <w:rPr>
                <w:rFonts w:ascii="Tahoma" w:hAnsi="Tahoma" w:cs="Tahoma"/>
                <w:b/>
                <w:bCs/>
                <w:color w:val="000000"/>
                <w:sz w:val="27"/>
                <w:szCs w:val="27"/>
              </w:rPr>
            </w:pPr>
            <w:r w:rsidRPr="00931B51">
              <w:rPr>
                <w:rFonts w:ascii="Tahoma" w:hAnsi="Tahoma" w:cs="Tahoma"/>
                <w:b/>
                <w:bCs/>
                <w:color w:val="000000"/>
                <w:sz w:val="27"/>
                <w:szCs w:val="27"/>
              </w:rPr>
              <w:t xml:space="preserve">STATUS OF ZERO BALANCE PMJDY ACCOUNTS AS AT </w:t>
            </w:r>
            <w:r>
              <w:rPr>
                <w:rFonts w:ascii="Tahoma" w:hAnsi="Tahoma" w:cs="Tahoma"/>
                <w:b/>
                <w:bCs/>
                <w:color w:val="000000"/>
                <w:sz w:val="27"/>
                <w:szCs w:val="27"/>
              </w:rPr>
              <w:t>MARCH 2022</w:t>
            </w:r>
          </w:p>
        </w:tc>
      </w:tr>
    </w:tbl>
    <w:p w:rsidR="008E7565" w:rsidRDefault="008E7565" w:rsidP="008E7565">
      <w:pPr>
        <w:spacing w:after="0" w:line="240" w:lineRule="auto"/>
        <w:jc w:val="both"/>
        <w:rPr>
          <w:rFonts w:ascii="Tahoma" w:hAnsi="Tahoma" w:cs="Tahoma"/>
          <w:b/>
          <w:bCs/>
          <w:color w:val="000000"/>
          <w:sz w:val="27"/>
          <w:szCs w:val="27"/>
        </w:rPr>
      </w:pPr>
    </w:p>
    <w:p w:rsidR="008E7565"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Comparative position of Zero Balance PMJDY accounts is as under:-</w:t>
      </w:r>
    </w:p>
    <w:p w:rsidR="008E7565" w:rsidRPr="008F23EF" w:rsidRDefault="008E7565" w:rsidP="008E7565">
      <w:pPr>
        <w:spacing w:after="0" w:line="240" w:lineRule="auto"/>
        <w:jc w:val="both"/>
        <w:rPr>
          <w:rFonts w:ascii="Tahoma" w:hAnsi="Tahoma" w:cs="Tahoma"/>
          <w:b/>
          <w:bCs/>
          <w:color w:val="000000"/>
          <w:sz w:val="27"/>
          <w:szCs w:val="27"/>
        </w:rPr>
      </w:pP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624"/>
        <w:gridCol w:w="1491"/>
      </w:tblGrid>
      <w:tr w:rsidR="008E7565" w:rsidRPr="00931B51" w:rsidTr="00A224B9">
        <w:tc>
          <w:tcPr>
            <w:tcW w:w="3344" w:type="dxa"/>
          </w:tcPr>
          <w:p w:rsidR="008E7565" w:rsidRPr="00931B51" w:rsidRDefault="008E7565" w:rsidP="00A224B9">
            <w:pPr>
              <w:jc w:val="both"/>
              <w:rPr>
                <w:rFonts w:ascii="Tahoma" w:hAnsi="Tahoma" w:cs="Tahoma"/>
                <w:b/>
                <w:bCs/>
                <w:szCs w:val="22"/>
              </w:rPr>
            </w:pPr>
            <w:r w:rsidRPr="00931B51">
              <w:rPr>
                <w:rFonts w:ascii="Tahoma" w:hAnsi="Tahoma" w:cs="Tahoma"/>
                <w:b/>
                <w:bCs/>
                <w:szCs w:val="22"/>
              </w:rPr>
              <w:t>Parameter</w:t>
            </w:r>
          </w:p>
        </w:tc>
        <w:tc>
          <w:tcPr>
            <w:tcW w:w="1600" w:type="dxa"/>
          </w:tcPr>
          <w:p w:rsidR="008E7565" w:rsidRPr="00931B51" w:rsidRDefault="008E7565" w:rsidP="00A224B9">
            <w:pPr>
              <w:jc w:val="center"/>
              <w:rPr>
                <w:rFonts w:ascii="Tahoma" w:hAnsi="Tahoma" w:cs="Tahoma"/>
                <w:b/>
                <w:bCs/>
                <w:szCs w:val="22"/>
              </w:rPr>
            </w:pPr>
            <w:r w:rsidRPr="00931B51">
              <w:rPr>
                <w:rFonts w:ascii="Tahoma" w:hAnsi="Tahoma" w:cs="Tahoma"/>
                <w:b/>
                <w:bCs/>
                <w:szCs w:val="22"/>
              </w:rPr>
              <w:t>Dec 2021</w:t>
            </w:r>
          </w:p>
        </w:tc>
        <w:tc>
          <w:tcPr>
            <w:tcW w:w="1600" w:type="dxa"/>
          </w:tcPr>
          <w:p w:rsidR="008E7565" w:rsidRPr="00931B51" w:rsidRDefault="008E7565" w:rsidP="00A224B9">
            <w:pPr>
              <w:jc w:val="center"/>
              <w:rPr>
                <w:rFonts w:ascii="Tahoma" w:hAnsi="Tahoma" w:cs="Tahoma"/>
                <w:b/>
                <w:bCs/>
                <w:szCs w:val="22"/>
              </w:rPr>
            </w:pPr>
            <w:r>
              <w:rPr>
                <w:rFonts w:ascii="Tahoma" w:hAnsi="Tahoma" w:cs="Tahoma"/>
                <w:b/>
                <w:bCs/>
                <w:szCs w:val="22"/>
              </w:rPr>
              <w:t>Mar 2022</w:t>
            </w:r>
          </w:p>
        </w:tc>
        <w:tc>
          <w:tcPr>
            <w:tcW w:w="1624" w:type="dxa"/>
          </w:tcPr>
          <w:p w:rsidR="008E7565" w:rsidRPr="00E4184E" w:rsidRDefault="008E7565" w:rsidP="00A224B9">
            <w:pPr>
              <w:pStyle w:val="BodyText"/>
              <w:rPr>
                <w:rFonts w:ascii="Tahoma" w:hAnsi="Tahoma" w:cs="Tahoma"/>
                <w:b/>
                <w:bCs/>
                <w:sz w:val="22"/>
                <w:szCs w:val="22"/>
                <w:lang w:val="en-US" w:eastAsia="en-US"/>
              </w:rPr>
            </w:pPr>
            <w:r w:rsidRPr="00E4184E">
              <w:rPr>
                <w:rFonts w:ascii="Tahoma" w:hAnsi="Tahoma" w:cs="Tahoma"/>
                <w:b/>
                <w:bCs/>
                <w:sz w:val="22"/>
                <w:szCs w:val="22"/>
                <w:lang w:val="en-US" w:eastAsia="en-US"/>
              </w:rPr>
              <w:t>Increase/</w:t>
            </w:r>
          </w:p>
          <w:p w:rsidR="008E7565" w:rsidRPr="00931B51" w:rsidRDefault="008E7565" w:rsidP="00A224B9">
            <w:pPr>
              <w:pStyle w:val="BodyText"/>
            </w:pPr>
            <w:r w:rsidRPr="00E4184E">
              <w:rPr>
                <w:rFonts w:ascii="Tahoma" w:hAnsi="Tahoma" w:cs="Tahoma"/>
                <w:b/>
                <w:bCs/>
                <w:sz w:val="22"/>
                <w:szCs w:val="22"/>
                <w:lang w:val="en-US" w:eastAsia="en-US"/>
              </w:rPr>
              <w:t>Decrease</w:t>
            </w:r>
          </w:p>
        </w:tc>
        <w:tc>
          <w:tcPr>
            <w:tcW w:w="1491" w:type="dxa"/>
          </w:tcPr>
          <w:p w:rsidR="008E7565" w:rsidRPr="00931B51" w:rsidRDefault="008E7565" w:rsidP="00A224B9">
            <w:pPr>
              <w:jc w:val="both"/>
              <w:rPr>
                <w:rFonts w:ascii="Tahoma" w:hAnsi="Tahoma" w:cs="Tahoma"/>
                <w:b/>
                <w:bCs/>
                <w:szCs w:val="22"/>
              </w:rPr>
            </w:pPr>
            <w:r w:rsidRPr="00931B51">
              <w:rPr>
                <w:rFonts w:ascii="Tahoma" w:hAnsi="Tahoma" w:cs="Tahoma"/>
                <w:b/>
                <w:bCs/>
                <w:szCs w:val="22"/>
              </w:rPr>
              <w:t>% age change</w:t>
            </w:r>
          </w:p>
        </w:tc>
      </w:tr>
      <w:tr w:rsidR="008E7565" w:rsidRPr="00931B51" w:rsidTr="00A224B9">
        <w:tc>
          <w:tcPr>
            <w:tcW w:w="3344"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No. of Accounts opened</w:t>
            </w:r>
          </w:p>
        </w:tc>
        <w:tc>
          <w:tcPr>
            <w:tcW w:w="1600" w:type="dxa"/>
          </w:tcPr>
          <w:p w:rsidR="008E7565" w:rsidRPr="00931B51" w:rsidRDefault="008E7565" w:rsidP="00A224B9">
            <w:pPr>
              <w:jc w:val="center"/>
              <w:rPr>
                <w:rFonts w:ascii="Tahoma" w:hAnsi="Tahoma" w:cs="Tahoma"/>
                <w:szCs w:val="22"/>
              </w:rPr>
            </w:pPr>
            <w:r>
              <w:rPr>
                <w:rFonts w:ascii="Tahoma" w:hAnsi="Tahoma" w:cs="Tahoma"/>
                <w:szCs w:val="22"/>
              </w:rPr>
              <w:t>83,59,222</w:t>
            </w:r>
          </w:p>
        </w:tc>
        <w:tc>
          <w:tcPr>
            <w:tcW w:w="1600" w:type="dxa"/>
          </w:tcPr>
          <w:p w:rsidR="008E7565" w:rsidRPr="00931B51" w:rsidRDefault="008E7565" w:rsidP="00A224B9">
            <w:pPr>
              <w:jc w:val="center"/>
              <w:rPr>
                <w:rFonts w:ascii="Tahoma" w:hAnsi="Tahoma" w:cs="Tahoma"/>
                <w:szCs w:val="22"/>
              </w:rPr>
            </w:pPr>
            <w:r>
              <w:rPr>
                <w:rFonts w:ascii="Tahoma" w:hAnsi="Tahoma" w:cs="Tahoma"/>
                <w:szCs w:val="22"/>
              </w:rPr>
              <w:t>85,35,413</w:t>
            </w:r>
          </w:p>
        </w:tc>
        <w:tc>
          <w:tcPr>
            <w:tcW w:w="1624" w:type="dxa"/>
          </w:tcPr>
          <w:p w:rsidR="008E7565" w:rsidRPr="00931B51" w:rsidRDefault="008E7565" w:rsidP="00A224B9">
            <w:pPr>
              <w:jc w:val="center"/>
              <w:rPr>
                <w:rFonts w:ascii="Tahoma" w:hAnsi="Tahoma" w:cs="Tahoma"/>
                <w:szCs w:val="22"/>
              </w:rPr>
            </w:pPr>
            <w:r>
              <w:rPr>
                <w:rFonts w:ascii="Tahoma" w:hAnsi="Tahoma" w:cs="Tahoma"/>
                <w:szCs w:val="22"/>
              </w:rPr>
              <w:t>1,76,191</w:t>
            </w:r>
          </w:p>
        </w:tc>
        <w:tc>
          <w:tcPr>
            <w:tcW w:w="1491" w:type="dxa"/>
          </w:tcPr>
          <w:p w:rsidR="008E7565" w:rsidRPr="00931B51" w:rsidRDefault="008E7565" w:rsidP="00A224B9">
            <w:pPr>
              <w:jc w:val="center"/>
              <w:rPr>
                <w:rFonts w:ascii="Tahoma" w:hAnsi="Tahoma" w:cs="Tahoma"/>
                <w:szCs w:val="22"/>
              </w:rPr>
            </w:pPr>
            <w:r>
              <w:rPr>
                <w:rFonts w:ascii="Tahoma" w:hAnsi="Tahoma" w:cs="Tahoma"/>
                <w:szCs w:val="22"/>
              </w:rPr>
              <w:t>2.10%</w:t>
            </w:r>
          </w:p>
        </w:tc>
      </w:tr>
      <w:tr w:rsidR="008E7565" w:rsidRPr="00931B51" w:rsidTr="00A224B9">
        <w:trPr>
          <w:trHeight w:val="542"/>
        </w:trPr>
        <w:tc>
          <w:tcPr>
            <w:tcW w:w="3344" w:type="dxa"/>
          </w:tcPr>
          <w:p w:rsidR="008E7565" w:rsidRPr="00931B51" w:rsidRDefault="008E7565" w:rsidP="00A224B9">
            <w:pPr>
              <w:jc w:val="both"/>
              <w:rPr>
                <w:rFonts w:ascii="Tahoma" w:hAnsi="Tahoma" w:cs="Tahoma"/>
                <w:szCs w:val="22"/>
              </w:rPr>
            </w:pPr>
            <w:r w:rsidRPr="00931B51">
              <w:rPr>
                <w:rFonts w:ascii="Tahoma" w:hAnsi="Tahoma" w:cs="Tahoma"/>
                <w:szCs w:val="22"/>
              </w:rPr>
              <w:t xml:space="preserve">No of Zero Balance PMJDY Accounts </w:t>
            </w:r>
          </w:p>
        </w:tc>
        <w:tc>
          <w:tcPr>
            <w:tcW w:w="1600" w:type="dxa"/>
          </w:tcPr>
          <w:p w:rsidR="008E7565" w:rsidRPr="00931B51" w:rsidRDefault="008E7565" w:rsidP="00A224B9">
            <w:pPr>
              <w:jc w:val="center"/>
              <w:rPr>
                <w:rFonts w:ascii="Tahoma" w:hAnsi="Tahoma" w:cs="Tahoma"/>
                <w:szCs w:val="22"/>
              </w:rPr>
            </w:pPr>
            <w:r>
              <w:rPr>
                <w:rFonts w:ascii="Tahoma" w:hAnsi="Tahoma" w:cs="Tahoma"/>
                <w:szCs w:val="22"/>
              </w:rPr>
              <w:t>5,89,343</w:t>
            </w:r>
          </w:p>
        </w:tc>
        <w:tc>
          <w:tcPr>
            <w:tcW w:w="1600" w:type="dxa"/>
          </w:tcPr>
          <w:p w:rsidR="008E7565" w:rsidRPr="00931B51" w:rsidRDefault="008E7565" w:rsidP="00A224B9">
            <w:pPr>
              <w:jc w:val="center"/>
              <w:rPr>
                <w:rFonts w:ascii="Tahoma" w:hAnsi="Tahoma" w:cs="Tahoma"/>
                <w:szCs w:val="22"/>
              </w:rPr>
            </w:pPr>
            <w:r>
              <w:rPr>
                <w:rFonts w:ascii="Tahoma" w:hAnsi="Tahoma" w:cs="Tahoma"/>
                <w:szCs w:val="22"/>
              </w:rPr>
              <w:t>6,20,465</w:t>
            </w:r>
          </w:p>
        </w:tc>
        <w:tc>
          <w:tcPr>
            <w:tcW w:w="1624" w:type="dxa"/>
          </w:tcPr>
          <w:p w:rsidR="008E7565" w:rsidRPr="00931B51" w:rsidRDefault="008E7565" w:rsidP="00A224B9">
            <w:pPr>
              <w:jc w:val="center"/>
              <w:rPr>
                <w:rFonts w:ascii="Tahoma" w:hAnsi="Tahoma" w:cs="Tahoma"/>
                <w:szCs w:val="22"/>
              </w:rPr>
            </w:pPr>
            <w:r>
              <w:rPr>
                <w:rFonts w:ascii="Tahoma" w:hAnsi="Tahoma" w:cs="Tahoma"/>
                <w:szCs w:val="22"/>
              </w:rPr>
              <w:t>31,122</w:t>
            </w:r>
          </w:p>
        </w:tc>
        <w:tc>
          <w:tcPr>
            <w:tcW w:w="1491" w:type="dxa"/>
          </w:tcPr>
          <w:p w:rsidR="008E7565" w:rsidRPr="00931B51" w:rsidRDefault="008E7565" w:rsidP="00A224B9">
            <w:pPr>
              <w:jc w:val="center"/>
              <w:rPr>
                <w:rFonts w:ascii="Tahoma" w:hAnsi="Tahoma" w:cs="Tahoma"/>
                <w:szCs w:val="22"/>
              </w:rPr>
            </w:pPr>
            <w:r>
              <w:rPr>
                <w:rFonts w:ascii="Tahoma" w:hAnsi="Tahoma" w:cs="Tahoma"/>
                <w:szCs w:val="22"/>
              </w:rPr>
              <w:t>5.28%</w:t>
            </w:r>
          </w:p>
        </w:tc>
      </w:tr>
      <w:tr w:rsidR="008E7565" w:rsidRPr="00931B51" w:rsidTr="00A224B9">
        <w:tc>
          <w:tcPr>
            <w:tcW w:w="3344" w:type="dxa"/>
          </w:tcPr>
          <w:p w:rsidR="008E7565" w:rsidRPr="00931B51" w:rsidRDefault="008E7565" w:rsidP="00A224B9">
            <w:pPr>
              <w:jc w:val="both"/>
              <w:rPr>
                <w:rFonts w:ascii="Tahoma" w:hAnsi="Tahoma" w:cs="Tahoma"/>
                <w:szCs w:val="22"/>
              </w:rPr>
            </w:pPr>
            <w:r w:rsidRPr="00931B51">
              <w:rPr>
                <w:rFonts w:ascii="Tahoma" w:hAnsi="Tahoma" w:cs="Tahoma"/>
                <w:szCs w:val="22"/>
              </w:rPr>
              <w:t>%age of Zero Balance A/cs of total PMJDY A/cs</w:t>
            </w:r>
          </w:p>
        </w:tc>
        <w:tc>
          <w:tcPr>
            <w:tcW w:w="1600" w:type="dxa"/>
          </w:tcPr>
          <w:p w:rsidR="008E7565" w:rsidRPr="00931B51" w:rsidRDefault="008E7565" w:rsidP="00A224B9">
            <w:pPr>
              <w:jc w:val="center"/>
              <w:rPr>
                <w:rFonts w:ascii="Tahoma" w:hAnsi="Tahoma" w:cs="Tahoma"/>
                <w:szCs w:val="22"/>
              </w:rPr>
            </w:pPr>
            <w:r>
              <w:rPr>
                <w:rFonts w:ascii="Tahoma" w:hAnsi="Tahoma" w:cs="Tahoma"/>
                <w:szCs w:val="22"/>
              </w:rPr>
              <w:t>7.05%</w:t>
            </w:r>
          </w:p>
        </w:tc>
        <w:tc>
          <w:tcPr>
            <w:tcW w:w="1600" w:type="dxa"/>
          </w:tcPr>
          <w:p w:rsidR="008E7565" w:rsidRPr="00931B51" w:rsidRDefault="008E7565" w:rsidP="00A224B9">
            <w:pPr>
              <w:jc w:val="center"/>
              <w:rPr>
                <w:rFonts w:ascii="Tahoma" w:hAnsi="Tahoma" w:cs="Tahoma"/>
                <w:szCs w:val="22"/>
              </w:rPr>
            </w:pPr>
            <w:r>
              <w:rPr>
                <w:rFonts w:ascii="Tahoma" w:hAnsi="Tahoma" w:cs="Tahoma"/>
                <w:szCs w:val="22"/>
              </w:rPr>
              <w:t>7.28%</w:t>
            </w:r>
          </w:p>
        </w:tc>
        <w:tc>
          <w:tcPr>
            <w:tcW w:w="3115" w:type="dxa"/>
            <w:gridSpan w:val="2"/>
          </w:tcPr>
          <w:p w:rsidR="008E7565" w:rsidRPr="00931B51" w:rsidRDefault="008E7565" w:rsidP="00A224B9">
            <w:pPr>
              <w:jc w:val="center"/>
              <w:rPr>
                <w:rFonts w:ascii="Tahoma" w:hAnsi="Tahoma" w:cs="Tahoma"/>
                <w:szCs w:val="22"/>
              </w:rPr>
            </w:pPr>
            <w:r>
              <w:rPr>
                <w:rFonts w:ascii="Tahoma" w:hAnsi="Tahoma" w:cs="Tahoma"/>
                <w:szCs w:val="22"/>
              </w:rPr>
              <w:t>0.23%</w:t>
            </w:r>
          </w:p>
        </w:tc>
      </w:tr>
    </w:tbl>
    <w:p w:rsidR="00091573" w:rsidRDefault="00091573" w:rsidP="008E7565">
      <w:pPr>
        <w:spacing w:after="0" w:line="240" w:lineRule="auto"/>
        <w:jc w:val="both"/>
        <w:rPr>
          <w:rFonts w:ascii="Tahoma" w:hAnsi="Tahoma" w:cs="Tahoma"/>
          <w:b/>
          <w:bCs/>
          <w:color w:val="000000"/>
          <w:sz w:val="27"/>
          <w:szCs w:val="27"/>
        </w:rPr>
      </w:pPr>
    </w:p>
    <w:p w:rsidR="00091573" w:rsidRDefault="00091573" w:rsidP="008E7565">
      <w:pPr>
        <w:spacing w:after="0" w:line="240" w:lineRule="auto"/>
        <w:jc w:val="both"/>
        <w:rPr>
          <w:rFonts w:ascii="Tahoma" w:hAnsi="Tahoma" w:cs="Tahoma"/>
          <w:b/>
          <w:bCs/>
          <w:color w:val="000000"/>
          <w:sz w:val="27"/>
          <w:szCs w:val="27"/>
        </w:rPr>
      </w:pPr>
    </w:p>
    <w:p w:rsidR="00091573" w:rsidRDefault="00091573" w:rsidP="008E7565">
      <w:pPr>
        <w:spacing w:after="0" w:line="240" w:lineRule="auto"/>
        <w:jc w:val="both"/>
        <w:rPr>
          <w:rFonts w:ascii="Tahoma" w:hAnsi="Tahoma" w:cs="Tahoma"/>
          <w:b/>
          <w:bCs/>
          <w:color w:val="000000"/>
          <w:sz w:val="27"/>
          <w:szCs w:val="27"/>
        </w:rPr>
      </w:pPr>
    </w:p>
    <w:p w:rsidR="00091573" w:rsidRDefault="00091573" w:rsidP="008E7565">
      <w:pPr>
        <w:spacing w:after="0" w:line="240" w:lineRule="auto"/>
        <w:jc w:val="both"/>
        <w:rPr>
          <w:rFonts w:ascii="Tahoma" w:hAnsi="Tahoma" w:cs="Tahoma"/>
          <w:b/>
          <w:bCs/>
          <w:color w:val="000000"/>
          <w:sz w:val="27"/>
          <w:szCs w:val="27"/>
        </w:rPr>
      </w:pPr>
    </w:p>
    <w:p w:rsidR="008E7565"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Top performing and Bottom performing banks with their performance under Zero Balance Accounts under PMJDY are as under:-</w:t>
      </w:r>
    </w:p>
    <w:p w:rsidR="008E7565" w:rsidRPr="008F23EF" w:rsidRDefault="008E7565" w:rsidP="008E7565">
      <w:pPr>
        <w:spacing w:after="0" w:line="240" w:lineRule="auto"/>
        <w:jc w:val="both"/>
        <w:rPr>
          <w:rFonts w:ascii="Tahoma" w:hAnsi="Tahoma" w:cs="Tahoma"/>
          <w:b/>
          <w:bCs/>
          <w:color w:val="000000"/>
          <w:sz w:val="27"/>
          <w:szCs w:val="27"/>
        </w:rPr>
      </w:pP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053"/>
        <w:gridCol w:w="6195"/>
      </w:tblGrid>
      <w:tr w:rsidR="008E7565" w:rsidRPr="00931B51" w:rsidTr="00A224B9">
        <w:trPr>
          <w:trHeight w:val="547"/>
        </w:trPr>
        <w:tc>
          <w:tcPr>
            <w:tcW w:w="628"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Sr. No.</w:t>
            </w:r>
          </w:p>
        </w:tc>
        <w:tc>
          <w:tcPr>
            <w:tcW w:w="3053"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6195"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rPr>
          <w:trHeight w:val="631"/>
        </w:trPr>
        <w:tc>
          <w:tcPr>
            <w:tcW w:w="628"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1.</w:t>
            </w:r>
          </w:p>
        </w:tc>
        <w:tc>
          <w:tcPr>
            <w:tcW w:w="3053"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Top performing Banks</w:t>
            </w:r>
          </w:p>
        </w:tc>
        <w:tc>
          <w:tcPr>
            <w:tcW w:w="6195" w:type="dxa"/>
          </w:tcPr>
          <w:p w:rsidR="008E7565" w:rsidRPr="00931B51" w:rsidRDefault="008E7565" w:rsidP="00A224B9">
            <w:pPr>
              <w:spacing w:after="0" w:line="240" w:lineRule="auto"/>
              <w:jc w:val="both"/>
              <w:rPr>
                <w:rFonts w:ascii="Tahoma" w:hAnsi="Tahoma" w:cs="Tahoma"/>
                <w:szCs w:val="22"/>
              </w:rPr>
            </w:pPr>
            <w:r w:rsidRPr="00931B51">
              <w:rPr>
                <w:rFonts w:ascii="Tahoma" w:hAnsi="Tahoma" w:cs="Tahoma"/>
                <w:szCs w:val="22"/>
              </w:rPr>
              <w:t>Central Bank of India (1%), Sarva Haryana Gramin</w:t>
            </w:r>
            <w:r>
              <w:rPr>
                <w:rFonts w:ascii="Tahoma" w:hAnsi="Tahoma" w:cs="Tahoma"/>
                <w:szCs w:val="22"/>
              </w:rPr>
              <w:t xml:space="preserve"> Bank</w:t>
            </w:r>
            <w:r w:rsidRPr="00931B51">
              <w:rPr>
                <w:rFonts w:ascii="Tahoma" w:hAnsi="Tahoma" w:cs="Tahoma"/>
                <w:szCs w:val="22"/>
              </w:rPr>
              <w:t xml:space="preserve"> (</w:t>
            </w:r>
            <w:r>
              <w:rPr>
                <w:rFonts w:ascii="Tahoma" w:hAnsi="Tahoma" w:cs="Tahoma"/>
                <w:szCs w:val="22"/>
              </w:rPr>
              <w:t>3</w:t>
            </w:r>
            <w:r w:rsidRPr="00931B51">
              <w:rPr>
                <w:rFonts w:ascii="Tahoma" w:hAnsi="Tahoma" w:cs="Tahoma"/>
                <w:szCs w:val="22"/>
              </w:rPr>
              <w:t xml:space="preserve">%) Punjab &amp; Sind </w:t>
            </w:r>
            <w:r>
              <w:rPr>
                <w:rFonts w:ascii="Tahoma" w:hAnsi="Tahoma" w:cs="Tahoma"/>
                <w:szCs w:val="22"/>
              </w:rPr>
              <w:t xml:space="preserve">Bank (4%), </w:t>
            </w:r>
            <w:r w:rsidRPr="00931B51">
              <w:rPr>
                <w:rFonts w:ascii="Tahoma" w:hAnsi="Tahoma" w:cs="Tahoma"/>
                <w:szCs w:val="22"/>
              </w:rPr>
              <w:t>&amp; Convener Bank- (6%)</w:t>
            </w:r>
          </w:p>
        </w:tc>
      </w:tr>
      <w:tr w:rsidR="008E7565" w:rsidRPr="00931B51" w:rsidTr="00A224B9">
        <w:trPr>
          <w:trHeight w:val="416"/>
        </w:trPr>
        <w:tc>
          <w:tcPr>
            <w:tcW w:w="628"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2.</w:t>
            </w:r>
          </w:p>
        </w:tc>
        <w:tc>
          <w:tcPr>
            <w:tcW w:w="3053"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6195" w:type="dxa"/>
          </w:tcPr>
          <w:p w:rsidR="008E7565" w:rsidRPr="00931B51" w:rsidRDefault="008E7565" w:rsidP="00A224B9">
            <w:pPr>
              <w:spacing w:after="0" w:line="240" w:lineRule="auto"/>
              <w:jc w:val="both"/>
              <w:rPr>
                <w:rFonts w:ascii="Tahoma" w:hAnsi="Tahoma" w:cs="Tahoma"/>
                <w:bCs/>
                <w:szCs w:val="22"/>
              </w:rPr>
            </w:pPr>
            <w:r w:rsidRPr="00931B51">
              <w:rPr>
                <w:rFonts w:ascii="Tahoma" w:hAnsi="Tahoma" w:cs="Tahoma"/>
                <w:bCs/>
                <w:szCs w:val="22"/>
              </w:rPr>
              <w:t>HDFC (24%), ICICI Bank (2</w:t>
            </w:r>
            <w:r>
              <w:rPr>
                <w:rFonts w:ascii="Tahoma" w:hAnsi="Tahoma" w:cs="Tahoma"/>
                <w:bCs/>
                <w:szCs w:val="22"/>
              </w:rPr>
              <w:t>2</w:t>
            </w:r>
            <w:r w:rsidRPr="00931B51">
              <w:rPr>
                <w:rFonts w:ascii="Tahoma" w:hAnsi="Tahoma" w:cs="Tahoma"/>
                <w:bCs/>
                <w:szCs w:val="22"/>
              </w:rPr>
              <w:t>%), Union Bank (1</w:t>
            </w:r>
            <w:r>
              <w:rPr>
                <w:rFonts w:ascii="Tahoma" w:hAnsi="Tahoma" w:cs="Tahoma"/>
                <w:bCs/>
                <w:szCs w:val="22"/>
              </w:rPr>
              <w:t>5</w:t>
            </w:r>
            <w:r w:rsidRPr="00931B51">
              <w:rPr>
                <w:rFonts w:ascii="Tahoma" w:hAnsi="Tahoma" w:cs="Tahoma"/>
                <w:bCs/>
                <w:szCs w:val="22"/>
              </w:rPr>
              <w:t xml:space="preserve">%) </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FF0000"/>
          <w:sz w:val="27"/>
          <w:szCs w:val="27"/>
        </w:rPr>
      </w:pPr>
      <w:r w:rsidRPr="008F23EF">
        <w:rPr>
          <w:rFonts w:ascii="Tahoma" w:hAnsi="Tahoma" w:cs="Tahoma"/>
          <w:b/>
          <w:bCs/>
          <w:color w:val="000000"/>
          <w:sz w:val="27"/>
          <w:szCs w:val="27"/>
        </w:rPr>
        <w:t xml:space="preserve">Bank-wise/District-wise Position of Zero Balance A/cs is given on Annex No. 2.1 &amp; 2.2 </w:t>
      </w:r>
      <w:r w:rsidRPr="008F23EF">
        <w:rPr>
          <w:rFonts w:ascii="Tahoma" w:hAnsi="Tahoma" w:cs="Tahoma"/>
          <w:b/>
          <w:bCs/>
          <w:sz w:val="27"/>
          <w:szCs w:val="27"/>
        </w:rPr>
        <w:t xml:space="preserve">(Page </w:t>
      </w:r>
      <w:r w:rsidR="008929C0">
        <w:rPr>
          <w:rFonts w:ascii="Tahoma" w:hAnsi="Tahoma" w:cs="Tahoma"/>
          <w:b/>
          <w:bCs/>
          <w:sz w:val="27"/>
          <w:szCs w:val="27"/>
        </w:rPr>
        <w:t>105-106</w:t>
      </w:r>
      <w:r w:rsidRPr="008F23EF">
        <w:rPr>
          <w:rFonts w:ascii="Tahoma" w:hAnsi="Tahoma" w:cs="Tahoma"/>
          <w:b/>
          <w:bCs/>
          <w:sz w:val="27"/>
          <w:szCs w:val="27"/>
        </w:rPr>
        <w:t>).</w:t>
      </w:r>
      <w:r w:rsidRPr="008F23EF">
        <w:rPr>
          <w:rFonts w:ascii="Tahoma" w:hAnsi="Tahoma" w:cs="Tahoma"/>
          <w:b/>
          <w:bCs/>
          <w:sz w:val="27"/>
          <w:szCs w:val="27"/>
        </w:rPr>
        <w:tab/>
      </w: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ab/>
      </w:r>
      <w:r w:rsidRPr="008F23EF">
        <w:rPr>
          <w:rFonts w:ascii="Tahoma" w:hAnsi="Tahoma" w:cs="Tahoma"/>
          <w:b/>
          <w:bCs/>
          <w:color w:val="000000"/>
          <w:sz w:val="27"/>
          <w:szCs w:val="27"/>
        </w:rPr>
        <w:tab/>
        <w:t xml:space="preserve">   </w:t>
      </w:r>
    </w:p>
    <w:p w:rsidR="008E7565" w:rsidRPr="008F23EF" w:rsidRDefault="008E7565" w:rsidP="008E7565">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The house may discuss.</w:t>
      </w:r>
    </w:p>
    <w:p w:rsidR="008E7565" w:rsidRPr="008F23EF" w:rsidRDefault="008E7565" w:rsidP="008E7565">
      <w:pPr>
        <w:spacing w:after="0" w:line="240" w:lineRule="auto"/>
        <w:rPr>
          <w:rFonts w:ascii="Tahoma" w:hAnsi="Tahoma" w:cs="Tahoma"/>
          <w:b/>
          <w:bCs/>
          <w:color w:val="000000"/>
          <w:sz w:val="27"/>
          <w:szCs w:val="27"/>
        </w:rPr>
      </w:pPr>
    </w:p>
    <w:tbl>
      <w:tblPr>
        <w:tblW w:w="9928" w:type="dxa"/>
        <w:tblCellMar>
          <w:left w:w="0" w:type="dxa"/>
          <w:right w:w="0" w:type="dxa"/>
        </w:tblCellMar>
        <w:tblLook w:val="04A0" w:firstRow="1" w:lastRow="0" w:firstColumn="1" w:lastColumn="0" w:noHBand="0" w:noVBand="1"/>
      </w:tblPr>
      <w:tblGrid>
        <w:gridCol w:w="2122"/>
        <w:gridCol w:w="7806"/>
      </w:tblGrid>
      <w:tr w:rsidR="008E7565" w:rsidRPr="008F23EF" w:rsidTr="00A224B9">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STATUS OF AADHAAR SEEDING AND MOBILE NUMBER SEEDING IN OPERATIVE SAVING FUND ACCOUNTS AS AT </w:t>
            </w:r>
            <w:r>
              <w:rPr>
                <w:rFonts w:ascii="Tahoma" w:hAnsi="Tahoma" w:cs="Tahoma"/>
                <w:b/>
                <w:bCs/>
                <w:color w:val="000000"/>
                <w:sz w:val="27"/>
                <w:szCs w:val="27"/>
              </w:rPr>
              <w:t>MARCH 2022</w:t>
            </w:r>
          </w:p>
        </w:tc>
      </w:tr>
    </w:tbl>
    <w:p w:rsidR="008E7565" w:rsidRDefault="008E7565" w:rsidP="008E7565">
      <w:pPr>
        <w:jc w:val="both"/>
        <w:rPr>
          <w:rFonts w:ascii="Tahoma" w:hAnsi="Tahoma" w:cs="Tahoma"/>
          <w:b/>
          <w:bCs/>
          <w:color w:val="000000"/>
          <w:sz w:val="27"/>
          <w:szCs w:val="27"/>
        </w:rPr>
      </w:pPr>
    </w:p>
    <w:p w:rsidR="008E7565" w:rsidRPr="008F23EF" w:rsidRDefault="008E7565" w:rsidP="008E7565">
      <w:pPr>
        <w:jc w:val="both"/>
        <w:rPr>
          <w:rFonts w:ascii="Tahoma" w:hAnsi="Tahoma" w:cs="Tahoma"/>
          <w:b/>
          <w:bCs/>
          <w:color w:val="000000"/>
          <w:sz w:val="27"/>
          <w:szCs w:val="27"/>
        </w:rPr>
      </w:pPr>
      <w:r w:rsidRPr="008F23EF">
        <w:rPr>
          <w:rFonts w:ascii="Tahoma" w:hAnsi="Tahoma" w:cs="Tahoma"/>
          <w:b/>
          <w:bCs/>
          <w:color w:val="000000"/>
          <w:sz w:val="27"/>
          <w:szCs w:val="27"/>
        </w:rPr>
        <w:t>2.4 (i)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8E7565" w:rsidRPr="00931B51" w:rsidTr="00A224B9">
        <w:trPr>
          <w:trHeight w:val="915"/>
        </w:trPr>
        <w:tc>
          <w:tcPr>
            <w:tcW w:w="3298"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Parameter</w:t>
            </w:r>
          </w:p>
        </w:tc>
        <w:tc>
          <w:tcPr>
            <w:tcW w:w="1664"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Dec 2021</w:t>
            </w:r>
          </w:p>
        </w:tc>
        <w:tc>
          <w:tcPr>
            <w:tcW w:w="1664" w:type="dxa"/>
          </w:tcPr>
          <w:p w:rsidR="008E7565" w:rsidRPr="00931B51"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644"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Increase/</w:t>
            </w:r>
          </w:p>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Decrease</w:t>
            </w:r>
          </w:p>
        </w:tc>
        <w:tc>
          <w:tcPr>
            <w:tcW w:w="1733"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 xml:space="preserve">% </w:t>
            </w:r>
            <w:proofErr w:type="spellStart"/>
            <w:r w:rsidRPr="00931B51">
              <w:rPr>
                <w:rFonts w:ascii="Tahoma" w:hAnsi="Tahoma" w:cs="Tahoma"/>
                <w:b/>
                <w:bCs/>
                <w:szCs w:val="22"/>
              </w:rPr>
              <w:t>age</w:t>
            </w:r>
            <w:proofErr w:type="spellEnd"/>
            <w:r w:rsidRPr="00931B51">
              <w:rPr>
                <w:rFonts w:ascii="Tahoma" w:hAnsi="Tahoma" w:cs="Tahoma"/>
                <w:b/>
                <w:bCs/>
                <w:szCs w:val="22"/>
              </w:rPr>
              <w:t xml:space="preserve"> Increase</w:t>
            </w:r>
          </w:p>
        </w:tc>
      </w:tr>
      <w:tr w:rsidR="008E7565" w:rsidRPr="00931B51" w:rsidTr="00A224B9">
        <w:trPr>
          <w:trHeight w:val="477"/>
        </w:trPr>
        <w:tc>
          <w:tcPr>
            <w:tcW w:w="3298" w:type="dxa"/>
          </w:tcPr>
          <w:p w:rsidR="008E7565" w:rsidRPr="00931B51" w:rsidRDefault="008E7565" w:rsidP="00A224B9">
            <w:pPr>
              <w:jc w:val="both"/>
              <w:rPr>
                <w:rFonts w:ascii="Tahoma" w:hAnsi="Tahoma" w:cs="Tahoma"/>
                <w:szCs w:val="22"/>
              </w:rPr>
            </w:pPr>
            <w:r w:rsidRPr="00931B51">
              <w:rPr>
                <w:rFonts w:ascii="Tahoma" w:hAnsi="Tahoma" w:cs="Tahoma"/>
                <w:szCs w:val="22"/>
              </w:rPr>
              <w:t>Operative Saving Bank A/cs</w:t>
            </w:r>
          </w:p>
        </w:tc>
        <w:tc>
          <w:tcPr>
            <w:tcW w:w="1664" w:type="dxa"/>
          </w:tcPr>
          <w:p w:rsidR="008E7565" w:rsidRPr="00931B51" w:rsidRDefault="008E7565" w:rsidP="00A224B9">
            <w:pPr>
              <w:jc w:val="center"/>
              <w:rPr>
                <w:rFonts w:ascii="Tahoma" w:hAnsi="Tahoma" w:cs="Tahoma"/>
                <w:szCs w:val="22"/>
              </w:rPr>
            </w:pPr>
            <w:r>
              <w:rPr>
                <w:rFonts w:ascii="Tahoma" w:hAnsi="Tahoma" w:cs="Tahoma"/>
                <w:szCs w:val="22"/>
              </w:rPr>
              <w:t>4,34,95,271</w:t>
            </w:r>
          </w:p>
        </w:tc>
        <w:tc>
          <w:tcPr>
            <w:tcW w:w="1664" w:type="dxa"/>
          </w:tcPr>
          <w:p w:rsidR="008E7565" w:rsidRPr="00931B51" w:rsidRDefault="008E7565" w:rsidP="00A224B9">
            <w:pPr>
              <w:jc w:val="center"/>
              <w:rPr>
                <w:rFonts w:ascii="Tahoma" w:hAnsi="Tahoma" w:cs="Tahoma"/>
                <w:szCs w:val="22"/>
              </w:rPr>
            </w:pPr>
            <w:r>
              <w:rPr>
                <w:rFonts w:ascii="Tahoma" w:hAnsi="Tahoma" w:cs="Tahoma"/>
                <w:szCs w:val="22"/>
              </w:rPr>
              <w:t>4,38,18,935</w:t>
            </w:r>
          </w:p>
        </w:tc>
        <w:tc>
          <w:tcPr>
            <w:tcW w:w="1644" w:type="dxa"/>
          </w:tcPr>
          <w:p w:rsidR="008E7565" w:rsidRPr="00931B51" w:rsidRDefault="008E7565" w:rsidP="00A224B9">
            <w:pPr>
              <w:jc w:val="center"/>
              <w:rPr>
                <w:rFonts w:ascii="Tahoma" w:hAnsi="Tahoma" w:cs="Tahoma"/>
                <w:szCs w:val="22"/>
              </w:rPr>
            </w:pPr>
            <w:r>
              <w:rPr>
                <w:rFonts w:ascii="Tahoma" w:hAnsi="Tahoma" w:cs="Tahoma"/>
                <w:szCs w:val="22"/>
              </w:rPr>
              <w:t>3,23,664</w:t>
            </w:r>
          </w:p>
        </w:tc>
        <w:tc>
          <w:tcPr>
            <w:tcW w:w="1733" w:type="dxa"/>
          </w:tcPr>
          <w:p w:rsidR="008E7565" w:rsidRPr="00931B51" w:rsidRDefault="008E7565" w:rsidP="00A224B9">
            <w:pPr>
              <w:jc w:val="center"/>
              <w:rPr>
                <w:rFonts w:ascii="Tahoma" w:hAnsi="Tahoma" w:cs="Tahoma"/>
                <w:szCs w:val="22"/>
              </w:rPr>
            </w:pPr>
            <w:r>
              <w:rPr>
                <w:rFonts w:ascii="Tahoma" w:hAnsi="Tahoma" w:cs="Tahoma"/>
                <w:szCs w:val="22"/>
              </w:rPr>
              <w:t>0.74%</w:t>
            </w:r>
          </w:p>
        </w:tc>
      </w:tr>
      <w:tr w:rsidR="008E7565" w:rsidRPr="00931B51" w:rsidTr="00A224B9">
        <w:trPr>
          <w:trHeight w:val="621"/>
        </w:trPr>
        <w:tc>
          <w:tcPr>
            <w:tcW w:w="3298" w:type="dxa"/>
          </w:tcPr>
          <w:p w:rsidR="008E7565" w:rsidRPr="00931B51" w:rsidRDefault="008E7565" w:rsidP="00A224B9">
            <w:pPr>
              <w:jc w:val="both"/>
              <w:rPr>
                <w:rFonts w:ascii="Tahoma" w:hAnsi="Tahoma" w:cs="Tahoma"/>
                <w:szCs w:val="22"/>
              </w:rPr>
            </w:pPr>
            <w:r w:rsidRPr="00931B51">
              <w:rPr>
                <w:rFonts w:ascii="Tahoma" w:hAnsi="Tahoma" w:cs="Tahoma"/>
                <w:szCs w:val="22"/>
              </w:rPr>
              <w:t>Aadhaar Seeded in Operative Saving Bank A/cs</w:t>
            </w:r>
          </w:p>
        </w:tc>
        <w:tc>
          <w:tcPr>
            <w:tcW w:w="1664" w:type="dxa"/>
          </w:tcPr>
          <w:p w:rsidR="008E7565" w:rsidRPr="00931B51" w:rsidRDefault="008E7565" w:rsidP="00A224B9">
            <w:pPr>
              <w:jc w:val="center"/>
              <w:rPr>
                <w:rFonts w:ascii="Tahoma" w:hAnsi="Tahoma" w:cs="Tahoma"/>
                <w:szCs w:val="22"/>
              </w:rPr>
            </w:pPr>
            <w:r>
              <w:rPr>
                <w:rFonts w:ascii="Tahoma" w:hAnsi="Tahoma" w:cs="Tahoma"/>
                <w:szCs w:val="22"/>
              </w:rPr>
              <w:t>3,66,84,005</w:t>
            </w:r>
          </w:p>
        </w:tc>
        <w:tc>
          <w:tcPr>
            <w:tcW w:w="1664"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3,72,07,454</w:t>
            </w:r>
          </w:p>
        </w:tc>
        <w:tc>
          <w:tcPr>
            <w:tcW w:w="1644" w:type="dxa"/>
          </w:tcPr>
          <w:p w:rsidR="008E7565" w:rsidRPr="00931B51" w:rsidRDefault="008E7565" w:rsidP="00A224B9">
            <w:pPr>
              <w:jc w:val="center"/>
              <w:rPr>
                <w:rFonts w:ascii="Tahoma" w:hAnsi="Tahoma" w:cs="Tahoma"/>
                <w:szCs w:val="22"/>
              </w:rPr>
            </w:pPr>
            <w:r>
              <w:rPr>
                <w:rFonts w:ascii="Tahoma" w:hAnsi="Tahoma" w:cs="Tahoma"/>
                <w:szCs w:val="22"/>
              </w:rPr>
              <w:t>5,23,449</w:t>
            </w:r>
          </w:p>
        </w:tc>
        <w:tc>
          <w:tcPr>
            <w:tcW w:w="1733" w:type="dxa"/>
          </w:tcPr>
          <w:p w:rsidR="008E7565" w:rsidRPr="00931B51" w:rsidRDefault="008E7565" w:rsidP="00A224B9">
            <w:pPr>
              <w:jc w:val="center"/>
              <w:rPr>
                <w:rFonts w:ascii="Tahoma" w:hAnsi="Tahoma" w:cs="Tahoma"/>
                <w:szCs w:val="22"/>
              </w:rPr>
            </w:pPr>
            <w:r>
              <w:rPr>
                <w:rFonts w:ascii="Tahoma" w:hAnsi="Tahoma" w:cs="Tahoma"/>
                <w:szCs w:val="22"/>
              </w:rPr>
              <w:t>1.42%</w:t>
            </w:r>
          </w:p>
        </w:tc>
      </w:tr>
      <w:tr w:rsidR="008E7565" w:rsidRPr="00931B51" w:rsidTr="00A224B9">
        <w:trPr>
          <w:trHeight w:val="477"/>
        </w:trPr>
        <w:tc>
          <w:tcPr>
            <w:tcW w:w="3298" w:type="dxa"/>
          </w:tcPr>
          <w:p w:rsidR="008E7565" w:rsidRPr="00931B51" w:rsidRDefault="008E7565" w:rsidP="00A224B9">
            <w:pPr>
              <w:jc w:val="both"/>
              <w:rPr>
                <w:rFonts w:ascii="Tahoma" w:hAnsi="Tahoma" w:cs="Tahoma"/>
                <w:szCs w:val="22"/>
              </w:rPr>
            </w:pPr>
            <w:r w:rsidRPr="00931B51">
              <w:rPr>
                <w:rFonts w:ascii="Tahoma" w:hAnsi="Tahoma" w:cs="Tahoma"/>
                <w:szCs w:val="22"/>
              </w:rPr>
              <w:t>%age of Aadhaar Seeding</w:t>
            </w:r>
          </w:p>
        </w:tc>
        <w:tc>
          <w:tcPr>
            <w:tcW w:w="1664" w:type="dxa"/>
          </w:tcPr>
          <w:p w:rsidR="008E7565" w:rsidRPr="00931B51" w:rsidRDefault="008E7565" w:rsidP="00A224B9">
            <w:pPr>
              <w:jc w:val="center"/>
              <w:rPr>
                <w:rFonts w:ascii="Tahoma" w:hAnsi="Tahoma" w:cs="Tahoma"/>
                <w:szCs w:val="22"/>
              </w:rPr>
            </w:pPr>
            <w:r>
              <w:rPr>
                <w:rFonts w:ascii="Tahoma" w:hAnsi="Tahoma" w:cs="Tahoma"/>
                <w:szCs w:val="22"/>
              </w:rPr>
              <w:t>84%</w:t>
            </w:r>
          </w:p>
        </w:tc>
        <w:tc>
          <w:tcPr>
            <w:tcW w:w="1664"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85%</w:t>
            </w:r>
          </w:p>
        </w:tc>
        <w:tc>
          <w:tcPr>
            <w:tcW w:w="3377" w:type="dxa"/>
            <w:gridSpan w:val="2"/>
          </w:tcPr>
          <w:p w:rsidR="008E7565" w:rsidRPr="00931B51" w:rsidRDefault="008E7565" w:rsidP="00A224B9">
            <w:pPr>
              <w:jc w:val="center"/>
              <w:rPr>
                <w:rFonts w:ascii="Tahoma" w:hAnsi="Tahoma" w:cs="Tahoma"/>
                <w:szCs w:val="22"/>
              </w:rPr>
            </w:pPr>
            <w:r w:rsidRPr="00931B51">
              <w:rPr>
                <w:rFonts w:ascii="Tahoma" w:hAnsi="Tahoma" w:cs="Tahoma"/>
                <w:szCs w:val="22"/>
              </w:rPr>
              <w:t>1%</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in Aadhaar Seeding in Operative Saving Bank accounts: -</w:t>
      </w:r>
    </w:p>
    <w:p w:rsidR="008E7565" w:rsidRPr="008F23EF" w:rsidRDefault="008E7565" w:rsidP="008E7565">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8E7565" w:rsidRPr="00931B51" w:rsidTr="00A224B9">
        <w:tc>
          <w:tcPr>
            <w:tcW w:w="67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Sr. No.</w:t>
            </w:r>
          </w:p>
        </w:tc>
        <w:tc>
          <w:tcPr>
            <w:tcW w:w="251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699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c>
          <w:tcPr>
            <w:tcW w:w="676"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1.</w:t>
            </w:r>
          </w:p>
        </w:tc>
        <w:tc>
          <w:tcPr>
            <w:tcW w:w="2516" w:type="dxa"/>
          </w:tcPr>
          <w:p w:rsidR="008E7565" w:rsidRPr="00931B51" w:rsidRDefault="008E7565" w:rsidP="00A224B9">
            <w:pPr>
              <w:spacing w:after="0" w:line="240" w:lineRule="auto"/>
              <w:rPr>
                <w:rFonts w:ascii="Tahoma" w:hAnsi="Tahoma" w:cs="Tahoma"/>
                <w:b/>
                <w:color w:val="000000"/>
                <w:szCs w:val="22"/>
              </w:rPr>
            </w:pPr>
            <w:r>
              <w:rPr>
                <w:rFonts w:ascii="Tahoma" w:hAnsi="Tahoma" w:cs="Tahoma"/>
                <w:b/>
                <w:color w:val="000000"/>
                <w:szCs w:val="22"/>
              </w:rPr>
              <w:t>Top perform</w:t>
            </w:r>
            <w:r w:rsidRPr="00931B51">
              <w:rPr>
                <w:rFonts w:ascii="Tahoma" w:hAnsi="Tahoma" w:cs="Tahoma"/>
                <w:b/>
                <w:color w:val="000000"/>
                <w:szCs w:val="22"/>
              </w:rPr>
              <w:t>ing Banks</w:t>
            </w:r>
          </w:p>
        </w:tc>
        <w:tc>
          <w:tcPr>
            <w:tcW w:w="6996" w:type="dxa"/>
          </w:tcPr>
          <w:p w:rsidR="008E7565" w:rsidRPr="00931B51" w:rsidRDefault="008E7565" w:rsidP="00A224B9">
            <w:pPr>
              <w:tabs>
                <w:tab w:val="left" w:pos="4587"/>
              </w:tabs>
              <w:spacing w:after="0"/>
              <w:jc w:val="both"/>
              <w:rPr>
                <w:rFonts w:ascii="Tahoma" w:hAnsi="Tahoma" w:cs="Tahoma"/>
                <w:bCs/>
                <w:color w:val="000000"/>
                <w:szCs w:val="22"/>
              </w:rPr>
            </w:pPr>
            <w:r>
              <w:rPr>
                <w:rFonts w:ascii="Tahoma" w:hAnsi="Tahoma" w:cs="Tahoma"/>
                <w:color w:val="000000"/>
                <w:szCs w:val="22"/>
              </w:rPr>
              <w:t xml:space="preserve">PSB (97%), </w:t>
            </w:r>
            <w:proofErr w:type="spellStart"/>
            <w:r w:rsidRPr="00931B51">
              <w:rPr>
                <w:rFonts w:ascii="Tahoma" w:hAnsi="Tahoma" w:cs="Tahoma"/>
                <w:color w:val="000000"/>
                <w:szCs w:val="22"/>
              </w:rPr>
              <w:t>Harco</w:t>
            </w:r>
            <w:proofErr w:type="spellEnd"/>
            <w:r w:rsidRPr="00931B51">
              <w:rPr>
                <w:rFonts w:ascii="Tahoma" w:hAnsi="Tahoma" w:cs="Tahoma"/>
                <w:color w:val="000000"/>
                <w:szCs w:val="22"/>
              </w:rPr>
              <w:t xml:space="preserve"> Bank</w:t>
            </w:r>
            <w:r>
              <w:rPr>
                <w:rFonts w:ascii="Tahoma" w:hAnsi="Tahoma" w:cs="Tahoma"/>
                <w:color w:val="000000"/>
                <w:szCs w:val="22"/>
              </w:rPr>
              <w:t xml:space="preserve"> (95%),</w:t>
            </w:r>
            <w:r w:rsidRPr="00931B51">
              <w:rPr>
                <w:rFonts w:ascii="Tahoma" w:hAnsi="Tahoma" w:cs="Tahoma"/>
                <w:color w:val="000000"/>
                <w:szCs w:val="22"/>
              </w:rPr>
              <w:t xml:space="preserve"> </w:t>
            </w:r>
            <w:proofErr w:type="spellStart"/>
            <w:r w:rsidRPr="00931B51">
              <w:rPr>
                <w:rFonts w:ascii="Tahoma" w:hAnsi="Tahoma" w:cs="Tahoma"/>
                <w:color w:val="000000"/>
                <w:szCs w:val="22"/>
              </w:rPr>
              <w:t>BoI</w:t>
            </w:r>
            <w:proofErr w:type="spellEnd"/>
            <w:r w:rsidRPr="00931B51">
              <w:rPr>
                <w:rFonts w:ascii="Tahoma" w:hAnsi="Tahoma" w:cs="Tahoma"/>
                <w:color w:val="000000"/>
                <w:szCs w:val="22"/>
              </w:rPr>
              <w:t xml:space="preserve"> &amp; </w:t>
            </w:r>
            <w:proofErr w:type="spellStart"/>
            <w:r w:rsidRPr="00931B51">
              <w:rPr>
                <w:rFonts w:ascii="Tahoma" w:hAnsi="Tahoma" w:cs="Tahoma"/>
                <w:color w:val="000000"/>
                <w:szCs w:val="22"/>
              </w:rPr>
              <w:t>IoB</w:t>
            </w:r>
            <w:proofErr w:type="spellEnd"/>
            <w:r w:rsidRPr="00931B51">
              <w:rPr>
                <w:rFonts w:ascii="Tahoma" w:hAnsi="Tahoma" w:cs="Tahoma"/>
                <w:color w:val="000000"/>
                <w:szCs w:val="22"/>
              </w:rPr>
              <w:t xml:space="preserve"> (93%),  Convener Bank – 8</w:t>
            </w:r>
            <w:r>
              <w:rPr>
                <w:rFonts w:ascii="Tahoma" w:hAnsi="Tahoma" w:cs="Tahoma"/>
                <w:color w:val="000000"/>
                <w:szCs w:val="22"/>
              </w:rPr>
              <w:t>7</w:t>
            </w:r>
            <w:r w:rsidRPr="00931B51">
              <w:rPr>
                <w:rFonts w:ascii="Tahoma" w:hAnsi="Tahoma" w:cs="Tahoma"/>
                <w:color w:val="000000"/>
                <w:szCs w:val="22"/>
              </w:rPr>
              <w:t>%</w:t>
            </w:r>
          </w:p>
        </w:tc>
      </w:tr>
      <w:tr w:rsidR="008E7565" w:rsidRPr="00931B51" w:rsidTr="00A224B9">
        <w:tc>
          <w:tcPr>
            <w:tcW w:w="676" w:type="dxa"/>
          </w:tcPr>
          <w:p w:rsidR="008E7565" w:rsidRPr="00931B51" w:rsidRDefault="008E7565" w:rsidP="00A224B9">
            <w:pPr>
              <w:spacing w:after="0"/>
              <w:jc w:val="both"/>
              <w:rPr>
                <w:rFonts w:ascii="Tahoma" w:hAnsi="Tahoma" w:cs="Tahoma"/>
                <w:b/>
                <w:bCs/>
                <w:color w:val="000000"/>
                <w:szCs w:val="22"/>
              </w:rPr>
            </w:pPr>
            <w:r w:rsidRPr="00931B51">
              <w:rPr>
                <w:rFonts w:ascii="Tahoma" w:hAnsi="Tahoma" w:cs="Tahoma"/>
                <w:b/>
                <w:bCs/>
                <w:color w:val="000000"/>
                <w:szCs w:val="22"/>
              </w:rPr>
              <w:t>2.</w:t>
            </w:r>
          </w:p>
        </w:tc>
        <w:tc>
          <w:tcPr>
            <w:tcW w:w="2516"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6996" w:type="dxa"/>
          </w:tcPr>
          <w:p w:rsidR="008E7565" w:rsidRPr="00931B51" w:rsidRDefault="008E7565" w:rsidP="00A224B9">
            <w:pPr>
              <w:spacing w:after="0"/>
              <w:jc w:val="both"/>
              <w:rPr>
                <w:rFonts w:ascii="Tahoma" w:hAnsi="Tahoma" w:cs="Tahoma"/>
                <w:color w:val="000000"/>
                <w:szCs w:val="22"/>
              </w:rPr>
            </w:pPr>
            <w:r w:rsidRPr="00931B51">
              <w:rPr>
                <w:rFonts w:ascii="Tahoma" w:hAnsi="Tahoma" w:cs="Tahoma"/>
                <w:color w:val="000000"/>
                <w:szCs w:val="22"/>
              </w:rPr>
              <w:t xml:space="preserve">BoM (59%), </w:t>
            </w:r>
            <w:r w:rsidRPr="00931B51">
              <w:rPr>
                <w:rFonts w:ascii="Tahoma" w:hAnsi="Tahoma" w:cs="Tahoma"/>
                <w:iCs/>
                <w:color w:val="000000"/>
                <w:szCs w:val="22"/>
              </w:rPr>
              <w:t>HDFC Bank (6</w:t>
            </w:r>
            <w:r>
              <w:rPr>
                <w:rFonts w:ascii="Tahoma" w:hAnsi="Tahoma" w:cs="Tahoma"/>
                <w:iCs/>
                <w:color w:val="000000"/>
                <w:szCs w:val="22"/>
              </w:rPr>
              <w:t>1</w:t>
            </w:r>
            <w:r w:rsidRPr="00931B51">
              <w:rPr>
                <w:rFonts w:ascii="Tahoma" w:hAnsi="Tahoma" w:cs="Tahoma"/>
                <w:iCs/>
                <w:color w:val="000000"/>
                <w:szCs w:val="22"/>
              </w:rPr>
              <w:t>%)</w:t>
            </w:r>
            <w:r w:rsidRPr="00931B51">
              <w:rPr>
                <w:rFonts w:ascii="Tahoma" w:hAnsi="Tahoma" w:cs="Tahoma"/>
                <w:i/>
                <w:color w:val="000000"/>
                <w:szCs w:val="22"/>
              </w:rPr>
              <w:t xml:space="preserve"> </w:t>
            </w:r>
            <w:r w:rsidRPr="00931B51">
              <w:rPr>
                <w:rFonts w:ascii="Tahoma" w:hAnsi="Tahoma" w:cs="Tahoma"/>
                <w:color w:val="000000"/>
                <w:szCs w:val="22"/>
              </w:rPr>
              <w:t xml:space="preserve">&amp; Axis Bank (70%)  </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sz w:val="27"/>
          <w:szCs w:val="27"/>
        </w:rPr>
      </w:pPr>
      <w:r w:rsidRPr="008F23EF">
        <w:rPr>
          <w:rFonts w:ascii="Tahoma" w:hAnsi="Tahoma" w:cs="Tahoma"/>
          <w:b/>
          <w:bCs/>
          <w:color w:val="000000"/>
          <w:sz w:val="27"/>
          <w:szCs w:val="27"/>
        </w:rPr>
        <w:t xml:space="preserve">Bank wise position is given on Annexure No.3.1 &amp; 3.2 </w:t>
      </w:r>
      <w:r w:rsidRPr="008F23EF">
        <w:rPr>
          <w:rFonts w:ascii="Tahoma" w:hAnsi="Tahoma" w:cs="Tahoma"/>
          <w:b/>
          <w:bCs/>
          <w:sz w:val="27"/>
          <w:szCs w:val="27"/>
        </w:rPr>
        <w:t xml:space="preserve">(Page </w:t>
      </w:r>
      <w:r w:rsidR="008929C0">
        <w:rPr>
          <w:rFonts w:ascii="Tahoma" w:hAnsi="Tahoma" w:cs="Tahoma"/>
          <w:b/>
          <w:bCs/>
          <w:sz w:val="27"/>
          <w:szCs w:val="27"/>
        </w:rPr>
        <w:t>107-108</w:t>
      </w:r>
      <w:r w:rsidRPr="008F23EF">
        <w:rPr>
          <w:rFonts w:ascii="Tahoma" w:hAnsi="Tahoma" w:cs="Tahoma"/>
          <w:b/>
          <w:bCs/>
          <w:sz w:val="27"/>
          <w:szCs w:val="27"/>
        </w:rPr>
        <w:t>).</w:t>
      </w:r>
    </w:p>
    <w:p w:rsidR="008E7565" w:rsidRDefault="008E7565" w:rsidP="008E7565">
      <w:pPr>
        <w:spacing w:after="0" w:line="240" w:lineRule="auto"/>
        <w:jc w:val="both"/>
        <w:rPr>
          <w:rFonts w:ascii="Tahoma" w:hAnsi="Tahoma" w:cs="Tahoma"/>
          <w:b/>
          <w:bCs/>
          <w:color w:val="000000"/>
          <w:sz w:val="27"/>
          <w:szCs w:val="27"/>
        </w:rPr>
      </w:pPr>
    </w:p>
    <w:p w:rsidR="00091573" w:rsidRPr="008F23EF" w:rsidRDefault="00091573"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2.4 (ii) MOBILE NUMBER SEEDING IN OPERATIVE SAVING BANK ACCOUNTS</w:t>
      </w:r>
    </w:p>
    <w:p w:rsidR="008E7565" w:rsidRPr="008F23EF" w:rsidRDefault="008E7565" w:rsidP="008E7565">
      <w:pPr>
        <w:spacing w:after="0" w:line="240" w:lineRule="auto"/>
        <w:jc w:val="both"/>
        <w:rPr>
          <w:rFonts w:ascii="Tahoma" w:hAnsi="Tahoma" w:cs="Tahoma"/>
          <w:b/>
          <w:bCs/>
          <w:color w:val="000000"/>
          <w:sz w:val="27"/>
          <w:szCs w:val="27"/>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8E7565" w:rsidRPr="00931B51" w:rsidTr="00A224B9">
        <w:trPr>
          <w:trHeight w:val="808"/>
        </w:trPr>
        <w:tc>
          <w:tcPr>
            <w:tcW w:w="3054"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Parameter</w:t>
            </w:r>
          </w:p>
        </w:tc>
        <w:tc>
          <w:tcPr>
            <w:tcW w:w="2032" w:type="dxa"/>
          </w:tcPr>
          <w:p w:rsidR="008E7565" w:rsidRPr="00931B51" w:rsidRDefault="008E7565" w:rsidP="00A224B9">
            <w:pPr>
              <w:spacing w:line="240" w:lineRule="auto"/>
              <w:jc w:val="center"/>
              <w:rPr>
                <w:rFonts w:ascii="Tahoma" w:hAnsi="Tahoma" w:cs="Tahoma"/>
                <w:b/>
                <w:bCs/>
                <w:szCs w:val="22"/>
              </w:rPr>
            </w:pPr>
            <w:r w:rsidRPr="00931B51">
              <w:rPr>
                <w:rFonts w:ascii="Tahoma" w:hAnsi="Tahoma" w:cs="Tahoma"/>
                <w:b/>
                <w:bCs/>
                <w:szCs w:val="22"/>
              </w:rPr>
              <w:t>Dec 2021</w:t>
            </w:r>
          </w:p>
        </w:tc>
        <w:tc>
          <w:tcPr>
            <w:tcW w:w="2032" w:type="dxa"/>
          </w:tcPr>
          <w:p w:rsidR="008E7565" w:rsidRPr="00931B51"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789"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Increase/</w:t>
            </w:r>
          </w:p>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Decrease</w:t>
            </w:r>
          </w:p>
        </w:tc>
        <w:tc>
          <w:tcPr>
            <w:tcW w:w="1269"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 age Change</w:t>
            </w:r>
          </w:p>
        </w:tc>
      </w:tr>
      <w:tr w:rsidR="008E7565" w:rsidRPr="00931B51" w:rsidTr="00A224B9">
        <w:trPr>
          <w:trHeight w:val="400"/>
        </w:trPr>
        <w:tc>
          <w:tcPr>
            <w:tcW w:w="3054"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Operative Saving Bank A/cs</w:t>
            </w:r>
          </w:p>
        </w:tc>
        <w:tc>
          <w:tcPr>
            <w:tcW w:w="2032" w:type="dxa"/>
          </w:tcPr>
          <w:p w:rsidR="008E7565" w:rsidRPr="00931B51" w:rsidRDefault="008E7565" w:rsidP="00A224B9">
            <w:pPr>
              <w:jc w:val="center"/>
              <w:rPr>
                <w:rFonts w:ascii="Tahoma" w:hAnsi="Tahoma" w:cs="Tahoma"/>
                <w:szCs w:val="22"/>
              </w:rPr>
            </w:pPr>
            <w:r>
              <w:rPr>
                <w:rFonts w:ascii="Tahoma" w:hAnsi="Tahoma" w:cs="Tahoma"/>
                <w:szCs w:val="22"/>
              </w:rPr>
              <w:t>4,34,95,271</w:t>
            </w:r>
          </w:p>
        </w:tc>
        <w:tc>
          <w:tcPr>
            <w:tcW w:w="2032" w:type="dxa"/>
          </w:tcPr>
          <w:p w:rsidR="008E7565" w:rsidRPr="00931B51" w:rsidRDefault="008E7565" w:rsidP="00A224B9">
            <w:pPr>
              <w:jc w:val="center"/>
              <w:rPr>
                <w:rFonts w:ascii="Tahoma" w:hAnsi="Tahoma" w:cs="Tahoma"/>
                <w:szCs w:val="22"/>
              </w:rPr>
            </w:pPr>
            <w:r>
              <w:rPr>
                <w:rFonts w:ascii="Tahoma" w:hAnsi="Tahoma" w:cs="Tahoma"/>
                <w:szCs w:val="22"/>
              </w:rPr>
              <w:t>4,38,18,935</w:t>
            </w:r>
          </w:p>
        </w:tc>
        <w:tc>
          <w:tcPr>
            <w:tcW w:w="1789" w:type="dxa"/>
          </w:tcPr>
          <w:p w:rsidR="008E7565" w:rsidRPr="00931B51" w:rsidRDefault="008E7565" w:rsidP="00A224B9">
            <w:pPr>
              <w:jc w:val="center"/>
              <w:rPr>
                <w:rFonts w:ascii="Tahoma" w:hAnsi="Tahoma" w:cs="Tahoma"/>
                <w:szCs w:val="22"/>
              </w:rPr>
            </w:pPr>
            <w:r>
              <w:rPr>
                <w:rFonts w:ascii="Tahoma" w:hAnsi="Tahoma" w:cs="Tahoma"/>
                <w:szCs w:val="22"/>
              </w:rPr>
              <w:t>3,23,664</w:t>
            </w:r>
          </w:p>
        </w:tc>
        <w:tc>
          <w:tcPr>
            <w:tcW w:w="1269" w:type="dxa"/>
          </w:tcPr>
          <w:p w:rsidR="008E7565" w:rsidRPr="00931B51" w:rsidRDefault="008E7565" w:rsidP="00A224B9">
            <w:pPr>
              <w:jc w:val="center"/>
              <w:rPr>
                <w:rFonts w:ascii="Tahoma" w:hAnsi="Tahoma" w:cs="Tahoma"/>
                <w:szCs w:val="22"/>
              </w:rPr>
            </w:pPr>
            <w:r>
              <w:rPr>
                <w:rFonts w:ascii="Tahoma" w:hAnsi="Tahoma" w:cs="Tahoma"/>
                <w:szCs w:val="22"/>
              </w:rPr>
              <w:t>0.74%</w:t>
            </w:r>
          </w:p>
        </w:tc>
      </w:tr>
      <w:tr w:rsidR="008E7565" w:rsidRPr="00931B51" w:rsidTr="00A224B9">
        <w:trPr>
          <w:trHeight w:val="563"/>
        </w:trPr>
        <w:tc>
          <w:tcPr>
            <w:tcW w:w="3054"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Mobile No. Seeded in Operative Saving Bank A/cs</w:t>
            </w:r>
          </w:p>
        </w:tc>
        <w:tc>
          <w:tcPr>
            <w:tcW w:w="2032"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3,86,06,037</w:t>
            </w:r>
          </w:p>
        </w:tc>
        <w:tc>
          <w:tcPr>
            <w:tcW w:w="2032" w:type="dxa"/>
          </w:tcPr>
          <w:p w:rsidR="008E7565" w:rsidRPr="00195906" w:rsidRDefault="008E7565" w:rsidP="00A224B9">
            <w:pPr>
              <w:spacing w:line="240" w:lineRule="auto"/>
              <w:jc w:val="center"/>
              <w:rPr>
                <w:rFonts w:ascii="Tahoma" w:hAnsi="Tahoma" w:cs="Tahoma"/>
                <w:szCs w:val="22"/>
              </w:rPr>
            </w:pPr>
            <w:r w:rsidRPr="00195906">
              <w:rPr>
                <w:rFonts w:ascii="Tahoma" w:hAnsi="Tahoma" w:cs="Tahoma"/>
                <w:szCs w:val="22"/>
              </w:rPr>
              <w:t>3,86,79,084</w:t>
            </w:r>
          </w:p>
          <w:p w:rsidR="008E7565" w:rsidRPr="00931B51" w:rsidRDefault="008E7565" w:rsidP="00A224B9">
            <w:pPr>
              <w:spacing w:line="240" w:lineRule="auto"/>
              <w:jc w:val="center"/>
              <w:rPr>
                <w:rFonts w:ascii="Tahoma" w:hAnsi="Tahoma" w:cs="Tahoma"/>
                <w:szCs w:val="22"/>
              </w:rPr>
            </w:pPr>
          </w:p>
        </w:tc>
        <w:tc>
          <w:tcPr>
            <w:tcW w:w="1789"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73,047</w:t>
            </w:r>
          </w:p>
        </w:tc>
        <w:tc>
          <w:tcPr>
            <w:tcW w:w="1269"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0.19%</w:t>
            </w:r>
          </w:p>
        </w:tc>
      </w:tr>
      <w:tr w:rsidR="008E7565" w:rsidRPr="00931B51" w:rsidTr="00A224B9">
        <w:trPr>
          <w:trHeight w:val="444"/>
        </w:trPr>
        <w:tc>
          <w:tcPr>
            <w:tcW w:w="3054"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age of Mobile No. Seeding</w:t>
            </w:r>
          </w:p>
        </w:tc>
        <w:tc>
          <w:tcPr>
            <w:tcW w:w="2032"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89%</w:t>
            </w:r>
          </w:p>
        </w:tc>
        <w:tc>
          <w:tcPr>
            <w:tcW w:w="2032" w:type="dxa"/>
          </w:tcPr>
          <w:p w:rsidR="008E7565" w:rsidRPr="00931B51" w:rsidRDefault="008E7565" w:rsidP="00A224B9">
            <w:pPr>
              <w:jc w:val="center"/>
              <w:rPr>
                <w:rFonts w:ascii="Tahoma" w:hAnsi="Tahoma" w:cs="Tahoma"/>
                <w:szCs w:val="22"/>
              </w:rPr>
            </w:pPr>
            <w:r>
              <w:rPr>
                <w:rFonts w:ascii="Tahoma" w:hAnsi="Tahoma" w:cs="Tahoma"/>
                <w:szCs w:val="22"/>
              </w:rPr>
              <w:t>88%</w:t>
            </w:r>
          </w:p>
        </w:tc>
        <w:tc>
          <w:tcPr>
            <w:tcW w:w="3058" w:type="dxa"/>
            <w:gridSpan w:val="2"/>
          </w:tcPr>
          <w:p w:rsidR="008E7565" w:rsidRPr="00931B51" w:rsidRDefault="008E7565" w:rsidP="00A224B9">
            <w:pPr>
              <w:spacing w:line="240" w:lineRule="auto"/>
              <w:jc w:val="center"/>
              <w:rPr>
                <w:rFonts w:ascii="Tahoma" w:hAnsi="Tahoma" w:cs="Tahoma"/>
                <w:szCs w:val="22"/>
              </w:rPr>
            </w:pPr>
            <w:r>
              <w:rPr>
                <w:rFonts w:ascii="Tahoma" w:hAnsi="Tahoma" w:cs="Tahoma"/>
                <w:szCs w:val="22"/>
              </w:rPr>
              <w:t>-1</w:t>
            </w:r>
            <w:r w:rsidRPr="00931B51">
              <w:rPr>
                <w:rFonts w:ascii="Tahoma" w:hAnsi="Tahoma" w:cs="Tahoma"/>
                <w:szCs w:val="22"/>
              </w:rPr>
              <w:t>%</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with their performance in Mobile No. Seeding in Operative Saving Bank accounts are as under:-</w:t>
      </w:r>
    </w:p>
    <w:p w:rsidR="008E7565" w:rsidRDefault="008E7565" w:rsidP="008E7565">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8E7565" w:rsidRPr="00931B51" w:rsidTr="00A224B9">
        <w:tc>
          <w:tcPr>
            <w:tcW w:w="67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Sr. No.</w:t>
            </w:r>
          </w:p>
        </w:tc>
        <w:tc>
          <w:tcPr>
            <w:tcW w:w="251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699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c>
          <w:tcPr>
            <w:tcW w:w="676"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1</w:t>
            </w:r>
          </w:p>
        </w:tc>
        <w:tc>
          <w:tcPr>
            <w:tcW w:w="2516"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Top perform-</w:t>
            </w:r>
          </w:p>
          <w:p w:rsidR="008E7565" w:rsidRPr="00931B51" w:rsidRDefault="008E7565" w:rsidP="00A224B9">
            <w:pPr>
              <w:spacing w:after="0" w:line="240" w:lineRule="auto"/>
              <w:rPr>
                <w:rFonts w:ascii="Tahoma" w:hAnsi="Tahoma" w:cs="Tahoma"/>
                <w:b/>
                <w:color w:val="000000"/>
                <w:szCs w:val="22"/>
              </w:rPr>
            </w:pPr>
            <w:proofErr w:type="spellStart"/>
            <w:r w:rsidRPr="00931B51">
              <w:rPr>
                <w:rFonts w:ascii="Tahoma" w:hAnsi="Tahoma" w:cs="Tahoma"/>
                <w:b/>
                <w:color w:val="000000"/>
                <w:szCs w:val="22"/>
              </w:rPr>
              <w:t>ing</w:t>
            </w:r>
            <w:proofErr w:type="spellEnd"/>
            <w:r w:rsidRPr="00931B51">
              <w:rPr>
                <w:rFonts w:ascii="Tahoma" w:hAnsi="Tahoma" w:cs="Tahoma"/>
                <w:b/>
                <w:color w:val="000000"/>
                <w:szCs w:val="22"/>
              </w:rPr>
              <w:t xml:space="preserve"> Banks</w:t>
            </w:r>
          </w:p>
        </w:tc>
        <w:tc>
          <w:tcPr>
            <w:tcW w:w="6996" w:type="dxa"/>
          </w:tcPr>
          <w:p w:rsidR="008E7565" w:rsidRPr="00931B51" w:rsidRDefault="008E7565" w:rsidP="00A224B9">
            <w:pPr>
              <w:spacing w:after="0"/>
              <w:jc w:val="both"/>
              <w:rPr>
                <w:rFonts w:ascii="Tahoma" w:hAnsi="Tahoma" w:cs="Tahoma"/>
                <w:bCs/>
                <w:color w:val="000000"/>
                <w:szCs w:val="22"/>
              </w:rPr>
            </w:pPr>
            <w:r>
              <w:rPr>
                <w:rFonts w:ascii="Tahoma" w:hAnsi="Tahoma" w:cs="Tahoma"/>
                <w:color w:val="000000"/>
                <w:szCs w:val="22"/>
              </w:rPr>
              <w:t xml:space="preserve">Federal Bank, </w:t>
            </w:r>
            <w:r w:rsidRPr="00931B51">
              <w:rPr>
                <w:rFonts w:ascii="Tahoma" w:hAnsi="Tahoma" w:cs="Tahoma"/>
                <w:color w:val="000000"/>
                <w:szCs w:val="22"/>
              </w:rPr>
              <w:t xml:space="preserve">Yes Bank, HDFC Bank (100%) &amp; </w:t>
            </w:r>
            <w:proofErr w:type="spellStart"/>
            <w:r w:rsidRPr="00931B51">
              <w:rPr>
                <w:rFonts w:ascii="Tahoma" w:hAnsi="Tahoma" w:cs="Tahoma"/>
                <w:color w:val="000000"/>
                <w:szCs w:val="22"/>
              </w:rPr>
              <w:t>IoB</w:t>
            </w:r>
            <w:proofErr w:type="spellEnd"/>
            <w:r w:rsidRPr="00931B51">
              <w:rPr>
                <w:rFonts w:ascii="Tahoma" w:hAnsi="Tahoma" w:cs="Tahoma"/>
                <w:color w:val="000000"/>
                <w:szCs w:val="22"/>
              </w:rPr>
              <w:t xml:space="preserve"> (9</w:t>
            </w:r>
            <w:r>
              <w:rPr>
                <w:rFonts w:ascii="Tahoma" w:hAnsi="Tahoma" w:cs="Tahoma"/>
                <w:color w:val="000000"/>
                <w:szCs w:val="22"/>
              </w:rPr>
              <w:t>5</w:t>
            </w:r>
            <w:r w:rsidRPr="00931B51">
              <w:rPr>
                <w:rFonts w:ascii="Tahoma" w:hAnsi="Tahoma" w:cs="Tahoma"/>
                <w:color w:val="000000"/>
                <w:szCs w:val="22"/>
              </w:rPr>
              <w:t>%)</w:t>
            </w:r>
          </w:p>
        </w:tc>
      </w:tr>
      <w:tr w:rsidR="008E7565" w:rsidRPr="00931B51" w:rsidTr="00A224B9">
        <w:tc>
          <w:tcPr>
            <w:tcW w:w="676" w:type="dxa"/>
          </w:tcPr>
          <w:p w:rsidR="008E7565" w:rsidRPr="00931B51" w:rsidRDefault="008E7565" w:rsidP="00A224B9">
            <w:pPr>
              <w:spacing w:after="0"/>
              <w:jc w:val="both"/>
              <w:rPr>
                <w:rFonts w:ascii="Tahoma" w:hAnsi="Tahoma" w:cs="Tahoma"/>
                <w:b/>
                <w:bCs/>
                <w:color w:val="000000"/>
                <w:szCs w:val="22"/>
              </w:rPr>
            </w:pPr>
            <w:r w:rsidRPr="00931B51">
              <w:rPr>
                <w:rFonts w:ascii="Tahoma" w:hAnsi="Tahoma" w:cs="Tahoma"/>
                <w:b/>
                <w:bCs/>
                <w:color w:val="000000"/>
                <w:szCs w:val="22"/>
              </w:rPr>
              <w:t>2.</w:t>
            </w:r>
          </w:p>
        </w:tc>
        <w:tc>
          <w:tcPr>
            <w:tcW w:w="2516" w:type="dxa"/>
          </w:tcPr>
          <w:p w:rsidR="008E7565" w:rsidRPr="00931B51" w:rsidRDefault="008E7565" w:rsidP="00A224B9">
            <w:pPr>
              <w:spacing w:after="0" w:line="240" w:lineRule="auto"/>
              <w:jc w:val="both"/>
              <w:rPr>
                <w:rFonts w:ascii="Tahoma" w:hAnsi="Tahoma" w:cs="Tahoma"/>
                <w:b/>
                <w:color w:val="000000"/>
                <w:szCs w:val="22"/>
              </w:rPr>
            </w:pPr>
            <w:r w:rsidRPr="00931B51">
              <w:rPr>
                <w:rFonts w:ascii="Tahoma" w:hAnsi="Tahoma" w:cs="Tahoma"/>
                <w:b/>
                <w:color w:val="000000"/>
                <w:szCs w:val="22"/>
              </w:rPr>
              <w:t>Bottom performing banks</w:t>
            </w:r>
          </w:p>
        </w:tc>
        <w:tc>
          <w:tcPr>
            <w:tcW w:w="6996" w:type="dxa"/>
          </w:tcPr>
          <w:p w:rsidR="008E7565" w:rsidRPr="00931B51" w:rsidRDefault="008E7565" w:rsidP="00A224B9">
            <w:pPr>
              <w:spacing w:after="0"/>
              <w:jc w:val="both"/>
              <w:rPr>
                <w:rFonts w:ascii="Tahoma" w:hAnsi="Tahoma" w:cs="Tahoma"/>
                <w:color w:val="000000"/>
                <w:szCs w:val="22"/>
              </w:rPr>
            </w:pPr>
            <w:r w:rsidRPr="00931B51">
              <w:rPr>
                <w:rFonts w:ascii="Tahoma" w:hAnsi="Tahoma" w:cs="Tahoma"/>
                <w:color w:val="000000"/>
                <w:szCs w:val="22"/>
              </w:rPr>
              <w:t xml:space="preserve">Kotak </w:t>
            </w:r>
            <w:proofErr w:type="spellStart"/>
            <w:r w:rsidRPr="00931B51">
              <w:rPr>
                <w:rFonts w:ascii="Tahoma" w:hAnsi="Tahoma" w:cs="Tahoma"/>
                <w:color w:val="000000"/>
                <w:szCs w:val="22"/>
              </w:rPr>
              <w:t>Mah</w:t>
            </w:r>
            <w:proofErr w:type="spellEnd"/>
            <w:r w:rsidRPr="00931B51">
              <w:rPr>
                <w:rFonts w:ascii="Tahoma" w:hAnsi="Tahoma" w:cs="Tahoma"/>
                <w:color w:val="000000"/>
                <w:szCs w:val="22"/>
              </w:rPr>
              <w:t xml:space="preserve"> (68%), BoM (7</w:t>
            </w:r>
            <w:r>
              <w:rPr>
                <w:rFonts w:ascii="Tahoma" w:hAnsi="Tahoma" w:cs="Tahoma"/>
                <w:color w:val="000000"/>
                <w:szCs w:val="22"/>
              </w:rPr>
              <w:t>1</w:t>
            </w:r>
            <w:r w:rsidRPr="00931B51">
              <w:rPr>
                <w:rFonts w:ascii="Tahoma" w:hAnsi="Tahoma" w:cs="Tahoma"/>
                <w:color w:val="000000"/>
                <w:szCs w:val="22"/>
              </w:rPr>
              <w:t>%) &amp; Karnataka Bank (77%)</w:t>
            </w:r>
          </w:p>
        </w:tc>
      </w:tr>
    </w:tbl>
    <w:p w:rsidR="008E7565" w:rsidRDefault="008E7565" w:rsidP="008E7565">
      <w:pPr>
        <w:jc w:val="both"/>
        <w:rPr>
          <w:rFonts w:ascii="Tahoma" w:hAnsi="Tahoma" w:cs="Tahoma"/>
          <w:b/>
          <w:bCs/>
          <w:color w:val="000000"/>
          <w:sz w:val="27"/>
          <w:szCs w:val="27"/>
        </w:rPr>
      </w:pPr>
    </w:p>
    <w:p w:rsidR="008E7565" w:rsidRPr="008F23EF" w:rsidRDefault="008E7565" w:rsidP="008E7565">
      <w:pPr>
        <w:jc w:val="both"/>
        <w:rPr>
          <w:rFonts w:ascii="Tahoma" w:hAnsi="Tahoma" w:cs="Tahoma"/>
          <w:color w:val="000000"/>
          <w:sz w:val="27"/>
          <w:szCs w:val="27"/>
        </w:rPr>
      </w:pPr>
      <w:r w:rsidRPr="008F23EF">
        <w:rPr>
          <w:rFonts w:ascii="Tahoma" w:hAnsi="Tahoma" w:cs="Tahoma"/>
          <w:b/>
          <w:bCs/>
          <w:color w:val="000000"/>
          <w:sz w:val="27"/>
          <w:szCs w:val="27"/>
        </w:rPr>
        <w:t>Controlling heads of banks</w:t>
      </w:r>
      <w:r w:rsidRPr="008F23EF">
        <w:rPr>
          <w:rFonts w:ascii="Tahoma" w:hAnsi="Tahoma" w:cs="Tahoma"/>
          <w:color w:val="000000"/>
          <w:sz w:val="27"/>
          <w:szCs w:val="27"/>
        </w:rPr>
        <w:t xml:space="preserve"> are requested to advise their field functionaries to put concerted efforts to ensure 100% mobile seeding in operative saving bank accounts to comply with the Govt. of India guidelines/instructions.</w:t>
      </w:r>
    </w:p>
    <w:p w:rsidR="008E7565"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sz w:val="27"/>
          <w:szCs w:val="27"/>
        </w:rPr>
      </w:pPr>
      <w:r>
        <w:rPr>
          <w:rFonts w:ascii="Tahoma" w:hAnsi="Tahoma" w:cs="Tahoma"/>
          <w:b/>
          <w:bCs/>
          <w:color w:val="000000"/>
          <w:sz w:val="27"/>
          <w:szCs w:val="27"/>
        </w:rPr>
        <w:t>Bank wise</w:t>
      </w:r>
      <w:r w:rsidRPr="008F23EF">
        <w:rPr>
          <w:rFonts w:ascii="Tahoma" w:hAnsi="Tahoma" w:cs="Tahoma"/>
          <w:b/>
          <w:bCs/>
          <w:color w:val="000000"/>
          <w:sz w:val="27"/>
          <w:szCs w:val="27"/>
        </w:rPr>
        <w:t xml:space="preserve"> Position is given on Annex No. </w:t>
      </w:r>
      <w:r w:rsidR="0069780F">
        <w:rPr>
          <w:rFonts w:ascii="Tahoma" w:hAnsi="Tahoma" w:cs="Tahoma"/>
          <w:b/>
          <w:bCs/>
          <w:color w:val="000000"/>
          <w:sz w:val="27"/>
          <w:szCs w:val="27"/>
        </w:rPr>
        <w:t>3</w:t>
      </w:r>
      <w:r>
        <w:rPr>
          <w:rFonts w:ascii="Tahoma" w:hAnsi="Tahoma" w:cs="Tahoma"/>
          <w:b/>
          <w:bCs/>
          <w:color w:val="000000"/>
          <w:sz w:val="27"/>
          <w:szCs w:val="27"/>
        </w:rPr>
        <w:t>.1-</w:t>
      </w:r>
      <w:r w:rsidR="0069780F">
        <w:rPr>
          <w:rFonts w:ascii="Tahoma" w:hAnsi="Tahoma" w:cs="Tahoma"/>
          <w:b/>
          <w:bCs/>
          <w:color w:val="000000"/>
          <w:sz w:val="27"/>
          <w:szCs w:val="27"/>
        </w:rPr>
        <w:t>3</w:t>
      </w:r>
      <w:r>
        <w:rPr>
          <w:rFonts w:ascii="Tahoma" w:hAnsi="Tahoma" w:cs="Tahoma"/>
          <w:b/>
          <w:bCs/>
          <w:color w:val="000000"/>
          <w:sz w:val="27"/>
          <w:szCs w:val="27"/>
        </w:rPr>
        <w:t>.2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1240D2">
        <w:rPr>
          <w:rFonts w:ascii="Tahoma" w:hAnsi="Tahoma" w:cs="Tahoma"/>
          <w:b/>
          <w:bCs/>
          <w:sz w:val="27"/>
          <w:szCs w:val="27"/>
        </w:rPr>
        <w:t>107-108</w:t>
      </w:r>
      <w:r w:rsidRPr="008F23EF">
        <w:rPr>
          <w:rFonts w:ascii="Tahoma" w:hAnsi="Tahoma" w:cs="Tahoma"/>
          <w:b/>
          <w:bCs/>
          <w:sz w:val="27"/>
          <w:szCs w:val="27"/>
        </w:rPr>
        <w:t>).</w:t>
      </w: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sz w:val="27"/>
          <w:szCs w:val="27"/>
        </w:rPr>
        <w:tab/>
      </w:r>
      <w:r w:rsidRPr="008F23EF">
        <w:rPr>
          <w:rFonts w:ascii="Tahoma" w:hAnsi="Tahoma" w:cs="Tahoma"/>
          <w:b/>
          <w:bCs/>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p>
    <w:p w:rsidR="008E7565" w:rsidRPr="008F23EF" w:rsidRDefault="008E7565" w:rsidP="008E7565">
      <w:pPr>
        <w:spacing w:after="0"/>
        <w:rPr>
          <w:rFonts w:ascii="Tahoma" w:hAnsi="Tahoma" w:cs="Tahoma"/>
          <w:b/>
          <w:bCs/>
          <w:color w:val="000000"/>
          <w:sz w:val="27"/>
          <w:szCs w:val="27"/>
        </w:rPr>
      </w:pPr>
      <w:r w:rsidRPr="008F23EF">
        <w:rPr>
          <w:rFonts w:ascii="Tahoma" w:hAnsi="Tahoma" w:cs="Tahoma"/>
          <w:b/>
          <w:bCs/>
          <w:color w:val="000000"/>
          <w:sz w:val="27"/>
          <w:szCs w:val="27"/>
        </w:rPr>
        <w:t>The house may review.</w:t>
      </w:r>
    </w:p>
    <w:p w:rsidR="008E7565" w:rsidRPr="008F23EF" w:rsidRDefault="008E7565" w:rsidP="008E7565">
      <w:pPr>
        <w:spacing w:after="0"/>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8E7565" w:rsidRPr="008F23EF" w:rsidTr="00A224B9">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Pr>
                <w:rFonts w:ascii="Tahoma" w:hAnsi="Tahoma" w:cs="Tahoma"/>
                <w:b/>
                <w:color w:val="000000"/>
                <w:sz w:val="27"/>
                <w:szCs w:val="27"/>
              </w:rPr>
              <w:t>AGENDA ITEM NO. 2.5</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AADHAAR SEEDING IN PMJDY ACCOUNTS AS AT </w:t>
            </w:r>
            <w:r>
              <w:rPr>
                <w:rFonts w:ascii="Tahoma" w:hAnsi="Tahoma" w:cs="Tahoma"/>
                <w:b/>
                <w:bCs/>
                <w:color w:val="000000"/>
                <w:sz w:val="27"/>
                <w:szCs w:val="27"/>
              </w:rPr>
              <w:t>MARCH 2022</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Comparative position of Aadhaar seeding in PMJDY accounts is as under:-</w:t>
      </w:r>
    </w:p>
    <w:p w:rsidR="008E7565" w:rsidRDefault="008E7565" w:rsidP="008E7565">
      <w:pPr>
        <w:spacing w:after="0" w:line="240" w:lineRule="auto"/>
        <w:jc w:val="both"/>
        <w:rPr>
          <w:rFonts w:ascii="Tahoma" w:hAnsi="Tahoma" w:cs="Tahoma"/>
          <w:b/>
          <w:bCs/>
          <w:color w:val="000000"/>
          <w:sz w:val="27"/>
          <w:szCs w:val="27"/>
        </w:rPr>
      </w:pPr>
    </w:p>
    <w:p w:rsidR="00091573" w:rsidRDefault="00091573" w:rsidP="008E7565">
      <w:pPr>
        <w:spacing w:after="0" w:line="240" w:lineRule="auto"/>
        <w:jc w:val="both"/>
        <w:rPr>
          <w:rFonts w:ascii="Tahoma" w:hAnsi="Tahoma" w:cs="Tahoma"/>
          <w:b/>
          <w:bCs/>
          <w:color w:val="000000"/>
          <w:sz w:val="27"/>
          <w:szCs w:val="27"/>
        </w:rPr>
      </w:pPr>
    </w:p>
    <w:p w:rsidR="00091573" w:rsidRDefault="00091573" w:rsidP="008E7565">
      <w:pPr>
        <w:spacing w:after="0" w:line="240" w:lineRule="auto"/>
        <w:jc w:val="both"/>
        <w:rPr>
          <w:rFonts w:ascii="Tahoma" w:hAnsi="Tahoma" w:cs="Tahoma"/>
          <w:b/>
          <w:bCs/>
          <w:color w:val="000000"/>
          <w:sz w:val="27"/>
          <w:szCs w:val="27"/>
        </w:rPr>
      </w:pPr>
    </w:p>
    <w:p w:rsidR="00091573" w:rsidRPr="008F23EF" w:rsidRDefault="00091573"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8E7565" w:rsidRPr="00931B51" w:rsidTr="00A224B9">
        <w:tc>
          <w:tcPr>
            <w:tcW w:w="2671"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lastRenderedPageBreak/>
              <w:t>Parameter</w:t>
            </w:r>
          </w:p>
        </w:tc>
        <w:tc>
          <w:tcPr>
            <w:tcW w:w="1860" w:type="dxa"/>
          </w:tcPr>
          <w:p w:rsidR="008E7565" w:rsidRPr="00931B51" w:rsidRDefault="008E7565" w:rsidP="00A224B9">
            <w:pPr>
              <w:spacing w:line="240" w:lineRule="auto"/>
              <w:jc w:val="center"/>
              <w:rPr>
                <w:rFonts w:ascii="Tahoma" w:hAnsi="Tahoma" w:cs="Tahoma"/>
                <w:b/>
                <w:bCs/>
                <w:szCs w:val="22"/>
              </w:rPr>
            </w:pPr>
            <w:r w:rsidRPr="00931B51">
              <w:rPr>
                <w:rFonts w:ascii="Tahoma" w:hAnsi="Tahoma" w:cs="Tahoma"/>
                <w:b/>
                <w:bCs/>
                <w:szCs w:val="22"/>
              </w:rPr>
              <w:t>Dec 2021</w:t>
            </w:r>
          </w:p>
        </w:tc>
        <w:tc>
          <w:tcPr>
            <w:tcW w:w="1860" w:type="dxa"/>
          </w:tcPr>
          <w:p w:rsidR="008E7565" w:rsidRPr="00931B51"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894"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Difference</w:t>
            </w:r>
          </w:p>
        </w:tc>
        <w:tc>
          <w:tcPr>
            <w:tcW w:w="1610"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 age Change</w:t>
            </w:r>
          </w:p>
        </w:tc>
      </w:tr>
      <w:tr w:rsidR="008E7565" w:rsidRPr="00931B51" w:rsidTr="00A224B9">
        <w:tc>
          <w:tcPr>
            <w:tcW w:w="2671"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No. of Accounts opened</w:t>
            </w:r>
          </w:p>
        </w:tc>
        <w:tc>
          <w:tcPr>
            <w:tcW w:w="1860" w:type="dxa"/>
          </w:tcPr>
          <w:p w:rsidR="008E7565" w:rsidRPr="00931B51" w:rsidRDefault="008E7565" w:rsidP="00A224B9">
            <w:pPr>
              <w:jc w:val="center"/>
              <w:rPr>
                <w:rFonts w:ascii="Tahoma" w:hAnsi="Tahoma" w:cs="Tahoma"/>
                <w:szCs w:val="22"/>
              </w:rPr>
            </w:pPr>
            <w:r>
              <w:rPr>
                <w:rFonts w:ascii="Tahoma" w:hAnsi="Tahoma" w:cs="Tahoma"/>
                <w:szCs w:val="22"/>
              </w:rPr>
              <w:t>83,59,222</w:t>
            </w:r>
          </w:p>
        </w:tc>
        <w:tc>
          <w:tcPr>
            <w:tcW w:w="1860" w:type="dxa"/>
          </w:tcPr>
          <w:p w:rsidR="008E7565" w:rsidRPr="00931B51" w:rsidRDefault="008E7565" w:rsidP="00A224B9">
            <w:pPr>
              <w:jc w:val="center"/>
              <w:rPr>
                <w:rFonts w:ascii="Tahoma" w:hAnsi="Tahoma" w:cs="Tahoma"/>
                <w:szCs w:val="22"/>
              </w:rPr>
            </w:pPr>
            <w:r>
              <w:rPr>
                <w:rFonts w:ascii="Tahoma" w:hAnsi="Tahoma" w:cs="Tahoma"/>
                <w:szCs w:val="22"/>
              </w:rPr>
              <w:t>85,35,413</w:t>
            </w:r>
          </w:p>
        </w:tc>
        <w:tc>
          <w:tcPr>
            <w:tcW w:w="1894" w:type="dxa"/>
          </w:tcPr>
          <w:p w:rsidR="008E7565" w:rsidRPr="00931B51" w:rsidRDefault="008E7565" w:rsidP="00A224B9">
            <w:pPr>
              <w:jc w:val="center"/>
              <w:rPr>
                <w:rFonts w:ascii="Tahoma" w:hAnsi="Tahoma" w:cs="Tahoma"/>
                <w:szCs w:val="22"/>
              </w:rPr>
            </w:pPr>
            <w:r>
              <w:rPr>
                <w:rFonts w:ascii="Tahoma" w:hAnsi="Tahoma" w:cs="Tahoma"/>
                <w:szCs w:val="22"/>
              </w:rPr>
              <w:t>1,76,191</w:t>
            </w:r>
          </w:p>
        </w:tc>
        <w:tc>
          <w:tcPr>
            <w:tcW w:w="1610" w:type="dxa"/>
          </w:tcPr>
          <w:p w:rsidR="008E7565" w:rsidRPr="00931B51" w:rsidRDefault="008E7565" w:rsidP="00A224B9">
            <w:pPr>
              <w:jc w:val="center"/>
              <w:rPr>
                <w:rFonts w:ascii="Tahoma" w:hAnsi="Tahoma" w:cs="Tahoma"/>
                <w:szCs w:val="22"/>
              </w:rPr>
            </w:pPr>
            <w:r>
              <w:rPr>
                <w:rFonts w:ascii="Tahoma" w:hAnsi="Tahoma" w:cs="Tahoma"/>
                <w:szCs w:val="22"/>
              </w:rPr>
              <w:t>2.10%</w:t>
            </w:r>
          </w:p>
        </w:tc>
      </w:tr>
      <w:tr w:rsidR="008E7565" w:rsidRPr="00931B51" w:rsidTr="00A224B9">
        <w:tc>
          <w:tcPr>
            <w:tcW w:w="2671"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Aadhaar Seeded</w:t>
            </w:r>
          </w:p>
        </w:tc>
        <w:tc>
          <w:tcPr>
            <w:tcW w:w="186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75,23,141</w:t>
            </w:r>
          </w:p>
        </w:tc>
        <w:tc>
          <w:tcPr>
            <w:tcW w:w="186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76,70,494</w:t>
            </w:r>
          </w:p>
        </w:tc>
        <w:tc>
          <w:tcPr>
            <w:tcW w:w="1894"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1,47,353</w:t>
            </w:r>
          </w:p>
        </w:tc>
        <w:tc>
          <w:tcPr>
            <w:tcW w:w="161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1.96%</w:t>
            </w:r>
          </w:p>
        </w:tc>
      </w:tr>
      <w:tr w:rsidR="008E7565" w:rsidRPr="00931B51" w:rsidTr="00A224B9">
        <w:tc>
          <w:tcPr>
            <w:tcW w:w="2671"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%age of Aadhaar Seeded</w:t>
            </w:r>
          </w:p>
        </w:tc>
        <w:tc>
          <w:tcPr>
            <w:tcW w:w="186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90%</w:t>
            </w:r>
          </w:p>
        </w:tc>
        <w:tc>
          <w:tcPr>
            <w:tcW w:w="186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90%</w:t>
            </w:r>
          </w:p>
        </w:tc>
        <w:tc>
          <w:tcPr>
            <w:tcW w:w="3504" w:type="dxa"/>
            <w:gridSpan w:val="2"/>
          </w:tcPr>
          <w:p w:rsidR="008E7565" w:rsidRPr="00931B51" w:rsidRDefault="008E7565" w:rsidP="00A224B9">
            <w:pPr>
              <w:spacing w:line="240" w:lineRule="auto"/>
              <w:jc w:val="center"/>
              <w:rPr>
                <w:rFonts w:ascii="Tahoma" w:hAnsi="Tahoma" w:cs="Tahoma"/>
                <w:szCs w:val="22"/>
              </w:rPr>
            </w:pPr>
            <w:r>
              <w:rPr>
                <w:rFonts w:ascii="Tahoma" w:hAnsi="Tahoma" w:cs="Tahoma"/>
                <w:szCs w:val="22"/>
              </w:rPr>
              <w:t>-</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with their performance in Aadhaar Seeding in the Accounts under PMJDY are as under:-</w:t>
      </w:r>
    </w:p>
    <w:p w:rsidR="008E7565" w:rsidRPr="008F23EF" w:rsidRDefault="008E7565" w:rsidP="008E7565">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8E7565" w:rsidRPr="00931B51" w:rsidTr="00A224B9">
        <w:tc>
          <w:tcPr>
            <w:tcW w:w="67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Sr. No.</w:t>
            </w:r>
          </w:p>
        </w:tc>
        <w:tc>
          <w:tcPr>
            <w:tcW w:w="2058"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7454"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c>
          <w:tcPr>
            <w:tcW w:w="676"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1</w:t>
            </w:r>
          </w:p>
        </w:tc>
        <w:tc>
          <w:tcPr>
            <w:tcW w:w="2058"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Top performing Banks</w:t>
            </w:r>
          </w:p>
        </w:tc>
        <w:tc>
          <w:tcPr>
            <w:tcW w:w="7454" w:type="dxa"/>
          </w:tcPr>
          <w:p w:rsidR="008E7565" w:rsidRPr="00931B51" w:rsidRDefault="008E7565" w:rsidP="00A224B9">
            <w:pPr>
              <w:spacing w:after="0"/>
              <w:jc w:val="both"/>
              <w:rPr>
                <w:rFonts w:ascii="Tahoma" w:hAnsi="Tahoma" w:cs="Tahoma"/>
                <w:bCs/>
                <w:color w:val="000000"/>
                <w:szCs w:val="22"/>
              </w:rPr>
            </w:pPr>
            <w:r>
              <w:rPr>
                <w:rFonts w:ascii="Tahoma" w:hAnsi="Tahoma" w:cs="Tahoma"/>
                <w:color w:val="000000"/>
                <w:szCs w:val="22"/>
              </w:rPr>
              <w:t xml:space="preserve">PSB (96%), </w:t>
            </w:r>
            <w:proofErr w:type="spellStart"/>
            <w:r>
              <w:rPr>
                <w:rFonts w:ascii="Tahoma" w:hAnsi="Tahoma" w:cs="Tahoma"/>
                <w:color w:val="000000"/>
                <w:szCs w:val="22"/>
              </w:rPr>
              <w:t>BoI</w:t>
            </w:r>
            <w:proofErr w:type="spellEnd"/>
            <w:r>
              <w:rPr>
                <w:rFonts w:ascii="Tahoma" w:hAnsi="Tahoma" w:cs="Tahoma"/>
                <w:color w:val="000000"/>
                <w:szCs w:val="22"/>
              </w:rPr>
              <w:t xml:space="preserve"> &amp; </w:t>
            </w:r>
            <w:r w:rsidRPr="00931B51">
              <w:rPr>
                <w:rFonts w:ascii="Tahoma" w:hAnsi="Tahoma" w:cs="Tahoma"/>
                <w:color w:val="000000"/>
                <w:szCs w:val="22"/>
              </w:rPr>
              <w:t xml:space="preserve">Convener Bank  </w:t>
            </w:r>
            <w:r>
              <w:rPr>
                <w:rFonts w:ascii="Tahoma" w:hAnsi="Tahoma" w:cs="Tahoma"/>
                <w:color w:val="000000"/>
                <w:szCs w:val="22"/>
              </w:rPr>
              <w:t>(</w:t>
            </w:r>
            <w:r w:rsidRPr="00931B51">
              <w:rPr>
                <w:rFonts w:ascii="Tahoma" w:hAnsi="Tahoma" w:cs="Tahoma"/>
                <w:color w:val="000000"/>
                <w:szCs w:val="22"/>
              </w:rPr>
              <w:t>9</w:t>
            </w:r>
            <w:r>
              <w:rPr>
                <w:rFonts w:ascii="Tahoma" w:hAnsi="Tahoma" w:cs="Tahoma"/>
                <w:color w:val="000000"/>
                <w:szCs w:val="22"/>
              </w:rPr>
              <w:t>3</w:t>
            </w:r>
            <w:r w:rsidRPr="00931B51">
              <w:rPr>
                <w:rFonts w:ascii="Tahoma" w:hAnsi="Tahoma" w:cs="Tahoma"/>
                <w:color w:val="000000"/>
                <w:szCs w:val="22"/>
              </w:rPr>
              <w:t>%</w:t>
            </w:r>
            <w:r>
              <w:rPr>
                <w:rFonts w:ascii="Tahoma" w:hAnsi="Tahoma" w:cs="Tahoma"/>
                <w:color w:val="000000"/>
                <w:szCs w:val="22"/>
              </w:rPr>
              <w:t>), SHGB (92%)</w:t>
            </w:r>
          </w:p>
        </w:tc>
      </w:tr>
      <w:tr w:rsidR="008E7565" w:rsidRPr="00931B51" w:rsidTr="00A224B9">
        <w:tc>
          <w:tcPr>
            <w:tcW w:w="676" w:type="dxa"/>
          </w:tcPr>
          <w:p w:rsidR="008E7565" w:rsidRPr="00931B51" w:rsidRDefault="008E7565" w:rsidP="00A224B9">
            <w:pPr>
              <w:spacing w:after="0"/>
              <w:jc w:val="both"/>
              <w:rPr>
                <w:rFonts w:ascii="Tahoma" w:hAnsi="Tahoma" w:cs="Tahoma"/>
                <w:b/>
                <w:bCs/>
                <w:color w:val="000000"/>
                <w:szCs w:val="22"/>
              </w:rPr>
            </w:pPr>
            <w:r w:rsidRPr="00931B51">
              <w:rPr>
                <w:rFonts w:ascii="Tahoma" w:hAnsi="Tahoma" w:cs="Tahoma"/>
                <w:b/>
                <w:bCs/>
                <w:color w:val="000000"/>
                <w:szCs w:val="22"/>
              </w:rPr>
              <w:t>2.</w:t>
            </w:r>
          </w:p>
        </w:tc>
        <w:tc>
          <w:tcPr>
            <w:tcW w:w="2058"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7454" w:type="dxa"/>
          </w:tcPr>
          <w:p w:rsidR="008E7565" w:rsidRPr="00931B51" w:rsidRDefault="008E7565" w:rsidP="00A224B9">
            <w:pPr>
              <w:spacing w:after="0"/>
              <w:jc w:val="both"/>
              <w:rPr>
                <w:rFonts w:ascii="Tahoma" w:hAnsi="Tahoma" w:cs="Tahoma"/>
                <w:color w:val="000000"/>
                <w:szCs w:val="22"/>
              </w:rPr>
            </w:pPr>
            <w:r w:rsidRPr="00931B51">
              <w:rPr>
                <w:rFonts w:ascii="Tahoma" w:hAnsi="Tahoma" w:cs="Tahoma"/>
                <w:color w:val="000000"/>
                <w:szCs w:val="22"/>
              </w:rPr>
              <w:t>HDFC Bank (74%), BoM (6</w:t>
            </w:r>
            <w:r>
              <w:rPr>
                <w:rFonts w:ascii="Tahoma" w:hAnsi="Tahoma" w:cs="Tahoma"/>
                <w:color w:val="000000"/>
                <w:szCs w:val="22"/>
              </w:rPr>
              <w:t>6%</w:t>
            </w:r>
            <w:r w:rsidRPr="00931B51">
              <w:rPr>
                <w:rFonts w:ascii="Tahoma" w:hAnsi="Tahoma" w:cs="Tahoma"/>
                <w:color w:val="000000"/>
                <w:szCs w:val="22"/>
              </w:rPr>
              <w:t xml:space="preserve">) &amp; Federal Bank (46%) </w:t>
            </w:r>
          </w:p>
        </w:tc>
      </w:tr>
    </w:tbl>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rsidR="008E7565" w:rsidRPr="008F23EF" w:rsidRDefault="008E7565" w:rsidP="008E7565">
      <w:pPr>
        <w:spacing w:after="0" w:line="240" w:lineRule="auto"/>
        <w:jc w:val="both"/>
        <w:rPr>
          <w:rFonts w:ascii="Tahoma" w:hAnsi="Tahoma" w:cs="Tahoma"/>
          <w:b/>
          <w:bCs/>
          <w:color w:val="000000"/>
          <w:sz w:val="27"/>
          <w:szCs w:val="27"/>
        </w:rPr>
      </w:pPr>
    </w:p>
    <w:p w:rsidR="008E7565" w:rsidRDefault="008E7565" w:rsidP="008E7565">
      <w:pPr>
        <w:jc w:val="both"/>
        <w:rPr>
          <w:rFonts w:ascii="Tahoma" w:hAnsi="Tahoma" w:cs="Tahoma"/>
          <w:b/>
          <w:bCs/>
          <w:sz w:val="27"/>
          <w:szCs w:val="27"/>
        </w:rPr>
      </w:pPr>
      <w:r w:rsidRPr="008F23EF">
        <w:rPr>
          <w:rFonts w:ascii="Tahoma" w:hAnsi="Tahoma" w:cs="Tahoma"/>
          <w:b/>
          <w:bCs/>
          <w:color w:val="000000"/>
          <w:sz w:val="27"/>
          <w:szCs w:val="27"/>
        </w:rPr>
        <w:t xml:space="preserve">Bank-wise/District-wise status of Aadhaar seeding is given on Annexure No. 1.1 &amp; 1.2 </w:t>
      </w:r>
      <w:r w:rsidRPr="008F23EF">
        <w:rPr>
          <w:rFonts w:ascii="Tahoma" w:hAnsi="Tahoma" w:cs="Tahoma"/>
          <w:b/>
          <w:bCs/>
          <w:sz w:val="27"/>
          <w:szCs w:val="27"/>
        </w:rPr>
        <w:t xml:space="preserve">(Page </w:t>
      </w:r>
      <w:r w:rsidR="001240D2">
        <w:rPr>
          <w:rFonts w:ascii="Tahoma" w:hAnsi="Tahoma" w:cs="Tahoma"/>
          <w:b/>
          <w:bCs/>
          <w:sz w:val="27"/>
          <w:szCs w:val="27"/>
        </w:rPr>
        <w:t>103-104</w:t>
      </w:r>
      <w:r w:rsidRPr="008F23EF">
        <w:rPr>
          <w:rFonts w:ascii="Tahoma" w:hAnsi="Tahoma" w:cs="Tahoma"/>
          <w:b/>
          <w:bCs/>
          <w:sz w:val="27"/>
          <w:szCs w:val="27"/>
        </w:rPr>
        <w:t>).</w:t>
      </w:r>
    </w:p>
    <w:tbl>
      <w:tblPr>
        <w:tblW w:w="9991" w:type="dxa"/>
        <w:tblInd w:w="-152" w:type="dxa"/>
        <w:tblCellMar>
          <w:left w:w="0" w:type="dxa"/>
          <w:right w:w="0" w:type="dxa"/>
        </w:tblCellMar>
        <w:tblLook w:val="04A0" w:firstRow="1" w:lastRow="0" w:firstColumn="1" w:lastColumn="0" w:noHBand="0" w:noVBand="1"/>
      </w:tblPr>
      <w:tblGrid>
        <w:gridCol w:w="2055"/>
        <w:gridCol w:w="7936"/>
      </w:tblGrid>
      <w:tr w:rsidR="008E7565" w:rsidRPr="008F23EF" w:rsidTr="00A224B9">
        <w:trPr>
          <w:trHeight w:val="776"/>
        </w:trPr>
        <w:tc>
          <w:tcPr>
            <w:tcW w:w="20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sz w:val="27"/>
                <w:szCs w:val="27"/>
              </w:rPr>
            </w:pPr>
            <w:r w:rsidRPr="008F23EF">
              <w:rPr>
                <w:rFonts w:ascii="Tahoma" w:hAnsi="Tahoma" w:cs="Tahoma"/>
                <w:b/>
                <w:bCs/>
                <w:sz w:val="27"/>
                <w:szCs w:val="27"/>
              </w:rPr>
              <w:t xml:space="preserve">AGENDA </w:t>
            </w:r>
            <w:r>
              <w:rPr>
                <w:rFonts w:ascii="Tahoma" w:hAnsi="Tahoma" w:cs="Tahoma"/>
                <w:b/>
                <w:bCs/>
                <w:sz w:val="27"/>
                <w:szCs w:val="27"/>
              </w:rPr>
              <w:t>ITEM NO.2.6</w:t>
            </w:r>
          </w:p>
        </w:tc>
        <w:tc>
          <w:tcPr>
            <w:tcW w:w="7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pStyle w:val="ListParagraph"/>
              <w:ind w:left="0"/>
              <w:rPr>
                <w:rFonts w:ascii="Tahoma" w:hAnsi="Tahoma" w:cs="Tahoma"/>
                <w:b/>
                <w:bCs/>
                <w:sz w:val="27"/>
                <w:szCs w:val="27"/>
                <w:lang w:val="en-US" w:eastAsia="en-US"/>
              </w:rPr>
            </w:pPr>
            <w:r w:rsidRPr="008F23EF">
              <w:rPr>
                <w:rFonts w:ascii="Tahoma" w:hAnsi="Tahoma" w:cs="Tahoma"/>
                <w:b/>
                <w:bCs/>
                <w:sz w:val="27"/>
                <w:szCs w:val="27"/>
                <w:lang w:val="en-US" w:eastAsia="en-US"/>
              </w:rPr>
              <w:t>UIDAI ISSUES - SETTING UP OF AADHAAR ENROLMENT &amp; UPDATION CENTRES IN BANK PREMISES</w:t>
            </w:r>
          </w:p>
        </w:tc>
      </w:tr>
    </w:tbl>
    <w:p w:rsidR="008E7565" w:rsidRDefault="008E7565" w:rsidP="008E7565">
      <w:pPr>
        <w:spacing w:line="240" w:lineRule="auto"/>
        <w:jc w:val="both"/>
        <w:rPr>
          <w:rFonts w:ascii="Tahoma" w:hAnsi="Tahoma" w:cs="Tahoma"/>
          <w:szCs w:val="22"/>
        </w:rPr>
      </w:pPr>
    </w:p>
    <w:p w:rsidR="00BA6701" w:rsidRPr="00BA6701" w:rsidRDefault="00BA6701" w:rsidP="00BA6701">
      <w:pPr>
        <w:jc w:val="both"/>
        <w:rPr>
          <w:rFonts w:ascii="Tahoma" w:hAnsi="Tahoma" w:cs="Tahoma"/>
          <w:color w:val="000000"/>
          <w:sz w:val="27"/>
          <w:szCs w:val="27"/>
        </w:rPr>
      </w:pPr>
      <w:r>
        <w:rPr>
          <w:rFonts w:ascii="Tahoma" w:hAnsi="Tahoma" w:cs="Tahoma"/>
          <w:color w:val="000000"/>
          <w:sz w:val="27"/>
          <w:szCs w:val="27"/>
        </w:rPr>
        <w:t xml:space="preserve">In sub-committee meeting held on 29.04.2022, </w:t>
      </w:r>
      <w:r w:rsidRPr="00BA6701">
        <w:rPr>
          <w:rFonts w:ascii="Tahoma" w:hAnsi="Tahoma" w:cs="Tahoma"/>
          <w:color w:val="000000"/>
          <w:sz w:val="27"/>
          <w:szCs w:val="27"/>
        </w:rPr>
        <w:t xml:space="preserve">Shri Gaurav Sharma from UIDAI informed that link for self-inspection of Aadhaar Enrolment &amp; </w:t>
      </w:r>
      <w:proofErr w:type="spellStart"/>
      <w:r w:rsidRPr="00BA6701">
        <w:rPr>
          <w:rFonts w:ascii="Tahoma" w:hAnsi="Tahoma" w:cs="Tahoma"/>
          <w:color w:val="000000"/>
          <w:sz w:val="27"/>
          <w:szCs w:val="27"/>
        </w:rPr>
        <w:t>Updation</w:t>
      </w:r>
      <w:proofErr w:type="spellEnd"/>
      <w:r w:rsidRPr="00BA6701">
        <w:rPr>
          <w:rFonts w:ascii="Tahoma" w:hAnsi="Tahoma" w:cs="Tahoma"/>
          <w:color w:val="000000"/>
          <w:sz w:val="27"/>
          <w:szCs w:val="27"/>
        </w:rPr>
        <w:t xml:space="preserve"> </w:t>
      </w:r>
      <w:proofErr w:type="spellStart"/>
      <w:r w:rsidRPr="00BA6701">
        <w:rPr>
          <w:rFonts w:ascii="Tahoma" w:hAnsi="Tahoma" w:cs="Tahoma"/>
          <w:color w:val="000000"/>
          <w:sz w:val="27"/>
          <w:szCs w:val="27"/>
        </w:rPr>
        <w:t>Centres</w:t>
      </w:r>
      <w:proofErr w:type="spellEnd"/>
      <w:r w:rsidRPr="00BA6701">
        <w:rPr>
          <w:rFonts w:ascii="Tahoma" w:hAnsi="Tahoma" w:cs="Tahoma"/>
          <w:color w:val="000000"/>
          <w:sz w:val="27"/>
          <w:szCs w:val="27"/>
        </w:rPr>
        <w:t xml:space="preserve"> has been made available and requested bankers to inspect their Centers while using the link. He also requested banks to monitor AECs effectively so as to avoid complaints. </w:t>
      </w:r>
    </w:p>
    <w:p w:rsidR="00A224B9" w:rsidRDefault="00A224B9" w:rsidP="008E7565">
      <w:pPr>
        <w:spacing w:after="0" w:line="240" w:lineRule="auto"/>
        <w:rPr>
          <w:rFonts w:ascii="Tahoma" w:hAnsi="Tahoma" w:cs="Tahoma"/>
          <w:b/>
          <w:bCs/>
          <w:szCs w:val="22"/>
        </w:rPr>
      </w:pPr>
    </w:p>
    <w:tbl>
      <w:tblPr>
        <w:tblW w:w="9977" w:type="dxa"/>
        <w:tblCellMar>
          <w:left w:w="0" w:type="dxa"/>
          <w:right w:w="0" w:type="dxa"/>
        </w:tblCellMar>
        <w:tblLook w:val="04A0" w:firstRow="1" w:lastRow="0" w:firstColumn="1" w:lastColumn="0" w:noHBand="0" w:noVBand="1"/>
      </w:tblPr>
      <w:tblGrid>
        <w:gridCol w:w="2289"/>
        <w:gridCol w:w="7688"/>
      </w:tblGrid>
      <w:tr w:rsidR="008E7565" w:rsidRPr="007D374E" w:rsidTr="00A224B9">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7D374E" w:rsidRDefault="008E7565" w:rsidP="00A224B9">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w:t>
            </w:r>
            <w:r>
              <w:rPr>
                <w:rFonts w:ascii="Tahoma" w:hAnsi="Tahoma" w:cs="Tahoma"/>
                <w:b/>
                <w:color w:val="000000"/>
                <w:sz w:val="27"/>
                <w:szCs w:val="27"/>
              </w:rPr>
              <w:t>.7</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8E7565" w:rsidRPr="007D374E" w:rsidRDefault="008E7565" w:rsidP="00A224B9">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MICRO ATMs AS AT </w:t>
            </w:r>
            <w:r>
              <w:rPr>
                <w:rFonts w:ascii="Tahoma" w:hAnsi="Tahoma" w:cs="Tahoma"/>
                <w:b/>
                <w:bCs/>
                <w:color w:val="000000"/>
                <w:sz w:val="27"/>
                <w:szCs w:val="27"/>
              </w:rPr>
              <w:t>MARCH 2022</w:t>
            </w:r>
          </w:p>
        </w:tc>
      </w:tr>
    </w:tbl>
    <w:p w:rsidR="008E7565" w:rsidRPr="007D374E" w:rsidRDefault="008E7565" w:rsidP="008E7565">
      <w:pPr>
        <w:spacing w:after="0"/>
        <w:jc w:val="both"/>
        <w:rPr>
          <w:rFonts w:ascii="Tahoma" w:hAnsi="Tahoma" w:cs="Tahoma"/>
          <w:b/>
          <w:bCs/>
          <w:color w:val="000000"/>
          <w:sz w:val="27"/>
          <w:szCs w:val="27"/>
        </w:rPr>
      </w:pPr>
    </w:p>
    <w:p w:rsidR="008E7565" w:rsidRPr="007D374E" w:rsidRDefault="008E7565" w:rsidP="008E7565">
      <w:pPr>
        <w:jc w:val="both"/>
        <w:rPr>
          <w:rFonts w:ascii="Tahoma" w:hAnsi="Tahoma" w:cs="Tahoma"/>
          <w:color w:val="000000"/>
          <w:sz w:val="27"/>
          <w:szCs w:val="27"/>
        </w:rPr>
      </w:pPr>
      <w:r w:rsidRPr="007D374E">
        <w:rPr>
          <w:rFonts w:ascii="Tahoma" w:hAnsi="Tahoma" w:cs="Tahoma"/>
          <w:color w:val="000000"/>
          <w:sz w:val="27"/>
          <w:szCs w:val="27"/>
        </w:rPr>
        <w:t xml:space="preserve">Upto </w:t>
      </w:r>
      <w:r>
        <w:rPr>
          <w:rFonts w:ascii="Tahoma" w:hAnsi="Tahoma" w:cs="Tahoma"/>
          <w:color w:val="000000"/>
          <w:sz w:val="27"/>
          <w:szCs w:val="27"/>
        </w:rPr>
        <w:t>31.03.2022</w:t>
      </w:r>
      <w:r w:rsidRPr="007D374E">
        <w:rPr>
          <w:rFonts w:ascii="Tahoma" w:hAnsi="Tahoma" w:cs="Tahoma"/>
          <w:color w:val="000000"/>
          <w:sz w:val="27"/>
          <w:szCs w:val="27"/>
        </w:rPr>
        <w:t xml:space="preserve">, banks have provided </w:t>
      </w:r>
      <w:r>
        <w:rPr>
          <w:rFonts w:ascii="Tahoma" w:hAnsi="Tahoma" w:cs="Tahoma"/>
          <w:b/>
          <w:bCs/>
          <w:sz w:val="27"/>
          <w:szCs w:val="27"/>
        </w:rPr>
        <w:t>1963</w:t>
      </w:r>
      <w:r w:rsidRPr="007D374E">
        <w:rPr>
          <w:rFonts w:ascii="Tahoma" w:hAnsi="Tahoma" w:cs="Tahoma"/>
          <w:b/>
          <w:bCs/>
          <w:sz w:val="27"/>
          <w:szCs w:val="27"/>
        </w:rPr>
        <w:t xml:space="preserve"> Micro </w:t>
      </w:r>
      <w:r w:rsidRPr="007D374E">
        <w:rPr>
          <w:rFonts w:ascii="Tahoma" w:hAnsi="Tahoma" w:cs="Tahoma"/>
          <w:b/>
          <w:bCs/>
          <w:color w:val="000000"/>
          <w:sz w:val="27"/>
          <w:szCs w:val="27"/>
        </w:rPr>
        <w:t>ATMs</w:t>
      </w:r>
      <w:r w:rsidRPr="007D374E">
        <w:rPr>
          <w:rFonts w:ascii="Tahoma" w:hAnsi="Tahoma" w:cs="Tahoma"/>
          <w:color w:val="000000"/>
          <w:sz w:val="27"/>
          <w:szCs w:val="27"/>
        </w:rPr>
        <w:t xml:space="preserve"> to their BCAs. </w:t>
      </w:r>
      <w:r w:rsidRPr="007D374E">
        <w:rPr>
          <w:rFonts w:ascii="Tahoma" w:hAnsi="Tahoma" w:cs="Tahoma"/>
          <w:color w:val="000000"/>
          <w:sz w:val="27"/>
          <w:szCs w:val="27"/>
        </w:rPr>
        <w:br/>
        <w:t xml:space="preserve">Convener bank has also provided 631 Micro ATMs to its BCAs. Out of </w:t>
      </w:r>
      <w:r>
        <w:rPr>
          <w:rFonts w:ascii="Tahoma" w:hAnsi="Tahoma" w:cs="Tahoma"/>
          <w:color w:val="000000"/>
          <w:sz w:val="27"/>
          <w:szCs w:val="27"/>
        </w:rPr>
        <w:t>1963</w:t>
      </w:r>
      <w:r w:rsidRPr="007D374E">
        <w:rPr>
          <w:rFonts w:ascii="Tahoma" w:hAnsi="Tahoma" w:cs="Tahoma"/>
          <w:color w:val="000000"/>
          <w:sz w:val="27"/>
          <w:szCs w:val="27"/>
        </w:rPr>
        <w:t xml:space="preserve"> Micro ATMs, 1</w:t>
      </w:r>
      <w:r>
        <w:rPr>
          <w:rFonts w:ascii="Tahoma" w:hAnsi="Tahoma" w:cs="Tahoma"/>
          <w:color w:val="000000"/>
          <w:sz w:val="27"/>
          <w:szCs w:val="27"/>
        </w:rPr>
        <w:t>657</w:t>
      </w:r>
      <w:r w:rsidRPr="007D374E">
        <w:rPr>
          <w:rFonts w:ascii="Tahoma" w:hAnsi="Tahoma" w:cs="Tahoma"/>
          <w:color w:val="000000"/>
          <w:sz w:val="27"/>
          <w:szCs w:val="27"/>
        </w:rPr>
        <w:t xml:space="preserve"> Micro ATMs have been provided for use in rural areas. This will enable the account holders to swipe their ATM Cards at BCA locations and they will not have to go to the far flung areas for swiping the ATM cards.  </w:t>
      </w:r>
    </w:p>
    <w:p w:rsidR="008E7565" w:rsidRPr="007D374E" w:rsidRDefault="008E7565" w:rsidP="008E7565">
      <w:pPr>
        <w:spacing w:after="0" w:line="240" w:lineRule="auto"/>
        <w:jc w:val="both"/>
        <w:rPr>
          <w:rFonts w:ascii="Tahoma" w:hAnsi="Tahoma" w:cs="Tahoma"/>
          <w:b/>
          <w:bCs/>
          <w:sz w:val="27"/>
          <w:szCs w:val="27"/>
        </w:rPr>
      </w:pPr>
      <w:r w:rsidRPr="007D374E">
        <w:rPr>
          <w:rFonts w:ascii="Tahoma" w:hAnsi="Tahoma" w:cs="Tahoma"/>
          <w:b/>
          <w:bCs/>
          <w:color w:val="000000"/>
          <w:sz w:val="27"/>
          <w:szCs w:val="27"/>
        </w:rPr>
        <w:lastRenderedPageBreak/>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status of providing of Micro ATMs is </w:t>
      </w:r>
      <w:r>
        <w:rPr>
          <w:rFonts w:ascii="Tahoma" w:hAnsi="Tahoma" w:cs="Tahoma"/>
          <w:b/>
          <w:bCs/>
          <w:color w:val="000000"/>
          <w:sz w:val="27"/>
          <w:szCs w:val="27"/>
        </w:rPr>
        <w:t>given on Annexure No.  2.1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822D0E">
        <w:rPr>
          <w:rFonts w:ascii="Tahoma" w:hAnsi="Tahoma" w:cs="Tahoma"/>
          <w:b/>
          <w:bCs/>
          <w:sz w:val="27"/>
          <w:szCs w:val="27"/>
        </w:rPr>
        <w:t xml:space="preserve">Page </w:t>
      </w:r>
      <w:r w:rsidR="001240D2">
        <w:rPr>
          <w:rFonts w:ascii="Tahoma" w:hAnsi="Tahoma" w:cs="Tahoma"/>
          <w:b/>
          <w:bCs/>
          <w:sz w:val="27"/>
          <w:szCs w:val="27"/>
        </w:rPr>
        <w:t>105-106).</w:t>
      </w:r>
    </w:p>
    <w:p w:rsidR="008E7565" w:rsidRPr="003C2543" w:rsidRDefault="008E7565" w:rsidP="008E7565">
      <w:pPr>
        <w:spacing w:after="0" w:line="240" w:lineRule="auto"/>
        <w:rPr>
          <w:rFonts w:ascii="Tahoma" w:hAnsi="Tahoma" w:cs="Tahoma"/>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8E7565" w:rsidRPr="008F23EF" w:rsidTr="00A224B9">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Pr>
                <w:rFonts w:ascii="Tahoma" w:hAnsi="Tahoma" w:cs="Tahoma"/>
                <w:b/>
                <w:color w:val="000000"/>
                <w:sz w:val="27"/>
                <w:szCs w:val="27"/>
              </w:rPr>
              <w:t>AGENDA ITEM NO. 2.8</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DEPLOYMENT AND WORKING OF BCAs AS AT </w:t>
            </w:r>
            <w:r>
              <w:rPr>
                <w:rFonts w:ascii="Tahoma" w:hAnsi="Tahoma" w:cs="Tahoma"/>
                <w:b/>
                <w:bCs/>
                <w:color w:val="000000"/>
                <w:sz w:val="27"/>
                <w:szCs w:val="27"/>
              </w:rPr>
              <w:t>MARCH 2022</w:t>
            </w:r>
          </w:p>
        </w:tc>
      </w:tr>
    </w:tbl>
    <w:p w:rsidR="008E7565" w:rsidRPr="008F23EF" w:rsidRDefault="008E7565" w:rsidP="008E7565">
      <w:pPr>
        <w:pStyle w:val="ListParagraph"/>
        <w:ind w:left="1080"/>
        <w:rPr>
          <w:rFonts w:ascii="Tahoma" w:hAnsi="Tahoma" w:cs="Tahoma"/>
          <w:b/>
          <w:bCs/>
          <w:color w:val="000000"/>
          <w:sz w:val="27"/>
          <w:szCs w:val="27"/>
        </w:rPr>
      </w:pPr>
    </w:p>
    <w:p w:rsidR="008E7565" w:rsidRPr="008F23EF" w:rsidRDefault="008E7565" w:rsidP="008E7565">
      <w:pPr>
        <w:jc w:val="both"/>
        <w:rPr>
          <w:rFonts w:ascii="Tahoma" w:hAnsi="Tahoma" w:cs="Tahoma"/>
          <w:sz w:val="27"/>
          <w:szCs w:val="27"/>
        </w:rPr>
      </w:pPr>
      <w:r w:rsidRPr="008F23EF">
        <w:rPr>
          <w:rFonts w:ascii="Tahoma" w:hAnsi="Tahoma" w:cs="Tahoma"/>
          <w:sz w:val="27"/>
          <w:szCs w:val="27"/>
        </w:rPr>
        <w:t>In Haryana at all 3244 SSAs (Sub Service Area), the banking service is being provided either by the branches or by BCAs. Out of 3244 SSAs, 12</w:t>
      </w:r>
      <w:r>
        <w:rPr>
          <w:rFonts w:ascii="Tahoma" w:hAnsi="Tahoma" w:cs="Tahoma"/>
          <w:sz w:val="27"/>
          <w:szCs w:val="27"/>
        </w:rPr>
        <w:t>44</w:t>
      </w:r>
      <w:r w:rsidRPr="008F23EF">
        <w:rPr>
          <w:rFonts w:ascii="Tahoma" w:hAnsi="Tahoma" w:cs="Tahoma"/>
          <w:sz w:val="27"/>
          <w:szCs w:val="27"/>
        </w:rPr>
        <w:t xml:space="preserve"> SSAs are covered by branches and 20</w:t>
      </w:r>
      <w:r>
        <w:rPr>
          <w:rFonts w:ascii="Tahoma" w:hAnsi="Tahoma" w:cs="Tahoma"/>
          <w:sz w:val="27"/>
          <w:szCs w:val="27"/>
        </w:rPr>
        <w:t>00</w:t>
      </w:r>
      <w:r w:rsidRPr="008F23EF">
        <w:rPr>
          <w:rFonts w:ascii="Tahoma" w:hAnsi="Tahoma" w:cs="Tahoma"/>
          <w:sz w:val="27"/>
          <w:szCs w:val="27"/>
        </w:rPr>
        <w:t xml:space="preserve"> by BCAs.   In the State of Haryana, </w:t>
      </w:r>
      <w:r>
        <w:rPr>
          <w:rFonts w:ascii="Tahoma" w:hAnsi="Tahoma" w:cs="Tahoma"/>
          <w:sz w:val="27"/>
          <w:szCs w:val="27"/>
        </w:rPr>
        <w:t>3684</w:t>
      </w:r>
      <w:r w:rsidRPr="008F23EF">
        <w:rPr>
          <w:rFonts w:ascii="Tahoma" w:hAnsi="Tahoma" w:cs="Tahoma"/>
          <w:sz w:val="27"/>
          <w:szCs w:val="27"/>
        </w:rPr>
        <w:t xml:space="preserve"> BCAs have been appointed against the requirement of 20</w:t>
      </w:r>
      <w:r>
        <w:rPr>
          <w:rFonts w:ascii="Tahoma" w:hAnsi="Tahoma" w:cs="Tahoma"/>
          <w:sz w:val="27"/>
          <w:szCs w:val="27"/>
        </w:rPr>
        <w:t>00.</w:t>
      </w:r>
      <w:r w:rsidRPr="008F23EF">
        <w:rPr>
          <w:rFonts w:ascii="Tahoma" w:hAnsi="Tahoma" w:cs="Tahoma"/>
          <w:sz w:val="27"/>
          <w:szCs w:val="27"/>
        </w:rPr>
        <w:t xml:space="preserve">  </w:t>
      </w:r>
    </w:p>
    <w:p w:rsidR="008E7565" w:rsidRPr="008F23EF" w:rsidRDefault="008E7565" w:rsidP="008E7565">
      <w:pPr>
        <w:spacing w:after="0" w:line="240" w:lineRule="auto"/>
        <w:jc w:val="both"/>
        <w:rPr>
          <w:rFonts w:ascii="Tahoma" w:hAnsi="Tahoma" w:cs="Tahoma"/>
          <w:b/>
          <w:bCs/>
          <w:color w:val="C00000"/>
          <w:sz w:val="27"/>
          <w:szCs w:val="27"/>
        </w:rPr>
      </w:pPr>
      <w:r w:rsidRPr="008F23EF">
        <w:rPr>
          <w:rFonts w:ascii="Tahoma" w:hAnsi="Tahoma" w:cs="Tahoma"/>
          <w:b/>
          <w:bCs/>
          <w:color w:val="000000"/>
          <w:sz w:val="27"/>
          <w:szCs w:val="27"/>
        </w:rPr>
        <w:t xml:space="preserve">Bank wise status of providing of BCAs is given on Annexure No. </w:t>
      </w:r>
      <w:r w:rsidRPr="008F23EF">
        <w:rPr>
          <w:rFonts w:ascii="Tahoma" w:hAnsi="Tahoma" w:cs="Tahoma"/>
          <w:b/>
          <w:bCs/>
          <w:sz w:val="27"/>
          <w:szCs w:val="27"/>
        </w:rPr>
        <w:t>5 (Page-</w:t>
      </w:r>
      <w:r w:rsidR="00381AFB">
        <w:rPr>
          <w:rFonts w:ascii="Tahoma" w:hAnsi="Tahoma" w:cs="Tahoma"/>
          <w:b/>
          <w:bCs/>
          <w:sz w:val="27"/>
          <w:szCs w:val="27"/>
        </w:rPr>
        <w:t>111</w:t>
      </w:r>
      <w:r w:rsidRPr="008F23EF">
        <w:rPr>
          <w:rFonts w:ascii="Tahoma" w:hAnsi="Tahoma" w:cs="Tahoma"/>
          <w:b/>
          <w:bCs/>
          <w:sz w:val="27"/>
          <w:szCs w:val="27"/>
        </w:rPr>
        <w:t>).</w:t>
      </w:r>
    </w:p>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rsidR="008E7565" w:rsidRPr="008F23EF" w:rsidRDefault="008E7565" w:rsidP="008E7565">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8E7565" w:rsidRPr="008F23EF" w:rsidTr="00A224B9">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2.9</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PRAGATI MEETING : REVIEW OF SOCIAL SECURITY SCHEMES - PRADHAN MANTRI SURAKSHA BIMA YOJANA (PMSBY), PRADHAN MANTRI JEEVAN JYOTI BIMA YOJANA (PMJJBY), ATAL PENSION YOJANA (APY) &amp; NATIONAL PAYMENT SYSTEM (NPS)  - PROGRESS UPTO </w:t>
            </w:r>
            <w:r>
              <w:rPr>
                <w:rFonts w:ascii="Tahoma" w:hAnsi="Tahoma" w:cs="Tahoma"/>
                <w:b/>
                <w:bCs/>
                <w:color w:val="000000"/>
                <w:sz w:val="27"/>
                <w:szCs w:val="27"/>
              </w:rPr>
              <w:t>MARCH 2022</w:t>
            </w:r>
          </w:p>
        </w:tc>
      </w:tr>
    </w:tbl>
    <w:p w:rsidR="008E7565" w:rsidRPr="008F23EF" w:rsidRDefault="008E7565" w:rsidP="008E7565">
      <w:pPr>
        <w:pStyle w:val="ListParagraph"/>
        <w:ind w:left="0"/>
        <w:rPr>
          <w:rFonts w:ascii="Tahoma" w:eastAsia="Calibri" w:hAnsi="Tahoma" w:cs="Tahoma"/>
          <w:b/>
          <w:bCs/>
          <w:color w:val="000000"/>
          <w:sz w:val="27"/>
          <w:szCs w:val="27"/>
        </w:rPr>
      </w:pPr>
    </w:p>
    <w:p w:rsidR="008E7565" w:rsidRPr="008F23EF" w:rsidRDefault="008E7565" w:rsidP="008E7565">
      <w:pPr>
        <w:pStyle w:val="ListParagraph"/>
        <w:ind w:left="0"/>
        <w:rPr>
          <w:rFonts w:ascii="Tahoma" w:hAnsi="Tahoma" w:cs="Tahoma"/>
          <w:sz w:val="27"/>
          <w:szCs w:val="27"/>
          <w:lang w:val="en-US" w:eastAsia="en-US"/>
        </w:rPr>
      </w:pPr>
      <w:r w:rsidRPr="008F23EF">
        <w:rPr>
          <w:rFonts w:ascii="Tahoma" w:hAnsi="Tahoma" w:cs="Tahoma"/>
          <w:sz w:val="27"/>
          <w:szCs w:val="27"/>
          <w:lang w:val="en-US" w:eastAsia="en-US"/>
        </w:rPr>
        <w:t>Reserve Bank of India vide their letter No. FIDD.CO.LBS.No.2025/02.01.11/2019-20 dated April 7, 2020 has advised SLBC Convener Banks to review Social Security Schemes (PMJJBY and PMSBY) and place the status report of implementation of these scheme in SLBC meetings on quarterly basis.  The performance of various banks under these schemes is as under:–</w:t>
      </w:r>
    </w:p>
    <w:p w:rsidR="008E7565" w:rsidRPr="008F23EF" w:rsidRDefault="008E7565" w:rsidP="008E7565">
      <w:pPr>
        <w:pStyle w:val="ListParagraph"/>
        <w:ind w:left="0"/>
        <w:rPr>
          <w:rFonts w:ascii="Tahoma" w:hAnsi="Tahoma" w:cs="Tahoma"/>
          <w:sz w:val="27"/>
          <w:szCs w:val="27"/>
          <w:lang w:val="en-US" w:eastAsia="en-US"/>
        </w:rPr>
      </w:pPr>
    </w:p>
    <w:p w:rsidR="008E7565" w:rsidRPr="008F23EF" w:rsidRDefault="008E7565" w:rsidP="008E7565">
      <w:pPr>
        <w:pStyle w:val="ListParagraph"/>
        <w:ind w:left="0"/>
        <w:rPr>
          <w:rFonts w:ascii="Tahoma" w:hAnsi="Tahoma" w:cs="Tahoma"/>
          <w:sz w:val="27"/>
          <w:szCs w:val="27"/>
          <w:lang w:val="en-US" w:eastAsia="en-US"/>
        </w:rPr>
      </w:pPr>
      <w:r>
        <w:rPr>
          <w:rFonts w:ascii="Tahoma" w:eastAsia="Calibri" w:hAnsi="Tahoma" w:cs="Tahoma"/>
          <w:b/>
          <w:bCs/>
          <w:color w:val="000000"/>
          <w:sz w:val="27"/>
          <w:szCs w:val="27"/>
        </w:rPr>
        <w:t>2.</w:t>
      </w:r>
      <w:r>
        <w:rPr>
          <w:rFonts w:ascii="Tahoma" w:eastAsia="Calibri" w:hAnsi="Tahoma" w:cs="Tahoma"/>
          <w:b/>
          <w:bCs/>
          <w:color w:val="000000"/>
          <w:sz w:val="27"/>
          <w:szCs w:val="27"/>
          <w:lang w:val="en-IN"/>
        </w:rPr>
        <w:t>9</w:t>
      </w:r>
      <w:r w:rsidRPr="008F23EF">
        <w:rPr>
          <w:rFonts w:ascii="Tahoma" w:eastAsia="Calibri" w:hAnsi="Tahoma" w:cs="Tahoma"/>
          <w:b/>
          <w:bCs/>
          <w:color w:val="000000"/>
          <w:sz w:val="27"/>
          <w:szCs w:val="27"/>
        </w:rPr>
        <w:t xml:space="preserve"> (i) Pradhan Mantri Suraksha </w:t>
      </w:r>
      <w:proofErr w:type="spellStart"/>
      <w:r w:rsidRPr="008F23EF">
        <w:rPr>
          <w:rFonts w:ascii="Tahoma" w:eastAsia="Calibri" w:hAnsi="Tahoma" w:cs="Tahoma"/>
          <w:b/>
          <w:bCs/>
          <w:color w:val="000000"/>
          <w:sz w:val="27"/>
          <w:szCs w:val="27"/>
        </w:rPr>
        <w:t>Bima</w:t>
      </w:r>
      <w:proofErr w:type="spellEnd"/>
      <w:r w:rsidRPr="008F23EF">
        <w:rPr>
          <w:rFonts w:ascii="Tahoma" w:eastAsia="Calibri" w:hAnsi="Tahoma" w:cs="Tahoma"/>
          <w:b/>
          <w:bCs/>
          <w:color w:val="000000"/>
          <w:sz w:val="27"/>
          <w:szCs w:val="27"/>
        </w:rPr>
        <w:t xml:space="preserve"> Yojana (PMSBY)-</w:t>
      </w:r>
    </w:p>
    <w:p w:rsidR="008E7565" w:rsidRPr="008F23EF" w:rsidRDefault="008E7565" w:rsidP="008E7565">
      <w:pPr>
        <w:pStyle w:val="ListParagraph"/>
        <w:ind w:left="0"/>
        <w:rPr>
          <w:rFonts w:ascii="Tahoma" w:hAnsi="Tahoma" w:cs="Tahoma"/>
          <w:sz w:val="27"/>
          <w:szCs w:val="27"/>
          <w:lang w:val="en-US" w:eastAsia="en-US"/>
        </w:rPr>
      </w:pPr>
    </w:p>
    <w:p w:rsidR="008E7565" w:rsidRPr="008F23EF" w:rsidRDefault="008E7565" w:rsidP="008E7565">
      <w:pPr>
        <w:pStyle w:val="ListParagraph"/>
        <w:ind w:left="0"/>
        <w:rPr>
          <w:rFonts w:ascii="Tahoma" w:hAnsi="Tahoma" w:cs="Tahoma"/>
          <w:b/>
          <w:bCs/>
          <w:sz w:val="27"/>
          <w:szCs w:val="27"/>
          <w:lang w:val="en-US" w:eastAsia="en-US"/>
        </w:rPr>
      </w:pPr>
      <w:r w:rsidRPr="008F23EF">
        <w:rPr>
          <w:rFonts w:ascii="Tahoma" w:hAnsi="Tahoma" w:cs="Tahoma"/>
          <w:b/>
          <w:bCs/>
          <w:sz w:val="27"/>
          <w:szCs w:val="27"/>
          <w:lang w:val="en-US" w:eastAsia="en-US"/>
        </w:rPr>
        <w:t>SALIENT FEATURES OF PMSBY:</w:t>
      </w:r>
    </w:p>
    <w:p w:rsidR="008E7565" w:rsidRPr="008F23EF" w:rsidRDefault="008E7565" w:rsidP="008E7565">
      <w:pPr>
        <w:pStyle w:val="ListParagraph"/>
        <w:ind w:left="0"/>
        <w:rPr>
          <w:rFonts w:ascii="Tahoma" w:hAnsi="Tahoma" w:cs="Tahoma"/>
          <w:sz w:val="27"/>
          <w:szCs w:val="27"/>
          <w:lang w:val="en-US" w:eastAsia="en-US"/>
        </w:rPr>
      </w:pP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IN"/>
        </w:rPr>
        <w:t xml:space="preserve">Annual, renewable insurance cover for Death / Permanent Disability arising from accident. One Policy for One applicant through any one bank account. </w:t>
      </w: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IN"/>
        </w:rPr>
        <w:t>Rs</w:t>
      </w:r>
      <w:r w:rsidRPr="008F23EF">
        <w:rPr>
          <w:rFonts w:ascii="Tahoma" w:hAnsi="Tahoma" w:cs="Tahoma"/>
          <w:sz w:val="27"/>
          <w:szCs w:val="27"/>
          <w:lang w:val="en-GB"/>
        </w:rPr>
        <w:t xml:space="preserve">. Two Lakh payable on Death or Permanent Total Disability and      Rs. One Lakh on Permanent Partial Disability. </w:t>
      </w: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IN"/>
        </w:rPr>
        <w:t>Bank account holders between 18 to 70 years eligible to enrol.</w:t>
      </w: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IN"/>
        </w:rPr>
        <w:t>Annual premium Rs. 12.</w:t>
      </w: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IN"/>
        </w:rPr>
        <w:t>Cover period: 1</w:t>
      </w:r>
      <w:r w:rsidRPr="008F23EF">
        <w:rPr>
          <w:rFonts w:ascii="Tahoma" w:hAnsi="Tahoma" w:cs="Tahoma"/>
          <w:sz w:val="27"/>
          <w:szCs w:val="27"/>
          <w:vertAlign w:val="superscript"/>
          <w:lang w:val="en-IN"/>
        </w:rPr>
        <w:t>st</w:t>
      </w:r>
      <w:r w:rsidRPr="008F23EF">
        <w:rPr>
          <w:rFonts w:ascii="Tahoma" w:hAnsi="Tahoma" w:cs="Tahoma"/>
          <w:sz w:val="27"/>
          <w:szCs w:val="27"/>
          <w:lang w:val="en-IN"/>
        </w:rPr>
        <w:t xml:space="preserve"> June to 31</w:t>
      </w:r>
      <w:r w:rsidRPr="008F23EF">
        <w:rPr>
          <w:rFonts w:ascii="Tahoma" w:hAnsi="Tahoma" w:cs="Tahoma"/>
          <w:sz w:val="27"/>
          <w:szCs w:val="27"/>
          <w:vertAlign w:val="superscript"/>
          <w:lang w:val="en-IN"/>
        </w:rPr>
        <w:t>st</w:t>
      </w:r>
      <w:r w:rsidRPr="008F23EF">
        <w:rPr>
          <w:rFonts w:ascii="Tahoma" w:hAnsi="Tahoma" w:cs="Tahoma"/>
          <w:sz w:val="27"/>
          <w:szCs w:val="27"/>
          <w:lang w:val="en-IN"/>
        </w:rPr>
        <w:t xml:space="preserve"> May every year.</w:t>
      </w: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GB"/>
        </w:rPr>
        <w:lastRenderedPageBreak/>
        <w:t>Permanent Total Disability means total and irrecoverable loss of both eyes or loss of use of both hands or feet or loss of sight of one eye and loss of use of one hand or foot.</w:t>
      </w:r>
    </w:p>
    <w:p w:rsidR="008E7565" w:rsidRPr="008F23EF" w:rsidRDefault="008E7565" w:rsidP="00EB20B8">
      <w:pPr>
        <w:pStyle w:val="ListParagraph"/>
        <w:numPr>
          <w:ilvl w:val="0"/>
          <w:numId w:val="27"/>
        </w:numPr>
        <w:rPr>
          <w:rFonts w:ascii="Tahoma" w:hAnsi="Tahoma" w:cs="Tahoma"/>
          <w:sz w:val="27"/>
          <w:szCs w:val="27"/>
          <w:lang w:val="en-IN"/>
        </w:rPr>
      </w:pPr>
      <w:r w:rsidRPr="008F23EF">
        <w:rPr>
          <w:rFonts w:ascii="Tahoma" w:hAnsi="Tahoma" w:cs="Tahoma"/>
          <w:sz w:val="27"/>
          <w:szCs w:val="27"/>
          <w:lang w:val="en-GB"/>
        </w:rPr>
        <w:t>Permanent Partial Disability means total and irrecoverable loss of sight of one eye or loss of use of one hand or foot.</w:t>
      </w:r>
    </w:p>
    <w:p w:rsidR="008E7565" w:rsidRDefault="008E7565" w:rsidP="008E7565">
      <w:pPr>
        <w:pStyle w:val="ListParagraph"/>
        <w:rPr>
          <w:rFonts w:ascii="Tahoma" w:hAnsi="Tahoma" w:cs="Tahoma"/>
          <w:sz w:val="27"/>
          <w:szCs w:val="27"/>
          <w:lang w:val="en-IN"/>
        </w:rPr>
      </w:pPr>
    </w:p>
    <w:p w:rsidR="008E7565" w:rsidRPr="008F23EF" w:rsidRDefault="008E7565" w:rsidP="008E7565">
      <w:pPr>
        <w:pStyle w:val="ListParagraph"/>
        <w:ind w:left="0"/>
        <w:rPr>
          <w:rFonts w:ascii="Tahoma" w:eastAsia="Calibri" w:hAnsi="Tahoma" w:cs="Tahoma"/>
          <w:b/>
          <w:bCs/>
          <w:color w:val="000000"/>
          <w:sz w:val="27"/>
          <w:szCs w:val="27"/>
          <w:lang w:val="en-IN"/>
        </w:rPr>
      </w:pPr>
      <w:r w:rsidRPr="008F23EF">
        <w:rPr>
          <w:rFonts w:ascii="Tahoma" w:eastAsia="Calibri" w:hAnsi="Tahoma" w:cs="Tahoma"/>
          <w:b/>
          <w:bCs/>
          <w:color w:val="000000"/>
          <w:sz w:val="27"/>
          <w:szCs w:val="27"/>
          <w:lang w:val="en-IN"/>
        </w:rPr>
        <w:t xml:space="preserve">Performance of Banks under PMSBY as on </w:t>
      </w:r>
      <w:r>
        <w:rPr>
          <w:rFonts w:ascii="Tahoma" w:eastAsia="Calibri" w:hAnsi="Tahoma" w:cs="Tahoma"/>
          <w:b/>
          <w:bCs/>
          <w:color w:val="000000"/>
          <w:sz w:val="27"/>
          <w:szCs w:val="27"/>
          <w:lang w:val="en-IN"/>
        </w:rPr>
        <w:t>March 2022</w:t>
      </w:r>
      <w:r w:rsidRPr="008F23EF">
        <w:rPr>
          <w:rFonts w:ascii="Tahoma" w:eastAsia="Calibri" w:hAnsi="Tahoma" w:cs="Tahoma"/>
          <w:b/>
          <w:bCs/>
          <w:color w:val="000000"/>
          <w:sz w:val="27"/>
          <w:szCs w:val="27"/>
          <w:lang w:val="en-IN"/>
        </w:rPr>
        <w:t xml:space="preserve"> is as under:-</w:t>
      </w:r>
    </w:p>
    <w:p w:rsidR="008E7565" w:rsidRPr="008F23EF" w:rsidRDefault="008E7565" w:rsidP="008E7565">
      <w:pPr>
        <w:pStyle w:val="ListParagraph"/>
        <w:ind w:left="0"/>
        <w:rPr>
          <w:rFonts w:ascii="Tahoma" w:eastAsia="Calibri"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8E7565" w:rsidRPr="00931B51" w:rsidTr="00A224B9">
        <w:tc>
          <w:tcPr>
            <w:tcW w:w="2718" w:type="dxa"/>
          </w:tcPr>
          <w:p w:rsidR="008E7565" w:rsidRPr="00931B51" w:rsidRDefault="008E7565" w:rsidP="00A224B9">
            <w:pPr>
              <w:spacing w:after="120"/>
              <w:jc w:val="both"/>
              <w:rPr>
                <w:rFonts w:ascii="Tahoma" w:hAnsi="Tahoma" w:cs="Tahoma"/>
                <w:b/>
                <w:bCs/>
                <w:szCs w:val="22"/>
              </w:rPr>
            </w:pPr>
            <w:r w:rsidRPr="00931B51">
              <w:rPr>
                <w:rFonts w:ascii="Tahoma" w:hAnsi="Tahoma" w:cs="Tahoma"/>
                <w:b/>
                <w:bCs/>
                <w:szCs w:val="22"/>
              </w:rPr>
              <w:t>Parameter</w:t>
            </w:r>
          </w:p>
        </w:tc>
        <w:tc>
          <w:tcPr>
            <w:tcW w:w="1890" w:type="dxa"/>
          </w:tcPr>
          <w:p w:rsidR="008E7565" w:rsidRPr="00931B51" w:rsidRDefault="008E7565" w:rsidP="00A224B9">
            <w:pPr>
              <w:spacing w:after="120"/>
              <w:jc w:val="center"/>
              <w:rPr>
                <w:rFonts w:ascii="Tahoma" w:hAnsi="Tahoma" w:cs="Tahoma"/>
                <w:b/>
                <w:bCs/>
                <w:szCs w:val="22"/>
              </w:rPr>
            </w:pPr>
            <w:r w:rsidRPr="00931B51">
              <w:rPr>
                <w:rFonts w:ascii="Tahoma" w:hAnsi="Tahoma" w:cs="Tahoma"/>
                <w:b/>
                <w:bCs/>
                <w:szCs w:val="22"/>
              </w:rPr>
              <w:t>Dec 2021</w:t>
            </w:r>
          </w:p>
          <w:p w:rsidR="008E7565" w:rsidRPr="00931B51" w:rsidRDefault="008E7565" w:rsidP="00A224B9">
            <w:pPr>
              <w:spacing w:after="120"/>
              <w:jc w:val="center"/>
              <w:rPr>
                <w:rFonts w:ascii="Tahoma" w:hAnsi="Tahoma" w:cs="Tahoma"/>
                <w:b/>
                <w:bCs/>
                <w:szCs w:val="22"/>
              </w:rPr>
            </w:pPr>
          </w:p>
        </w:tc>
        <w:tc>
          <w:tcPr>
            <w:tcW w:w="1890" w:type="dxa"/>
          </w:tcPr>
          <w:p w:rsidR="008E7565" w:rsidRPr="00931B51" w:rsidRDefault="008E7565" w:rsidP="00A224B9">
            <w:pPr>
              <w:spacing w:after="120"/>
              <w:jc w:val="center"/>
              <w:rPr>
                <w:rFonts w:ascii="Tahoma" w:hAnsi="Tahoma" w:cs="Tahoma"/>
                <w:b/>
                <w:bCs/>
                <w:szCs w:val="22"/>
              </w:rPr>
            </w:pPr>
            <w:r>
              <w:rPr>
                <w:rFonts w:ascii="Tahoma" w:hAnsi="Tahoma" w:cs="Tahoma"/>
                <w:b/>
                <w:bCs/>
                <w:szCs w:val="22"/>
              </w:rPr>
              <w:t>Mar 2022</w:t>
            </w:r>
          </w:p>
        </w:tc>
        <w:tc>
          <w:tcPr>
            <w:tcW w:w="1761" w:type="dxa"/>
          </w:tcPr>
          <w:p w:rsidR="008E7565" w:rsidRPr="00931B51" w:rsidRDefault="008E7565" w:rsidP="00A224B9">
            <w:pPr>
              <w:spacing w:after="120"/>
              <w:jc w:val="both"/>
              <w:rPr>
                <w:rFonts w:ascii="Tahoma" w:hAnsi="Tahoma" w:cs="Tahoma"/>
                <w:b/>
                <w:bCs/>
                <w:szCs w:val="22"/>
              </w:rPr>
            </w:pPr>
            <w:r w:rsidRPr="00931B51">
              <w:rPr>
                <w:rFonts w:ascii="Tahoma" w:hAnsi="Tahoma" w:cs="Tahoma"/>
                <w:b/>
                <w:bCs/>
                <w:szCs w:val="22"/>
              </w:rPr>
              <w:t>Increase/</w:t>
            </w:r>
          </w:p>
          <w:p w:rsidR="008E7565" w:rsidRPr="00931B51" w:rsidRDefault="008E7565" w:rsidP="00A224B9">
            <w:pPr>
              <w:spacing w:after="120"/>
              <w:jc w:val="both"/>
              <w:rPr>
                <w:rFonts w:ascii="Tahoma" w:hAnsi="Tahoma" w:cs="Tahoma"/>
                <w:b/>
                <w:bCs/>
                <w:szCs w:val="22"/>
              </w:rPr>
            </w:pPr>
            <w:r w:rsidRPr="00931B51">
              <w:rPr>
                <w:rFonts w:ascii="Tahoma" w:hAnsi="Tahoma" w:cs="Tahoma"/>
                <w:b/>
                <w:bCs/>
                <w:szCs w:val="22"/>
              </w:rPr>
              <w:t>Decrease</w:t>
            </w:r>
          </w:p>
        </w:tc>
        <w:tc>
          <w:tcPr>
            <w:tcW w:w="1659" w:type="dxa"/>
          </w:tcPr>
          <w:p w:rsidR="008E7565" w:rsidRPr="00931B51" w:rsidRDefault="008E7565" w:rsidP="00A224B9">
            <w:pPr>
              <w:spacing w:line="240" w:lineRule="auto"/>
              <w:jc w:val="both"/>
              <w:rPr>
                <w:rFonts w:ascii="Tahoma" w:hAnsi="Tahoma" w:cs="Tahoma"/>
                <w:b/>
                <w:bCs/>
                <w:szCs w:val="22"/>
              </w:rPr>
            </w:pPr>
            <w:r w:rsidRPr="00931B51">
              <w:rPr>
                <w:rFonts w:ascii="Tahoma" w:hAnsi="Tahoma" w:cs="Tahoma"/>
                <w:b/>
                <w:bCs/>
                <w:szCs w:val="22"/>
              </w:rPr>
              <w:t>% age Change</w:t>
            </w:r>
          </w:p>
        </w:tc>
      </w:tr>
      <w:tr w:rsidR="008E7565" w:rsidRPr="00931B51" w:rsidTr="00A224B9">
        <w:tc>
          <w:tcPr>
            <w:tcW w:w="2718" w:type="dxa"/>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 xml:space="preserve">No. of persons enrolled </w:t>
            </w:r>
          </w:p>
        </w:tc>
        <w:tc>
          <w:tcPr>
            <w:tcW w:w="189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48,02,417</w:t>
            </w:r>
          </w:p>
        </w:tc>
        <w:tc>
          <w:tcPr>
            <w:tcW w:w="1890"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52,00,822</w:t>
            </w:r>
          </w:p>
        </w:tc>
        <w:tc>
          <w:tcPr>
            <w:tcW w:w="1761"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3,98,405</w:t>
            </w:r>
          </w:p>
        </w:tc>
        <w:tc>
          <w:tcPr>
            <w:tcW w:w="1659" w:type="dxa"/>
          </w:tcPr>
          <w:p w:rsidR="008E7565" w:rsidRPr="00931B51" w:rsidRDefault="008E7565" w:rsidP="00A224B9">
            <w:pPr>
              <w:spacing w:line="240" w:lineRule="auto"/>
              <w:jc w:val="center"/>
              <w:rPr>
                <w:rFonts w:ascii="Tahoma" w:hAnsi="Tahoma" w:cs="Tahoma"/>
                <w:szCs w:val="22"/>
              </w:rPr>
            </w:pPr>
            <w:r>
              <w:rPr>
                <w:rFonts w:ascii="Tahoma" w:hAnsi="Tahoma" w:cs="Tahoma"/>
                <w:szCs w:val="22"/>
              </w:rPr>
              <w:t>8.30%</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in Enrolment under PMSBY are as under:-</w:t>
      </w:r>
    </w:p>
    <w:p w:rsidR="008E7565" w:rsidRPr="008F23EF" w:rsidRDefault="008E7565" w:rsidP="008E7565">
      <w:pPr>
        <w:spacing w:after="0"/>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8E7565" w:rsidRPr="00931B51" w:rsidTr="00A224B9">
        <w:tc>
          <w:tcPr>
            <w:tcW w:w="676"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Sr. No.</w:t>
            </w:r>
          </w:p>
        </w:tc>
        <w:tc>
          <w:tcPr>
            <w:tcW w:w="2058"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7042"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c>
          <w:tcPr>
            <w:tcW w:w="676"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1</w:t>
            </w:r>
          </w:p>
        </w:tc>
        <w:tc>
          <w:tcPr>
            <w:tcW w:w="2058"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Top performing Banks</w:t>
            </w:r>
          </w:p>
        </w:tc>
        <w:tc>
          <w:tcPr>
            <w:tcW w:w="7042" w:type="dxa"/>
          </w:tcPr>
          <w:p w:rsidR="008E7565" w:rsidRPr="00931B51" w:rsidRDefault="008E7565" w:rsidP="00A224B9">
            <w:pPr>
              <w:spacing w:after="0"/>
              <w:jc w:val="both"/>
              <w:rPr>
                <w:rFonts w:ascii="Tahoma" w:hAnsi="Tahoma" w:cs="Tahoma"/>
                <w:b/>
                <w:color w:val="000000"/>
                <w:szCs w:val="22"/>
              </w:rPr>
            </w:pPr>
            <w:r w:rsidRPr="00931B51">
              <w:rPr>
                <w:rFonts w:ascii="Tahoma" w:hAnsi="Tahoma" w:cs="Tahoma"/>
                <w:b/>
                <w:color w:val="000000"/>
                <w:szCs w:val="22"/>
              </w:rPr>
              <w:t>Convener Bank-</w:t>
            </w:r>
            <w:r>
              <w:rPr>
                <w:rFonts w:ascii="Tahoma" w:hAnsi="Tahoma" w:cs="Tahoma"/>
                <w:b/>
                <w:color w:val="000000"/>
                <w:szCs w:val="22"/>
              </w:rPr>
              <w:t>11,06,023</w:t>
            </w:r>
            <w:r w:rsidRPr="00931B51">
              <w:rPr>
                <w:rFonts w:ascii="Tahoma" w:hAnsi="Tahoma" w:cs="Tahoma"/>
                <w:bCs/>
                <w:color w:val="000000"/>
                <w:szCs w:val="22"/>
              </w:rPr>
              <w:t xml:space="preserve"> Sarva Haryana Gramin Bank (</w:t>
            </w:r>
            <w:r>
              <w:rPr>
                <w:rFonts w:ascii="Tahoma" w:hAnsi="Tahoma" w:cs="Tahoma"/>
                <w:bCs/>
                <w:color w:val="000000"/>
                <w:szCs w:val="22"/>
              </w:rPr>
              <w:t>9,35,204</w:t>
            </w:r>
            <w:r w:rsidRPr="00931B51">
              <w:rPr>
                <w:rFonts w:ascii="Tahoma" w:hAnsi="Tahoma" w:cs="Tahoma"/>
                <w:bCs/>
                <w:color w:val="000000"/>
                <w:szCs w:val="22"/>
              </w:rPr>
              <w:t>) &amp;</w:t>
            </w:r>
            <w:r w:rsidRPr="00931B51">
              <w:rPr>
                <w:rFonts w:ascii="Tahoma" w:hAnsi="Tahoma" w:cs="Tahoma"/>
                <w:b/>
                <w:color w:val="000000"/>
                <w:szCs w:val="22"/>
              </w:rPr>
              <w:t xml:space="preserve"> </w:t>
            </w:r>
            <w:r w:rsidRPr="00931B51">
              <w:rPr>
                <w:rFonts w:ascii="Tahoma" w:hAnsi="Tahoma" w:cs="Tahoma"/>
                <w:bCs/>
                <w:color w:val="000000"/>
                <w:szCs w:val="22"/>
              </w:rPr>
              <w:t>SBI (</w:t>
            </w:r>
            <w:r>
              <w:rPr>
                <w:rFonts w:ascii="Tahoma" w:hAnsi="Tahoma" w:cs="Tahoma"/>
                <w:bCs/>
                <w:color w:val="000000"/>
                <w:szCs w:val="22"/>
              </w:rPr>
              <w:t>8,40,147</w:t>
            </w:r>
            <w:r w:rsidRPr="00931B51">
              <w:rPr>
                <w:rFonts w:ascii="Tahoma" w:hAnsi="Tahoma" w:cs="Tahoma"/>
                <w:bCs/>
                <w:color w:val="000000"/>
                <w:szCs w:val="22"/>
              </w:rPr>
              <w:t>)</w:t>
            </w:r>
          </w:p>
        </w:tc>
      </w:tr>
      <w:tr w:rsidR="008E7565" w:rsidRPr="00931B51" w:rsidTr="00A224B9">
        <w:tc>
          <w:tcPr>
            <w:tcW w:w="676"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2.</w:t>
            </w:r>
          </w:p>
        </w:tc>
        <w:tc>
          <w:tcPr>
            <w:tcW w:w="2058"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7042" w:type="dxa"/>
          </w:tcPr>
          <w:p w:rsidR="008E7565" w:rsidRPr="00931B51" w:rsidRDefault="008E7565" w:rsidP="00A224B9">
            <w:pPr>
              <w:spacing w:after="0"/>
              <w:jc w:val="both"/>
              <w:rPr>
                <w:rFonts w:ascii="Tahoma" w:hAnsi="Tahoma" w:cs="Tahoma"/>
                <w:color w:val="000000"/>
                <w:szCs w:val="22"/>
              </w:rPr>
            </w:pPr>
            <w:r w:rsidRPr="00931B51">
              <w:rPr>
                <w:rFonts w:ascii="Tahoma" w:hAnsi="Tahoma" w:cs="Tahoma"/>
                <w:color w:val="000000"/>
                <w:szCs w:val="22"/>
              </w:rPr>
              <w:t>Yes Bank (1,4</w:t>
            </w:r>
            <w:r>
              <w:rPr>
                <w:rFonts w:ascii="Tahoma" w:hAnsi="Tahoma" w:cs="Tahoma"/>
                <w:color w:val="000000"/>
                <w:szCs w:val="22"/>
              </w:rPr>
              <w:t>68</w:t>
            </w:r>
            <w:r w:rsidRPr="00931B51">
              <w:rPr>
                <w:rFonts w:ascii="Tahoma" w:hAnsi="Tahoma" w:cs="Tahoma"/>
                <w:color w:val="000000"/>
                <w:szCs w:val="22"/>
              </w:rPr>
              <w:t>), J&amp;K Bank (</w:t>
            </w:r>
            <w:r>
              <w:rPr>
                <w:rFonts w:ascii="Tahoma" w:hAnsi="Tahoma" w:cs="Tahoma"/>
                <w:color w:val="000000"/>
                <w:szCs w:val="22"/>
              </w:rPr>
              <w:t>1,628</w:t>
            </w:r>
            <w:r w:rsidRPr="00931B51">
              <w:rPr>
                <w:rFonts w:ascii="Tahoma" w:hAnsi="Tahoma" w:cs="Tahoma"/>
                <w:color w:val="000000"/>
                <w:szCs w:val="22"/>
              </w:rPr>
              <w:t>) &amp; Federal Bank (4,</w:t>
            </w:r>
            <w:r>
              <w:rPr>
                <w:rFonts w:ascii="Tahoma" w:hAnsi="Tahoma" w:cs="Tahoma"/>
                <w:color w:val="000000"/>
                <w:szCs w:val="22"/>
              </w:rPr>
              <w:t>766</w:t>
            </w:r>
            <w:r w:rsidRPr="00931B51">
              <w:rPr>
                <w:rFonts w:ascii="Tahoma" w:hAnsi="Tahoma" w:cs="Tahoma"/>
                <w:color w:val="000000"/>
                <w:szCs w:val="22"/>
              </w:rPr>
              <w:t xml:space="preserve">) </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FF0000"/>
          <w:sz w:val="27"/>
          <w:szCs w:val="27"/>
        </w:rPr>
      </w:pPr>
      <w:r w:rsidRPr="008F23EF">
        <w:rPr>
          <w:rFonts w:ascii="Tahoma" w:hAnsi="Tahoma" w:cs="Tahoma"/>
          <w:b/>
          <w:bCs/>
          <w:color w:val="000000"/>
          <w:sz w:val="27"/>
          <w:szCs w:val="27"/>
        </w:rPr>
        <w:t>Bank-wise/District-wise Progress is given on Annexure No</w:t>
      </w:r>
      <w:r w:rsidRPr="008F23EF">
        <w:rPr>
          <w:rFonts w:ascii="Tahoma" w:hAnsi="Tahoma" w:cs="Tahoma"/>
          <w:b/>
          <w:bCs/>
          <w:sz w:val="27"/>
          <w:szCs w:val="27"/>
        </w:rPr>
        <w:t xml:space="preserve">. 6 &amp; </w:t>
      </w:r>
      <w:proofErr w:type="gramStart"/>
      <w:r w:rsidRPr="008F23EF">
        <w:rPr>
          <w:rFonts w:ascii="Tahoma" w:hAnsi="Tahoma" w:cs="Tahoma"/>
          <w:b/>
          <w:bCs/>
          <w:sz w:val="27"/>
          <w:szCs w:val="27"/>
        </w:rPr>
        <w:t>9  (</w:t>
      </w:r>
      <w:proofErr w:type="gramEnd"/>
      <w:r w:rsidRPr="008F23EF">
        <w:rPr>
          <w:rFonts w:ascii="Tahoma" w:hAnsi="Tahoma" w:cs="Tahoma"/>
          <w:b/>
          <w:bCs/>
          <w:sz w:val="27"/>
          <w:szCs w:val="27"/>
        </w:rPr>
        <w:t xml:space="preserve">Page </w:t>
      </w:r>
      <w:r w:rsidR="00381AFB">
        <w:rPr>
          <w:rFonts w:ascii="Tahoma" w:hAnsi="Tahoma" w:cs="Tahoma"/>
          <w:b/>
          <w:bCs/>
          <w:sz w:val="27"/>
          <w:szCs w:val="27"/>
        </w:rPr>
        <w:t>112</w:t>
      </w:r>
      <w:r w:rsidRPr="008F23EF">
        <w:rPr>
          <w:rFonts w:ascii="Tahoma" w:hAnsi="Tahoma" w:cs="Tahoma"/>
          <w:b/>
          <w:bCs/>
          <w:sz w:val="27"/>
          <w:szCs w:val="27"/>
        </w:rPr>
        <w:t xml:space="preserve"> &amp; </w:t>
      </w:r>
      <w:r w:rsidR="00381AFB">
        <w:rPr>
          <w:rFonts w:ascii="Tahoma" w:hAnsi="Tahoma" w:cs="Tahoma"/>
          <w:b/>
          <w:bCs/>
          <w:sz w:val="27"/>
          <w:szCs w:val="27"/>
        </w:rPr>
        <w:t>117</w:t>
      </w:r>
      <w:r w:rsidRPr="008F23EF">
        <w:rPr>
          <w:rFonts w:ascii="Tahoma" w:hAnsi="Tahoma" w:cs="Tahoma"/>
          <w:b/>
          <w:bCs/>
          <w:sz w:val="27"/>
          <w:szCs w:val="27"/>
        </w:rPr>
        <w:t>).</w:t>
      </w:r>
    </w:p>
    <w:p w:rsidR="008E7565" w:rsidRPr="008F23EF" w:rsidRDefault="008E7565" w:rsidP="008E7565">
      <w:pPr>
        <w:spacing w:after="0" w:line="240" w:lineRule="auto"/>
        <w:rPr>
          <w:rFonts w:ascii="Tahoma" w:hAnsi="Tahoma" w:cs="Tahoma"/>
          <w:b/>
          <w:bCs/>
          <w:color w:val="000000"/>
          <w:sz w:val="27"/>
          <w:szCs w:val="27"/>
        </w:rPr>
      </w:pPr>
    </w:p>
    <w:p w:rsidR="008E7565" w:rsidRPr="008F23EF" w:rsidRDefault="008E7565" w:rsidP="008E7565">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The house may discuss.</w:t>
      </w:r>
    </w:p>
    <w:p w:rsidR="008E7565" w:rsidRPr="008F23EF" w:rsidRDefault="008E7565" w:rsidP="008E7565">
      <w:pPr>
        <w:spacing w:after="0" w:line="240" w:lineRule="auto"/>
        <w:rPr>
          <w:rFonts w:ascii="Tahoma" w:hAnsi="Tahoma" w:cs="Tahoma"/>
          <w:b/>
          <w:bCs/>
          <w:color w:val="000000"/>
          <w:sz w:val="27"/>
          <w:szCs w:val="27"/>
        </w:rPr>
      </w:pPr>
    </w:p>
    <w:p w:rsidR="008E7565" w:rsidRPr="008F23EF" w:rsidRDefault="008E7565" w:rsidP="008E7565">
      <w:pPr>
        <w:pStyle w:val="ListParagraph"/>
        <w:spacing w:line="276" w:lineRule="auto"/>
        <w:ind w:left="0"/>
        <w:rPr>
          <w:rFonts w:ascii="Tahoma" w:eastAsia="Calibri" w:hAnsi="Tahoma" w:cs="Tahoma"/>
          <w:color w:val="000000"/>
          <w:sz w:val="27"/>
          <w:szCs w:val="27"/>
        </w:rPr>
      </w:pPr>
      <w:r>
        <w:rPr>
          <w:rFonts w:ascii="Tahoma" w:eastAsia="Calibri" w:hAnsi="Tahoma" w:cs="Tahoma"/>
          <w:b/>
          <w:bCs/>
          <w:color w:val="000000"/>
          <w:sz w:val="27"/>
          <w:szCs w:val="27"/>
        </w:rPr>
        <w:t>2.</w:t>
      </w:r>
      <w:r>
        <w:rPr>
          <w:rFonts w:ascii="Tahoma" w:eastAsia="Calibri" w:hAnsi="Tahoma" w:cs="Tahoma"/>
          <w:b/>
          <w:bCs/>
          <w:color w:val="000000"/>
          <w:sz w:val="27"/>
          <w:szCs w:val="27"/>
          <w:lang w:val="en-IN"/>
        </w:rPr>
        <w:t>9</w:t>
      </w:r>
      <w:r w:rsidRPr="008F23EF">
        <w:rPr>
          <w:rFonts w:ascii="Tahoma" w:eastAsia="Calibri" w:hAnsi="Tahoma" w:cs="Tahoma"/>
          <w:b/>
          <w:bCs/>
          <w:color w:val="000000"/>
          <w:sz w:val="27"/>
          <w:szCs w:val="27"/>
        </w:rPr>
        <w:t xml:space="preserve"> (</w:t>
      </w:r>
      <w:r w:rsidRPr="008F23EF">
        <w:rPr>
          <w:rFonts w:ascii="Tahoma" w:eastAsia="Calibri" w:hAnsi="Tahoma" w:cs="Tahoma"/>
          <w:b/>
          <w:bCs/>
          <w:color w:val="000000"/>
          <w:sz w:val="27"/>
          <w:szCs w:val="27"/>
          <w:lang w:val="en-US"/>
        </w:rPr>
        <w:t>i</w:t>
      </w:r>
      <w:r w:rsidRPr="008F23EF">
        <w:rPr>
          <w:rFonts w:ascii="Tahoma" w:eastAsia="Calibri" w:hAnsi="Tahoma" w:cs="Tahoma"/>
          <w:b/>
          <w:bCs/>
          <w:color w:val="000000"/>
          <w:sz w:val="27"/>
          <w:szCs w:val="27"/>
        </w:rPr>
        <w:t xml:space="preserve">i) Pradhan Mantri Jeevan Jyoti </w:t>
      </w:r>
      <w:proofErr w:type="spellStart"/>
      <w:r w:rsidRPr="008F23EF">
        <w:rPr>
          <w:rFonts w:ascii="Tahoma" w:eastAsia="Calibri" w:hAnsi="Tahoma" w:cs="Tahoma"/>
          <w:b/>
          <w:bCs/>
          <w:color w:val="000000"/>
          <w:sz w:val="27"/>
          <w:szCs w:val="27"/>
        </w:rPr>
        <w:t>Bima</w:t>
      </w:r>
      <w:proofErr w:type="spellEnd"/>
      <w:r w:rsidRPr="008F23EF">
        <w:rPr>
          <w:rFonts w:ascii="Tahoma" w:eastAsia="Calibri" w:hAnsi="Tahoma" w:cs="Tahoma"/>
          <w:b/>
          <w:bCs/>
          <w:color w:val="000000"/>
          <w:sz w:val="27"/>
          <w:szCs w:val="27"/>
        </w:rPr>
        <w:t xml:space="preserve"> Yojana (PMJJBY)-</w:t>
      </w:r>
      <w:r w:rsidRPr="008F23EF">
        <w:rPr>
          <w:rFonts w:ascii="Tahoma" w:eastAsia="Calibri" w:hAnsi="Tahoma" w:cs="Tahoma"/>
          <w:color w:val="000000"/>
          <w:sz w:val="27"/>
          <w:szCs w:val="27"/>
        </w:rPr>
        <w:t xml:space="preserve"> </w:t>
      </w:r>
    </w:p>
    <w:p w:rsidR="008E7565" w:rsidRPr="008F23EF" w:rsidRDefault="008E7565" w:rsidP="008E7565">
      <w:pPr>
        <w:pStyle w:val="ListParagraph"/>
        <w:spacing w:line="276" w:lineRule="auto"/>
        <w:ind w:left="0"/>
        <w:rPr>
          <w:rFonts w:ascii="Tahoma" w:eastAsia="Calibri" w:hAnsi="Tahoma" w:cs="Tahoma"/>
          <w:color w:val="000000"/>
          <w:sz w:val="27"/>
          <w:szCs w:val="27"/>
        </w:rPr>
      </w:pPr>
    </w:p>
    <w:p w:rsidR="008E7565" w:rsidRPr="008F23EF" w:rsidRDefault="008E7565" w:rsidP="008E7565">
      <w:pPr>
        <w:pStyle w:val="ListParagraph"/>
        <w:spacing w:line="276" w:lineRule="auto"/>
        <w:ind w:left="0"/>
        <w:rPr>
          <w:rFonts w:ascii="Tahoma" w:hAnsi="Tahoma" w:cs="Tahoma"/>
          <w:b/>
          <w:bCs/>
          <w:sz w:val="27"/>
          <w:szCs w:val="27"/>
          <w:lang w:val="en-US" w:eastAsia="en-US"/>
        </w:rPr>
      </w:pPr>
      <w:r w:rsidRPr="008F23EF">
        <w:rPr>
          <w:rFonts w:ascii="Tahoma" w:hAnsi="Tahoma" w:cs="Tahoma"/>
          <w:b/>
          <w:bCs/>
          <w:sz w:val="27"/>
          <w:szCs w:val="27"/>
          <w:lang w:val="en-US" w:eastAsia="en-US"/>
        </w:rPr>
        <w:t>SALIENT FEATURES OF PMJJBY</w:t>
      </w:r>
    </w:p>
    <w:p w:rsidR="008E7565" w:rsidRPr="008F23EF" w:rsidRDefault="008E7565" w:rsidP="008E7565">
      <w:pPr>
        <w:pStyle w:val="ListParagraph"/>
        <w:spacing w:line="276" w:lineRule="auto"/>
        <w:ind w:left="0"/>
        <w:rPr>
          <w:rFonts w:ascii="Tahoma" w:eastAsia="Calibri" w:hAnsi="Tahoma" w:cs="Tahoma"/>
          <w:color w:val="000000"/>
          <w:sz w:val="27"/>
          <w:szCs w:val="27"/>
        </w:rPr>
      </w:pPr>
    </w:p>
    <w:p w:rsidR="008E7565" w:rsidRPr="008F23EF" w:rsidRDefault="008E7565" w:rsidP="00EB20B8">
      <w:pPr>
        <w:pStyle w:val="ListParagraph"/>
        <w:numPr>
          <w:ilvl w:val="0"/>
          <w:numId w:val="32"/>
        </w:numPr>
        <w:spacing w:line="276" w:lineRule="auto"/>
        <w:jc w:val="left"/>
        <w:rPr>
          <w:rFonts w:ascii="Tahoma" w:eastAsia="Calibri" w:hAnsi="Tahoma" w:cs="Tahoma"/>
          <w:color w:val="000000"/>
          <w:sz w:val="27"/>
          <w:szCs w:val="27"/>
          <w:lang w:val="en-IN"/>
        </w:rPr>
      </w:pPr>
      <w:r w:rsidRPr="008F23EF">
        <w:rPr>
          <w:rFonts w:ascii="Tahoma" w:eastAsia="Calibri" w:hAnsi="Tahoma" w:cs="Tahoma"/>
          <w:color w:val="000000"/>
          <w:sz w:val="27"/>
          <w:szCs w:val="27"/>
          <w:lang w:val="en-US"/>
        </w:rPr>
        <w:t>PMJJBY provides a</w:t>
      </w:r>
      <w:proofErr w:type="spellStart"/>
      <w:r w:rsidRPr="008F23EF">
        <w:rPr>
          <w:rFonts w:ascii="Tahoma" w:eastAsia="Calibri" w:hAnsi="Tahoma" w:cs="Tahoma"/>
          <w:color w:val="000000"/>
          <w:sz w:val="27"/>
          <w:szCs w:val="27"/>
          <w:lang w:val="en-IN"/>
        </w:rPr>
        <w:t>nnual</w:t>
      </w:r>
      <w:proofErr w:type="spellEnd"/>
      <w:r w:rsidRPr="008F23EF">
        <w:rPr>
          <w:rFonts w:ascii="Tahoma" w:eastAsia="Calibri" w:hAnsi="Tahoma" w:cs="Tahoma"/>
          <w:color w:val="000000"/>
          <w:sz w:val="27"/>
          <w:szCs w:val="27"/>
          <w:lang w:val="en-IN"/>
        </w:rPr>
        <w:t xml:space="preserve"> renewable term life cover of Rupees two lakh for death due to any cause.  </w:t>
      </w:r>
      <w:r w:rsidRPr="008F23EF">
        <w:rPr>
          <w:rFonts w:ascii="Tahoma" w:eastAsia="Calibri" w:hAnsi="Tahoma" w:cs="Tahoma"/>
          <w:color w:val="000000"/>
          <w:sz w:val="27"/>
          <w:szCs w:val="27"/>
          <w:lang w:val="en-GB"/>
        </w:rPr>
        <w:t xml:space="preserve"> </w:t>
      </w:r>
    </w:p>
    <w:p w:rsidR="008E7565" w:rsidRPr="008F23EF" w:rsidRDefault="008E7565" w:rsidP="00EB20B8">
      <w:pPr>
        <w:pStyle w:val="ListParagraph"/>
        <w:numPr>
          <w:ilvl w:val="0"/>
          <w:numId w:val="32"/>
        </w:numPr>
        <w:spacing w:line="276" w:lineRule="auto"/>
        <w:rPr>
          <w:rFonts w:ascii="Tahoma" w:eastAsia="Calibri" w:hAnsi="Tahoma" w:cs="Tahoma"/>
          <w:color w:val="000000"/>
          <w:sz w:val="27"/>
          <w:szCs w:val="27"/>
          <w:lang w:val="en-IN"/>
        </w:rPr>
      </w:pPr>
      <w:r w:rsidRPr="008F23EF">
        <w:rPr>
          <w:rFonts w:ascii="Tahoma" w:eastAsia="Calibri" w:hAnsi="Tahoma" w:cs="Tahoma"/>
          <w:color w:val="000000"/>
          <w:sz w:val="27"/>
          <w:szCs w:val="27"/>
          <w:lang w:val="en-IN"/>
        </w:rPr>
        <w:t>Bank / post office account holders between 18 to 50 years eligible. Once enrolled, cover available up to age 55, subject to continued annual premium payment.</w:t>
      </w:r>
    </w:p>
    <w:p w:rsidR="008E7565" w:rsidRPr="008F23EF" w:rsidRDefault="008E7565" w:rsidP="00EB20B8">
      <w:pPr>
        <w:pStyle w:val="ListParagraph"/>
        <w:numPr>
          <w:ilvl w:val="0"/>
          <w:numId w:val="32"/>
        </w:numPr>
        <w:spacing w:line="276" w:lineRule="auto"/>
        <w:jc w:val="left"/>
        <w:rPr>
          <w:rFonts w:ascii="Tahoma" w:eastAsia="Calibri" w:hAnsi="Tahoma" w:cs="Tahoma"/>
          <w:color w:val="000000"/>
          <w:sz w:val="27"/>
          <w:szCs w:val="27"/>
          <w:lang w:val="en-IN"/>
        </w:rPr>
      </w:pPr>
      <w:r w:rsidRPr="008F23EF">
        <w:rPr>
          <w:rFonts w:ascii="Tahoma" w:eastAsia="Calibri" w:hAnsi="Tahoma" w:cs="Tahoma"/>
          <w:color w:val="000000"/>
          <w:sz w:val="27"/>
          <w:szCs w:val="27"/>
          <w:lang w:val="en-IN"/>
        </w:rPr>
        <w:t xml:space="preserve">Annual premium Rs. 330. </w:t>
      </w:r>
    </w:p>
    <w:p w:rsidR="008E7565" w:rsidRPr="008F23EF" w:rsidRDefault="008E7565" w:rsidP="00EB20B8">
      <w:pPr>
        <w:pStyle w:val="ListParagraph"/>
        <w:numPr>
          <w:ilvl w:val="0"/>
          <w:numId w:val="32"/>
        </w:numPr>
        <w:spacing w:line="276" w:lineRule="auto"/>
        <w:jc w:val="left"/>
        <w:rPr>
          <w:rFonts w:ascii="Tahoma" w:eastAsia="Calibri" w:hAnsi="Tahoma" w:cs="Tahoma"/>
          <w:color w:val="000000"/>
          <w:sz w:val="27"/>
          <w:szCs w:val="27"/>
          <w:lang w:val="en-IN"/>
        </w:rPr>
      </w:pPr>
      <w:r w:rsidRPr="008F23EF">
        <w:rPr>
          <w:rFonts w:ascii="Tahoma" w:eastAsia="Calibri" w:hAnsi="Tahoma" w:cs="Tahoma"/>
          <w:color w:val="000000"/>
          <w:sz w:val="27"/>
          <w:szCs w:val="27"/>
          <w:lang w:val="en-IN"/>
        </w:rPr>
        <w:t>Cover period: 1</w:t>
      </w:r>
      <w:r w:rsidRPr="008F23EF">
        <w:rPr>
          <w:rFonts w:ascii="Tahoma" w:eastAsia="Calibri" w:hAnsi="Tahoma" w:cs="Tahoma"/>
          <w:color w:val="000000"/>
          <w:sz w:val="27"/>
          <w:szCs w:val="27"/>
          <w:vertAlign w:val="superscript"/>
          <w:lang w:val="en-IN"/>
        </w:rPr>
        <w:t>st</w:t>
      </w:r>
      <w:r w:rsidRPr="008F23EF">
        <w:rPr>
          <w:rFonts w:ascii="Tahoma" w:eastAsia="Calibri" w:hAnsi="Tahoma" w:cs="Tahoma"/>
          <w:color w:val="000000"/>
          <w:sz w:val="27"/>
          <w:szCs w:val="27"/>
          <w:lang w:val="en-IN"/>
        </w:rPr>
        <w:t xml:space="preserve"> June to 31</w:t>
      </w:r>
      <w:r w:rsidRPr="008F23EF">
        <w:rPr>
          <w:rFonts w:ascii="Tahoma" w:eastAsia="Calibri" w:hAnsi="Tahoma" w:cs="Tahoma"/>
          <w:color w:val="000000"/>
          <w:sz w:val="27"/>
          <w:szCs w:val="27"/>
          <w:vertAlign w:val="superscript"/>
          <w:lang w:val="en-IN"/>
        </w:rPr>
        <w:t>st</w:t>
      </w:r>
      <w:r w:rsidRPr="008F23EF">
        <w:rPr>
          <w:rFonts w:ascii="Tahoma" w:eastAsia="Calibri" w:hAnsi="Tahoma" w:cs="Tahoma"/>
          <w:color w:val="000000"/>
          <w:sz w:val="27"/>
          <w:szCs w:val="27"/>
          <w:lang w:val="en-IN"/>
        </w:rPr>
        <w:t xml:space="preserve"> May Every Year.</w:t>
      </w:r>
    </w:p>
    <w:p w:rsidR="008E7565" w:rsidRPr="008F23EF" w:rsidRDefault="008E7565" w:rsidP="00EB20B8">
      <w:pPr>
        <w:pStyle w:val="ListParagraph"/>
        <w:numPr>
          <w:ilvl w:val="0"/>
          <w:numId w:val="32"/>
        </w:numPr>
        <w:spacing w:line="276" w:lineRule="auto"/>
        <w:jc w:val="left"/>
        <w:rPr>
          <w:rFonts w:ascii="Tahoma" w:eastAsia="Calibri" w:hAnsi="Tahoma" w:cs="Tahoma"/>
          <w:color w:val="000000"/>
          <w:sz w:val="27"/>
          <w:szCs w:val="27"/>
          <w:lang w:val="en-IN"/>
        </w:rPr>
      </w:pPr>
      <w:r w:rsidRPr="008F23EF">
        <w:rPr>
          <w:rFonts w:ascii="Tahoma" w:eastAsia="Calibri" w:hAnsi="Tahoma" w:cs="Tahoma"/>
          <w:color w:val="000000"/>
          <w:sz w:val="27"/>
          <w:szCs w:val="27"/>
          <w:lang w:val="en-US"/>
        </w:rPr>
        <w:lastRenderedPageBreak/>
        <w:t>Administered through tie ups between Banks / Post Office and Life Insurance Companies; Banks / Post Office as Nodal points and Master Policy holders.</w:t>
      </w:r>
    </w:p>
    <w:p w:rsidR="008E7565" w:rsidRPr="008F23EF" w:rsidRDefault="008E7565" w:rsidP="00EB20B8">
      <w:pPr>
        <w:pStyle w:val="ListParagraph"/>
        <w:numPr>
          <w:ilvl w:val="0"/>
          <w:numId w:val="32"/>
        </w:numPr>
        <w:spacing w:line="276" w:lineRule="auto"/>
        <w:jc w:val="left"/>
        <w:rPr>
          <w:rFonts w:ascii="Tahoma" w:eastAsia="Calibri" w:hAnsi="Tahoma" w:cs="Tahoma"/>
          <w:color w:val="000000"/>
          <w:sz w:val="27"/>
          <w:szCs w:val="27"/>
          <w:lang w:val="en-IN"/>
        </w:rPr>
      </w:pPr>
      <w:r w:rsidRPr="008F23EF">
        <w:rPr>
          <w:rFonts w:ascii="Tahoma" w:eastAsia="Calibri" w:hAnsi="Tahoma" w:cs="Tahoma"/>
          <w:color w:val="000000"/>
          <w:sz w:val="27"/>
          <w:szCs w:val="27"/>
          <w:lang w:val="en-US"/>
        </w:rPr>
        <w:t>PMJJBY is being offered by Life Insurance Corporation of India and Private Sector Life Insurance Companies.</w:t>
      </w:r>
    </w:p>
    <w:p w:rsidR="008E7565" w:rsidRPr="008F23EF" w:rsidRDefault="008E7565" w:rsidP="008E7565">
      <w:pPr>
        <w:pStyle w:val="ListParagraph"/>
        <w:ind w:left="0"/>
        <w:rPr>
          <w:rFonts w:ascii="Tahoma" w:eastAsia="Calibri" w:hAnsi="Tahoma" w:cs="Tahoma"/>
          <w:b/>
          <w:bCs/>
          <w:color w:val="000000"/>
          <w:sz w:val="27"/>
          <w:szCs w:val="27"/>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8E7565" w:rsidRPr="00931B51" w:rsidTr="00A224B9">
        <w:tc>
          <w:tcPr>
            <w:tcW w:w="3157" w:type="dxa"/>
            <w:tcBorders>
              <w:bottom w:val="single" w:sz="4" w:space="0" w:color="000000"/>
            </w:tcBorders>
          </w:tcPr>
          <w:p w:rsidR="008E7565" w:rsidRPr="00931B51" w:rsidRDefault="008E7565" w:rsidP="00A224B9">
            <w:pPr>
              <w:jc w:val="both"/>
              <w:rPr>
                <w:rFonts w:ascii="Tahoma" w:hAnsi="Tahoma" w:cs="Tahoma"/>
                <w:b/>
                <w:bCs/>
                <w:szCs w:val="22"/>
              </w:rPr>
            </w:pPr>
            <w:r w:rsidRPr="00931B51">
              <w:rPr>
                <w:rFonts w:ascii="Tahoma" w:hAnsi="Tahoma" w:cs="Tahoma"/>
                <w:b/>
                <w:bCs/>
                <w:szCs w:val="22"/>
              </w:rPr>
              <w:t>Parameter</w:t>
            </w:r>
          </w:p>
        </w:tc>
        <w:tc>
          <w:tcPr>
            <w:tcW w:w="1757" w:type="dxa"/>
            <w:tcBorders>
              <w:bottom w:val="single" w:sz="4" w:space="0" w:color="000000"/>
            </w:tcBorders>
          </w:tcPr>
          <w:p w:rsidR="008E7565" w:rsidRPr="00931B51" w:rsidRDefault="008E7565" w:rsidP="00A224B9">
            <w:pPr>
              <w:jc w:val="center"/>
              <w:rPr>
                <w:rFonts w:ascii="Tahoma" w:hAnsi="Tahoma" w:cs="Tahoma"/>
                <w:b/>
                <w:bCs/>
                <w:szCs w:val="22"/>
              </w:rPr>
            </w:pPr>
            <w:r w:rsidRPr="00931B51">
              <w:rPr>
                <w:rFonts w:ascii="Tahoma" w:hAnsi="Tahoma" w:cs="Tahoma"/>
                <w:b/>
                <w:bCs/>
                <w:szCs w:val="22"/>
              </w:rPr>
              <w:t>Dec 2021</w:t>
            </w:r>
          </w:p>
        </w:tc>
        <w:tc>
          <w:tcPr>
            <w:tcW w:w="1757" w:type="dxa"/>
            <w:tcBorders>
              <w:bottom w:val="single" w:sz="4" w:space="0" w:color="000000"/>
            </w:tcBorders>
          </w:tcPr>
          <w:p w:rsidR="008E7565" w:rsidRPr="00931B51" w:rsidRDefault="008E7565" w:rsidP="00A224B9">
            <w:pPr>
              <w:jc w:val="center"/>
              <w:rPr>
                <w:rFonts w:ascii="Tahoma" w:hAnsi="Tahoma" w:cs="Tahoma"/>
                <w:b/>
                <w:bCs/>
                <w:szCs w:val="22"/>
              </w:rPr>
            </w:pPr>
            <w:r>
              <w:rPr>
                <w:rFonts w:ascii="Tahoma" w:hAnsi="Tahoma" w:cs="Tahoma"/>
                <w:b/>
                <w:bCs/>
                <w:szCs w:val="22"/>
              </w:rPr>
              <w:t>Mar 2022</w:t>
            </w:r>
          </w:p>
        </w:tc>
        <w:tc>
          <w:tcPr>
            <w:tcW w:w="1556" w:type="dxa"/>
            <w:tcBorders>
              <w:bottom w:val="single" w:sz="4" w:space="0" w:color="000000"/>
            </w:tcBorders>
          </w:tcPr>
          <w:p w:rsidR="008E7565" w:rsidRPr="00931B51" w:rsidRDefault="008E7565" w:rsidP="00A224B9">
            <w:pPr>
              <w:jc w:val="both"/>
              <w:rPr>
                <w:rFonts w:ascii="Tahoma" w:hAnsi="Tahoma" w:cs="Tahoma"/>
                <w:b/>
                <w:bCs/>
                <w:szCs w:val="22"/>
              </w:rPr>
            </w:pPr>
            <w:r w:rsidRPr="00931B51">
              <w:rPr>
                <w:rFonts w:ascii="Tahoma" w:hAnsi="Tahoma" w:cs="Tahoma"/>
                <w:b/>
                <w:bCs/>
                <w:szCs w:val="22"/>
              </w:rPr>
              <w:t>Increase/</w:t>
            </w:r>
          </w:p>
          <w:p w:rsidR="008E7565" w:rsidRPr="00931B51" w:rsidRDefault="008E7565" w:rsidP="00A224B9">
            <w:pPr>
              <w:jc w:val="both"/>
              <w:rPr>
                <w:rFonts w:ascii="Tahoma" w:hAnsi="Tahoma" w:cs="Tahoma"/>
                <w:b/>
                <w:bCs/>
                <w:szCs w:val="22"/>
              </w:rPr>
            </w:pPr>
            <w:r w:rsidRPr="00931B51">
              <w:rPr>
                <w:rFonts w:ascii="Tahoma" w:hAnsi="Tahoma" w:cs="Tahoma"/>
                <w:b/>
                <w:bCs/>
                <w:szCs w:val="22"/>
              </w:rPr>
              <w:t>Decrease</w:t>
            </w:r>
          </w:p>
        </w:tc>
        <w:tc>
          <w:tcPr>
            <w:tcW w:w="1401" w:type="dxa"/>
            <w:tcBorders>
              <w:bottom w:val="single" w:sz="4" w:space="0" w:color="000000"/>
            </w:tcBorders>
          </w:tcPr>
          <w:p w:rsidR="008E7565" w:rsidRPr="00931B51" w:rsidRDefault="008E7565" w:rsidP="00A224B9">
            <w:pPr>
              <w:jc w:val="both"/>
              <w:rPr>
                <w:rFonts w:ascii="Tahoma" w:hAnsi="Tahoma" w:cs="Tahoma"/>
                <w:b/>
                <w:bCs/>
                <w:szCs w:val="22"/>
              </w:rPr>
            </w:pPr>
            <w:r w:rsidRPr="00931B51">
              <w:rPr>
                <w:rFonts w:ascii="Tahoma" w:hAnsi="Tahoma" w:cs="Tahoma"/>
                <w:b/>
                <w:bCs/>
                <w:szCs w:val="22"/>
              </w:rPr>
              <w:t xml:space="preserve">% </w:t>
            </w:r>
            <w:proofErr w:type="spellStart"/>
            <w:r w:rsidRPr="00931B51">
              <w:rPr>
                <w:rFonts w:ascii="Tahoma" w:hAnsi="Tahoma" w:cs="Tahoma"/>
                <w:b/>
                <w:bCs/>
                <w:szCs w:val="22"/>
              </w:rPr>
              <w:t>age</w:t>
            </w:r>
            <w:proofErr w:type="spellEnd"/>
            <w:r w:rsidRPr="00931B51">
              <w:rPr>
                <w:rFonts w:ascii="Tahoma" w:hAnsi="Tahoma" w:cs="Tahoma"/>
                <w:b/>
                <w:bCs/>
                <w:szCs w:val="22"/>
              </w:rPr>
              <w:t xml:space="preserve"> Increase</w:t>
            </w:r>
          </w:p>
        </w:tc>
      </w:tr>
      <w:tr w:rsidR="008E7565" w:rsidRPr="00931B51" w:rsidTr="00A224B9">
        <w:tc>
          <w:tcPr>
            <w:tcW w:w="3157" w:type="dxa"/>
            <w:tcBorders>
              <w:bottom w:val="single" w:sz="4" w:space="0" w:color="auto"/>
            </w:tcBorders>
          </w:tcPr>
          <w:p w:rsidR="008E7565" w:rsidRPr="00931B51" w:rsidRDefault="008E7565" w:rsidP="00A224B9">
            <w:pPr>
              <w:spacing w:line="240" w:lineRule="auto"/>
              <w:jc w:val="both"/>
              <w:rPr>
                <w:rFonts w:ascii="Tahoma" w:hAnsi="Tahoma" w:cs="Tahoma"/>
                <w:szCs w:val="22"/>
              </w:rPr>
            </w:pPr>
            <w:r w:rsidRPr="00931B51">
              <w:rPr>
                <w:rFonts w:ascii="Tahoma" w:hAnsi="Tahoma" w:cs="Tahoma"/>
                <w:szCs w:val="22"/>
              </w:rPr>
              <w:t>No. of persons enrolled under PMJJBY</w:t>
            </w:r>
          </w:p>
        </w:tc>
        <w:tc>
          <w:tcPr>
            <w:tcW w:w="1757" w:type="dxa"/>
            <w:tcBorders>
              <w:bottom w:val="single" w:sz="4" w:space="0" w:color="auto"/>
            </w:tcBorders>
          </w:tcPr>
          <w:p w:rsidR="008E7565" w:rsidRPr="00931B51" w:rsidRDefault="008E7565" w:rsidP="00A224B9">
            <w:pPr>
              <w:spacing w:line="240" w:lineRule="auto"/>
              <w:jc w:val="center"/>
              <w:rPr>
                <w:rFonts w:ascii="Tahoma" w:hAnsi="Tahoma" w:cs="Tahoma"/>
                <w:szCs w:val="22"/>
              </w:rPr>
            </w:pPr>
            <w:r>
              <w:rPr>
                <w:rFonts w:ascii="Tahoma" w:hAnsi="Tahoma" w:cs="Tahoma"/>
                <w:szCs w:val="22"/>
              </w:rPr>
              <w:t>17,52,937</w:t>
            </w:r>
          </w:p>
        </w:tc>
        <w:tc>
          <w:tcPr>
            <w:tcW w:w="1757" w:type="dxa"/>
            <w:tcBorders>
              <w:bottom w:val="single" w:sz="4" w:space="0" w:color="auto"/>
            </w:tcBorders>
          </w:tcPr>
          <w:p w:rsidR="008E7565" w:rsidRPr="00931B51" w:rsidRDefault="008E7565" w:rsidP="00A224B9">
            <w:pPr>
              <w:spacing w:line="240" w:lineRule="auto"/>
              <w:jc w:val="center"/>
              <w:rPr>
                <w:rFonts w:ascii="Tahoma" w:hAnsi="Tahoma" w:cs="Tahoma"/>
                <w:szCs w:val="22"/>
              </w:rPr>
            </w:pPr>
            <w:r>
              <w:rPr>
                <w:rFonts w:ascii="Tahoma" w:hAnsi="Tahoma" w:cs="Tahoma"/>
                <w:szCs w:val="22"/>
              </w:rPr>
              <w:t>19,38,870</w:t>
            </w:r>
          </w:p>
        </w:tc>
        <w:tc>
          <w:tcPr>
            <w:tcW w:w="1556" w:type="dxa"/>
            <w:tcBorders>
              <w:bottom w:val="single" w:sz="4" w:space="0" w:color="auto"/>
            </w:tcBorders>
          </w:tcPr>
          <w:p w:rsidR="008E7565" w:rsidRPr="00931B51" w:rsidRDefault="008E7565" w:rsidP="00A224B9">
            <w:pPr>
              <w:spacing w:line="240" w:lineRule="auto"/>
              <w:jc w:val="center"/>
              <w:rPr>
                <w:rFonts w:ascii="Tahoma" w:hAnsi="Tahoma" w:cs="Tahoma"/>
                <w:szCs w:val="22"/>
              </w:rPr>
            </w:pPr>
            <w:r>
              <w:rPr>
                <w:rFonts w:ascii="Tahoma" w:hAnsi="Tahoma" w:cs="Tahoma"/>
                <w:szCs w:val="22"/>
              </w:rPr>
              <w:t>1,85,933</w:t>
            </w:r>
          </w:p>
        </w:tc>
        <w:tc>
          <w:tcPr>
            <w:tcW w:w="1401" w:type="dxa"/>
            <w:tcBorders>
              <w:bottom w:val="single" w:sz="4" w:space="0" w:color="auto"/>
            </w:tcBorders>
          </w:tcPr>
          <w:p w:rsidR="008E7565" w:rsidRPr="00931B51" w:rsidRDefault="008E7565" w:rsidP="00A224B9">
            <w:pPr>
              <w:spacing w:line="240" w:lineRule="auto"/>
              <w:jc w:val="center"/>
              <w:rPr>
                <w:rFonts w:ascii="Tahoma" w:hAnsi="Tahoma" w:cs="Tahoma"/>
                <w:szCs w:val="22"/>
              </w:rPr>
            </w:pPr>
            <w:r>
              <w:rPr>
                <w:rFonts w:ascii="Tahoma" w:hAnsi="Tahoma" w:cs="Tahoma"/>
                <w:szCs w:val="22"/>
              </w:rPr>
              <w:t>10.61%</w:t>
            </w:r>
          </w:p>
        </w:tc>
      </w:tr>
    </w:tbl>
    <w:p w:rsidR="008E7565" w:rsidRDefault="008E7565" w:rsidP="008E7565">
      <w:pPr>
        <w:spacing w:line="240" w:lineRule="auto"/>
        <w:jc w:val="both"/>
        <w:rPr>
          <w:rFonts w:ascii="Tahoma" w:hAnsi="Tahoma" w:cs="Tahoma"/>
          <w:b/>
          <w:bCs/>
          <w:color w:val="000000"/>
          <w:sz w:val="27"/>
          <w:szCs w:val="27"/>
        </w:rPr>
      </w:pPr>
    </w:p>
    <w:p w:rsidR="008E7565" w:rsidRPr="008F23EF" w:rsidRDefault="008E7565" w:rsidP="008E7565">
      <w:pPr>
        <w:spacing w:line="240" w:lineRule="auto"/>
        <w:jc w:val="both"/>
        <w:rPr>
          <w:rFonts w:ascii="Tahoma" w:hAnsi="Tahoma" w:cs="Tahoma"/>
          <w:b/>
          <w:bCs/>
          <w:color w:val="FF0000"/>
          <w:sz w:val="27"/>
          <w:szCs w:val="27"/>
        </w:rPr>
      </w:pPr>
      <w:r w:rsidRPr="008F23EF">
        <w:rPr>
          <w:rFonts w:ascii="Tahoma" w:hAnsi="Tahoma" w:cs="Tahoma"/>
          <w:b/>
          <w:bCs/>
          <w:color w:val="000000"/>
          <w:sz w:val="27"/>
          <w:szCs w:val="27"/>
        </w:rPr>
        <w:t>Bank wise/District-wise Progress is given on Annex. No. 7</w:t>
      </w:r>
      <w:r w:rsidRPr="008F23EF">
        <w:rPr>
          <w:rFonts w:ascii="Tahoma" w:hAnsi="Tahoma" w:cs="Tahoma"/>
          <w:b/>
          <w:bCs/>
          <w:sz w:val="27"/>
          <w:szCs w:val="27"/>
        </w:rPr>
        <w:t xml:space="preserve"> &amp; </w:t>
      </w:r>
      <w:proofErr w:type="gramStart"/>
      <w:r w:rsidRPr="008F23EF">
        <w:rPr>
          <w:rFonts w:ascii="Tahoma" w:hAnsi="Tahoma" w:cs="Tahoma"/>
          <w:b/>
          <w:bCs/>
          <w:sz w:val="27"/>
          <w:szCs w:val="27"/>
        </w:rPr>
        <w:t>9  (</w:t>
      </w:r>
      <w:proofErr w:type="gramEnd"/>
      <w:r w:rsidRPr="008F23EF">
        <w:rPr>
          <w:rFonts w:ascii="Tahoma" w:hAnsi="Tahoma" w:cs="Tahoma"/>
          <w:b/>
          <w:bCs/>
          <w:sz w:val="27"/>
          <w:szCs w:val="27"/>
        </w:rPr>
        <w:t xml:space="preserve">Page </w:t>
      </w:r>
      <w:r w:rsidR="00381AFB">
        <w:rPr>
          <w:rFonts w:ascii="Tahoma" w:hAnsi="Tahoma" w:cs="Tahoma"/>
          <w:b/>
          <w:bCs/>
          <w:sz w:val="27"/>
          <w:szCs w:val="27"/>
        </w:rPr>
        <w:t xml:space="preserve">113 </w:t>
      </w:r>
      <w:r w:rsidRPr="008F23EF">
        <w:rPr>
          <w:rFonts w:ascii="Tahoma" w:hAnsi="Tahoma" w:cs="Tahoma"/>
          <w:b/>
          <w:bCs/>
          <w:sz w:val="27"/>
          <w:szCs w:val="27"/>
        </w:rPr>
        <w:t xml:space="preserve">&amp; </w:t>
      </w:r>
      <w:r w:rsidR="00381AFB">
        <w:rPr>
          <w:rFonts w:ascii="Tahoma" w:hAnsi="Tahoma" w:cs="Tahoma"/>
          <w:b/>
          <w:bCs/>
          <w:sz w:val="27"/>
          <w:szCs w:val="27"/>
        </w:rPr>
        <w:t>117</w:t>
      </w:r>
      <w:r w:rsidRPr="008F23EF">
        <w:rPr>
          <w:rFonts w:ascii="Tahoma" w:hAnsi="Tahoma" w:cs="Tahoma"/>
          <w:b/>
          <w:bCs/>
          <w:sz w:val="27"/>
          <w:szCs w:val="27"/>
        </w:rPr>
        <w:t>).</w:t>
      </w: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with their performance in Enrolment under PMJJBY are as under:-</w:t>
      </w:r>
    </w:p>
    <w:p w:rsidR="008E7565" w:rsidRPr="008F23EF" w:rsidRDefault="008E7565" w:rsidP="008E7565">
      <w:pPr>
        <w:spacing w:after="0"/>
        <w:jc w:val="both"/>
        <w:rPr>
          <w:rFonts w:ascii="Tahoma" w:hAnsi="Tahoma" w:cs="Tahoma"/>
          <w:b/>
          <w:bCs/>
          <w:color w:val="000000"/>
          <w:sz w:val="27"/>
          <w:szCs w:val="27"/>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187"/>
        <w:gridCol w:w="6911"/>
      </w:tblGrid>
      <w:tr w:rsidR="008E7565" w:rsidRPr="00931B51" w:rsidTr="00A224B9">
        <w:trPr>
          <w:trHeight w:val="240"/>
        </w:trPr>
        <w:tc>
          <w:tcPr>
            <w:tcW w:w="804"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S No.</w:t>
            </w:r>
          </w:p>
        </w:tc>
        <w:tc>
          <w:tcPr>
            <w:tcW w:w="2187"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Parameter</w:t>
            </w:r>
          </w:p>
        </w:tc>
        <w:tc>
          <w:tcPr>
            <w:tcW w:w="6911" w:type="dxa"/>
          </w:tcPr>
          <w:p w:rsidR="008E7565" w:rsidRPr="00931B51" w:rsidRDefault="008E7565" w:rsidP="00A224B9">
            <w:pPr>
              <w:spacing w:after="0" w:line="240" w:lineRule="auto"/>
              <w:rPr>
                <w:rFonts w:ascii="Tahoma" w:hAnsi="Tahoma" w:cs="Tahoma"/>
                <w:b/>
                <w:bCs/>
                <w:color w:val="000000"/>
                <w:szCs w:val="22"/>
              </w:rPr>
            </w:pPr>
            <w:r w:rsidRPr="00931B51">
              <w:rPr>
                <w:rFonts w:ascii="Tahoma" w:hAnsi="Tahoma" w:cs="Tahoma"/>
                <w:b/>
                <w:bCs/>
                <w:color w:val="000000"/>
                <w:szCs w:val="22"/>
              </w:rPr>
              <w:t>Name of the Bank</w:t>
            </w:r>
          </w:p>
        </w:tc>
      </w:tr>
      <w:tr w:rsidR="008E7565" w:rsidRPr="00931B51" w:rsidTr="00A224B9">
        <w:trPr>
          <w:trHeight w:val="495"/>
        </w:trPr>
        <w:tc>
          <w:tcPr>
            <w:tcW w:w="804" w:type="dxa"/>
          </w:tcPr>
          <w:p w:rsidR="008E7565" w:rsidRPr="00931B51" w:rsidRDefault="008E7565" w:rsidP="00A224B9">
            <w:pPr>
              <w:spacing w:after="0"/>
              <w:rPr>
                <w:rFonts w:ascii="Tahoma" w:hAnsi="Tahoma" w:cs="Tahoma"/>
                <w:b/>
                <w:color w:val="000000"/>
                <w:szCs w:val="22"/>
              </w:rPr>
            </w:pPr>
            <w:r w:rsidRPr="00931B51">
              <w:rPr>
                <w:rFonts w:ascii="Tahoma" w:hAnsi="Tahoma" w:cs="Tahoma"/>
                <w:b/>
                <w:color w:val="000000"/>
                <w:szCs w:val="22"/>
              </w:rPr>
              <w:t>1</w:t>
            </w:r>
          </w:p>
        </w:tc>
        <w:tc>
          <w:tcPr>
            <w:tcW w:w="2187" w:type="dxa"/>
          </w:tcPr>
          <w:p w:rsidR="008E7565" w:rsidRPr="00931B51" w:rsidRDefault="008E7565" w:rsidP="00A224B9">
            <w:pPr>
              <w:spacing w:after="0" w:line="240" w:lineRule="auto"/>
              <w:rPr>
                <w:rFonts w:ascii="Tahoma" w:hAnsi="Tahoma" w:cs="Tahoma"/>
                <w:b/>
                <w:color w:val="000000"/>
                <w:szCs w:val="22"/>
              </w:rPr>
            </w:pPr>
            <w:r w:rsidRPr="00931B51">
              <w:rPr>
                <w:rFonts w:ascii="Tahoma" w:hAnsi="Tahoma" w:cs="Tahoma"/>
                <w:b/>
                <w:color w:val="000000"/>
                <w:szCs w:val="22"/>
              </w:rPr>
              <w:t>Top perform-</w:t>
            </w:r>
            <w:proofErr w:type="spellStart"/>
            <w:r w:rsidRPr="00931B51">
              <w:rPr>
                <w:rFonts w:ascii="Tahoma" w:hAnsi="Tahoma" w:cs="Tahoma"/>
                <w:b/>
                <w:color w:val="000000"/>
                <w:szCs w:val="22"/>
              </w:rPr>
              <w:t>ing</w:t>
            </w:r>
            <w:proofErr w:type="spellEnd"/>
            <w:r w:rsidRPr="00931B51">
              <w:rPr>
                <w:rFonts w:ascii="Tahoma" w:hAnsi="Tahoma" w:cs="Tahoma"/>
                <w:b/>
                <w:color w:val="000000"/>
                <w:szCs w:val="22"/>
              </w:rPr>
              <w:t xml:space="preserve"> Banks</w:t>
            </w:r>
          </w:p>
        </w:tc>
        <w:tc>
          <w:tcPr>
            <w:tcW w:w="6911" w:type="dxa"/>
          </w:tcPr>
          <w:p w:rsidR="008E7565" w:rsidRPr="00931B51" w:rsidRDefault="008E7565" w:rsidP="00A224B9">
            <w:pPr>
              <w:spacing w:after="0"/>
              <w:jc w:val="both"/>
              <w:rPr>
                <w:rFonts w:ascii="Tahoma" w:hAnsi="Tahoma" w:cs="Tahoma"/>
                <w:bCs/>
                <w:color w:val="000000"/>
                <w:szCs w:val="22"/>
              </w:rPr>
            </w:pPr>
            <w:r w:rsidRPr="00931B51">
              <w:rPr>
                <w:rFonts w:ascii="Tahoma" w:hAnsi="Tahoma" w:cs="Tahoma"/>
                <w:bCs/>
                <w:color w:val="000000"/>
                <w:szCs w:val="22"/>
              </w:rPr>
              <w:t>SBI (</w:t>
            </w:r>
            <w:r>
              <w:rPr>
                <w:rFonts w:ascii="Tahoma" w:hAnsi="Tahoma" w:cs="Tahoma"/>
                <w:bCs/>
                <w:color w:val="000000"/>
                <w:szCs w:val="22"/>
              </w:rPr>
              <w:t>4,12,418</w:t>
            </w:r>
            <w:r w:rsidRPr="00931B51">
              <w:rPr>
                <w:rFonts w:ascii="Tahoma" w:hAnsi="Tahoma" w:cs="Tahoma"/>
                <w:bCs/>
                <w:color w:val="000000"/>
                <w:szCs w:val="22"/>
              </w:rPr>
              <w:t>)</w:t>
            </w:r>
            <w:r>
              <w:rPr>
                <w:rFonts w:ascii="Tahoma" w:hAnsi="Tahoma" w:cs="Tahoma"/>
                <w:bCs/>
                <w:color w:val="000000"/>
                <w:szCs w:val="22"/>
              </w:rPr>
              <w:t>,</w:t>
            </w:r>
            <w:r w:rsidRPr="00931B51">
              <w:rPr>
                <w:rFonts w:ascii="Tahoma" w:hAnsi="Tahoma" w:cs="Tahoma"/>
                <w:bCs/>
                <w:color w:val="000000"/>
                <w:szCs w:val="22"/>
              </w:rPr>
              <w:t xml:space="preserve"> PNB (3,</w:t>
            </w:r>
            <w:r>
              <w:rPr>
                <w:rFonts w:ascii="Tahoma" w:hAnsi="Tahoma" w:cs="Tahoma"/>
                <w:bCs/>
                <w:color w:val="000000"/>
                <w:szCs w:val="22"/>
              </w:rPr>
              <w:t>88,997</w:t>
            </w:r>
            <w:r w:rsidRPr="00931B51">
              <w:rPr>
                <w:rFonts w:ascii="Tahoma" w:hAnsi="Tahoma" w:cs="Tahoma"/>
                <w:bCs/>
                <w:color w:val="000000"/>
                <w:szCs w:val="22"/>
              </w:rPr>
              <w:t>) &amp; SHGB (</w:t>
            </w:r>
            <w:r>
              <w:rPr>
                <w:rFonts w:ascii="Tahoma" w:hAnsi="Tahoma" w:cs="Tahoma"/>
                <w:bCs/>
                <w:color w:val="000000"/>
                <w:szCs w:val="22"/>
              </w:rPr>
              <w:t>3,65,248</w:t>
            </w:r>
            <w:r w:rsidRPr="00931B51">
              <w:rPr>
                <w:rFonts w:ascii="Tahoma" w:hAnsi="Tahoma" w:cs="Tahoma"/>
                <w:bCs/>
                <w:color w:val="000000"/>
                <w:szCs w:val="22"/>
              </w:rPr>
              <w:t>)</w:t>
            </w:r>
          </w:p>
        </w:tc>
      </w:tr>
      <w:tr w:rsidR="008E7565" w:rsidRPr="00931B51" w:rsidTr="00A224B9">
        <w:trPr>
          <w:trHeight w:val="240"/>
        </w:trPr>
        <w:tc>
          <w:tcPr>
            <w:tcW w:w="804" w:type="dxa"/>
          </w:tcPr>
          <w:p w:rsidR="008E7565" w:rsidRPr="00931B51" w:rsidRDefault="008E7565" w:rsidP="00A224B9">
            <w:pPr>
              <w:spacing w:after="0"/>
              <w:jc w:val="both"/>
              <w:rPr>
                <w:rFonts w:ascii="Tahoma" w:hAnsi="Tahoma" w:cs="Tahoma"/>
                <w:b/>
                <w:bCs/>
                <w:color w:val="000000"/>
                <w:szCs w:val="22"/>
              </w:rPr>
            </w:pPr>
            <w:r w:rsidRPr="00931B51">
              <w:rPr>
                <w:rFonts w:ascii="Tahoma" w:hAnsi="Tahoma" w:cs="Tahoma"/>
                <w:b/>
                <w:bCs/>
                <w:color w:val="000000"/>
                <w:szCs w:val="22"/>
              </w:rPr>
              <w:t>2.</w:t>
            </w:r>
          </w:p>
        </w:tc>
        <w:tc>
          <w:tcPr>
            <w:tcW w:w="2187" w:type="dxa"/>
          </w:tcPr>
          <w:p w:rsidR="008E7565" w:rsidRPr="00931B51" w:rsidRDefault="008E7565" w:rsidP="00A224B9">
            <w:pPr>
              <w:spacing w:after="0" w:line="240" w:lineRule="auto"/>
              <w:jc w:val="both"/>
              <w:rPr>
                <w:rFonts w:ascii="Tahoma" w:hAnsi="Tahoma" w:cs="Tahoma"/>
                <w:b/>
                <w:bCs/>
                <w:color w:val="000000"/>
                <w:szCs w:val="22"/>
              </w:rPr>
            </w:pPr>
            <w:r w:rsidRPr="00931B51">
              <w:rPr>
                <w:rFonts w:ascii="Tahoma" w:hAnsi="Tahoma" w:cs="Tahoma"/>
                <w:b/>
                <w:bCs/>
                <w:color w:val="000000"/>
                <w:szCs w:val="22"/>
              </w:rPr>
              <w:t xml:space="preserve">Bottom </w:t>
            </w:r>
            <w:r w:rsidRPr="00931B51">
              <w:rPr>
                <w:rFonts w:ascii="Tahoma" w:hAnsi="Tahoma" w:cs="Tahoma"/>
                <w:b/>
                <w:color w:val="000000"/>
                <w:szCs w:val="22"/>
              </w:rPr>
              <w:t xml:space="preserve">performing </w:t>
            </w:r>
            <w:r w:rsidRPr="00931B51">
              <w:rPr>
                <w:rFonts w:ascii="Tahoma" w:hAnsi="Tahoma" w:cs="Tahoma"/>
                <w:b/>
                <w:bCs/>
                <w:color w:val="000000"/>
                <w:szCs w:val="22"/>
              </w:rPr>
              <w:t>banks</w:t>
            </w:r>
          </w:p>
        </w:tc>
        <w:tc>
          <w:tcPr>
            <w:tcW w:w="6911" w:type="dxa"/>
          </w:tcPr>
          <w:p w:rsidR="008E7565" w:rsidRPr="00931B51" w:rsidRDefault="008E7565" w:rsidP="00A224B9">
            <w:pPr>
              <w:spacing w:after="0"/>
              <w:jc w:val="both"/>
              <w:rPr>
                <w:rFonts w:ascii="Tahoma" w:hAnsi="Tahoma" w:cs="Tahoma"/>
                <w:color w:val="000000"/>
                <w:szCs w:val="22"/>
              </w:rPr>
            </w:pPr>
            <w:r w:rsidRPr="00931B51">
              <w:rPr>
                <w:rFonts w:ascii="Tahoma" w:hAnsi="Tahoma" w:cs="Tahoma"/>
                <w:color w:val="000000"/>
                <w:szCs w:val="22"/>
              </w:rPr>
              <w:t>J&amp;K Bank (</w:t>
            </w:r>
            <w:r>
              <w:rPr>
                <w:rFonts w:ascii="Tahoma" w:hAnsi="Tahoma" w:cs="Tahoma"/>
                <w:color w:val="000000"/>
                <w:szCs w:val="22"/>
              </w:rPr>
              <w:t>965</w:t>
            </w:r>
            <w:r w:rsidRPr="00931B51">
              <w:rPr>
                <w:rFonts w:ascii="Tahoma" w:hAnsi="Tahoma" w:cs="Tahoma"/>
                <w:color w:val="000000"/>
                <w:szCs w:val="22"/>
              </w:rPr>
              <w:t>)</w:t>
            </w:r>
            <w:r>
              <w:rPr>
                <w:rFonts w:ascii="Tahoma" w:hAnsi="Tahoma" w:cs="Tahoma"/>
                <w:color w:val="000000"/>
                <w:szCs w:val="22"/>
              </w:rPr>
              <w:t>,</w:t>
            </w:r>
            <w:r w:rsidRPr="00931B51">
              <w:rPr>
                <w:rFonts w:ascii="Tahoma" w:hAnsi="Tahoma" w:cs="Tahoma"/>
                <w:color w:val="000000"/>
                <w:szCs w:val="22"/>
              </w:rPr>
              <w:t xml:space="preserve"> Yes Bank (1,</w:t>
            </w:r>
            <w:r>
              <w:rPr>
                <w:rFonts w:ascii="Tahoma" w:hAnsi="Tahoma" w:cs="Tahoma"/>
                <w:color w:val="000000"/>
                <w:szCs w:val="22"/>
              </w:rPr>
              <w:t>128</w:t>
            </w:r>
            <w:r w:rsidRPr="00931B51">
              <w:rPr>
                <w:rFonts w:ascii="Tahoma" w:hAnsi="Tahoma" w:cs="Tahoma"/>
                <w:color w:val="000000"/>
                <w:szCs w:val="22"/>
              </w:rPr>
              <w:t>) &amp;  IndusInd (2,</w:t>
            </w:r>
            <w:r>
              <w:rPr>
                <w:rFonts w:ascii="Tahoma" w:hAnsi="Tahoma" w:cs="Tahoma"/>
                <w:color w:val="000000"/>
                <w:szCs w:val="22"/>
              </w:rPr>
              <w:t>453</w:t>
            </w:r>
            <w:r w:rsidRPr="00931B51">
              <w:rPr>
                <w:rFonts w:ascii="Tahoma" w:hAnsi="Tahoma" w:cs="Tahoma"/>
                <w:color w:val="000000"/>
                <w:szCs w:val="22"/>
              </w:rPr>
              <w:t>)</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STATUS OF CLAIMS RECEIVED AND SETTLED UNDER PMSBY &amp; PMJJBY:-</w:t>
      </w:r>
    </w:p>
    <w:p w:rsidR="008E7565" w:rsidRPr="008F23EF" w:rsidRDefault="008E7565" w:rsidP="008E7565">
      <w:pPr>
        <w:spacing w:after="0" w:line="240" w:lineRule="auto"/>
        <w:jc w:val="both"/>
        <w:rPr>
          <w:rFonts w:ascii="Tahoma" w:hAnsi="Tahoma" w:cs="Tahoma"/>
          <w:b/>
          <w:bCs/>
          <w:color w:val="000000"/>
          <w:sz w:val="27"/>
          <w:szCs w:val="27"/>
        </w:rPr>
      </w:pPr>
    </w:p>
    <w:tbl>
      <w:tblPr>
        <w:tblW w:w="96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512"/>
        <w:gridCol w:w="2121"/>
        <w:gridCol w:w="2729"/>
      </w:tblGrid>
      <w:tr w:rsidR="008E7565" w:rsidRPr="001B31B2" w:rsidTr="00A224B9">
        <w:trPr>
          <w:trHeight w:val="282"/>
        </w:trPr>
        <w:tc>
          <w:tcPr>
            <w:tcW w:w="2252" w:type="dxa"/>
          </w:tcPr>
          <w:p w:rsidR="008E7565" w:rsidRPr="001B31B2" w:rsidRDefault="008E7565" w:rsidP="00A224B9">
            <w:pPr>
              <w:spacing w:after="0"/>
              <w:jc w:val="both"/>
              <w:rPr>
                <w:rFonts w:ascii="Tahoma" w:hAnsi="Tahoma" w:cs="Tahoma"/>
                <w:b/>
                <w:bCs/>
                <w:szCs w:val="22"/>
              </w:rPr>
            </w:pPr>
            <w:r w:rsidRPr="001B31B2">
              <w:rPr>
                <w:rFonts w:ascii="Tahoma" w:hAnsi="Tahoma" w:cs="Tahoma"/>
                <w:b/>
                <w:bCs/>
                <w:szCs w:val="22"/>
              </w:rPr>
              <w:t>Parameter</w:t>
            </w:r>
          </w:p>
        </w:tc>
        <w:tc>
          <w:tcPr>
            <w:tcW w:w="2512" w:type="dxa"/>
          </w:tcPr>
          <w:p w:rsidR="008E7565" w:rsidRPr="001B31B2" w:rsidRDefault="008E7565" w:rsidP="00A224B9">
            <w:pPr>
              <w:spacing w:after="0"/>
              <w:jc w:val="both"/>
              <w:rPr>
                <w:rFonts w:ascii="Tahoma" w:hAnsi="Tahoma" w:cs="Tahoma"/>
                <w:b/>
                <w:bCs/>
                <w:szCs w:val="22"/>
              </w:rPr>
            </w:pPr>
            <w:r w:rsidRPr="001B31B2">
              <w:rPr>
                <w:rFonts w:ascii="Tahoma" w:hAnsi="Tahoma" w:cs="Tahoma"/>
                <w:b/>
                <w:bCs/>
                <w:szCs w:val="22"/>
              </w:rPr>
              <w:t>Unit</w:t>
            </w:r>
          </w:p>
        </w:tc>
        <w:tc>
          <w:tcPr>
            <w:tcW w:w="2121" w:type="dxa"/>
          </w:tcPr>
          <w:p w:rsidR="008E7565" w:rsidRPr="001B31B2" w:rsidRDefault="008E7565" w:rsidP="00A224B9">
            <w:pPr>
              <w:spacing w:after="0"/>
              <w:jc w:val="center"/>
              <w:rPr>
                <w:rFonts w:ascii="Tahoma" w:hAnsi="Tahoma" w:cs="Tahoma"/>
                <w:b/>
                <w:bCs/>
                <w:szCs w:val="22"/>
              </w:rPr>
            </w:pPr>
            <w:r w:rsidRPr="001B31B2">
              <w:rPr>
                <w:rFonts w:ascii="Tahoma" w:hAnsi="Tahoma" w:cs="Tahoma"/>
                <w:b/>
                <w:bCs/>
                <w:szCs w:val="22"/>
              </w:rPr>
              <w:t xml:space="preserve">PMSBY </w:t>
            </w:r>
          </w:p>
        </w:tc>
        <w:tc>
          <w:tcPr>
            <w:tcW w:w="2729" w:type="dxa"/>
          </w:tcPr>
          <w:p w:rsidR="008E7565" w:rsidRPr="001B31B2" w:rsidRDefault="008E7565" w:rsidP="00A224B9">
            <w:pPr>
              <w:spacing w:after="0"/>
              <w:jc w:val="center"/>
              <w:rPr>
                <w:rFonts w:ascii="Tahoma" w:hAnsi="Tahoma" w:cs="Tahoma"/>
                <w:b/>
                <w:bCs/>
                <w:szCs w:val="22"/>
              </w:rPr>
            </w:pPr>
            <w:r w:rsidRPr="001B31B2">
              <w:rPr>
                <w:rFonts w:ascii="Tahoma" w:hAnsi="Tahoma" w:cs="Tahoma"/>
                <w:b/>
                <w:bCs/>
                <w:szCs w:val="22"/>
              </w:rPr>
              <w:t xml:space="preserve">PMJJBY </w:t>
            </w:r>
          </w:p>
        </w:tc>
      </w:tr>
      <w:tr w:rsidR="008E7565" w:rsidRPr="001B31B2" w:rsidTr="00A224B9">
        <w:trPr>
          <w:trHeight w:val="267"/>
        </w:trPr>
        <w:tc>
          <w:tcPr>
            <w:tcW w:w="2252" w:type="dxa"/>
            <w:vMerge w:val="restart"/>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Claims Recd.</w:t>
            </w: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No.</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4663</w:t>
            </w:r>
          </w:p>
        </w:tc>
        <w:tc>
          <w:tcPr>
            <w:tcW w:w="2729"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9075</w:t>
            </w:r>
          </w:p>
        </w:tc>
      </w:tr>
      <w:tr w:rsidR="008E7565" w:rsidRPr="001B31B2" w:rsidTr="00A224B9">
        <w:trPr>
          <w:trHeight w:val="282"/>
        </w:trPr>
        <w:tc>
          <w:tcPr>
            <w:tcW w:w="2252" w:type="dxa"/>
            <w:vMerge/>
          </w:tcPr>
          <w:p w:rsidR="008E7565" w:rsidRPr="001B31B2" w:rsidRDefault="008E7565" w:rsidP="00A224B9">
            <w:pPr>
              <w:spacing w:after="0" w:line="240" w:lineRule="auto"/>
              <w:jc w:val="both"/>
              <w:rPr>
                <w:rFonts w:ascii="Tahoma" w:hAnsi="Tahoma" w:cs="Tahoma"/>
                <w:szCs w:val="22"/>
              </w:rPr>
            </w:pP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Amt. (Rs. In lacs)</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9309</w:t>
            </w:r>
          </w:p>
        </w:tc>
        <w:tc>
          <w:tcPr>
            <w:tcW w:w="2729" w:type="dxa"/>
          </w:tcPr>
          <w:p w:rsidR="008E7565" w:rsidRPr="00A418D7" w:rsidRDefault="008E7565" w:rsidP="00A224B9">
            <w:pPr>
              <w:spacing w:after="0" w:line="240" w:lineRule="auto"/>
              <w:jc w:val="center"/>
              <w:rPr>
                <w:rFonts w:ascii="Tahoma" w:hAnsi="Tahoma" w:cs="Tahoma"/>
                <w:szCs w:val="22"/>
              </w:rPr>
            </w:pPr>
            <w:r>
              <w:rPr>
                <w:rFonts w:ascii="Tahoma" w:hAnsi="Tahoma" w:cs="Tahoma"/>
                <w:szCs w:val="22"/>
              </w:rPr>
              <w:t>18150</w:t>
            </w:r>
          </w:p>
        </w:tc>
      </w:tr>
      <w:tr w:rsidR="008E7565" w:rsidRPr="001B31B2" w:rsidTr="00A224B9">
        <w:trPr>
          <w:trHeight w:val="267"/>
        </w:trPr>
        <w:tc>
          <w:tcPr>
            <w:tcW w:w="2252" w:type="dxa"/>
            <w:vMerge w:val="restart"/>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Claims Lodged</w:t>
            </w: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No.</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4663</w:t>
            </w:r>
          </w:p>
        </w:tc>
        <w:tc>
          <w:tcPr>
            <w:tcW w:w="2729"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9075</w:t>
            </w:r>
          </w:p>
        </w:tc>
      </w:tr>
      <w:tr w:rsidR="008E7565" w:rsidRPr="001B31B2" w:rsidTr="00A224B9">
        <w:trPr>
          <w:trHeight w:val="282"/>
        </w:trPr>
        <w:tc>
          <w:tcPr>
            <w:tcW w:w="2252" w:type="dxa"/>
            <w:vMerge/>
          </w:tcPr>
          <w:p w:rsidR="008E7565" w:rsidRPr="001B31B2" w:rsidRDefault="008E7565" w:rsidP="00A224B9">
            <w:pPr>
              <w:spacing w:after="0" w:line="240" w:lineRule="auto"/>
              <w:jc w:val="both"/>
              <w:rPr>
                <w:rFonts w:ascii="Tahoma" w:hAnsi="Tahoma" w:cs="Tahoma"/>
                <w:szCs w:val="22"/>
              </w:rPr>
            </w:pP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Amt. (</w:t>
            </w:r>
            <w:proofErr w:type="spellStart"/>
            <w:r w:rsidRPr="001B31B2">
              <w:rPr>
                <w:rFonts w:ascii="Tahoma" w:hAnsi="Tahoma" w:cs="Tahoma"/>
                <w:szCs w:val="22"/>
              </w:rPr>
              <w:t>Rs.In</w:t>
            </w:r>
            <w:proofErr w:type="spellEnd"/>
            <w:r w:rsidRPr="001B31B2">
              <w:rPr>
                <w:rFonts w:ascii="Tahoma" w:hAnsi="Tahoma" w:cs="Tahoma"/>
                <w:szCs w:val="22"/>
              </w:rPr>
              <w:t xml:space="preserve"> lacs)</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9309</w:t>
            </w:r>
          </w:p>
        </w:tc>
        <w:tc>
          <w:tcPr>
            <w:tcW w:w="2729" w:type="dxa"/>
          </w:tcPr>
          <w:p w:rsidR="008E7565" w:rsidRPr="00A418D7" w:rsidRDefault="008E7565" w:rsidP="00A224B9">
            <w:pPr>
              <w:spacing w:after="0" w:line="240" w:lineRule="auto"/>
              <w:jc w:val="center"/>
              <w:rPr>
                <w:rFonts w:ascii="Tahoma" w:hAnsi="Tahoma" w:cs="Tahoma"/>
                <w:szCs w:val="22"/>
              </w:rPr>
            </w:pPr>
            <w:r>
              <w:rPr>
                <w:rFonts w:ascii="Tahoma" w:hAnsi="Tahoma" w:cs="Tahoma"/>
                <w:szCs w:val="22"/>
              </w:rPr>
              <w:t>18150</w:t>
            </w:r>
          </w:p>
        </w:tc>
      </w:tr>
      <w:tr w:rsidR="008E7565" w:rsidRPr="001B31B2" w:rsidTr="00A224B9">
        <w:trPr>
          <w:trHeight w:val="310"/>
        </w:trPr>
        <w:tc>
          <w:tcPr>
            <w:tcW w:w="2252" w:type="dxa"/>
            <w:vMerge w:val="restart"/>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Claims Settled</w:t>
            </w: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No.</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3786</w:t>
            </w:r>
          </w:p>
        </w:tc>
        <w:tc>
          <w:tcPr>
            <w:tcW w:w="2729"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8399</w:t>
            </w:r>
          </w:p>
        </w:tc>
      </w:tr>
      <w:tr w:rsidR="008E7565" w:rsidRPr="001B31B2" w:rsidTr="00A224B9">
        <w:trPr>
          <w:trHeight w:val="282"/>
        </w:trPr>
        <w:tc>
          <w:tcPr>
            <w:tcW w:w="2252" w:type="dxa"/>
            <w:vMerge/>
          </w:tcPr>
          <w:p w:rsidR="008E7565" w:rsidRPr="001B31B2" w:rsidRDefault="008E7565" w:rsidP="00A224B9">
            <w:pPr>
              <w:spacing w:after="0" w:line="240" w:lineRule="auto"/>
              <w:jc w:val="both"/>
              <w:rPr>
                <w:rFonts w:ascii="Tahoma" w:hAnsi="Tahoma" w:cs="Tahoma"/>
                <w:szCs w:val="22"/>
              </w:rPr>
            </w:pP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Amt. (</w:t>
            </w:r>
            <w:proofErr w:type="spellStart"/>
            <w:r w:rsidRPr="001B31B2">
              <w:rPr>
                <w:rFonts w:ascii="Tahoma" w:hAnsi="Tahoma" w:cs="Tahoma"/>
                <w:szCs w:val="22"/>
              </w:rPr>
              <w:t>Rs.In</w:t>
            </w:r>
            <w:proofErr w:type="spellEnd"/>
            <w:r w:rsidRPr="001B31B2">
              <w:rPr>
                <w:rFonts w:ascii="Tahoma" w:hAnsi="Tahoma" w:cs="Tahoma"/>
                <w:szCs w:val="22"/>
              </w:rPr>
              <w:t xml:space="preserve"> lacs)</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7557</w:t>
            </w:r>
          </w:p>
        </w:tc>
        <w:tc>
          <w:tcPr>
            <w:tcW w:w="2729" w:type="dxa"/>
          </w:tcPr>
          <w:p w:rsidR="008E7565" w:rsidRPr="00A418D7" w:rsidRDefault="008E7565" w:rsidP="00A224B9">
            <w:pPr>
              <w:spacing w:after="0" w:line="240" w:lineRule="auto"/>
              <w:jc w:val="center"/>
              <w:rPr>
                <w:rFonts w:ascii="Tahoma" w:hAnsi="Tahoma" w:cs="Tahoma"/>
                <w:szCs w:val="22"/>
              </w:rPr>
            </w:pPr>
            <w:r>
              <w:rPr>
                <w:rFonts w:ascii="Tahoma" w:hAnsi="Tahoma" w:cs="Tahoma"/>
                <w:szCs w:val="22"/>
              </w:rPr>
              <w:t>16798</w:t>
            </w:r>
          </w:p>
        </w:tc>
      </w:tr>
      <w:tr w:rsidR="008E7565" w:rsidRPr="001B31B2" w:rsidTr="00A224B9">
        <w:trPr>
          <w:trHeight w:val="267"/>
        </w:trPr>
        <w:tc>
          <w:tcPr>
            <w:tcW w:w="225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Claims Rejected</w:t>
            </w: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No.</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702</w:t>
            </w:r>
          </w:p>
        </w:tc>
        <w:tc>
          <w:tcPr>
            <w:tcW w:w="2729"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410</w:t>
            </w:r>
          </w:p>
        </w:tc>
      </w:tr>
      <w:tr w:rsidR="008E7565" w:rsidRPr="001B31B2" w:rsidTr="00A224B9">
        <w:trPr>
          <w:trHeight w:val="253"/>
        </w:trPr>
        <w:tc>
          <w:tcPr>
            <w:tcW w:w="225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Claims Pending</w:t>
            </w:r>
          </w:p>
        </w:tc>
        <w:tc>
          <w:tcPr>
            <w:tcW w:w="2512"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No.</w:t>
            </w:r>
          </w:p>
        </w:tc>
        <w:tc>
          <w:tcPr>
            <w:tcW w:w="2121"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175</w:t>
            </w:r>
          </w:p>
        </w:tc>
        <w:tc>
          <w:tcPr>
            <w:tcW w:w="2729" w:type="dxa"/>
          </w:tcPr>
          <w:p w:rsidR="008E7565" w:rsidRPr="00A418D7" w:rsidRDefault="008E7565" w:rsidP="00A224B9">
            <w:pPr>
              <w:spacing w:after="0" w:line="240" w:lineRule="auto"/>
              <w:jc w:val="center"/>
              <w:rPr>
                <w:rFonts w:ascii="Tahoma" w:hAnsi="Tahoma" w:cs="Tahoma"/>
                <w:szCs w:val="22"/>
              </w:rPr>
            </w:pPr>
            <w:r w:rsidRPr="00A418D7">
              <w:rPr>
                <w:rFonts w:ascii="Tahoma" w:hAnsi="Tahoma" w:cs="Tahoma"/>
                <w:szCs w:val="22"/>
              </w:rPr>
              <w:t>266</w:t>
            </w:r>
          </w:p>
        </w:tc>
      </w:tr>
    </w:tbl>
    <w:p w:rsidR="008E7565" w:rsidRPr="008F23EF" w:rsidRDefault="008E7565" w:rsidP="008E7565">
      <w:pPr>
        <w:jc w:val="both"/>
        <w:rPr>
          <w:rFonts w:ascii="Tahoma" w:hAnsi="Tahoma" w:cs="Tahoma"/>
          <w:b/>
          <w:bCs/>
          <w:sz w:val="27"/>
          <w:szCs w:val="27"/>
        </w:rPr>
      </w:pPr>
    </w:p>
    <w:p w:rsidR="008E7565" w:rsidRDefault="008E7565" w:rsidP="008E7565">
      <w:pPr>
        <w:jc w:val="both"/>
        <w:rPr>
          <w:rFonts w:ascii="Tahoma" w:hAnsi="Tahoma" w:cs="Tahoma"/>
          <w:b/>
          <w:bCs/>
          <w:sz w:val="27"/>
          <w:szCs w:val="27"/>
        </w:rPr>
      </w:pPr>
      <w:r w:rsidRPr="008F23EF">
        <w:rPr>
          <w:rFonts w:ascii="Tahoma" w:hAnsi="Tahoma" w:cs="Tahoma"/>
          <w:b/>
          <w:bCs/>
          <w:color w:val="000000"/>
          <w:sz w:val="27"/>
          <w:szCs w:val="27"/>
        </w:rPr>
        <w:t xml:space="preserve">Bank-wise Progress is given on Annexure No.  </w:t>
      </w:r>
      <w:r w:rsidRPr="008F23EF">
        <w:rPr>
          <w:rFonts w:ascii="Tahoma" w:hAnsi="Tahoma" w:cs="Tahoma"/>
          <w:b/>
          <w:bCs/>
          <w:sz w:val="27"/>
          <w:szCs w:val="27"/>
        </w:rPr>
        <w:t>10</w:t>
      </w:r>
      <w:r>
        <w:rPr>
          <w:rFonts w:ascii="Tahoma" w:hAnsi="Tahoma" w:cs="Tahoma"/>
          <w:b/>
          <w:bCs/>
          <w:sz w:val="27"/>
          <w:szCs w:val="27"/>
        </w:rPr>
        <w:t>.1-10.2</w:t>
      </w:r>
      <w:r w:rsidRPr="008F23EF">
        <w:rPr>
          <w:rFonts w:ascii="Tahoma" w:hAnsi="Tahoma" w:cs="Tahoma"/>
          <w:b/>
          <w:bCs/>
          <w:sz w:val="27"/>
          <w:szCs w:val="27"/>
        </w:rPr>
        <w:t xml:space="preserve"> (Page </w:t>
      </w:r>
      <w:r w:rsidR="00381AFB">
        <w:rPr>
          <w:rFonts w:ascii="Tahoma" w:hAnsi="Tahoma" w:cs="Tahoma"/>
          <w:b/>
          <w:bCs/>
          <w:sz w:val="27"/>
          <w:szCs w:val="27"/>
        </w:rPr>
        <w:t>118-119).</w:t>
      </w:r>
    </w:p>
    <w:p w:rsidR="0085712B" w:rsidRDefault="0085712B" w:rsidP="008E7565">
      <w:pPr>
        <w:spacing w:after="0"/>
        <w:jc w:val="both"/>
        <w:rPr>
          <w:rFonts w:ascii="Tahoma" w:hAnsi="Tahoma" w:cs="Tahoma"/>
          <w:b/>
          <w:bCs/>
          <w:color w:val="000000"/>
          <w:sz w:val="27"/>
          <w:szCs w:val="27"/>
        </w:rPr>
      </w:pPr>
    </w:p>
    <w:p w:rsidR="0085712B" w:rsidRDefault="0085712B" w:rsidP="008E7565">
      <w:pPr>
        <w:spacing w:after="0"/>
        <w:jc w:val="both"/>
        <w:rPr>
          <w:rFonts w:ascii="Tahoma" w:hAnsi="Tahoma" w:cs="Tahoma"/>
          <w:b/>
          <w:bCs/>
          <w:color w:val="000000"/>
          <w:sz w:val="27"/>
          <w:szCs w:val="27"/>
        </w:rPr>
      </w:pPr>
    </w:p>
    <w:p w:rsidR="0085712B" w:rsidRDefault="0085712B" w:rsidP="008E7565">
      <w:pPr>
        <w:spacing w:after="0"/>
        <w:jc w:val="both"/>
        <w:rPr>
          <w:rFonts w:ascii="Tahoma" w:hAnsi="Tahoma" w:cs="Tahoma"/>
          <w:b/>
          <w:bCs/>
          <w:color w:val="000000"/>
          <w:sz w:val="27"/>
          <w:szCs w:val="27"/>
        </w:rPr>
      </w:pPr>
    </w:p>
    <w:p w:rsidR="0085712B" w:rsidRDefault="0085712B" w:rsidP="008E7565">
      <w:pPr>
        <w:spacing w:after="0"/>
        <w:jc w:val="both"/>
        <w:rPr>
          <w:rFonts w:ascii="Tahoma" w:hAnsi="Tahoma" w:cs="Tahoma"/>
          <w:b/>
          <w:bCs/>
          <w:color w:val="000000"/>
          <w:sz w:val="27"/>
          <w:szCs w:val="27"/>
        </w:rPr>
      </w:pPr>
    </w:p>
    <w:p w:rsidR="008E7565"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BANKWISE POSITION OF PENDING CLAIMS UNDER PMSBY AS AT </w:t>
      </w:r>
      <w:r>
        <w:rPr>
          <w:rFonts w:ascii="Tahoma" w:hAnsi="Tahoma" w:cs="Tahoma"/>
          <w:b/>
          <w:bCs/>
          <w:color w:val="000000"/>
          <w:sz w:val="27"/>
          <w:szCs w:val="27"/>
        </w:rPr>
        <w:t>MARCH 2022</w:t>
      </w:r>
      <w:r w:rsidRPr="008F23EF">
        <w:rPr>
          <w:rFonts w:ascii="Tahoma" w:hAnsi="Tahoma" w:cs="Tahoma"/>
          <w:b/>
          <w:bCs/>
          <w:color w:val="000000"/>
          <w:sz w:val="27"/>
          <w:szCs w:val="27"/>
        </w:rPr>
        <w:t>:</w:t>
      </w:r>
    </w:p>
    <w:p w:rsidR="00091573" w:rsidRPr="008F23EF" w:rsidRDefault="00091573" w:rsidP="008E7565">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1240"/>
        <w:gridCol w:w="2004"/>
        <w:gridCol w:w="2951"/>
      </w:tblGrid>
      <w:tr w:rsidR="008E7565" w:rsidRPr="00012E3E" w:rsidTr="00A224B9">
        <w:trPr>
          <w:trHeight w:val="260"/>
        </w:trPr>
        <w:tc>
          <w:tcPr>
            <w:tcW w:w="3547" w:type="dxa"/>
            <w:vMerge w:val="restart"/>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Name of the Bank</w:t>
            </w:r>
          </w:p>
        </w:tc>
        <w:tc>
          <w:tcPr>
            <w:tcW w:w="3244" w:type="dxa"/>
            <w:gridSpan w:val="2"/>
          </w:tcPr>
          <w:p w:rsidR="008E7565" w:rsidRPr="00012E3E" w:rsidRDefault="008E7565" w:rsidP="00A224B9">
            <w:pPr>
              <w:spacing w:after="0" w:line="240" w:lineRule="auto"/>
              <w:jc w:val="center"/>
              <w:rPr>
                <w:rFonts w:ascii="Tahoma" w:hAnsi="Tahoma" w:cs="Tahoma"/>
                <w:b/>
                <w:bCs/>
                <w:szCs w:val="22"/>
              </w:rPr>
            </w:pPr>
            <w:r w:rsidRPr="00012E3E">
              <w:rPr>
                <w:rFonts w:ascii="Tahoma" w:hAnsi="Tahoma" w:cs="Tahoma"/>
                <w:b/>
                <w:bCs/>
                <w:szCs w:val="22"/>
              </w:rPr>
              <w:t xml:space="preserve">Claims pending </w:t>
            </w:r>
          </w:p>
        </w:tc>
        <w:tc>
          <w:tcPr>
            <w:tcW w:w="2951" w:type="dxa"/>
            <w:vMerge w:val="restart"/>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Name of the Insurance Co.</w:t>
            </w:r>
          </w:p>
        </w:tc>
      </w:tr>
      <w:tr w:rsidR="008E7565" w:rsidRPr="00012E3E" w:rsidTr="00A224B9">
        <w:trPr>
          <w:trHeight w:val="535"/>
        </w:trPr>
        <w:tc>
          <w:tcPr>
            <w:tcW w:w="3547" w:type="dxa"/>
            <w:vMerge/>
          </w:tcPr>
          <w:p w:rsidR="008E7565" w:rsidRPr="00012E3E" w:rsidRDefault="008E7565" w:rsidP="00A224B9">
            <w:pPr>
              <w:spacing w:after="0" w:line="240" w:lineRule="auto"/>
              <w:jc w:val="both"/>
              <w:rPr>
                <w:rFonts w:ascii="Tahoma" w:hAnsi="Tahoma" w:cs="Tahoma"/>
                <w:b/>
                <w:bCs/>
                <w:szCs w:val="22"/>
              </w:rPr>
            </w:pPr>
          </w:p>
        </w:tc>
        <w:tc>
          <w:tcPr>
            <w:tcW w:w="1240"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Upto 3 months</w:t>
            </w:r>
          </w:p>
        </w:tc>
        <w:tc>
          <w:tcPr>
            <w:tcW w:w="2004"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More than 3 months</w:t>
            </w:r>
          </w:p>
        </w:tc>
        <w:tc>
          <w:tcPr>
            <w:tcW w:w="2951" w:type="dxa"/>
            <w:vMerge/>
          </w:tcPr>
          <w:p w:rsidR="008E7565" w:rsidRPr="00012E3E" w:rsidRDefault="008E7565" w:rsidP="00A224B9">
            <w:pPr>
              <w:spacing w:after="0" w:line="240" w:lineRule="auto"/>
              <w:jc w:val="both"/>
              <w:rPr>
                <w:rFonts w:ascii="Tahoma" w:hAnsi="Tahoma" w:cs="Tahoma"/>
                <w:b/>
                <w:bCs/>
                <w:color w:val="000000"/>
                <w:szCs w:val="22"/>
              </w:rPr>
            </w:pPr>
          </w:p>
        </w:tc>
      </w:tr>
      <w:tr w:rsidR="008E7565" w:rsidRPr="00012E3E" w:rsidTr="00A224B9">
        <w:trPr>
          <w:trHeight w:val="395"/>
        </w:trPr>
        <w:tc>
          <w:tcPr>
            <w:tcW w:w="3547"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Canara Bank</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7</w:t>
            </w:r>
          </w:p>
        </w:tc>
        <w:tc>
          <w:tcPr>
            <w:tcW w:w="2004"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w:t>
            </w:r>
          </w:p>
        </w:tc>
        <w:tc>
          <w:tcPr>
            <w:tcW w:w="2951" w:type="dxa"/>
          </w:tcPr>
          <w:p w:rsidR="008E7565" w:rsidRPr="001B31B2" w:rsidRDefault="008E7565" w:rsidP="00A224B9">
            <w:pPr>
              <w:spacing w:after="0" w:line="240" w:lineRule="auto"/>
              <w:jc w:val="both"/>
              <w:rPr>
                <w:rFonts w:ascii="Tahoma" w:hAnsi="Tahoma" w:cs="Tahoma"/>
                <w:szCs w:val="22"/>
              </w:rPr>
            </w:pPr>
            <w:r w:rsidRPr="001B31B2">
              <w:rPr>
                <w:rFonts w:ascii="Tahoma" w:hAnsi="Tahoma" w:cs="Tahoma"/>
                <w:szCs w:val="22"/>
              </w:rPr>
              <w:t>United India Insurance Co.</w:t>
            </w:r>
          </w:p>
        </w:tc>
      </w:tr>
      <w:tr w:rsidR="008E7565" w:rsidRPr="00012E3E" w:rsidTr="00A224B9">
        <w:trPr>
          <w:trHeight w:val="373"/>
        </w:trPr>
        <w:tc>
          <w:tcPr>
            <w:tcW w:w="3547" w:type="dxa"/>
          </w:tcPr>
          <w:p w:rsidR="008E7565" w:rsidRPr="00012E3E" w:rsidRDefault="008E7565" w:rsidP="00A224B9">
            <w:pPr>
              <w:spacing w:after="0" w:line="240" w:lineRule="auto"/>
              <w:jc w:val="both"/>
              <w:rPr>
                <w:rFonts w:ascii="Tahoma" w:hAnsi="Tahoma" w:cs="Tahoma"/>
                <w:szCs w:val="22"/>
              </w:rPr>
            </w:pPr>
            <w:r>
              <w:rPr>
                <w:rFonts w:ascii="Tahoma" w:hAnsi="Tahoma" w:cs="Tahoma"/>
                <w:szCs w:val="22"/>
              </w:rPr>
              <w:t>C B I</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1</w:t>
            </w:r>
          </w:p>
        </w:tc>
        <w:tc>
          <w:tcPr>
            <w:tcW w:w="2951"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OIC</w:t>
            </w:r>
          </w:p>
        </w:tc>
      </w:tr>
      <w:tr w:rsidR="008E7565" w:rsidRPr="00012E3E" w:rsidTr="00A224B9">
        <w:trPr>
          <w:trHeight w:val="373"/>
        </w:trPr>
        <w:tc>
          <w:tcPr>
            <w:tcW w:w="3547"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BOI</w:t>
            </w:r>
          </w:p>
        </w:tc>
        <w:tc>
          <w:tcPr>
            <w:tcW w:w="1240"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1</w:t>
            </w:r>
          </w:p>
        </w:tc>
        <w:tc>
          <w:tcPr>
            <w:tcW w:w="2004"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w:t>
            </w:r>
          </w:p>
        </w:tc>
        <w:tc>
          <w:tcPr>
            <w:tcW w:w="2951" w:type="dxa"/>
          </w:tcPr>
          <w:p w:rsidR="008E7565" w:rsidRPr="001B31B2" w:rsidRDefault="008E7565" w:rsidP="00A224B9">
            <w:pPr>
              <w:spacing w:after="0" w:line="240" w:lineRule="auto"/>
              <w:jc w:val="center"/>
              <w:rPr>
                <w:rFonts w:ascii="Tahoma" w:hAnsi="Tahoma" w:cs="Tahoma"/>
                <w:szCs w:val="22"/>
              </w:rPr>
            </w:pPr>
          </w:p>
        </w:tc>
      </w:tr>
      <w:tr w:rsidR="008E7565" w:rsidRPr="00012E3E" w:rsidTr="00A224B9">
        <w:trPr>
          <w:trHeight w:val="373"/>
        </w:trPr>
        <w:tc>
          <w:tcPr>
            <w:tcW w:w="3547" w:type="dxa"/>
          </w:tcPr>
          <w:p w:rsidR="008E7565" w:rsidRPr="00012E3E" w:rsidRDefault="008E7565" w:rsidP="00A224B9">
            <w:pPr>
              <w:spacing w:after="0" w:line="240" w:lineRule="auto"/>
              <w:jc w:val="both"/>
              <w:rPr>
                <w:rFonts w:ascii="Tahoma" w:hAnsi="Tahoma" w:cs="Tahoma"/>
                <w:szCs w:val="22"/>
              </w:rPr>
            </w:pPr>
            <w:r>
              <w:rPr>
                <w:rFonts w:ascii="Tahoma" w:hAnsi="Tahoma" w:cs="Tahoma"/>
                <w:szCs w:val="22"/>
              </w:rPr>
              <w:t>PNB</w:t>
            </w:r>
          </w:p>
        </w:tc>
        <w:tc>
          <w:tcPr>
            <w:tcW w:w="1240"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1</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1</w:t>
            </w:r>
          </w:p>
        </w:tc>
        <w:tc>
          <w:tcPr>
            <w:tcW w:w="2951" w:type="dxa"/>
          </w:tcPr>
          <w:p w:rsidR="008E7565" w:rsidRPr="001B31B2" w:rsidRDefault="008E7565" w:rsidP="00A224B9">
            <w:pPr>
              <w:spacing w:after="0" w:line="240" w:lineRule="auto"/>
              <w:jc w:val="center"/>
              <w:rPr>
                <w:rFonts w:ascii="Tahoma" w:hAnsi="Tahoma" w:cs="Tahoma"/>
                <w:szCs w:val="22"/>
              </w:rPr>
            </w:pPr>
          </w:p>
        </w:tc>
      </w:tr>
      <w:tr w:rsidR="008E7565" w:rsidRPr="00012E3E" w:rsidTr="00A224B9">
        <w:trPr>
          <w:trHeight w:val="373"/>
        </w:trPr>
        <w:tc>
          <w:tcPr>
            <w:tcW w:w="3547" w:type="dxa"/>
          </w:tcPr>
          <w:p w:rsidR="008E7565" w:rsidRPr="00012E3E" w:rsidRDefault="008E7565" w:rsidP="00A224B9">
            <w:pPr>
              <w:spacing w:after="0" w:line="240" w:lineRule="auto"/>
              <w:jc w:val="both"/>
              <w:rPr>
                <w:rFonts w:ascii="Tahoma" w:hAnsi="Tahoma" w:cs="Tahoma"/>
                <w:szCs w:val="22"/>
              </w:rPr>
            </w:pPr>
            <w:r>
              <w:rPr>
                <w:rFonts w:ascii="Tahoma" w:hAnsi="Tahoma" w:cs="Tahoma"/>
                <w:szCs w:val="22"/>
              </w:rPr>
              <w:t>IndusInd Bank</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1</w:t>
            </w:r>
          </w:p>
        </w:tc>
        <w:tc>
          <w:tcPr>
            <w:tcW w:w="2951" w:type="dxa"/>
          </w:tcPr>
          <w:p w:rsidR="008E7565" w:rsidRPr="001B31B2" w:rsidRDefault="008E7565" w:rsidP="00A224B9">
            <w:pPr>
              <w:spacing w:after="0" w:line="240" w:lineRule="auto"/>
              <w:jc w:val="center"/>
              <w:rPr>
                <w:rFonts w:ascii="Tahoma" w:hAnsi="Tahoma" w:cs="Tahoma"/>
                <w:szCs w:val="22"/>
              </w:rPr>
            </w:pPr>
          </w:p>
        </w:tc>
      </w:tr>
      <w:tr w:rsidR="008E7565" w:rsidRPr="00012E3E" w:rsidTr="00A224B9">
        <w:trPr>
          <w:trHeight w:val="373"/>
        </w:trPr>
        <w:tc>
          <w:tcPr>
            <w:tcW w:w="3547"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IOB</w:t>
            </w:r>
          </w:p>
        </w:tc>
        <w:tc>
          <w:tcPr>
            <w:tcW w:w="1240"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1</w:t>
            </w:r>
          </w:p>
        </w:tc>
        <w:tc>
          <w:tcPr>
            <w:tcW w:w="2004"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w:t>
            </w:r>
          </w:p>
        </w:tc>
        <w:tc>
          <w:tcPr>
            <w:tcW w:w="2951" w:type="dxa"/>
          </w:tcPr>
          <w:p w:rsidR="008E7565" w:rsidRPr="001B31B2" w:rsidRDefault="008E7565" w:rsidP="00A224B9">
            <w:pPr>
              <w:spacing w:after="0" w:line="240" w:lineRule="auto"/>
              <w:jc w:val="center"/>
              <w:rPr>
                <w:rFonts w:ascii="Tahoma" w:hAnsi="Tahoma" w:cs="Tahoma"/>
                <w:szCs w:val="22"/>
              </w:rPr>
            </w:pPr>
          </w:p>
        </w:tc>
      </w:tr>
      <w:tr w:rsidR="008E7565" w:rsidRPr="00012E3E" w:rsidTr="00A224B9">
        <w:trPr>
          <w:trHeight w:val="373"/>
        </w:trPr>
        <w:tc>
          <w:tcPr>
            <w:tcW w:w="3547" w:type="dxa"/>
          </w:tcPr>
          <w:p w:rsidR="008E7565" w:rsidRPr="00012E3E" w:rsidRDefault="008E7565" w:rsidP="00A224B9">
            <w:pPr>
              <w:spacing w:after="0" w:line="240" w:lineRule="auto"/>
              <w:jc w:val="both"/>
              <w:rPr>
                <w:rFonts w:ascii="Tahoma" w:hAnsi="Tahoma" w:cs="Tahoma"/>
                <w:szCs w:val="22"/>
              </w:rPr>
            </w:pPr>
            <w:proofErr w:type="spellStart"/>
            <w:r w:rsidRPr="00012E3E">
              <w:rPr>
                <w:rFonts w:ascii="Tahoma" w:hAnsi="Tahoma" w:cs="Tahoma"/>
                <w:szCs w:val="22"/>
              </w:rPr>
              <w:t>Uco</w:t>
            </w:r>
            <w:proofErr w:type="spellEnd"/>
            <w:r w:rsidRPr="00012E3E">
              <w:rPr>
                <w:rFonts w:ascii="Tahoma" w:hAnsi="Tahoma" w:cs="Tahoma"/>
                <w:szCs w:val="22"/>
              </w:rPr>
              <w:t xml:space="preserve"> Bank</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0</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12</w:t>
            </w:r>
          </w:p>
        </w:tc>
        <w:tc>
          <w:tcPr>
            <w:tcW w:w="2951" w:type="dxa"/>
          </w:tcPr>
          <w:p w:rsidR="008E7565" w:rsidRPr="001B31B2" w:rsidRDefault="008E7565" w:rsidP="00A224B9">
            <w:pPr>
              <w:spacing w:after="0" w:line="240" w:lineRule="auto"/>
              <w:jc w:val="center"/>
              <w:rPr>
                <w:rFonts w:ascii="Tahoma" w:hAnsi="Tahoma" w:cs="Tahoma"/>
                <w:szCs w:val="22"/>
              </w:rPr>
            </w:pPr>
          </w:p>
        </w:tc>
      </w:tr>
      <w:tr w:rsidR="008E7565" w:rsidRPr="00012E3E" w:rsidTr="00A224B9">
        <w:trPr>
          <w:trHeight w:val="260"/>
        </w:trPr>
        <w:tc>
          <w:tcPr>
            <w:tcW w:w="3547"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IDBI Bank</w:t>
            </w:r>
          </w:p>
        </w:tc>
        <w:tc>
          <w:tcPr>
            <w:tcW w:w="1240"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2</w:t>
            </w:r>
          </w:p>
        </w:tc>
        <w:tc>
          <w:tcPr>
            <w:tcW w:w="2004"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w:t>
            </w:r>
          </w:p>
        </w:tc>
        <w:tc>
          <w:tcPr>
            <w:tcW w:w="2951" w:type="dxa"/>
          </w:tcPr>
          <w:p w:rsidR="008E7565" w:rsidRPr="001B31B2" w:rsidRDefault="008E7565" w:rsidP="00A224B9">
            <w:pPr>
              <w:spacing w:after="0" w:line="240" w:lineRule="auto"/>
              <w:jc w:val="center"/>
              <w:rPr>
                <w:rFonts w:ascii="Tahoma" w:hAnsi="Tahoma" w:cs="Tahoma"/>
                <w:bCs/>
                <w:szCs w:val="22"/>
              </w:rPr>
            </w:pPr>
          </w:p>
        </w:tc>
      </w:tr>
      <w:tr w:rsidR="008E7565" w:rsidRPr="00012E3E" w:rsidTr="00A224B9">
        <w:trPr>
          <w:trHeight w:val="246"/>
        </w:trPr>
        <w:tc>
          <w:tcPr>
            <w:tcW w:w="3547"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Axis Bank</w:t>
            </w:r>
          </w:p>
        </w:tc>
        <w:tc>
          <w:tcPr>
            <w:tcW w:w="1240"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2</w:t>
            </w:r>
          </w:p>
        </w:tc>
        <w:tc>
          <w:tcPr>
            <w:tcW w:w="2004" w:type="dxa"/>
          </w:tcPr>
          <w:p w:rsidR="008E7565" w:rsidRPr="001B31B2" w:rsidRDefault="008E7565" w:rsidP="00A224B9">
            <w:pPr>
              <w:spacing w:after="0" w:line="240" w:lineRule="auto"/>
              <w:jc w:val="center"/>
              <w:rPr>
                <w:rFonts w:ascii="Tahoma" w:hAnsi="Tahoma" w:cs="Tahoma"/>
                <w:szCs w:val="22"/>
              </w:rPr>
            </w:pPr>
            <w:r w:rsidRPr="001B31B2">
              <w:rPr>
                <w:rFonts w:ascii="Tahoma" w:hAnsi="Tahoma" w:cs="Tahoma"/>
                <w:szCs w:val="22"/>
              </w:rPr>
              <w:t>-</w:t>
            </w:r>
          </w:p>
        </w:tc>
        <w:tc>
          <w:tcPr>
            <w:tcW w:w="2951" w:type="dxa"/>
          </w:tcPr>
          <w:p w:rsidR="008E7565" w:rsidRPr="001B31B2" w:rsidRDefault="008E7565" w:rsidP="00A224B9">
            <w:pPr>
              <w:spacing w:after="0" w:line="240" w:lineRule="auto"/>
              <w:jc w:val="center"/>
              <w:rPr>
                <w:rFonts w:ascii="Tahoma" w:hAnsi="Tahoma" w:cs="Tahoma"/>
                <w:bCs/>
                <w:szCs w:val="22"/>
              </w:rPr>
            </w:pPr>
          </w:p>
        </w:tc>
      </w:tr>
      <w:tr w:rsidR="008E7565" w:rsidRPr="00012E3E" w:rsidTr="00A224B9">
        <w:trPr>
          <w:trHeight w:val="260"/>
        </w:trPr>
        <w:tc>
          <w:tcPr>
            <w:tcW w:w="3547"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HDFC</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1</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27</w:t>
            </w:r>
          </w:p>
        </w:tc>
        <w:tc>
          <w:tcPr>
            <w:tcW w:w="2951" w:type="dxa"/>
          </w:tcPr>
          <w:p w:rsidR="008E7565" w:rsidRPr="001B31B2" w:rsidRDefault="008E7565" w:rsidP="00A224B9">
            <w:pPr>
              <w:spacing w:after="0" w:line="240" w:lineRule="auto"/>
              <w:jc w:val="center"/>
              <w:rPr>
                <w:rFonts w:ascii="Tahoma" w:hAnsi="Tahoma" w:cs="Tahoma"/>
                <w:bCs/>
                <w:szCs w:val="22"/>
              </w:rPr>
            </w:pPr>
          </w:p>
        </w:tc>
      </w:tr>
      <w:tr w:rsidR="008E7565" w:rsidRPr="00012E3E" w:rsidTr="00A224B9">
        <w:trPr>
          <w:trHeight w:val="284"/>
        </w:trPr>
        <w:tc>
          <w:tcPr>
            <w:tcW w:w="3547"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Sarva Haryana Gramin Bank</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48</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62</w:t>
            </w:r>
          </w:p>
        </w:tc>
        <w:tc>
          <w:tcPr>
            <w:tcW w:w="2951" w:type="dxa"/>
          </w:tcPr>
          <w:p w:rsidR="008E7565" w:rsidRPr="001B31B2" w:rsidRDefault="008E7565" w:rsidP="00A224B9">
            <w:pPr>
              <w:spacing w:after="0" w:line="240" w:lineRule="auto"/>
              <w:jc w:val="center"/>
              <w:rPr>
                <w:rFonts w:ascii="Tahoma" w:hAnsi="Tahoma" w:cs="Tahoma"/>
                <w:bCs/>
                <w:szCs w:val="22"/>
              </w:rPr>
            </w:pPr>
            <w:r w:rsidRPr="001B31B2">
              <w:rPr>
                <w:rFonts w:ascii="Tahoma" w:hAnsi="Tahoma" w:cs="Tahoma"/>
                <w:szCs w:val="22"/>
              </w:rPr>
              <w:t>OIC</w:t>
            </w:r>
          </w:p>
        </w:tc>
      </w:tr>
      <w:tr w:rsidR="008E7565" w:rsidRPr="00012E3E" w:rsidTr="00A224B9">
        <w:trPr>
          <w:trHeight w:val="260"/>
        </w:trPr>
        <w:tc>
          <w:tcPr>
            <w:tcW w:w="3547" w:type="dxa"/>
          </w:tcPr>
          <w:p w:rsidR="008E7565" w:rsidRPr="00012E3E" w:rsidRDefault="008E7565" w:rsidP="00A224B9">
            <w:pPr>
              <w:spacing w:after="0" w:line="240" w:lineRule="auto"/>
              <w:jc w:val="both"/>
              <w:rPr>
                <w:rFonts w:ascii="Tahoma" w:hAnsi="Tahoma" w:cs="Tahoma"/>
                <w:color w:val="000000"/>
                <w:szCs w:val="22"/>
              </w:rPr>
            </w:pPr>
            <w:proofErr w:type="spellStart"/>
            <w:r w:rsidRPr="00012E3E">
              <w:rPr>
                <w:rFonts w:ascii="Tahoma" w:hAnsi="Tahoma" w:cs="Tahoma"/>
                <w:color w:val="000000"/>
                <w:szCs w:val="22"/>
              </w:rPr>
              <w:t>Harco</w:t>
            </w:r>
            <w:proofErr w:type="spellEnd"/>
            <w:r w:rsidRPr="00012E3E">
              <w:rPr>
                <w:rFonts w:ascii="Tahoma" w:hAnsi="Tahoma" w:cs="Tahoma"/>
                <w:color w:val="000000"/>
                <w:szCs w:val="22"/>
              </w:rPr>
              <w:t xml:space="preserve">  Bank</w:t>
            </w:r>
          </w:p>
        </w:tc>
        <w:tc>
          <w:tcPr>
            <w:tcW w:w="1240"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8</w:t>
            </w:r>
          </w:p>
        </w:tc>
        <w:tc>
          <w:tcPr>
            <w:tcW w:w="2004" w:type="dxa"/>
          </w:tcPr>
          <w:p w:rsidR="008E7565" w:rsidRPr="001B31B2" w:rsidRDefault="008E7565" w:rsidP="00A224B9">
            <w:pPr>
              <w:spacing w:after="0" w:line="240" w:lineRule="auto"/>
              <w:jc w:val="center"/>
              <w:rPr>
                <w:rFonts w:ascii="Tahoma" w:hAnsi="Tahoma" w:cs="Tahoma"/>
                <w:szCs w:val="22"/>
              </w:rPr>
            </w:pPr>
            <w:r>
              <w:rPr>
                <w:rFonts w:ascii="Tahoma" w:hAnsi="Tahoma" w:cs="Tahoma"/>
                <w:szCs w:val="22"/>
              </w:rPr>
              <w:t>-</w:t>
            </w:r>
          </w:p>
        </w:tc>
        <w:tc>
          <w:tcPr>
            <w:tcW w:w="2951" w:type="dxa"/>
          </w:tcPr>
          <w:p w:rsidR="008E7565" w:rsidRPr="001B31B2" w:rsidRDefault="008E7565" w:rsidP="00A224B9">
            <w:pPr>
              <w:spacing w:after="0" w:line="240" w:lineRule="auto"/>
              <w:jc w:val="center"/>
              <w:rPr>
                <w:rFonts w:ascii="Tahoma" w:hAnsi="Tahoma" w:cs="Tahoma"/>
                <w:b/>
                <w:bCs/>
                <w:szCs w:val="22"/>
              </w:rPr>
            </w:pPr>
            <w:r w:rsidRPr="001B31B2">
              <w:rPr>
                <w:rFonts w:ascii="Tahoma" w:hAnsi="Tahoma" w:cs="Tahoma"/>
                <w:szCs w:val="22"/>
              </w:rPr>
              <w:t>NICL</w:t>
            </w:r>
          </w:p>
        </w:tc>
      </w:tr>
      <w:tr w:rsidR="008E7565" w:rsidRPr="00012E3E" w:rsidTr="00A224B9">
        <w:trPr>
          <w:trHeight w:val="246"/>
        </w:trPr>
        <w:tc>
          <w:tcPr>
            <w:tcW w:w="3547"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b/>
                <w:bCs/>
                <w:color w:val="000000"/>
                <w:szCs w:val="22"/>
              </w:rPr>
              <w:t>Total</w:t>
            </w:r>
          </w:p>
        </w:tc>
        <w:tc>
          <w:tcPr>
            <w:tcW w:w="1240" w:type="dxa"/>
          </w:tcPr>
          <w:p w:rsidR="008E7565" w:rsidRPr="001B31B2" w:rsidRDefault="008E7565" w:rsidP="00A224B9">
            <w:pPr>
              <w:spacing w:after="0" w:line="240" w:lineRule="auto"/>
              <w:jc w:val="center"/>
              <w:rPr>
                <w:rFonts w:ascii="Tahoma" w:hAnsi="Tahoma" w:cs="Tahoma"/>
                <w:b/>
                <w:bCs/>
                <w:szCs w:val="22"/>
              </w:rPr>
            </w:pPr>
            <w:r>
              <w:rPr>
                <w:rFonts w:ascii="Tahoma" w:hAnsi="Tahoma" w:cs="Tahoma"/>
                <w:b/>
                <w:bCs/>
                <w:szCs w:val="22"/>
              </w:rPr>
              <w:t>71</w:t>
            </w:r>
          </w:p>
        </w:tc>
        <w:tc>
          <w:tcPr>
            <w:tcW w:w="2004" w:type="dxa"/>
          </w:tcPr>
          <w:p w:rsidR="008E7565" w:rsidRPr="001B31B2" w:rsidRDefault="008E7565" w:rsidP="00A224B9">
            <w:pPr>
              <w:spacing w:after="0" w:line="240" w:lineRule="auto"/>
              <w:jc w:val="center"/>
              <w:rPr>
                <w:rFonts w:ascii="Tahoma" w:hAnsi="Tahoma" w:cs="Tahoma"/>
                <w:b/>
                <w:bCs/>
                <w:szCs w:val="22"/>
              </w:rPr>
            </w:pPr>
            <w:r>
              <w:rPr>
                <w:rFonts w:ascii="Tahoma" w:hAnsi="Tahoma" w:cs="Tahoma"/>
                <w:b/>
                <w:bCs/>
                <w:szCs w:val="22"/>
              </w:rPr>
              <w:t>104</w:t>
            </w:r>
          </w:p>
        </w:tc>
        <w:tc>
          <w:tcPr>
            <w:tcW w:w="2951" w:type="dxa"/>
          </w:tcPr>
          <w:p w:rsidR="008E7565" w:rsidRPr="001B31B2" w:rsidRDefault="008E7565" w:rsidP="00A224B9">
            <w:pPr>
              <w:tabs>
                <w:tab w:val="center" w:pos="1251"/>
              </w:tabs>
              <w:spacing w:after="0" w:line="240" w:lineRule="auto"/>
              <w:jc w:val="center"/>
              <w:rPr>
                <w:rFonts w:ascii="Tahoma" w:hAnsi="Tahoma" w:cs="Tahoma"/>
                <w:b/>
                <w:bCs/>
                <w:szCs w:val="22"/>
              </w:rPr>
            </w:pP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BANKWISE POSITION OF PENDING CLAIMS UNDER PMJJBY AS AT </w:t>
      </w:r>
      <w:r>
        <w:rPr>
          <w:rFonts w:ascii="Tahoma" w:hAnsi="Tahoma" w:cs="Tahoma"/>
          <w:b/>
          <w:bCs/>
          <w:color w:val="000000"/>
          <w:sz w:val="27"/>
          <w:szCs w:val="27"/>
        </w:rPr>
        <w:t>MARCH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3"/>
        <w:gridCol w:w="2031"/>
        <w:gridCol w:w="2993"/>
      </w:tblGrid>
      <w:tr w:rsidR="008E7565" w:rsidRPr="00012E3E" w:rsidTr="00A224B9">
        <w:tc>
          <w:tcPr>
            <w:tcW w:w="3606" w:type="dxa"/>
            <w:vMerge w:val="restart"/>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Name of the Bank</w:t>
            </w:r>
          </w:p>
        </w:tc>
        <w:tc>
          <w:tcPr>
            <w:tcW w:w="3284" w:type="dxa"/>
            <w:gridSpan w:val="2"/>
          </w:tcPr>
          <w:p w:rsidR="008E7565" w:rsidRPr="00012E3E" w:rsidRDefault="008E7565" w:rsidP="00A224B9">
            <w:pPr>
              <w:spacing w:after="0" w:line="240" w:lineRule="auto"/>
              <w:jc w:val="center"/>
              <w:rPr>
                <w:rFonts w:ascii="Tahoma" w:hAnsi="Tahoma" w:cs="Tahoma"/>
                <w:b/>
                <w:bCs/>
                <w:szCs w:val="22"/>
              </w:rPr>
            </w:pPr>
            <w:r w:rsidRPr="00012E3E">
              <w:rPr>
                <w:rFonts w:ascii="Tahoma" w:hAnsi="Tahoma" w:cs="Tahoma"/>
                <w:b/>
                <w:bCs/>
                <w:szCs w:val="22"/>
              </w:rPr>
              <w:t xml:space="preserve">Claims pending </w:t>
            </w:r>
          </w:p>
        </w:tc>
        <w:tc>
          <w:tcPr>
            <w:tcW w:w="2993" w:type="dxa"/>
            <w:vMerge w:val="restart"/>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Name of the Insurance Co.</w:t>
            </w:r>
          </w:p>
        </w:tc>
      </w:tr>
      <w:tr w:rsidR="008E7565" w:rsidRPr="00012E3E" w:rsidTr="00A224B9">
        <w:tc>
          <w:tcPr>
            <w:tcW w:w="3606" w:type="dxa"/>
            <w:vMerge/>
          </w:tcPr>
          <w:p w:rsidR="008E7565" w:rsidRPr="00012E3E" w:rsidRDefault="008E7565" w:rsidP="00A224B9">
            <w:pPr>
              <w:spacing w:after="0" w:line="240" w:lineRule="auto"/>
              <w:jc w:val="both"/>
              <w:rPr>
                <w:rFonts w:ascii="Tahoma" w:hAnsi="Tahoma" w:cs="Tahoma"/>
                <w:b/>
                <w:bCs/>
                <w:szCs w:val="22"/>
              </w:rPr>
            </w:pPr>
          </w:p>
        </w:tc>
        <w:tc>
          <w:tcPr>
            <w:tcW w:w="1253"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Upto 3 months</w:t>
            </w:r>
          </w:p>
        </w:tc>
        <w:tc>
          <w:tcPr>
            <w:tcW w:w="2031"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More than 3 months</w:t>
            </w:r>
          </w:p>
        </w:tc>
        <w:tc>
          <w:tcPr>
            <w:tcW w:w="2993" w:type="dxa"/>
            <w:vMerge/>
          </w:tcPr>
          <w:p w:rsidR="008E7565" w:rsidRPr="00012E3E" w:rsidRDefault="008E7565" w:rsidP="00A224B9">
            <w:pPr>
              <w:spacing w:after="0" w:line="240" w:lineRule="auto"/>
              <w:jc w:val="both"/>
              <w:rPr>
                <w:rFonts w:ascii="Tahoma" w:hAnsi="Tahoma" w:cs="Tahoma"/>
                <w:b/>
                <w:bCs/>
                <w:color w:val="000000"/>
                <w:szCs w:val="22"/>
              </w:rPr>
            </w:pP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Bank of India</w:t>
            </w:r>
          </w:p>
        </w:tc>
        <w:tc>
          <w:tcPr>
            <w:tcW w:w="1253" w:type="dxa"/>
          </w:tcPr>
          <w:p w:rsidR="008E7565" w:rsidRPr="00187C44" w:rsidRDefault="008E7565" w:rsidP="00A224B9">
            <w:pPr>
              <w:spacing w:after="0" w:line="240" w:lineRule="auto"/>
              <w:jc w:val="center"/>
              <w:rPr>
                <w:rFonts w:ascii="Tahoma" w:hAnsi="Tahoma" w:cs="Tahoma"/>
                <w:szCs w:val="22"/>
              </w:rPr>
            </w:pPr>
            <w:r w:rsidRPr="00187C44">
              <w:rPr>
                <w:rFonts w:ascii="Tahoma" w:hAnsi="Tahoma" w:cs="Tahoma"/>
                <w:szCs w:val="22"/>
              </w:rPr>
              <w:t>6</w:t>
            </w:r>
          </w:p>
        </w:tc>
        <w:tc>
          <w:tcPr>
            <w:tcW w:w="2031" w:type="dxa"/>
          </w:tcPr>
          <w:p w:rsidR="008E7565" w:rsidRPr="00BB0146" w:rsidRDefault="008E7565" w:rsidP="00A224B9">
            <w:pPr>
              <w:spacing w:after="0" w:line="240" w:lineRule="auto"/>
              <w:jc w:val="center"/>
              <w:rPr>
                <w:rFonts w:ascii="Tahoma" w:hAnsi="Tahoma" w:cs="Tahoma"/>
                <w:szCs w:val="22"/>
              </w:rPr>
            </w:pPr>
            <w:r w:rsidRPr="00BB0146">
              <w:rPr>
                <w:rFonts w:ascii="Tahoma" w:hAnsi="Tahoma" w:cs="Tahoma"/>
                <w:szCs w:val="22"/>
              </w:rPr>
              <w:t>-</w:t>
            </w:r>
          </w:p>
        </w:tc>
        <w:tc>
          <w:tcPr>
            <w:tcW w:w="2993" w:type="dxa"/>
          </w:tcPr>
          <w:p w:rsidR="008E7565" w:rsidRPr="00012E3E" w:rsidRDefault="008E7565" w:rsidP="00A224B9">
            <w:pPr>
              <w:spacing w:after="0" w:line="240" w:lineRule="auto"/>
              <w:jc w:val="both"/>
              <w:rPr>
                <w:rFonts w:ascii="Tahoma" w:hAnsi="Tahoma" w:cs="Tahoma"/>
                <w:color w:val="000000"/>
                <w:szCs w:val="22"/>
              </w:rPr>
            </w:pP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Canara Bank</w:t>
            </w:r>
          </w:p>
        </w:tc>
        <w:tc>
          <w:tcPr>
            <w:tcW w:w="1253" w:type="dxa"/>
          </w:tcPr>
          <w:p w:rsidR="008E7565" w:rsidRPr="00187C44" w:rsidRDefault="008E7565" w:rsidP="00A224B9">
            <w:pPr>
              <w:spacing w:after="0" w:line="240" w:lineRule="auto"/>
              <w:jc w:val="center"/>
              <w:rPr>
                <w:rFonts w:ascii="Tahoma" w:hAnsi="Tahoma" w:cs="Tahoma"/>
                <w:szCs w:val="22"/>
              </w:rPr>
            </w:pPr>
            <w:r w:rsidRPr="00187C44">
              <w:rPr>
                <w:rFonts w:ascii="Tahoma" w:hAnsi="Tahoma" w:cs="Tahoma"/>
                <w:szCs w:val="22"/>
              </w:rPr>
              <w:t>4</w:t>
            </w:r>
          </w:p>
        </w:tc>
        <w:tc>
          <w:tcPr>
            <w:tcW w:w="2031" w:type="dxa"/>
          </w:tcPr>
          <w:p w:rsidR="008E7565" w:rsidRPr="00BB0146" w:rsidRDefault="008E7565" w:rsidP="00A224B9">
            <w:pPr>
              <w:spacing w:after="0" w:line="240" w:lineRule="auto"/>
              <w:jc w:val="center"/>
              <w:rPr>
                <w:rFonts w:ascii="Tahoma" w:hAnsi="Tahoma" w:cs="Tahoma"/>
                <w:szCs w:val="22"/>
              </w:rPr>
            </w:pPr>
            <w:r w:rsidRPr="00BB0146">
              <w:rPr>
                <w:rFonts w:ascii="Tahoma" w:hAnsi="Tahoma" w:cs="Tahoma"/>
                <w:szCs w:val="22"/>
              </w:rPr>
              <w:t>-</w:t>
            </w:r>
          </w:p>
        </w:tc>
        <w:tc>
          <w:tcPr>
            <w:tcW w:w="2993"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United India Insurance Co.</w:t>
            </w: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Indian Bank</w:t>
            </w:r>
          </w:p>
        </w:tc>
        <w:tc>
          <w:tcPr>
            <w:tcW w:w="1253" w:type="dxa"/>
          </w:tcPr>
          <w:p w:rsidR="008E7565" w:rsidRPr="00187C44" w:rsidRDefault="008E7565" w:rsidP="00A224B9">
            <w:pPr>
              <w:spacing w:after="0" w:line="240" w:lineRule="auto"/>
              <w:jc w:val="center"/>
              <w:rPr>
                <w:rFonts w:ascii="Tahoma" w:hAnsi="Tahoma" w:cs="Tahoma"/>
                <w:szCs w:val="22"/>
              </w:rPr>
            </w:pPr>
            <w:r w:rsidRPr="00187C44">
              <w:rPr>
                <w:rFonts w:ascii="Tahoma" w:hAnsi="Tahoma" w:cs="Tahoma"/>
                <w:szCs w:val="22"/>
              </w:rPr>
              <w:t>10</w:t>
            </w:r>
          </w:p>
        </w:tc>
        <w:tc>
          <w:tcPr>
            <w:tcW w:w="2031" w:type="dxa"/>
          </w:tcPr>
          <w:p w:rsidR="008E7565" w:rsidRPr="00BB0146" w:rsidRDefault="008E7565" w:rsidP="00A224B9">
            <w:pPr>
              <w:spacing w:after="0" w:line="240" w:lineRule="auto"/>
              <w:jc w:val="center"/>
              <w:rPr>
                <w:rFonts w:ascii="Tahoma" w:hAnsi="Tahoma" w:cs="Tahoma"/>
                <w:szCs w:val="22"/>
              </w:rPr>
            </w:pPr>
            <w:r w:rsidRPr="00BB0146">
              <w:rPr>
                <w:rFonts w:ascii="Tahoma" w:hAnsi="Tahoma" w:cs="Tahoma"/>
                <w:szCs w:val="22"/>
              </w:rPr>
              <w:t>-</w:t>
            </w:r>
          </w:p>
        </w:tc>
        <w:tc>
          <w:tcPr>
            <w:tcW w:w="2993" w:type="dxa"/>
          </w:tcPr>
          <w:p w:rsidR="008E7565" w:rsidRPr="00012E3E" w:rsidRDefault="008E7565" w:rsidP="00A224B9">
            <w:pPr>
              <w:spacing w:after="0" w:line="240" w:lineRule="auto"/>
              <w:jc w:val="both"/>
              <w:rPr>
                <w:rFonts w:ascii="Tahoma" w:hAnsi="Tahoma" w:cs="Tahoma"/>
                <w:color w:val="000000"/>
                <w:szCs w:val="22"/>
              </w:rPr>
            </w:pP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szCs w:val="22"/>
              </w:rPr>
            </w:pPr>
            <w:r>
              <w:rPr>
                <w:rFonts w:ascii="Tahoma" w:hAnsi="Tahoma" w:cs="Tahoma"/>
                <w:szCs w:val="22"/>
              </w:rPr>
              <w:t>C B I</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3</w:t>
            </w:r>
            <w:r w:rsidRPr="00187C44">
              <w:rPr>
                <w:rFonts w:ascii="Tahoma" w:hAnsi="Tahoma" w:cs="Tahoma"/>
                <w:szCs w:val="22"/>
              </w:rPr>
              <w:t>2</w:t>
            </w:r>
          </w:p>
        </w:tc>
        <w:tc>
          <w:tcPr>
            <w:tcW w:w="2031" w:type="dxa"/>
          </w:tcPr>
          <w:p w:rsidR="008E7565" w:rsidRPr="00BB0146" w:rsidRDefault="008E7565" w:rsidP="00A224B9">
            <w:pPr>
              <w:spacing w:after="0" w:line="240" w:lineRule="auto"/>
              <w:jc w:val="center"/>
              <w:rPr>
                <w:rFonts w:ascii="Tahoma" w:hAnsi="Tahoma" w:cs="Tahoma"/>
                <w:szCs w:val="22"/>
              </w:rPr>
            </w:pPr>
          </w:p>
        </w:tc>
        <w:tc>
          <w:tcPr>
            <w:tcW w:w="2993" w:type="dxa"/>
          </w:tcPr>
          <w:p w:rsidR="008E7565" w:rsidRPr="00012E3E" w:rsidRDefault="008E7565" w:rsidP="00A224B9">
            <w:pPr>
              <w:spacing w:after="0" w:line="240" w:lineRule="auto"/>
              <w:jc w:val="both"/>
              <w:rPr>
                <w:rFonts w:ascii="Tahoma" w:hAnsi="Tahoma" w:cs="Tahoma"/>
                <w:color w:val="000000"/>
                <w:szCs w:val="22"/>
              </w:rPr>
            </w:pPr>
          </w:p>
        </w:tc>
      </w:tr>
      <w:tr w:rsidR="008E7565" w:rsidRPr="00012E3E" w:rsidTr="00A224B9">
        <w:trPr>
          <w:trHeight w:val="377"/>
        </w:trPr>
        <w:tc>
          <w:tcPr>
            <w:tcW w:w="3606"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Punjab National Bank</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32</w:t>
            </w:r>
          </w:p>
        </w:tc>
        <w:tc>
          <w:tcPr>
            <w:tcW w:w="2031" w:type="dxa"/>
          </w:tcPr>
          <w:p w:rsidR="008E7565" w:rsidRPr="00BB0146" w:rsidRDefault="008E7565" w:rsidP="00A224B9">
            <w:pPr>
              <w:spacing w:after="0" w:line="240" w:lineRule="auto"/>
              <w:jc w:val="center"/>
              <w:rPr>
                <w:rFonts w:ascii="Tahoma" w:hAnsi="Tahoma" w:cs="Tahoma"/>
                <w:szCs w:val="22"/>
              </w:rPr>
            </w:pPr>
            <w:r w:rsidRPr="00BB0146">
              <w:rPr>
                <w:rFonts w:ascii="Tahoma" w:hAnsi="Tahoma" w:cs="Tahoma"/>
                <w:szCs w:val="22"/>
              </w:rPr>
              <w:t>-</w:t>
            </w:r>
          </w:p>
        </w:tc>
        <w:tc>
          <w:tcPr>
            <w:tcW w:w="2993"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OIC</w:t>
            </w:r>
          </w:p>
        </w:tc>
      </w:tr>
      <w:tr w:rsidR="008E7565" w:rsidRPr="00012E3E" w:rsidTr="00A224B9">
        <w:trPr>
          <w:trHeight w:val="265"/>
        </w:trPr>
        <w:tc>
          <w:tcPr>
            <w:tcW w:w="3606"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Federal Bank</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1</w:t>
            </w:r>
          </w:p>
        </w:tc>
        <w:tc>
          <w:tcPr>
            <w:tcW w:w="2031" w:type="dxa"/>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w:t>
            </w:r>
          </w:p>
        </w:tc>
        <w:tc>
          <w:tcPr>
            <w:tcW w:w="2993" w:type="dxa"/>
          </w:tcPr>
          <w:p w:rsidR="008E7565" w:rsidRPr="00012E3E" w:rsidRDefault="008E7565" w:rsidP="00A224B9">
            <w:pPr>
              <w:spacing w:after="0" w:line="240" w:lineRule="auto"/>
              <w:jc w:val="both"/>
              <w:rPr>
                <w:rFonts w:ascii="Tahoma" w:hAnsi="Tahoma" w:cs="Tahoma"/>
                <w:color w:val="000000"/>
                <w:szCs w:val="22"/>
              </w:rPr>
            </w:pP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IDBI Bank</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8</w:t>
            </w:r>
          </w:p>
        </w:tc>
        <w:tc>
          <w:tcPr>
            <w:tcW w:w="2031" w:type="dxa"/>
          </w:tcPr>
          <w:p w:rsidR="008E7565" w:rsidRPr="00012E3E" w:rsidRDefault="008E7565" w:rsidP="00A224B9">
            <w:pPr>
              <w:spacing w:after="0" w:line="240" w:lineRule="auto"/>
              <w:jc w:val="center"/>
              <w:rPr>
                <w:rFonts w:ascii="Tahoma" w:hAnsi="Tahoma" w:cs="Tahoma"/>
                <w:color w:val="000000"/>
                <w:szCs w:val="22"/>
              </w:rPr>
            </w:pPr>
            <w:r w:rsidRPr="00012E3E">
              <w:rPr>
                <w:rFonts w:ascii="Tahoma" w:hAnsi="Tahoma" w:cs="Tahoma"/>
                <w:color w:val="000000"/>
                <w:szCs w:val="22"/>
              </w:rPr>
              <w:t>-</w:t>
            </w:r>
          </w:p>
        </w:tc>
        <w:tc>
          <w:tcPr>
            <w:tcW w:w="2993" w:type="dxa"/>
          </w:tcPr>
          <w:p w:rsidR="008E7565" w:rsidRPr="00012E3E" w:rsidRDefault="008E7565" w:rsidP="00A224B9">
            <w:pPr>
              <w:spacing w:after="0" w:line="240" w:lineRule="auto"/>
              <w:jc w:val="both"/>
              <w:rPr>
                <w:rFonts w:ascii="Tahoma" w:hAnsi="Tahoma" w:cs="Tahoma"/>
                <w:bCs/>
                <w:color w:val="000000"/>
                <w:szCs w:val="22"/>
              </w:rPr>
            </w:pP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HDFC Bank</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6</w:t>
            </w:r>
          </w:p>
        </w:tc>
        <w:tc>
          <w:tcPr>
            <w:tcW w:w="2031" w:type="dxa"/>
          </w:tcPr>
          <w:p w:rsidR="008E7565" w:rsidRPr="00012E3E" w:rsidRDefault="008E7565" w:rsidP="00A224B9">
            <w:pPr>
              <w:spacing w:after="0" w:line="240" w:lineRule="auto"/>
              <w:jc w:val="center"/>
              <w:rPr>
                <w:rFonts w:ascii="Tahoma" w:hAnsi="Tahoma" w:cs="Tahoma"/>
                <w:color w:val="000000"/>
                <w:szCs w:val="22"/>
              </w:rPr>
            </w:pPr>
            <w:r>
              <w:rPr>
                <w:rFonts w:ascii="Tahoma" w:hAnsi="Tahoma" w:cs="Tahoma"/>
                <w:color w:val="000000"/>
                <w:szCs w:val="22"/>
              </w:rPr>
              <w:t>1</w:t>
            </w:r>
          </w:p>
        </w:tc>
        <w:tc>
          <w:tcPr>
            <w:tcW w:w="2993" w:type="dxa"/>
          </w:tcPr>
          <w:p w:rsidR="008E7565" w:rsidRPr="00012E3E" w:rsidRDefault="008E7565" w:rsidP="00A224B9">
            <w:pPr>
              <w:spacing w:after="0" w:line="240" w:lineRule="auto"/>
              <w:jc w:val="both"/>
              <w:rPr>
                <w:rFonts w:ascii="Tahoma" w:hAnsi="Tahoma" w:cs="Tahoma"/>
                <w:bCs/>
                <w:color w:val="000000"/>
                <w:szCs w:val="22"/>
              </w:rPr>
            </w:pP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color w:val="000000"/>
                <w:szCs w:val="22"/>
              </w:rPr>
            </w:pPr>
            <w:r>
              <w:rPr>
                <w:rFonts w:ascii="Tahoma" w:hAnsi="Tahoma" w:cs="Tahoma"/>
                <w:color w:val="000000"/>
                <w:szCs w:val="22"/>
              </w:rPr>
              <w:t>South Indian Bank</w:t>
            </w:r>
          </w:p>
        </w:tc>
        <w:tc>
          <w:tcPr>
            <w:tcW w:w="1253" w:type="dxa"/>
          </w:tcPr>
          <w:p w:rsidR="008E7565" w:rsidRDefault="008E7565" w:rsidP="00A224B9">
            <w:pPr>
              <w:spacing w:after="0" w:line="240" w:lineRule="auto"/>
              <w:jc w:val="center"/>
              <w:rPr>
                <w:rFonts w:ascii="Tahoma" w:hAnsi="Tahoma" w:cs="Tahoma"/>
                <w:szCs w:val="22"/>
              </w:rPr>
            </w:pPr>
            <w:r>
              <w:rPr>
                <w:rFonts w:ascii="Tahoma" w:hAnsi="Tahoma" w:cs="Tahoma"/>
                <w:szCs w:val="22"/>
              </w:rPr>
              <w:t>1</w:t>
            </w:r>
          </w:p>
        </w:tc>
        <w:tc>
          <w:tcPr>
            <w:tcW w:w="2031" w:type="dxa"/>
          </w:tcPr>
          <w:p w:rsidR="008E7565" w:rsidRPr="00012E3E" w:rsidRDefault="008E7565" w:rsidP="00A224B9">
            <w:pPr>
              <w:spacing w:after="0" w:line="240" w:lineRule="auto"/>
              <w:jc w:val="center"/>
              <w:rPr>
                <w:rFonts w:ascii="Tahoma" w:hAnsi="Tahoma" w:cs="Tahoma"/>
                <w:color w:val="000000"/>
                <w:szCs w:val="22"/>
              </w:rPr>
            </w:pPr>
            <w:r>
              <w:rPr>
                <w:rFonts w:ascii="Tahoma" w:hAnsi="Tahoma" w:cs="Tahoma"/>
                <w:color w:val="000000"/>
                <w:szCs w:val="22"/>
              </w:rPr>
              <w:t>-</w:t>
            </w:r>
          </w:p>
        </w:tc>
        <w:tc>
          <w:tcPr>
            <w:tcW w:w="2993" w:type="dxa"/>
          </w:tcPr>
          <w:p w:rsidR="008E7565" w:rsidRPr="00012E3E" w:rsidRDefault="008E7565" w:rsidP="00A224B9">
            <w:pPr>
              <w:spacing w:after="0" w:line="240" w:lineRule="auto"/>
              <w:jc w:val="both"/>
              <w:rPr>
                <w:rFonts w:ascii="Tahoma" w:hAnsi="Tahoma" w:cs="Tahoma"/>
                <w:bCs/>
                <w:color w:val="000000"/>
                <w:szCs w:val="22"/>
              </w:rPr>
            </w:pPr>
          </w:p>
        </w:tc>
      </w:tr>
      <w:tr w:rsidR="008E7565" w:rsidRPr="00012E3E" w:rsidTr="00A224B9">
        <w:trPr>
          <w:trHeight w:val="287"/>
        </w:trPr>
        <w:tc>
          <w:tcPr>
            <w:tcW w:w="3606"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Sarva Haryana Gramin Bank</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54</w:t>
            </w:r>
          </w:p>
        </w:tc>
        <w:tc>
          <w:tcPr>
            <w:tcW w:w="2031" w:type="dxa"/>
          </w:tcPr>
          <w:p w:rsidR="008E7565" w:rsidRPr="00012E3E" w:rsidRDefault="008E7565" w:rsidP="00A224B9">
            <w:pPr>
              <w:spacing w:after="0" w:line="240" w:lineRule="auto"/>
              <w:jc w:val="center"/>
              <w:rPr>
                <w:rFonts w:ascii="Tahoma" w:hAnsi="Tahoma" w:cs="Tahoma"/>
                <w:color w:val="000000"/>
                <w:szCs w:val="22"/>
              </w:rPr>
            </w:pPr>
            <w:r>
              <w:rPr>
                <w:rFonts w:ascii="Tahoma" w:hAnsi="Tahoma" w:cs="Tahoma"/>
                <w:color w:val="000000"/>
                <w:szCs w:val="22"/>
              </w:rPr>
              <w:t>81</w:t>
            </w:r>
          </w:p>
        </w:tc>
        <w:tc>
          <w:tcPr>
            <w:tcW w:w="2993" w:type="dxa"/>
          </w:tcPr>
          <w:p w:rsidR="008E7565" w:rsidRPr="00012E3E" w:rsidRDefault="008E7565" w:rsidP="00A224B9">
            <w:pPr>
              <w:spacing w:after="0" w:line="240" w:lineRule="auto"/>
              <w:jc w:val="both"/>
              <w:rPr>
                <w:rFonts w:ascii="Tahoma" w:hAnsi="Tahoma" w:cs="Tahoma"/>
                <w:bCs/>
                <w:color w:val="000000"/>
                <w:szCs w:val="22"/>
              </w:rPr>
            </w:pPr>
            <w:r w:rsidRPr="00012E3E">
              <w:rPr>
                <w:rFonts w:ascii="Tahoma" w:hAnsi="Tahoma" w:cs="Tahoma"/>
                <w:color w:val="000000"/>
                <w:szCs w:val="22"/>
              </w:rPr>
              <w:t>OIC</w:t>
            </w: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color w:val="000000"/>
                <w:szCs w:val="22"/>
              </w:rPr>
            </w:pPr>
            <w:proofErr w:type="spellStart"/>
            <w:r w:rsidRPr="00012E3E">
              <w:rPr>
                <w:rFonts w:ascii="Tahoma" w:hAnsi="Tahoma" w:cs="Tahoma"/>
                <w:color w:val="000000"/>
                <w:szCs w:val="22"/>
              </w:rPr>
              <w:t>Harco</w:t>
            </w:r>
            <w:proofErr w:type="spellEnd"/>
            <w:r w:rsidRPr="00012E3E">
              <w:rPr>
                <w:rFonts w:ascii="Tahoma" w:hAnsi="Tahoma" w:cs="Tahoma"/>
                <w:color w:val="000000"/>
                <w:szCs w:val="22"/>
              </w:rPr>
              <w:t xml:space="preserve">  Bank</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szCs w:val="22"/>
              </w:rPr>
              <w:t>15</w:t>
            </w:r>
          </w:p>
        </w:tc>
        <w:tc>
          <w:tcPr>
            <w:tcW w:w="2031" w:type="dxa"/>
          </w:tcPr>
          <w:p w:rsidR="008E7565" w:rsidRPr="00012E3E" w:rsidRDefault="008E7565" w:rsidP="00A224B9">
            <w:pPr>
              <w:spacing w:after="0" w:line="240" w:lineRule="auto"/>
              <w:jc w:val="center"/>
              <w:rPr>
                <w:rFonts w:ascii="Tahoma" w:hAnsi="Tahoma" w:cs="Tahoma"/>
                <w:color w:val="000000"/>
                <w:szCs w:val="22"/>
              </w:rPr>
            </w:pPr>
            <w:r>
              <w:rPr>
                <w:rFonts w:ascii="Tahoma" w:hAnsi="Tahoma" w:cs="Tahoma"/>
                <w:color w:val="000000"/>
                <w:szCs w:val="22"/>
              </w:rPr>
              <w:t>15</w:t>
            </w:r>
          </w:p>
        </w:tc>
        <w:tc>
          <w:tcPr>
            <w:tcW w:w="2993" w:type="dxa"/>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color w:val="000000"/>
                <w:szCs w:val="22"/>
              </w:rPr>
              <w:t>NICL</w:t>
            </w:r>
          </w:p>
        </w:tc>
      </w:tr>
      <w:tr w:rsidR="008E7565" w:rsidRPr="00012E3E" w:rsidTr="00A224B9">
        <w:tc>
          <w:tcPr>
            <w:tcW w:w="3606"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b/>
                <w:bCs/>
                <w:color w:val="000000"/>
                <w:szCs w:val="22"/>
              </w:rPr>
              <w:t>Total</w:t>
            </w:r>
          </w:p>
        </w:tc>
        <w:tc>
          <w:tcPr>
            <w:tcW w:w="1253" w:type="dxa"/>
          </w:tcPr>
          <w:p w:rsidR="008E7565" w:rsidRPr="00187C44" w:rsidRDefault="008E7565" w:rsidP="00A224B9">
            <w:pPr>
              <w:spacing w:after="0" w:line="240" w:lineRule="auto"/>
              <w:jc w:val="center"/>
              <w:rPr>
                <w:rFonts w:ascii="Tahoma" w:hAnsi="Tahoma" w:cs="Tahoma"/>
                <w:szCs w:val="22"/>
              </w:rPr>
            </w:pPr>
            <w:r>
              <w:rPr>
                <w:rFonts w:ascii="Tahoma" w:hAnsi="Tahoma" w:cs="Tahoma"/>
                <w:b/>
                <w:bCs/>
                <w:szCs w:val="22"/>
              </w:rPr>
              <w:t>169</w:t>
            </w:r>
          </w:p>
        </w:tc>
        <w:tc>
          <w:tcPr>
            <w:tcW w:w="2031" w:type="dxa"/>
          </w:tcPr>
          <w:p w:rsidR="008E7565" w:rsidRPr="00012E3E" w:rsidRDefault="008E7565" w:rsidP="00A224B9">
            <w:pPr>
              <w:spacing w:after="0" w:line="240" w:lineRule="auto"/>
              <w:jc w:val="center"/>
              <w:rPr>
                <w:rFonts w:ascii="Tahoma" w:hAnsi="Tahoma" w:cs="Tahoma"/>
                <w:b/>
                <w:bCs/>
                <w:color w:val="000000"/>
                <w:szCs w:val="22"/>
              </w:rPr>
            </w:pPr>
            <w:r>
              <w:rPr>
                <w:rFonts w:ascii="Tahoma" w:hAnsi="Tahoma" w:cs="Tahoma"/>
                <w:b/>
                <w:bCs/>
                <w:color w:val="000000"/>
                <w:szCs w:val="22"/>
              </w:rPr>
              <w:t>97</w:t>
            </w:r>
          </w:p>
        </w:tc>
        <w:tc>
          <w:tcPr>
            <w:tcW w:w="2993" w:type="dxa"/>
          </w:tcPr>
          <w:p w:rsidR="008E7565" w:rsidRPr="00012E3E" w:rsidRDefault="008E7565" w:rsidP="00A224B9">
            <w:pPr>
              <w:tabs>
                <w:tab w:val="center" w:pos="1251"/>
              </w:tabs>
              <w:spacing w:after="0" w:line="240" w:lineRule="auto"/>
              <w:jc w:val="both"/>
              <w:rPr>
                <w:rFonts w:ascii="Tahoma" w:hAnsi="Tahoma" w:cs="Tahoma"/>
                <w:b/>
                <w:bCs/>
                <w:color w:val="000000"/>
                <w:szCs w:val="22"/>
              </w:rPr>
            </w:pPr>
          </w:p>
        </w:tc>
      </w:tr>
    </w:tbl>
    <w:p w:rsidR="008E7565" w:rsidRDefault="008E7565" w:rsidP="008E7565">
      <w:pPr>
        <w:pStyle w:val="ListParagraph"/>
        <w:ind w:left="0"/>
        <w:rPr>
          <w:rFonts w:ascii="Tahoma" w:eastAsia="Calibri" w:hAnsi="Tahoma" w:cs="Tahoma"/>
          <w:b/>
          <w:bCs/>
          <w:color w:val="000000"/>
          <w:sz w:val="27"/>
          <w:szCs w:val="27"/>
          <w:lang w:val="en-US"/>
        </w:rPr>
      </w:pPr>
    </w:p>
    <w:p w:rsidR="008E7565" w:rsidRPr="008F23EF" w:rsidRDefault="008E7565" w:rsidP="008E7565">
      <w:pPr>
        <w:pStyle w:val="ListParagraph"/>
        <w:ind w:left="0"/>
        <w:rPr>
          <w:rFonts w:ascii="Tahoma" w:eastAsia="Calibri" w:hAnsi="Tahoma" w:cs="Tahoma"/>
          <w:b/>
          <w:bCs/>
          <w:color w:val="000000"/>
          <w:sz w:val="27"/>
          <w:szCs w:val="27"/>
          <w:lang w:val="en-US"/>
        </w:rPr>
      </w:pPr>
      <w:r w:rsidRPr="008F23EF">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8E7565" w:rsidRPr="008F23EF" w:rsidRDefault="008E7565" w:rsidP="008E7565">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The house may discuss.</w:t>
      </w:r>
    </w:p>
    <w:p w:rsidR="0085712B" w:rsidRDefault="0085712B" w:rsidP="008E7565">
      <w:pPr>
        <w:pStyle w:val="ListParagraph"/>
        <w:spacing w:line="276" w:lineRule="auto"/>
        <w:ind w:left="0"/>
        <w:rPr>
          <w:rFonts w:ascii="Tahoma" w:eastAsia="Calibri" w:hAnsi="Tahoma" w:cs="Tahoma"/>
          <w:b/>
          <w:bCs/>
          <w:color w:val="000000"/>
          <w:sz w:val="27"/>
          <w:szCs w:val="27"/>
        </w:rPr>
      </w:pPr>
    </w:p>
    <w:p w:rsidR="00F04B77" w:rsidRPr="008F23EF" w:rsidRDefault="00F04B77" w:rsidP="008E7565">
      <w:pPr>
        <w:pStyle w:val="ListParagraph"/>
        <w:spacing w:line="276" w:lineRule="auto"/>
        <w:ind w:left="0"/>
        <w:rPr>
          <w:rFonts w:ascii="Tahoma" w:eastAsia="Calibri" w:hAnsi="Tahoma" w:cs="Tahoma"/>
          <w:b/>
          <w:bCs/>
          <w:color w:val="000000"/>
          <w:sz w:val="27"/>
          <w:szCs w:val="27"/>
        </w:rPr>
      </w:pPr>
    </w:p>
    <w:p w:rsidR="008E7565" w:rsidRPr="008F23EF" w:rsidRDefault="008E7565" w:rsidP="008E7565">
      <w:pPr>
        <w:jc w:val="both"/>
        <w:rPr>
          <w:rFonts w:ascii="Tahoma" w:hAnsi="Tahoma" w:cs="Tahoma"/>
          <w:b/>
          <w:bCs/>
          <w:sz w:val="27"/>
          <w:szCs w:val="27"/>
        </w:rPr>
      </w:pPr>
      <w:r w:rsidRPr="008F23EF">
        <w:rPr>
          <w:rFonts w:ascii="Tahoma" w:hAnsi="Tahoma" w:cs="Tahoma"/>
          <w:b/>
          <w:bCs/>
          <w:sz w:val="27"/>
          <w:szCs w:val="27"/>
        </w:rPr>
        <w:lastRenderedPageBreak/>
        <w:t>KEY CHANGES FOR IMPLEMENTATION OF SCHEME</w:t>
      </w:r>
    </w:p>
    <w:p w:rsidR="008E7565" w:rsidRPr="008F23EF" w:rsidRDefault="008E7565" w:rsidP="008E7565">
      <w:pPr>
        <w:jc w:val="both"/>
        <w:rPr>
          <w:rFonts w:ascii="Tahoma" w:hAnsi="Tahoma" w:cs="Tahoma"/>
          <w:sz w:val="27"/>
          <w:szCs w:val="27"/>
          <w:lang w:val="en-IN"/>
        </w:rPr>
      </w:pPr>
      <w:r w:rsidRPr="008F23EF">
        <w:rPr>
          <w:rFonts w:ascii="Tahoma" w:hAnsi="Tahoma" w:cs="Tahoma"/>
          <w:sz w:val="27"/>
          <w:szCs w:val="27"/>
        </w:rPr>
        <w:t xml:space="preserve">Enrolment and claim forms for PMJJBY and PMSBY have been modified to capture details of subscribers and their nominees to facilitate prompt claim payment. </w:t>
      </w:r>
    </w:p>
    <w:p w:rsidR="008E7565" w:rsidRPr="008F23EF" w:rsidRDefault="008E7565" w:rsidP="00EB20B8">
      <w:pPr>
        <w:pStyle w:val="ListParagraph"/>
        <w:numPr>
          <w:ilvl w:val="0"/>
          <w:numId w:val="28"/>
        </w:numPr>
        <w:rPr>
          <w:rFonts w:ascii="Tahoma" w:hAnsi="Tahoma" w:cs="Tahoma"/>
          <w:sz w:val="27"/>
          <w:szCs w:val="27"/>
          <w:lang w:val="en-IN"/>
        </w:rPr>
      </w:pPr>
      <w:r w:rsidRPr="008F23EF">
        <w:rPr>
          <w:rFonts w:ascii="Tahoma" w:hAnsi="Tahoma" w:cs="Tahoma"/>
          <w:sz w:val="27"/>
          <w:szCs w:val="27"/>
        </w:rPr>
        <w:t>Banks advised to forward scanned claim documents to partner insurer to a designated email id / portal of the insurer</w:t>
      </w:r>
    </w:p>
    <w:p w:rsidR="008E7565" w:rsidRPr="008F23EF" w:rsidRDefault="008E7565" w:rsidP="00EB20B8">
      <w:pPr>
        <w:pStyle w:val="ListParagraph"/>
        <w:numPr>
          <w:ilvl w:val="0"/>
          <w:numId w:val="28"/>
        </w:numPr>
        <w:rPr>
          <w:rFonts w:ascii="Tahoma" w:hAnsi="Tahoma" w:cs="Tahoma"/>
          <w:sz w:val="27"/>
          <w:szCs w:val="27"/>
          <w:lang w:val="en-IN"/>
        </w:rPr>
      </w:pPr>
      <w:r w:rsidRPr="008F23EF">
        <w:rPr>
          <w:rFonts w:ascii="Tahoma" w:hAnsi="Tahoma" w:cs="Tahoma"/>
          <w:sz w:val="27"/>
          <w:szCs w:val="27"/>
        </w:rPr>
        <w:t>Banks and insurers have been advised to settle claims within 14 days of receipt of claim-7days for bank and insurer each</w:t>
      </w:r>
    </w:p>
    <w:p w:rsidR="008E7565" w:rsidRPr="008F23EF" w:rsidRDefault="008E7565" w:rsidP="00EB20B8">
      <w:pPr>
        <w:pStyle w:val="ListParagraph"/>
        <w:numPr>
          <w:ilvl w:val="0"/>
          <w:numId w:val="28"/>
        </w:numPr>
        <w:rPr>
          <w:rFonts w:ascii="Tahoma" w:hAnsi="Tahoma" w:cs="Tahoma"/>
          <w:sz w:val="27"/>
          <w:szCs w:val="27"/>
          <w:lang w:val="en-IN"/>
        </w:rPr>
      </w:pPr>
      <w:r w:rsidRPr="008F23EF">
        <w:rPr>
          <w:rFonts w:ascii="Tahoma" w:hAnsi="Tahoma" w:cs="Tahoma"/>
          <w:sz w:val="27"/>
          <w:szCs w:val="27"/>
        </w:rPr>
        <w:t>Claims procedure and checklist for banks documented and circulated to all banks</w:t>
      </w:r>
    </w:p>
    <w:p w:rsidR="008E7565" w:rsidRPr="008F23EF" w:rsidRDefault="008E7565" w:rsidP="00EB20B8">
      <w:pPr>
        <w:pStyle w:val="ListParagraph"/>
        <w:numPr>
          <w:ilvl w:val="0"/>
          <w:numId w:val="28"/>
        </w:numPr>
        <w:rPr>
          <w:rFonts w:ascii="Tahoma" w:hAnsi="Tahoma" w:cs="Tahoma"/>
          <w:sz w:val="27"/>
          <w:szCs w:val="27"/>
          <w:lang w:val="en-IN"/>
        </w:rPr>
      </w:pPr>
      <w:r w:rsidRPr="008F23EF">
        <w:rPr>
          <w:rFonts w:ascii="Tahoma" w:hAnsi="Tahoma" w:cs="Tahoma"/>
          <w:sz w:val="27"/>
          <w:szCs w:val="27"/>
        </w:rPr>
        <w:t>Grace period of 30 days allowed up to 30.06.2021, for renewal of PMJJBY and PMSBY by those subscribers who did not have sufficient balance in their accounts as on 31.5.2021 for auto debit of relevant premium.</w:t>
      </w:r>
    </w:p>
    <w:p w:rsidR="008E7565" w:rsidRPr="008F23EF" w:rsidRDefault="008E7565" w:rsidP="00EB20B8">
      <w:pPr>
        <w:pStyle w:val="ListParagraph"/>
        <w:numPr>
          <w:ilvl w:val="0"/>
          <w:numId w:val="28"/>
        </w:numPr>
        <w:rPr>
          <w:rFonts w:ascii="Tahoma" w:hAnsi="Tahoma" w:cs="Tahoma"/>
          <w:sz w:val="27"/>
          <w:szCs w:val="27"/>
          <w:lang w:val="en-IN"/>
        </w:rPr>
      </w:pPr>
      <w:r w:rsidRPr="008F23EF">
        <w:rPr>
          <w:rFonts w:ascii="Tahoma" w:hAnsi="Tahoma" w:cs="Tahoma"/>
          <w:sz w:val="27"/>
          <w:szCs w:val="27"/>
          <w:lang w:val="en-GB"/>
        </w:rPr>
        <w:t>Lien period under PMJJBY reduced from 45 days to 30 days with effect from 1</w:t>
      </w:r>
      <w:r w:rsidRPr="008F23EF">
        <w:rPr>
          <w:rFonts w:ascii="Tahoma" w:hAnsi="Tahoma" w:cs="Tahoma"/>
          <w:sz w:val="27"/>
          <w:szCs w:val="27"/>
          <w:vertAlign w:val="superscript"/>
          <w:lang w:val="en-GB"/>
        </w:rPr>
        <w:t>st</w:t>
      </w:r>
      <w:r w:rsidRPr="008F23EF">
        <w:rPr>
          <w:rFonts w:ascii="Tahoma" w:hAnsi="Tahoma" w:cs="Tahoma"/>
          <w:sz w:val="27"/>
          <w:szCs w:val="27"/>
          <w:lang w:val="en-GB"/>
        </w:rPr>
        <w:t xml:space="preserve"> June 2021</w:t>
      </w:r>
      <w:r w:rsidRPr="008F23EF">
        <w:rPr>
          <w:rFonts w:ascii="Tahoma" w:hAnsi="Tahoma" w:cs="Tahoma"/>
          <w:sz w:val="27"/>
          <w:szCs w:val="27"/>
        </w:rPr>
        <w:t xml:space="preserve"> </w:t>
      </w:r>
    </w:p>
    <w:p w:rsidR="008E7565" w:rsidRPr="008F23EF" w:rsidRDefault="008E7565" w:rsidP="00EB20B8">
      <w:pPr>
        <w:pStyle w:val="ListParagraph"/>
        <w:numPr>
          <w:ilvl w:val="0"/>
          <w:numId w:val="29"/>
        </w:numPr>
        <w:rPr>
          <w:rFonts w:ascii="Tahoma" w:hAnsi="Tahoma" w:cs="Tahoma"/>
          <w:sz w:val="27"/>
          <w:szCs w:val="27"/>
          <w:lang w:val="en-IN"/>
        </w:rPr>
      </w:pPr>
      <w:r w:rsidRPr="008F23EF">
        <w:rPr>
          <w:rFonts w:ascii="Tahoma" w:hAnsi="Tahoma" w:cs="Tahoma"/>
          <w:sz w:val="27"/>
          <w:szCs w:val="27"/>
        </w:rPr>
        <w:t>Intermediary commission increased from Rs 11/- per subscriber to Rs 30/- per subscriber under PMJJBY to encourage intermediaries to enrol maximum no. of subscribers</w:t>
      </w:r>
    </w:p>
    <w:p w:rsidR="008E7565" w:rsidRPr="008F23EF" w:rsidRDefault="008E7565" w:rsidP="00EB20B8">
      <w:pPr>
        <w:pStyle w:val="ListParagraph"/>
        <w:numPr>
          <w:ilvl w:val="0"/>
          <w:numId w:val="29"/>
        </w:numPr>
        <w:rPr>
          <w:rFonts w:ascii="Tahoma" w:hAnsi="Tahoma" w:cs="Tahoma"/>
          <w:sz w:val="27"/>
          <w:szCs w:val="27"/>
          <w:lang w:val="en-IN"/>
        </w:rPr>
      </w:pPr>
      <w:r w:rsidRPr="008F23EF">
        <w:rPr>
          <w:rFonts w:ascii="Tahoma" w:hAnsi="Tahoma" w:cs="Tahoma"/>
          <w:sz w:val="27"/>
          <w:szCs w:val="27"/>
          <w:lang w:val="en-GB"/>
        </w:rPr>
        <w:t>Banks and insurers to accept alternate proofs of death as specified in the claims procedure.</w:t>
      </w:r>
    </w:p>
    <w:p w:rsidR="008E7565" w:rsidRPr="008F23EF" w:rsidRDefault="008E7565" w:rsidP="00EB20B8">
      <w:pPr>
        <w:pStyle w:val="ListParagraph"/>
        <w:numPr>
          <w:ilvl w:val="0"/>
          <w:numId w:val="29"/>
        </w:numPr>
        <w:rPr>
          <w:rFonts w:ascii="Tahoma" w:hAnsi="Tahoma" w:cs="Tahoma"/>
          <w:sz w:val="27"/>
          <w:szCs w:val="27"/>
          <w:lang w:val="en-IN"/>
        </w:rPr>
      </w:pPr>
      <w:r w:rsidRPr="008F23EF">
        <w:rPr>
          <w:rFonts w:ascii="Tahoma" w:hAnsi="Tahoma" w:cs="Tahoma"/>
          <w:sz w:val="27"/>
          <w:szCs w:val="27"/>
          <w:lang w:val="en-GB"/>
        </w:rPr>
        <w:t>Format for certificate of death to be issued by District Magistrate and other authorised Executive Magistrates circulated to banks and insurers.</w:t>
      </w:r>
    </w:p>
    <w:p w:rsidR="008E7565" w:rsidRPr="008F23EF" w:rsidRDefault="008E7565" w:rsidP="00EB20B8">
      <w:pPr>
        <w:pStyle w:val="ListParagraph"/>
        <w:numPr>
          <w:ilvl w:val="0"/>
          <w:numId w:val="29"/>
        </w:numPr>
        <w:rPr>
          <w:rFonts w:ascii="Tahoma" w:hAnsi="Tahoma" w:cs="Tahoma"/>
          <w:sz w:val="27"/>
          <w:szCs w:val="27"/>
          <w:lang w:val="en-IN"/>
        </w:rPr>
      </w:pPr>
      <w:r w:rsidRPr="008F23EF">
        <w:rPr>
          <w:rFonts w:ascii="Tahoma" w:hAnsi="Tahoma" w:cs="Tahoma"/>
          <w:sz w:val="27"/>
          <w:szCs w:val="27"/>
          <w:lang w:val="en-GB"/>
        </w:rPr>
        <w:t>As a proactive measure, bank / post office to inform nominees of insured deceased accountholders by detecting the same from its Core Banking Solution (CBS) and auto-generating communication addressed to the nominee in English and the regional language.</w:t>
      </w:r>
    </w:p>
    <w:p w:rsidR="008E7565" w:rsidRPr="008F23EF" w:rsidRDefault="008E7565" w:rsidP="00EB20B8">
      <w:pPr>
        <w:pStyle w:val="ListParagraph"/>
        <w:numPr>
          <w:ilvl w:val="0"/>
          <w:numId w:val="29"/>
        </w:numPr>
        <w:rPr>
          <w:rFonts w:ascii="Tahoma" w:hAnsi="Tahoma" w:cs="Tahoma"/>
          <w:sz w:val="27"/>
          <w:szCs w:val="27"/>
          <w:lang w:val="en-IN"/>
        </w:rPr>
      </w:pPr>
      <w:r w:rsidRPr="008F23EF">
        <w:rPr>
          <w:rFonts w:ascii="Tahoma" w:hAnsi="Tahoma" w:cs="Tahoma"/>
          <w:sz w:val="27"/>
          <w:szCs w:val="27"/>
          <w:lang w:val="en-GB"/>
        </w:rPr>
        <w:t>Public sector banks with lead bank responsibilities for bringing the above to the notice of the relevant State and district authorities and implementing banks, through the State / Union Territory Level Bankers Committee (SLBC/UTLBC) and District Level Review Committee (DLRC) mechanisms.</w:t>
      </w:r>
    </w:p>
    <w:p w:rsidR="008E7565" w:rsidRPr="0085712B" w:rsidRDefault="008E7565" w:rsidP="008E7565">
      <w:pPr>
        <w:pStyle w:val="ListParagraph"/>
        <w:ind w:left="0"/>
        <w:rPr>
          <w:rFonts w:ascii="Tahoma" w:eastAsia="Calibri" w:hAnsi="Tahoma" w:cs="Tahoma"/>
          <w:b/>
          <w:bCs/>
          <w:color w:val="000000"/>
          <w:sz w:val="15"/>
          <w:szCs w:val="15"/>
          <w:lang w:val="en-IN"/>
        </w:rPr>
      </w:pPr>
    </w:p>
    <w:p w:rsidR="008E7565" w:rsidRPr="00F04B77" w:rsidRDefault="008E7565" w:rsidP="008E7565">
      <w:pPr>
        <w:pStyle w:val="ListParagraph"/>
        <w:spacing w:line="276" w:lineRule="auto"/>
        <w:ind w:left="0"/>
        <w:rPr>
          <w:rFonts w:ascii="Tahoma" w:eastAsia="Calibri" w:hAnsi="Tahoma" w:cs="Tahoma"/>
          <w:b/>
          <w:bCs/>
          <w:color w:val="000000"/>
          <w:lang w:val="en-IN"/>
        </w:rPr>
      </w:pPr>
      <w:r w:rsidRPr="00F04B77">
        <w:rPr>
          <w:rFonts w:ascii="Tahoma" w:eastAsia="Calibri" w:hAnsi="Tahoma" w:cs="Tahoma"/>
          <w:b/>
          <w:bCs/>
          <w:color w:val="000000"/>
        </w:rPr>
        <w:t>2.1</w:t>
      </w:r>
      <w:r w:rsidRPr="00F04B77">
        <w:rPr>
          <w:rFonts w:ascii="Tahoma" w:eastAsia="Calibri" w:hAnsi="Tahoma" w:cs="Tahoma"/>
          <w:b/>
          <w:bCs/>
          <w:color w:val="000000"/>
          <w:lang w:val="en-IN"/>
        </w:rPr>
        <w:t>0</w:t>
      </w:r>
      <w:r w:rsidRPr="00F04B77">
        <w:rPr>
          <w:rFonts w:ascii="Tahoma" w:eastAsia="Calibri" w:hAnsi="Tahoma" w:cs="Tahoma"/>
          <w:b/>
          <w:bCs/>
          <w:color w:val="000000"/>
        </w:rPr>
        <w:t xml:space="preserve"> (iii) Atal Pension Yojana (APY) – </w:t>
      </w:r>
      <w:r w:rsidRPr="00F04B77">
        <w:rPr>
          <w:rFonts w:ascii="Tahoma" w:eastAsia="Calibri" w:hAnsi="Tahoma" w:cs="Tahoma"/>
          <w:b/>
          <w:bCs/>
          <w:color w:val="000000"/>
          <w:lang w:val="en-IN"/>
        </w:rPr>
        <w:t xml:space="preserve"> Department of Financial Services, Ministry of Finance had allotted enrolment targets under Atal Pension Yojana (APY) to Banks/Department of Posts as under:</w:t>
      </w:r>
      <w:r w:rsidR="00F04B77" w:rsidRPr="00F04B77">
        <w:rPr>
          <w:rFonts w:ascii="Tahoma" w:eastAsia="Calibri" w:hAnsi="Tahoma" w:cs="Tahoma"/>
          <w:b/>
          <w:bCs/>
          <w:color w:val="000000"/>
          <w:lang w:val="en-IN"/>
        </w:rPr>
        <w:t>-</w:t>
      </w:r>
    </w:p>
    <w:tbl>
      <w:tblPr>
        <w:tblStyle w:val="TableGrid"/>
        <w:tblW w:w="0" w:type="auto"/>
        <w:tblLook w:val="04A0" w:firstRow="1" w:lastRow="0" w:firstColumn="1" w:lastColumn="0" w:noHBand="0" w:noVBand="1"/>
      </w:tblPr>
      <w:tblGrid>
        <w:gridCol w:w="4906"/>
        <w:gridCol w:w="4901"/>
      </w:tblGrid>
      <w:tr w:rsidR="008E7565" w:rsidRPr="00012E3E" w:rsidTr="00A224B9">
        <w:trPr>
          <w:trHeight w:val="273"/>
        </w:trPr>
        <w:tc>
          <w:tcPr>
            <w:tcW w:w="4906" w:type="dxa"/>
          </w:tcPr>
          <w:p w:rsidR="008E7565" w:rsidRPr="00012E3E" w:rsidRDefault="008E7565" w:rsidP="00A224B9">
            <w:pPr>
              <w:pStyle w:val="ListParagraph"/>
              <w:spacing w:line="276" w:lineRule="auto"/>
              <w:ind w:left="0"/>
              <w:rPr>
                <w:rFonts w:ascii="Tahoma" w:eastAsia="Calibri" w:hAnsi="Tahoma" w:cs="Tahoma"/>
                <w:b/>
                <w:bCs/>
                <w:color w:val="000000"/>
                <w:sz w:val="22"/>
                <w:szCs w:val="22"/>
                <w:lang w:val="en-IN"/>
              </w:rPr>
            </w:pPr>
            <w:r w:rsidRPr="00012E3E">
              <w:rPr>
                <w:rFonts w:ascii="Tahoma" w:eastAsia="Calibri" w:hAnsi="Tahoma" w:cs="Tahoma"/>
                <w:b/>
                <w:bCs/>
                <w:color w:val="000000"/>
                <w:sz w:val="22"/>
                <w:szCs w:val="22"/>
                <w:lang w:val="en-IN"/>
              </w:rPr>
              <w:t>Category</w:t>
            </w:r>
          </w:p>
        </w:tc>
        <w:tc>
          <w:tcPr>
            <w:tcW w:w="4901" w:type="dxa"/>
          </w:tcPr>
          <w:p w:rsidR="008E7565" w:rsidRPr="00012E3E" w:rsidRDefault="008E7565" w:rsidP="00A224B9">
            <w:pPr>
              <w:pStyle w:val="ListParagraph"/>
              <w:spacing w:line="276" w:lineRule="auto"/>
              <w:ind w:left="0"/>
              <w:rPr>
                <w:rFonts w:ascii="Tahoma" w:eastAsia="Calibri" w:hAnsi="Tahoma" w:cs="Tahoma"/>
                <w:b/>
                <w:bCs/>
                <w:color w:val="000000"/>
                <w:sz w:val="22"/>
                <w:szCs w:val="22"/>
                <w:lang w:val="en-IN"/>
              </w:rPr>
            </w:pPr>
            <w:r w:rsidRPr="00012E3E">
              <w:rPr>
                <w:rFonts w:ascii="Tahoma" w:eastAsia="Calibri" w:hAnsi="Tahoma" w:cs="Tahoma"/>
                <w:b/>
                <w:bCs/>
                <w:color w:val="000000"/>
                <w:sz w:val="22"/>
                <w:szCs w:val="22"/>
                <w:lang w:val="en-IN"/>
              </w:rPr>
              <w:t>Target per branch FY 2021-22</w:t>
            </w:r>
          </w:p>
        </w:tc>
      </w:tr>
      <w:tr w:rsidR="008E7565" w:rsidRPr="00012E3E" w:rsidTr="00A224B9">
        <w:trPr>
          <w:trHeight w:val="547"/>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Major Banks (All PSBs and 4 Private Banks i.e. ICICI Bank, Axis Bank, HDFC Bank, IDBI Bank)</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70</w:t>
            </w:r>
          </w:p>
        </w:tc>
      </w:tr>
      <w:tr w:rsidR="008E7565" w:rsidRPr="00012E3E" w:rsidTr="00A224B9">
        <w:trPr>
          <w:trHeight w:val="273"/>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Regional Rural Banks</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70</w:t>
            </w:r>
          </w:p>
        </w:tc>
      </w:tr>
      <w:tr w:rsidR="008E7565" w:rsidRPr="00012E3E" w:rsidTr="00A224B9">
        <w:trPr>
          <w:trHeight w:val="273"/>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Private Banks (Other)</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30</w:t>
            </w:r>
          </w:p>
        </w:tc>
      </w:tr>
      <w:tr w:rsidR="008E7565" w:rsidRPr="00012E3E" w:rsidTr="00A224B9">
        <w:trPr>
          <w:trHeight w:val="273"/>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Cooperative Banks</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20</w:t>
            </w:r>
          </w:p>
        </w:tc>
      </w:tr>
      <w:tr w:rsidR="008E7565" w:rsidRPr="00012E3E" w:rsidTr="00A224B9">
        <w:trPr>
          <w:trHeight w:val="287"/>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Department of Post</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30</w:t>
            </w:r>
          </w:p>
        </w:tc>
      </w:tr>
      <w:tr w:rsidR="008E7565" w:rsidRPr="00012E3E" w:rsidTr="00A224B9">
        <w:trPr>
          <w:trHeight w:val="260"/>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All Small Finance Banks</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50</w:t>
            </w:r>
          </w:p>
        </w:tc>
      </w:tr>
      <w:tr w:rsidR="008E7565" w:rsidRPr="00012E3E" w:rsidTr="00A224B9">
        <w:trPr>
          <w:trHeight w:val="273"/>
        </w:trPr>
        <w:tc>
          <w:tcPr>
            <w:tcW w:w="4906" w:type="dxa"/>
          </w:tcPr>
          <w:p w:rsidR="008E7565" w:rsidRPr="00012E3E" w:rsidRDefault="008E7565" w:rsidP="00A224B9">
            <w:pPr>
              <w:pStyle w:val="ListParagraph"/>
              <w:spacing w:line="276" w:lineRule="auto"/>
              <w:ind w:left="0"/>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All Payment Banks</w:t>
            </w:r>
          </w:p>
        </w:tc>
        <w:tc>
          <w:tcPr>
            <w:tcW w:w="4901" w:type="dxa"/>
          </w:tcPr>
          <w:p w:rsidR="008E7565" w:rsidRPr="00012E3E" w:rsidRDefault="008E7565" w:rsidP="00A224B9">
            <w:pPr>
              <w:pStyle w:val="ListParagraph"/>
              <w:spacing w:line="276" w:lineRule="auto"/>
              <w:ind w:left="0"/>
              <w:jc w:val="center"/>
              <w:rPr>
                <w:rFonts w:ascii="Tahoma" w:eastAsia="Calibri" w:hAnsi="Tahoma" w:cs="Tahoma"/>
                <w:color w:val="000000"/>
                <w:sz w:val="22"/>
                <w:szCs w:val="22"/>
                <w:lang w:val="en-IN"/>
              </w:rPr>
            </w:pPr>
            <w:r w:rsidRPr="00012E3E">
              <w:rPr>
                <w:rFonts w:ascii="Tahoma" w:eastAsia="Calibri" w:hAnsi="Tahoma" w:cs="Tahoma"/>
                <w:color w:val="000000"/>
                <w:sz w:val="22"/>
                <w:szCs w:val="22"/>
                <w:lang w:val="en-IN"/>
              </w:rPr>
              <w:t>1,00,000 (absolute)</w:t>
            </w:r>
          </w:p>
        </w:tc>
      </w:tr>
    </w:tbl>
    <w:p w:rsidR="008E7565" w:rsidRPr="008F23EF" w:rsidRDefault="008E7565" w:rsidP="008E7565">
      <w:pPr>
        <w:pStyle w:val="ListParagraph"/>
        <w:spacing w:line="276" w:lineRule="auto"/>
        <w:ind w:left="0"/>
        <w:rPr>
          <w:rFonts w:ascii="Tahoma" w:eastAsia="Calibri" w:hAnsi="Tahoma" w:cs="Tahoma"/>
          <w:b/>
          <w:bCs/>
          <w:color w:val="000000"/>
          <w:sz w:val="27"/>
          <w:szCs w:val="27"/>
          <w:lang w:val="en-IN"/>
        </w:rPr>
      </w:pPr>
      <w:r w:rsidRPr="008F23EF">
        <w:rPr>
          <w:rFonts w:ascii="Tahoma" w:eastAsia="Calibri" w:hAnsi="Tahoma" w:cs="Tahoma"/>
          <w:b/>
          <w:bCs/>
          <w:color w:val="000000"/>
          <w:sz w:val="27"/>
          <w:szCs w:val="27"/>
          <w:lang w:val="en-IN"/>
        </w:rPr>
        <w:lastRenderedPageBreak/>
        <w:t>PFRDA is closely monitoring the performance under each category especially private banks to ensure improvement in their performance.</w:t>
      </w:r>
    </w:p>
    <w:p w:rsidR="008E7565" w:rsidRPr="008F23EF" w:rsidRDefault="008E7565" w:rsidP="008E7565">
      <w:pPr>
        <w:pStyle w:val="ListParagraph"/>
        <w:spacing w:line="276" w:lineRule="auto"/>
        <w:ind w:left="0"/>
        <w:rPr>
          <w:rFonts w:ascii="Tahoma" w:hAnsi="Tahoma" w:cs="Tahoma"/>
          <w:color w:val="000000"/>
          <w:sz w:val="27"/>
          <w:szCs w:val="27"/>
        </w:rPr>
      </w:pPr>
    </w:p>
    <w:p w:rsidR="008E7565" w:rsidRPr="008F23EF" w:rsidRDefault="008E7565" w:rsidP="008E7565">
      <w:pPr>
        <w:pStyle w:val="ListParagraph"/>
        <w:spacing w:line="276" w:lineRule="auto"/>
        <w:ind w:left="0"/>
        <w:rPr>
          <w:rFonts w:ascii="Tahoma" w:hAnsi="Tahoma" w:cs="Tahoma"/>
          <w:color w:val="000000"/>
          <w:sz w:val="27"/>
          <w:szCs w:val="27"/>
          <w:lang w:val="en-IN"/>
        </w:rPr>
      </w:pPr>
      <w:r w:rsidRPr="008F23EF">
        <w:rPr>
          <w:rFonts w:ascii="Tahoma" w:hAnsi="Tahoma" w:cs="Tahoma"/>
          <w:color w:val="000000"/>
          <w:sz w:val="27"/>
          <w:szCs w:val="27"/>
        </w:rPr>
        <w:t xml:space="preserve">Up to </w:t>
      </w:r>
      <w:r>
        <w:rPr>
          <w:rFonts w:ascii="Tahoma" w:hAnsi="Tahoma" w:cs="Tahoma"/>
          <w:color w:val="000000"/>
          <w:sz w:val="27"/>
          <w:szCs w:val="27"/>
          <w:lang w:val="en-IN"/>
        </w:rPr>
        <w:t>March 2022</w:t>
      </w:r>
      <w:r w:rsidRPr="008F23EF">
        <w:rPr>
          <w:rFonts w:ascii="Tahoma" w:hAnsi="Tahoma" w:cs="Tahoma"/>
          <w:color w:val="000000"/>
          <w:sz w:val="27"/>
          <w:szCs w:val="27"/>
        </w:rPr>
        <w:t xml:space="preserve">, banks have enrolled </w:t>
      </w:r>
      <w:r w:rsidRPr="008F23EF">
        <w:rPr>
          <w:rFonts w:ascii="Tahoma" w:hAnsi="Tahoma" w:cs="Tahoma"/>
          <w:color w:val="000000"/>
          <w:sz w:val="27"/>
          <w:szCs w:val="27"/>
          <w:lang w:val="en-IN"/>
        </w:rPr>
        <w:t>accounts under APY as under:-</w:t>
      </w:r>
    </w:p>
    <w:p w:rsidR="008E7565" w:rsidRPr="008F23EF" w:rsidRDefault="008E7565" w:rsidP="008E7565">
      <w:pPr>
        <w:pStyle w:val="ListParagraph"/>
        <w:spacing w:line="276" w:lineRule="auto"/>
        <w:ind w:left="0"/>
        <w:rPr>
          <w:rFonts w:ascii="Tahoma" w:eastAsia="Calibri" w:hAnsi="Tahoma" w:cs="Tahoma"/>
          <w:b/>
          <w:bCs/>
          <w:color w:val="000000"/>
          <w:sz w:val="27"/>
          <w:szCs w:val="2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8E7565" w:rsidRPr="00012E3E" w:rsidTr="00A224B9">
        <w:tc>
          <w:tcPr>
            <w:tcW w:w="3425" w:type="dxa"/>
          </w:tcPr>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Parameter</w:t>
            </w:r>
          </w:p>
        </w:tc>
        <w:tc>
          <w:tcPr>
            <w:tcW w:w="1595" w:type="dxa"/>
          </w:tcPr>
          <w:p w:rsidR="008E7565" w:rsidRPr="00012E3E" w:rsidRDefault="008E7565" w:rsidP="00A224B9">
            <w:pPr>
              <w:spacing w:line="240" w:lineRule="auto"/>
              <w:jc w:val="center"/>
              <w:rPr>
                <w:rFonts w:ascii="Tahoma" w:hAnsi="Tahoma" w:cs="Tahoma"/>
                <w:b/>
                <w:bCs/>
                <w:szCs w:val="22"/>
              </w:rPr>
            </w:pPr>
            <w:r w:rsidRPr="00012E3E">
              <w:rPr>
                <w:rFonts w:ascii="Tahoma" w:hAnsi="Tahoma" w:cs="Tahoma"/>
                <w:b/>
                <w:bCs/>
                <w:szCs w:val="22"/>
              </w:rPr>
              <w:t>Dec 2021</w:t>
            </w:r>
          </w:p>
        </w:tc>
        <w:tc>
          <w:tcPr>
            <w:tcW w:w="1595" w:type="dxa"/>
          </w:tcPr>
          <w:p w:rsidR="008E7565" w:rsidRPr="00012E3E"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556" w:type="dxa"/>
          </w:tcPr>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Increase/</w:t>
            </w:r>
          </w:p>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Decrease</w:t>
            </w:r>
          </w:p>
        </w:tc>
        <w:tc>
          <w:tcPr>
            <w:tcW w:w="1930" w:type="dxa"/>
          </w:tcPr>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w:t>
            </w:r>
            <w:proofErr w:type="spellStart"/>
            <w:r w:rsidRPr="00012E3E">
              <w:rPr>
                <w:rFonts w:ascii="Tahoma" w:hAnsi="Tahoma" w:cs="Tahoma"/>
                <w:b/>
                <w:bCs/>
                <w:szCs w:val="22"/>
              </w:rPr>
              <w:t>age</w:t>
            </w:r>
            <w:proofErr w:type="spellEnd"/>
            <w:r w:rsidRPr="00012E3E">
              <w:rPr>
                <w:rFonts w:ascii="Tahoma" w:hAnsi="Tahoma" w:cs="Tahoma"/>
                <w:b/>
                <w:bCs/>
                <w:szCs w:val="22"/>
              </w:rPr>
              <w:t xml:space="preserve"> Increase</w:t>
            </w:r>
          </w:p>
        </w:tc>
      </w:tr>
      <w:tr w:rsidR="008E7565" w:rsidRPr="00012E3E" w:rsidTr="00A224B9">
        <w:tc>
          <w:tcPr>
            <w:tcW w:w="3425" w:type="dxa"/>
          </w:tcPr>
          <w:p w:rsidR="008E7565" w:rsidRPr="00012E3E" w:rsidRDefault="008E7565" w:rsidP="00A224B9">
            <w:pPr>
              <w:spacing w:line="240" w:lineRule="auto"/>
              <w:jc w:val="both"/>
              <w:rPr>
                <w:rFonts w:ascii="Tahoma" w:hAnsi="Tahoma" w:cs="Tahoma"/>
                <w:szCs w:val="22"/>
              </w:rPr>
            </w:pPr>
            <w:r w:rsidRPr="00012E3E">
              <w:rPr>
                <w:rFonts w:ascii="Tahoma" w:hAnsi="Tahoma" w:cs="Tahoma"/>
                <w:szCs w:val="22"/>
              </w:rPr>
              <w:t>No. of persons enrolled under APY</w:t>
            </w:r>
          </w:p>
        </w:tc>
        <w:tc>
          <w:tcPr>
            <w:tcW w:w="1595"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7,15,618</w:t>
            </w:r>
          </w:p>
        </w:tc>
        <w:tc>
          <w:tcPr>
            <w:tcW w:w="1595"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8,13,417</w:t>
            </w:r>
          </w:p>
        </w:tc>
        <w:tc>
          <w:tcPr>
            <w:tcW w:w="1556"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97,799</w:t>
            </w:r>
          </w:p>
        </w:tc>
        <w:tc>
          <w:tcPr>
            <w:tcW w:w="1930"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13.67%</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with their performance under APY:-</w:t>
      </w:r>
    </w:p>
    <w:p w:rsidR="008E7565" w:rsidRPr="008F23EF" w:rsidRDefault="008E7565" w:rsidP="008E7565">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8E7565" w:rsidRPr="00012E3E" w:rsidTr="00A224B9">
        <w:tc>
          <w:tcPr>
            <w:tcW w:w="676"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Sr. No.</w:t>
            </w:r>
          </w:p>
        </w:tc>
        <w:tc>
          <w:tcPr>
            <w:tcW w:w="2507"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Parameter</w:t>
            </w:r>
          </w:p>
        </w:tc>
        <w:tc>
          <w:tcPr>
            <w:tcW w:w="7005"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Name of the Bank</w:t>
            </w:r>
          </w:p>
        </w:tc>
      </w:tr>
      <w:tr w:rsidR="008E7565" w:rsidRPr="00012E3E" w:rsidTr="00A224B9">
        <w:tc>
          <w:tcPr>
            <w:tcW w:w="676" w:type="dxa"/>
          </w:tcPr>
          <w:p w:rsidR="008E7565" w:rsidRPr="00012E3E" w:rsidRDefault="008E7565" w:rsidP="00A224B9">
            <w:pPr>
              <w:spacing w:after="0" w:line="240" w:lineRule="auto"/>
              <w:rPr>
                <w:rFonts w:ascii="Tahoma" w:hAnsi="Tahoma" w:cs="Tahoma"/>
                <w:b/>
                <w:color w:val="000000"/>
                <w:szCs w:val="22"/>
              </w:rPr>
            </w:pPr>
            <w:r w:rsidRPr="00012E3E">
              <w:rPr>
                <w:rFonts w:ascii="Tahoma" w:hAnsi="Tahoma" w:cs="Tahoma"/>
                <w:b/>
                <w:color w:val="000000"/>
                <w:szCs w:val="22"/>
              </w:rPr>
              <w:t>1</w:t>
            </w:r>
          </w:p>
        </w:tc>
        <w:tc>
          <w:tcPr>
            <w:tcW w:w="2507" w:type="dxa"/>
          </w:tcPr>
          <w:p w:rsidR="008E7565" w:rsidRPr="00012E3E" w:rsidRDefault="008E7565" w:rsidP="00A224B9">
            <w:pPr>
              <w:spacing w:after="0" w:line="240" w:lineRule="auto"/>
              <w:rPr>
                <w:rFonts w:ascii="Tahoma" w:hAnsi="Tahoma" w:cs="Tahoma"/>
                <w:b/>
                <w:color w:val="000000"/>
                <w:szCs w:val="22"/>
              </w:rPr>
            </w:pPr>
            <w:r w:rsidRPr="00012E3E">
              <w:rPr>
                <w:rFonts w:ascii="Tahoma" w:hAnsi="Tahoma" w:cs="Tahoma"/>
                <w:b/>
                <w:color w:val="000000"/>
                <w:szCs w:val="22"/>
              </w:rPr>
              <w:t>Top perform-</w:t>
            </w:r>
          </w:p>
          <w:p w:rsidR="008E7565" w:rsidRPr="00012E3E" w:rsidRDefault="008E7565" w:rsidP="00A224B9">
            <w:pPr>
              <w:spacing w:after="0" w:line="240" w:lineRule="auto"/>
              <w:rPr>
                <w:rFonts w:ascii="Tahoma" w:hAnsi="Tahoma" w:cs="Tahoma"/>
                <w:b/>
                <w:color w:val="000000"/>
                <w:szCs w:val="22"/>
              </w:rPr>
            </w:pPr>
            <w:proofErr w:type="spellStart"/>
            <w:r w:rsidRPr="00012E3E">
              <w:rPr>
                <w:rFonts w:ascii="Tahoma" w:hAnsi="Tahoma" w:cs="Tahoma"/>
                <w:b/>
                <w:color w:val="000000"/>
                <w:szCs w:val="22"/>
              </w:rPr>
              <w:t>ing</w:t>
            </w:r>
            <w:proofErr w:type="spellEnd"/>
            <w:r w:rsidRPr="00012E3E">
              <w:rPr>
                <w:rFonts w:ascii="Tahoma" w:hAnsi="Tahoma" w:cs="Tahoma"/>
                <w:b/>
                <w:color w:val="000000"/>
                <w:szCs w:val="22"/>
              </w:rPr>
              <w:t xml:space="preserve"> Banks</w:t>
            </w:r>
          </w:p>
        </w:tc>
        <w:tc>
          <w:tcPr>
            <w:tcW w:w="7005" w:type="dxa"/>
          </w:tcPr>
          <w:p w:rsidR="008E7565" w:rsidRPr="00012E3E" w:rsidRDefault="008E7565" w:rsidP="00A224B9">
            <w:pPr>
              <w:spacing w:after="0" w:line="240" w:lineRule="auto"/>
              <w:jc w:val="both"/>
              <w:rPr>
                <w:rFonts w:ascii="Tahoma" w:hAnsi="Tahoma" w:cs="Tahoma"/>
                <w:bCs/>
                <w:color w:val="000000"/>
                <w:szCs w:val="22"/>
              </w:rPr>
            </w:pPr>
            <w:r w:rsidRPr="00012E3E">
              <w:rPr>
                <w:rFonts w:ascii="Tahoma" w:hAnsi="Tahoma" w:cs="Tahoma"/>
                <w:bCs/>
                <w:color w:val="000000"/>
                <w:szCs w:val="22"/>
              </w:rPr>
              <w:t>Convener Bank - (</w:t>
            </w:r>
            <w:r>
              <w:rPr>
                <w:rFonts w:ascii="Tahoma" w:hAnsi="Tahoma" w:cs="Tahoma"/>
                <w:bCs/>
                <w:color w:val="000000"/>
                <w:szCs w:val="22"/>
              </w:rPr>
              <w:t>1,07,671</w:t>
            </w:r>
            <w:r w:rsidRPr="00012E3E">
              <w:rPr>
                <w:rFonts w:ascii="Tahoma" w:hAnsi="Tahoma" w:cs="Tahoma"/>
                <w:bCs/>
                <w:color w:val="000000"/>
                <w:szCs w:val="22"/>
              </w:rPr>
              <w:t>)</w:t>
            </w:r>
            <w:r>
              <w:rPr>
                <w:rFonts w:ascii="Tahoma" w:hAnsi="Tahoma" w:cs="Tahoma"/>
                <w:bCs/>
                <w:color w:val="000000"/>
                <w:szCs w:val="22"/>
              </w:rPr>
              <w:t>,</w:t>
            </w:r>
            <w:r w:rsidRPr="00012E3E">
              <w:rPr>
                <w:rFonts w:ascii="Tahoma" w:hAnsi="Tahoma" w:cs="Tahoma"/>
                <w:bCs/>
                <w:color w:val="000000"/>
                <w:szCs w:val="22"/>
              </w:rPr>
              <w:t xml:space="preserve"> Bank of Baroda (9</w:t>
            </w:r>
            <w:r>
              <w:rPr>
                <w:rFonts w:ascii="Tahoma" w:hAnsi="Tahoma" w:cs="Tahoma"/>
                <w:bCs/>
                <w:color w:val="000000"/>
                <w:szCs w:val="22"/>
              </w:rPr>
              <w:t>8,634</w:t>
            </w:r>
            <w:r w:rsidRPr="00012E3E">
              <w:rPr>
                <w:rFonts w:ascii="Tahoma" w:hAnsi="Tahoma" w:cs="Tahoma"/>
                <w:bCs/>
                <w:color w:val="000000"/>
                <w:szCs w:val="22"/>
              </w:rPr>
              <w:t>),</w:t>
            </w:r>
            <w:r>
              <w:rPr>
                <w:rFonts w:ascii="Tahoma" w:hAnsi="Tahoma" w:cs="Tahoma"/>
                <w:bCs/>
                <w:color w:val="000000"/>
                <w:szCs w:val="22"/>
              </w:rPr>
              <w:t xml:space="preserve"> Canara Bank (91,111)</w:t>
            </w:r>
          </w:p>
        </w:tc>
      </w:tr>
      <w:tr w:rsidR="008E7565" w:rsidRPr="00012E3E" w:rsidTr="00A224B9">
        <w:tc>
          <w:tcPr>
            <w:tcW w:w="676" w:type="dxa"/>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2.</w:t>
            </w:r>
          </w:p>
        </w:tc>
        <w:tc>
          <w:tcPr>
            <w:tcW w:w="2507" w:type="dxa"/>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 xml:space="preserve">Bottom </w:t>
            </w:r>
            <w:r w:rsidRPr="00012E3E">
              <w:rPr>
                <w:rFonts w:ascii="Tahoma" w:hAnsi="Tahoma" w:cs="Tahoma"/>
                <w:b/>
                <w:color w:val="000000"/>
                <w:szCs w:val="22"/>
              </w:rPr>
              <w:t xml:space="preserve">performing </w:t>
            </w:r>
            <w:r w:rsidRPr="00012E3E">
              <w:rPr>
                <w:rFonts w:ascii="Tahoma" w:hAnsi="Tahoma" w:cs="Tahoma"/>
                <w:b/>
                <w:bCs/>
                <w:color w:val="000000"/>
                <w:szCs w:val="22"/>
              </w:rPr>
              <w:t>banks</w:t>
            </w:r>
          </w:p>
        </w:tc>
        <w:tc>
          <w:tcPr>
            <w:tcW w:w="7005"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IndusInd (</w:t>
            </w:r>
            <w:r>
              <w:rPr>
                <w:rFonts w:ascii="Tahoma" w:hAnsi="Tahoma" w:cs="Tahoma"/>
                <w:color w:val="000000"/>
                <w:szCs w:val="22"/>
              </w:rPr>
              <w:t>63</w:t>
            </w:r>
            <w:r w:rsidRPr="00012E3E">
              <w:rPr>
                <w:rFonts w:ascii="Tahoma" w:hAnsi="Tahoma" w:cs="Tahoma"/>
                <w:color w:val="000000"/>
                <w:szCs w:val="22"/>
              </w:rPr>
              <w:t>),  J&amp;K Bank (</w:t>
            </w:r>
            <w:r>
              <w:rPr>
                <w:rFonts w:ascii="Tahoma" w:hAnsi="Tahoma" w:cs="Tahoma"/>
                <w:color w:val="000000"/>
                <w:szCs w:val="22"/>
              </w:rPr>
              <w:t>247</w:t>
            </w:r>
            <w:r w:rsidRPr="00012E3E">
              <w:rPr>
                <w:rFonts w:ascii="Tahoma" w:hAnsi="Tahoma" w:cs="Tahoma"/>
                <w:color w:val="000000"/>
                <w:szCs w:val="22"/>
              </w:rPr>
              <w:t>) &amp; Federal (4</w:t>
            </w:r>
            <w:r>
              <w:rPr>
                <w:rFonts w:ascii="Tahoma" w:hAnsi="Tahoma" w:cs="Tahoma"/>
                <w:color w:val="000000"/>
                <w:szCs w:val="22"/>
              </w:rPr>
              <w:t>81</w:t>
            </w:r>
            <w:r w:rsidRPr="00012E3E">
              <w:rPr>
                <w:rFonts w:ascii="Tahoma" w:hAnsi="Tahoma" w:cs="Tahoma"/>
                <w:color w:val="000000"/>
                <w:szCs w:val="22"/>
              </w:rPr>
              <w:t>)</w:t>
            </w:r>
          </w:p>
        </w:tc>
      </w:tr>
    </w:tbl>
    <w:p w:rsidR="008E7565" w:rsidRPr="008F23EF" w:rsidRDefault="008E7565" w:rsidP="008E7565">
      <w:pPr>
        <w:spacing w:after="0"/>
        <w:rPr>
          <w:rFonts w:ascii="Tahoma" w:hAnsi="Tahoma" w:cs="Tahoma"/>
          <w:b/>
          <w:bCs/>
          <w:color w:val="000000"/>
          <w:sz w:val="27"/>
          <w:szCs w:val="27"/>
        </w:rPr>
      </w:pPr>
    </w:p>
    <w:p w:rsidR="008E7565" w:rsidRPr="008F23EF" w:rsidRDefault="008E7565" w:rsidP="008E7565">
      <w:pPr>
        <w:spacing w:after="0"/>
        <w:rPr>
          <w:rFonts w:ascii="Tahoma" w:hAnsi="Tahoma" w:cs="Tahoma"/>
          <w:b/>
          <w:bCs/>
          <w:color w:val="FF0000"/>
          <w:sz w:val="27"/>
          <w:szCs w:val="27"/>
        </w:rPr>
      </w:pPr>
      <w:r w:rsidRPr="008F23EF">
        <w:rPr>
          <w:rFonts w:ascii="Tahoma" w:hAnsi="Tahoma" w:cs="Tahoma"/>
          <w:b/>
          <w:bCs/>
          <w:color w:val="000000"/>
          <w:sz w:val="27"/>
          <w:szCs w:val="27"/>
        </w:rPr>
        <w:t xml:space="preserve">Bank wise/District-wise Progress is given on </w:t>
      </w:r>
      <w:proofErr w:type="spellStart"/>
      <w:r w:rsidRPr="008F23EF">
        <w:rPr>
          <w:rFonts w:ascii="Tahoma" w:hAnsi="Tahoma" w:cs="Tahoma"/>
          <w:b/>
          <w:bCs/>
          <w:color w:val="000000"/>
          <w:sz w:val="27"/>
          <w:szCs w:val="27"/>
        </w:rPr>
        <w:t>Annex.No</w:t>
      </w:r>
      <w:proofErr w:type="spellEnd"/>
      <w:r w:rsidRPr="008F23EF">
        <w:rPr>
          <w:rFonts w:ascii="Tahoma" w:hAnsi="Tahoma" w:cs="Tahoma"/>
          <w:b/>
          <w:bCs/>
          <w:color w:val="000000"/>
          <w:sz w:val="27"/>
          <w:szCs w:val="27"/>
        </w:rPr>
        <w:t xml:space="preserve">. </w:t>
      </w:r>
      <w:proofErr w:type="gramStart"/>
      <w:r w:rsidRPr="008F23EF">
        <w:rPr>
          <w:rFonts w:ascii="Tahoma" w:hAnsi="Tahoma" w:cs="Tahoma"/>
          <w:b/>
          <w:bCs/>
          <w:color w:val="000000"/>
          <w:sz w:val="27"/>
          <w:szCs w:val="27"/>
        </w:rPr>
        <w:t>8</w:t>
      </w:r>
      <w:r w:rsidRPr="008F23EF">
        <w:rPr>
          <w:rFonts w:ascii="Tahoma" w:hAnsi="Tahoma" w:cs="Tahoma"/>
          <w:b/>
          <w:bCs/>
          <w:sz w:val="27"/>
          <w:szCs w:val="27"/>
        </w:rPr>
        <w:t xml:space="preserve">  &amp;</w:t>
      </w:r>
      <w:proofErr w:type="gramEnd"/>
      <w:r w:rsidRPr="008F23EF">
        <w:rPr>
          <w:rFonts w:ascii="Tahoma" w:hAnsi="Tahoma" w:cs="Tahoma"/>
          <w:b/>
          <w:bCs/>
          <w:sz w:val="27"/>
          <w:szCs w:val="27"/>
        </w:rPr>
        <w:t xml:space="preserve"> 9 (Page </w:t>
      </w:r>
      <w:r w:rsidR="008B36AF">
        <w:rPr>
          <w:rFonts w:ascii="Tahoma" w:hAnsi="Tahoma" w:cs="Tahoma"/>
          <w:b/>
          <w:bCs/>
          <w:sz w:val="27"/>
          <w:szCs w:val="27"/>
        </w:rPr>
        <w:t>116</w:t>
      </w:r>
      <w:r w:rsidRPr="008F23EF">
        <w:rPr>
          <w:rFonts w:ascii="Tahoma" w:hAnsi="Tahoma" w:cs="Tahoma"/>
          <w:b/>
          <w:bCs/>
          <w:sz w:val="27"/>
          <w:szCs w:val="27"/>
        </w:rPr>
        <w:t xml:space="preserve"> &amp;  </w:t>
      </w:r>
      <w:r w:rsidR="008B36AF">
        <w:rPr>
          <w:rFonts w:ascii="Tahoma" w:hAnsi="Tahoma" w:cs="Tahoma"/>
          <w:b/>
          <w:bCs/>
          <w:sz w:val="27"/>
          <w:szCs w:val="27"/>
        </w:rPr>
        <w:t>117</w:t>
      </w:r>
      <w:r w:rsidRPr="008F23EF">
        <w:rPr>
          <w:rFonts w:ascii="Tahoma" w:hAnsi="Tahoma" w:cs="Tahoma"/>
          <w:b/>
          <w:bCs/>
          <w:sz w:val="27"/>
          <w:szCs w:val="27"/>
        </w:rPr>
        <w:t>)</w:t>
      </w:r>
    </w:p>
    <w:p w:rsidR="008E7565" w:rsidRPr="00091573" w:rsidRDefault="008E7565" w:rsidP="008E7565">
      <w:pPr>
        <w:spacing w:after="0"/>
        <w:rPr>
          <w:rFonts w:ascii="Tahoma" w:hAnsi="Tahoma" w:cs="Tahoma"/>
          <w:b/>
          <w:bCs/>
          <w:color w:val="000000"/>
          <w:sz w:val="19"/>
          <w:szCs w:val="19"/>
        </w:rPr>
      </w:pPr>
    </w:p>
    <w:p w:rsidR="008E7565" w:rsidRDefault="008E7565" w:rsidP="008E7565">
      <w:pPr>
        <w:pStyle w:val="ListParagraph"/>
        <w:spacing w:line="276" w:lineRule="auto"/>
        <w:ind w:left="0"/>
        <w:rPr>
          <w:rFonts w:ascii="Tahoma" w:hAnsi="Tahoma" w:cs="Tahoma"/>
          <w:color w:val="000000"/>
          <w:sz w:val="27"/>
          <w:szCs w:val="27"/>
          <w:lang w:val="en-IN"/>
        </w:rPr>
      </w:pPr>
      <w:r w:rsidRPr="008F23EF">
        <w:rPr>
          <w:rFonts w:ascii="Tahoma" w:eastAsia="Calibri" w:hAnsi="Tahoma" w:cs="Tahoma"/>
          <w:b/>
          <w:bCs/>
          <w:color w:val="000000"/>
          <w:sz w:val="27"/>
          <w:szCs w:val="27"/>
        </w:rPr>
        <w:t>2.1</w:t>
      </w:r>
      <w:r w:rsidRPr="008F23EF">
        <w:rPr>
          <w:rFonts w:ascii="Tahoma" w:eastAsia="Calibri" w:hAnsi="Tahoma" w:cs="Tahoma"/>
          <w:b/>
          <w:bCs/>
          <w:color w:val="000000"/>
          <w:sz w:val="27"/>
          <w:szCs w:val="27"/>
          <w:lang w:val="en-IN"/>
        </w:rPr>
        <w:t>0</w:t>
      </w:r>
      <w:r w:rsidRPr="008F23EF">
        <w:rPr>
          <w:rFonts w:ascii="Tahoma" w:eastAsia="Calibri" w:hAnsi="Tahoma" w:cs="Tahoma"/>
          <w:b/>
          <w:bCs/>
          <w:color w:val="000000"/>
          <w:sz w:val="27"/>
          <w:szCs w:val="27"/>
        </w:rPr>
        <w:t xml:space="preserve"> (i</w:t>
      </w:r>
      <w:r w:rsidRPr="008F23EF">
        <w:rPr>
          <w:rFonts w:ascii="Tahoma" w:eastAsia="Calibri" w:hAnsi="Tahoma" w:cs="Tahoma"/>
          <w:b/>
          <w:bCs/>
          <w:color w:val="000000"/>
          <w:sz w:val="27"/>
          <w:szCs w:val="27"/>
          <w:lang w:val="en-IN"/>
        </w:rPr>
        <w:t>v</w:t>
      </w:r>
      <w:r w:rsidRPr="008F23EF">
        <w:rPr>
          <w:rFonts w:ascii="Tahoma" w:eastAsia="Calibri" w:hAnsi="Tahoma" w:cs="Tahoma"/>
          <w:b/>
          <w:bCs/>
          <w:color w:val="000000"/>
          <w:sz w:val="27"/>
          <w:szCs w:val="27"/>
        </w:rPr>
        <w:t xml:space="preserve">) </w:t>
      </w:r>
      <w:r w:rsidRPr="008F23EF">
        <w:rPr>
          <w:rFonts w:ascii="Tahoma" w:eastAsia="Calibri" w:hAnsi="Tahoma" w:cs="Tahoma"/>
          <w:b/>
          <w:bCs/>
          <w:color w:val="000000"/>
          <w:sz w:val="27"/>
          <w:szCs w:val="27"/>
          <w:lang w:val="en-IN"/>
        </w:rPr>
        <w:t>National Pension Scheme</w:t>
      </w:r>
      <w:r w:rsidRPr="008F23EF">
        <w:rPr>
          <w:rFonts w:ascii="Tahoma" w:eastAsia="Calibri" w:hAnsi="Tahoma" w:cs="Tahoma"/>
          <w:b/>
          <w:bCs/>
          <w:color w:val="000000"/>
          <w:sz w:val="27"/>
          <w:szCs w:val="27"/>
        </w:rPr>
        <w:t xml:space="preserve"> (</w:t>
      </w:r>
      <w:r w:rsidRPr="008F23EF">
        <w:rPr>
          <w:rFonts w:ascii="Tahoma" w:eastAsia="Calibri" w:hAnsi="Tahoma" w:cs="Tahoma"/>
          <w:b/>
          <w:bCs/>
          <w:color w:val="000000"/>
          <w:sz w:val="27"/>
          <w:szCs w:val="27"/>
          <w:lang w:val="en-IN"/>
        </w:rPr>
        <w:t>NPS</w:t>
      </w:r>
      <w:r w:rsidRPr="008F23EF">
        <w:rPr>
          <w:rFonts w:ascii="Tahoma" w:eastAsia="Calibri" w:hAnsi="Tahoma" w:cs="Tahoma"/>
          <w:b/>
          <w:bCs/>
          <w:color w:val="000000"/>
          <w:sz w:val="27"/>
          <w:szCs w:val="27"/>
        </w:rPr>
        <w:t xml:space="preserve">) – </w:t>
      </w:r>
      <w:r w:rsidRPr="008F23EF">
        <w:rPr>
          <w:rFonts w:ascii="Tahoma" w:hAnsi="Tahoma" w:cs="Tahoma"/>
          <w:color w:val="000000"/>
          <w:sz w:val="27"/>
          <w:szCs w:val="27"/>
        </w:rPr>
        <w:t xml:space="preserve">Up to </w:t>
      </w:r>
      <w:r>
        <w:rPr>
          <w:rFonts w:ascii="Tahoma" w:hAnsi="Tahoma" w:cs="Tahoma"/>
          <w:b/>
          <w:bCs/>
          <w:sz w:val="27"/>
          <w:szCs w:val="27"/>
          <w:lang w:val="en-IN"/>
        </w:rPr>
        <w:t>March 2022</w:t>
      </w:r>
      <w:r w:rsidRPr="008F23EF">
        <w:rPr>
          <w:rFonts w:ascii="Tahoma" w:hAnsi="Tahoma" w:cs="Tahoma"/>
          <w:color w:val="000000"/>
          <w:sz w:val="27"/>
          <w:szCs w:val="27"/>
        </w:rPr>
        <w:t xml:space="preserve">, banks have enrolled </w:t>
      </w:r>
      <w:r w:rsidRPr="008F23EF">
        <w:rPr>
          <w:rFonts w:ascii="Tahoma" w:hAnsi="Tahoma" w:cs="Tahoma"/>
          <w:color w:val="000000"/>
          <w:sz w:val="27"/>
          <w:szCs w:val="27"/>
          <w:lang w:val="en-IN"/>
        </w:rPr>
        <w:t>as under:-</w:t>
      </w:r>
    </w:p>
    <w:p w:rsidR="008E7565" w:rsidRPr="00B17F6E" w:rsidRDefault="008E7565" w:rsidP="008E7565">
      <w:pPr>
        <w:pStyle w:val="ListParagraph"/>
        <w:spacing w:line="276" w:lineRule="auto"/>
        <w:ind w:left="0"/>
        <w:rPr>
          <w:rFonts w:ascii="Tahoma" w:hAnsi="Tahoma" w:cs="Tahoma"/>
          <w:b/>
          <w:bCs/>
          <w:color w:val="000000"/>
          <w:sz w:val="17"/>
          <w:szCs w:val="1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8E7565" w:rsidRPr="00012E3E" w:rsidTr="00A224B9">
        <w:tc>
          <w:tcPr>
            <w:tcW w:w="3425" w:type="dxa"/>
          </w:tcPr>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Parameter</w:t>
            </w:r>
          </w:p>
        </w:tc>
        <w:tc>
          <w:tcPr>
            <w:tcW w:w="1595" w:type="dxa"/>
          </w:tcPr>
          <w:p w:rsidR="008E7565" w:rsidRPr="00012E3E" w:rsidRDefault="008E7565" w:rsidP="00A224B9">
            <w:pPr>
              <w:spacing w:line="240" w:lineRule="auto"/>
              <w:jc w:val="center"/>
              <w:rPr>
                <w:rFonts w:ascii="Tahoma" w:hAnsi="Tahoma" w:cs="Tahoma"/>
                <w:b/>
                <w:bCs/>
                <w:szCs w:val="22"/>
              </w:rPr>
            </w:pPr>
            <w:r w:rsidRPr="00012E3E">
              <w:rPr>
                <w:rFonts w:ascii="Tahoma" w:hAnsi="Tahoma" w:cs="Tahoma"/>
                <w:b/>
                <w:bCs/>
                <w:szCs w:val="22"/>
              </w:rPr>
              <w:t>Dec 2021</w:t>
            </w:r>
          </w:p>
        </w:tc>
        <w:tc>
          <w:tcPr>
            <w:tcW w:w="1595" w:type="dxa"/>
          </w:tcPr>
          <w:p w:rsidR="008E7565" w:rsidRPr="00012E3E" w:rsidRDefault="008E7565" w:rsidP="00A224B9">
            <w:pPr>
              <w:spacing w:line="240" w:lineRule="auto"/>
              <w:jc w:val="center"/>
              <w:rPr>
                <w:rFonts w:ascii="Tahoma" w:hAnsi="Tahoma" w:cs="Tahoma"/>
                <w:b/>
                <w:bCs/>
                <w:szCs w:val="22"/>
              </w:rPr>
            </w:pPr>
            <w:r>
              <w:rPr>
                <w:rFonts w:ascii="Tahoma" w:hAnsi="Tahoma" w:cs="Tahoma"/>
                <w:b/>
                <w:bCs/>
                <w:szCs w:val="22"/>
              </w:rPr>
              <w:t>Mar 2022</w:t>
            </w:r>
          </w:p>
        </w:tc>
        <w:tc>
          <w:tcPr>
            <w:tcW w:w="1556" w:type="dxa"/>
          </w:tcPr>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Increase/</w:t>
            </w:r>
          </w:p>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Decrease</w:t>
            </w:r>
          </w:p>
        </w:tc>
        <w:tc>
          <w:tcPr>
            <w:tcW w:w="1930" w:type="dxa"/>
          </w:tcPr>
          <w:p w:rsidR="008E7565" w:rsidRPr="00012E3E" w:rsidRDefault="008E7565" w:rsidP="00A224B9">
            <w:pPr>
              <w:spacing w:line="240" w:lineRule="auto"/>
              <w:jc w:val="both"/>
              <w:rPr>
                <w:rFonts w:ascii="Tahoma" w:hAnsi="Tahoma" w:cs="Tahoma"/>
                <w:b/>
                <w:bCs/>
                <w:szCs w:val="22"/>
              </w:rPr>
            </w:pPr>
            <w:r w:rsidRPr="00012E3E">
              <w:rPr>
                <w:rFonts w:ascii="Tahoma" w:hAnsi="Tahoma" w:cs="Tahoma"/>
                <w:b/>
                <w:bCs/>
                <w:szCs w:val="22"/>
              </w:rPr>
              <w:t>%</w:t>
            </w:r>
            <w:proofErr w:type="spellStart"/>
            <w:r w:rsidRPr="00012E3E">
              <w:rPr>
                <w:rFonts w:ascii="Tahoma" w:hAnsi="Tahoma" w:cs="Tahoma"/>
                <w:b/>
                <w:bCs/>
                <w:szCs w:val="22"/>
              </w:rPr>
              <w:t>age</w:t>
            </w:r>
            <w:proofErr w:type="spellEnd"/>
            <w:r w:rsidRPr="00012E3E">
              <w:rPr>
                <w:rFonts w:ascii="Tahoma" w:hAnsi="Tahoma" w:cs="Tahoma"/>
                <w:b/>
                <w:bCs/>
                <w:szCs w:val="22"/>
              </w:rPr>
              <w:t xml:space="preserve"> Increase</w:t>
            </w:r>
          </w:p>
        </w:tc>
      </w:tr>
      <w:tr w:rsidR="008E7565" w:rsidRPr="00012E3E" w:rsidTr="00A224B9">
        <w:tc>
          <w:tcPr>
            <w:tcW w:w="3425" w:type="dxa"/>
          </w:tcPr>
          <w:p w:rsidR="008E7565" w:rsidRPr="00012E3E" w:rsidRDefault="008E7565" w:rsidP="00A224B9">
            <w:pPr>
              <w:spacing w:line="240" w:lineRule="auto"/>
              <w:jc w:val="both"/>
              <w:rPr>
                <w:rFonts w:ascii="Tahoma" w:hAnsi="Tahoma" w:cs="Tahoma"/>
                <w:szCs w:val="22"/>
              </w:rPr>
            </w:pPr>
            <w:r w:rsidRPr="00012E3E">
              <w:rPr>
                <w:rFonts w:ascii="Tahoma" w:hAnsi="Tahoma" w:cs="Tahoma"/>
                <w:szCs w:val="22"/>
              </w:rPr>
              <w:t>No. of persons enrolled under NPS</w:t>
            </w:r>
          </w:p>
        </w:tc>
        <w:tc>
          <w:tcPr>
            <w:tcW w:w="1595" w:type="dxa"/>
          </w:tcPr>
          <w:p w:rsidR="008E7565" w:rsidRPr="00FD7DCB" w:rsidRDefault="008E7565" w:rsidP="00A224B9">
            <w:pPr>
              <w:spacing w:line="240" w:lineRule="auto"/>
              <w:jc w:val="center"/>
              <w:rPr>
                <w:rFonts w:ascii="Tahoma" w:hAnsi="Tahoma" w:cs="Tahoma"/>
                <w:szCs w:val="22"/>
              </w:rPr>
            </w:pPr>
            <w:r w:rsidRPr="00FD7DCB">
              <w:rPr>
                <w:rFonts w:ascii="Tahoma" w:hAnsi="Tahoma" w:cs="Tahoma"/>
                <w:szCs w:val="22"/>
              </w:rPr>
              <w:t>51</w:t>
            </w:r>
            <w:r>
              <w:rPr>
                <w:rFonts w:ascii="Tahoma" w:hAnsi="Tahoma" w:cs="Tahoma"/>
                <w:szCs w:val="22"/>
              </w:rPr>
              <w:t>,</w:t>
            </w:r>
            <w:r w:rsidRPr="00FD7DCB">
              <w:rPr>
                <w:rFonts w:ascii="Tahoma" w:hAnsi="Tahoma" w:cs="Tahoma"/>
                <w:szCs w:val="22"/>
              </w:rPr>
              <w:t>100</w:t>
            </w:r>
          </w:p>
        </w:tc>
        <w:tc>
          <w:tcPr>
            <w:tcW w:w="1595"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54,978</w:t>
            </w:r>
          </w:p>
        </w:tc>
        <w:tc>
          <w:tcPr>
            <w:tcW w:w="1556"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3,878</w:t>
            </w:r>
          </w:p>
        </w:tc>
        <w:tc>
          <w:tcPr>
            <w:tcW w:w="1930" w:type="dxa"/>
          </w:tcPr>
          <w:p w:rsidR="008E7565" w:rsidRPr="00012E3E" w:rsidRDefault="008E7565" w:rsidP="00A224B9">
            <w:pPr>
              <w:spacing w:line="240" w:lineRule="auto"/>
              <w:jc w:val="center"/>
              <w:rPr>
                <w:rFonts w:ascii="Tahoma" w:hAnsi="Tahoma" w:cs="Tahoma"/>
                <w:szCs w:val="22"/>
              </w:rPr>
            </w:pPr>
            <w:r>
              <w:rPr>
                <w:rFonts w:ascii="Tahoma" w:hAnsi="Tahoma" w:cs="Tahoma"/>
                <w:szCs w:val="22"/>
              </w:rPr>
              <w:t>7.59%</w:t>
            </w:r>
          </w:p>
        </w:tc>
      </w:tr>
    </w:tbl>
    <w:p w:rsidR="008E7565" w:rsidRPr="00B17F6E" w:rsidRDefault="008E7565" w:rsidP="008E7565">
      <w:pPr>
        <w:spacing w:after="0"/>
        <w:rPr>
          <w:rFonts w:ascii="Tahoma" w:hAnsi="Tahoma" w:cs="Tahoma"/>
          <w:b/>
          <w:bCs/>
          <w:color w:val="000000"/>
          <w:sz w:val="17"/>
          <w:szCs w:val="17"/>
        </w:rPr>
      </w:pPr>
    </w:p>
    <w:p w:rsidR="008E7565" w:rsidRPr="008F23EF" w:rsidRDefault="008E7565" w:rsidP="008E7565">
      <w:pPr>
        <w:spacing w:after="0"/>
        <w:rPr>
          <w:rFonts w:ascii="Tahoma" w:hAnsi="Tahoma" w:cs="Tahoma"/>
          <w:b/>
          <w:bCs/>
          <w:color w:val="FF0000"/>
          <w:sz w:val="27"/>
          <w:szCs w:val="27"/>
        </w:rPr>
      </w:pPr>
      <w:r w:rsidRPr="008F23EF">
        <w:rPr>
          <w:rFonts w:ascii="Tahoma" w:hAnsi="Tahoma" w:cs="Tahoma"/>
          <w:b/>
          <w:bCs/>
          <w:color w:val="000000"/>
          <w:sz w:val="27"/>
          <w:szCs w:val="27"/>
        </w:rPr>
        <w:t>Bank wise Progress is given on Annexure No. 8.1</w:t>
      </w:r>
      <w:r w:rsidRPr="008F23EF">
        <w:rPr>
          <w:rFonts w:ascii="Tahoma" w:hAnsi="Tahoma" w:cs="Tahoma"/>
          <w:b/>
          <w:bCs/>
          <w:sz w:val="27"/>
          <w:szCs w:val="27"/>
        </w:rPr>
        <w:t xml:space="preserve"> (Page </w:t>
      </w:r>
      <w:r w:rsidR="008B36AF">
        <w:rPr>
          <w:rFonts w:ascii="Tahoma" w:hAnsi="Tahoma" w:cs="Tahoma"/>
          <w:b/>
          <w:bCs/>
          <w:sz w:val="27"/>
          <w:szCs w:val="27"/>
        </w:rPr>
        <w:t>11</w:t>
      </w:r>
      <w:r w:rsidR="00373C9C">
        <w:rPr>
          <w:rFonts w:ascii="Tahoma" w:hAnsi="Tahoma" w:cs="Tahoma"/>
          <w:b/>
          <w:bCs/>
          <w:sz w:val="27"/>
          <w:szCs w:val="27"/>
        </w:rPr>
        <w:t>5</w:t>
      </w:r>
      <w:r w:rsidRPr="008F23EF">
        <w:rPr>
          <w:rFonts w:ascii="Tahoma" w:hAnsi="Tahoma" w:cs="Tahoma"/>
          <w:b/>
          <w:bCs/>
          <w:sz w:val="27"/>
          <w:szCs w:val="27"/>
        </w:rPr>
        <w:t xml:space="preserve">). </w:t>
      </w:r>
    </w:p>
    <w:p w:rsidR="008E7565" w:rsidRPr="00091573" w:rsidRDefault="008E7565" w:rsidP="008E7565">
      <w:pPr>
        <w:spacing w:after="0"/>
        <w:rPr>
          <w:rFonts w:ascii="Tahoma" w:hAnsi="Tahoma" w:cs="Tahoma"/>
          <w:b/>
          <w:bCs/>
          <w:color w:val="FF0000"/>
          <w:sz w:val="15"/>
          <w:szCs w:val="15"/>
        </w:rPr>
      </w:pPr>
    </w:p>
    <w:p w:rsidR="008E7565" w:rsidRDefault="008E7565" w:rsidP="008E7565">
      <w:pPr>
        <w:spacing w:after="0"/>
        <w:rPr>
          <w:rFonts w:ascii="Tahoma" w:hAnsi="Tahoma" w:cs="Tahoma"/>
          <w:b/>
          <w:bCs/>
          <w:color w:val="000000"/>
          <w:sz w:val="27"/>
          <w:szCs w:val="27"/>
        </w:rPr>
      </w:pPr>
      <w:r w:rsidRPr="008F23EF">
        <w:rPr>
          <w:rFonts w:ascii="Tahoma" w:hAnsi="Tahoma" w:cs="Tahoma"/>
          <w:b/>
          <w:bCs/>
          <w:color w:val="000000"/>
          <w:sz w:val="27"/>
          <w:szCs w:val="27"/>
        </w:rPr>
        <w:t xml:space="preserve">The house may review. </w:t>
      </w:r>
      <w:r w:rsidRPr="008F23EF">
        <w:rPr>
          <w:rFonts w:ascii="Tahoma" w:hAnsi="Tahoma" w:cs="Tahoma"/>
          <w:b/>
          <w:bCs/>
          <w:color w:val="000000"/>
          <w:sz w:val="27"/>
          <w:szCs w:val="27"/>
        </w:rPr>
        <w:softHyphen/>
      </w:r>
    </w:p>
    <w:p w:rsidR="008E7565" w:rsidRPr="00B17F6E" w:rsidRDefault="008E7565" w:rsidP="008E7565">
      <w:pPr>
        <w:spacing w:after="0"/>
        <w:rPr>
          <w:rFonts w:ascii="Tahoma" w:hAnsi="Tahoma" w:cs="Tahoma"/>
          <w:b/>
          <w:bCs/>
          <w:color w:val="000000"/>
          <w:sz w:val="17"/>
          <w:szCs w:val="17"/>
        </w:rPr>
      </w:pPr>
    </w:p>
    <w:tbl>
      <w:tblPr>
        <w:tblW w:w="9931" w:type="dxa"/>
        <w:tblCellMar>
          <w:left w:w="0" w:type="dxa"/>
          <w:right w:w="0" w:type="dxa"/>
        </w:tblCellMar>
        <w:tblLook w:val="04A0" w:firstRow="1" w:lastRow="0" w:firstColumn="1" w:lastColumn="0" w:noHBand="0" w:noVBand="1"/>
      </w:tblPr>
      <w:tblGrid>
        <w:gridCol w:w="2258"/>
        <w:gridCol w:w="7673"/>
      </w:tblGrid>
      <w:tr w:rsidR="008E7565" w:rsidRPr="008F23EF" w:rsidTr="00A224B9">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Pr>
                <w:rFonts w:ascii="Tahoma" w:hAnsi="Tahoma" w:cs="Tahoma"/>
                <w:b/>
                <w:color w:val="000000"/>
                <w:sz w:val="27"/>
                <w:szCs w:val="27"/>
              </w:rPr>
              <w:t>AGENDA ITEM NO 2.10</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SATURATION DRIVE LAUNCHED BY GOVERNMENT OF INDIA</w:t>
            </w:r>
          </w:p>
        </w:tc>
      </w:tr>
    </w:tbl>
    <w:p w:rsidR="00091573" w:rsidRDefault="00091573" w:rsidP="008E7565">
      <w:pPr>
        <w:spacing w:after="0"/>
        <w:jc w:val="both"/>
        <w:rPr>
          <w:rFonts w:ascii="Tahoma" w:hAnsi="Tahoma" w:cs="Tahoma"/>
          <w:sz w:val="27"/>
          <w:szCs w:val="27"/>
        </w:rPr>
      </w:pPr>
    </w:p>
    <w:p w:rsidR="008E7565" w:rsidRPr="008F23EF" w:rsidRDefault="008E7565" w:rsidP="008E7565">
      <w:pPr>
        <w:spacing w:after="0"/>
        <w:jc w:val="both"/>
        <w:rPr>
          <w:rFonts w:ascii="Tahoma" w:hAnsi="Tahoma" w:cs="Tahoma"/>
          <w:sz w:val="27"/>
          <w:szCs w:val="27"/>
        </w:rPr>
      </w:pPr>
      <w:r w:rsidRPr="008F23EF">
        <w:rPr>
          <w:rFonts w:ascii="Tahoma" w:hAnsi="Tahoma" w:cs="Tahoma"/>
          <w:sz w:val="27"/>
          <w:szCs w:val="27"/>
        </w:rPr>
        <w:t>Department of Financial Services, Ministry of Finance, Govt. of India vide letter dated 27-09-2021 have launched Saturation Drive as per announcement made by Hon'ble Prime Minister, in his Independence Day 2021 speech.</w:t>
      </w:r>
    </w:p>
    <w:p w:rsidR="008E7565" w:rsidRPr="008F23EF" w:rsidRDefault="008E7565" w:rsidP="008E7565">
      <w:pPr>
        <w:spacing w:after="0"/>
        <w:jc w:val="both"/>
        <w:rPr>
          <w:rFonts w:ascii="Tahoma" w:hAnsi="Tahoma" w:cs="Tahoma"/>
          <w:sz w:val="27"/>
          <w:szCs w:val="27"/>
        </w:rPr>
      </w:pPr>
      <w:r w:rsidRPr="008F23EF">
        <w:rPr>
          <w:rFonts w:ascii="Tahoma" w:hAnsi="Tahoma" w:cs="Tahoma"/>
          <w:sz w:val="27"/>
          <w:szCs w:val="27"/>
        </w:rPr>
        <w:lastRenderedPageBreak/>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rsidR="008E7565" w:rsidRPr="008F23EF" w:rsidRDefault="008E7565" w:rsidP="008E7565">
      <w:pPr>
        <w:spacing w:after="0"/>
        <w:jc w:val="both"/>
        <w:rPr>
          <w:rFonts w:ascii="Tahoma" w:hAnsi="Tahoma" w:cs="Tahoma"/>
          <w:sz w:val="27"/>
          <w:szCs w:val="27"/>
        </w:rPr>
      </w:pPr>
    </w:p>
    <w:p w:rsidR="008E7565" w:rsidRDefault="00FE1678" w:rsidP="008E7565">
      <w:pPr>
        <w:spacing w:after="0"/>
        <w:jc w:val="both"/>
        <w:rPr>
          <w:rFonts w:ascii="Tahoma" w:hAnsi="Tahoma" w:cs="Tahoma"/>
          <w:b/>
          <w:bCs/>
          <w:sz w:val="27"/>
          <w:szCs w:val="27"/>
        </w:rPr>
      </w:pPr>
      <w:r w:rsidRPr="00FE1678">
        <w:rPr>
          <w:rFonts w:ascii="Tahoma" w:hAnsi="Tahoma" w:cs="Tahoma"/>
          <w:b/>
          <w:bCs/>
          <w:sz w:val="27"/>
          <w:szCs w:val="27"/>
        </w:rPr>
        <w:t>However, a</w:t>
      </w:r>
      <w:r w:rsidR="008E7565" w:rsidRPr="00FE1678">
        <w:rPr>
          <w:rFonts w:ascii="Tahoma" w:hAnsi="Tahoma" w:cs="Tahoma"/>
          <w:b/>
          <w:bCs/>
          <w:sz w:val="27"/>
          <w:szCs w:val="27"/>
        </w:rPr>
        <w:t>s pe</w:t>
      </w:r>
      <w:r w:rsidR="008E7565" w:rsidRPr="005914C3">
        <w:rPr>
          <w:rFonts w:ascii="Tahoma" w:hAnsi="Tahoma" w:cs="Tahoma"/>
          <w:b/>
          <w:bCs/>
          <w:sz w:val="27"/>
          <w:szCs w:val="27"/>
        </w:rPr>
        <w:t>r Department of Financial Services, Ministry of Finance, Government of India letter dated 20.04.2022, it has been decided to revise the timeline for saturation drive from 30.09.2022 to 30.09.2024</w:t>
      </w:r>
      <w:r>
        <w:rPr>
          <w:rFonts w:ascii="Tahoma" w:hAnsi="Tahoma" w:cs="Tahoma"/>
          <w:b/>
          <w:bCs/>
          <w:sz w:val="27"/>
          <w:szCs w:val="27"/>
        </w:rPr>
        <w:t>, with the following break-</w:t>
      </w:r>
      <w:proofErr w:type="gramStart"/>
      <w:r>
        <w:rPr>
          <w:rFonts w:ascii="Tahoma" w:hAnsi="Tahoma" w:cs="Tahoma"/>
          <w:b/>
          <w:bCs/>
          <w:sz w:val="27"/>
          <w:szCs w:val="27"/>
        </w:rPr>
        <w:t>up</w:t>
      </w:r>
      <w:r w:rsidR="008E7565" w:rsidRPr="005914C3">
        <w:rPr>
          <w:rFonts w:ascii="Tahoma" w:hAnsi="Tahoma" w:cs="Tahoma"/>
          <w:b/>
          <w:bCs/>
          <w:sz w:val="27"/>
          <w:szCs w:val="27"/>
        </w:rPr>
        <w:t>:-</w:t>
      </w:r>
      <w:proofErr w:type="gramEnd"/>
    </w:p>
    <w:p w:rsidR="008E7565" w:rsidRPr="004C3A97" w:rsidRDefault="008E7565" w:rsidP="008E7565">
      <w:pPr>
        <w:spacing w:after="0"/>
        <w:jc w:val="both"/>
        <w:rPr>
          <w:rFonts w:ascii="Tahoma" w:hAnsi="Tahoma" w:cs="Tahoma"/>
          <w:b/>
          <w:bCs/>
          <w:sz w:val="13"/>
          <w:szCs w:val="13"/>
        </w:rPr>
      </w:pPr>
    </w:p>
    <w:tbl>
      <w:tblPr>
        <w:tblStyle w:val="TableGrid"/>
        <w:tblW w:w="0" w:type="auto"/>
        <w:tblInd w:w="1202" w:type="dxa"/>
        <w:tblLook w:val="04A0" w:firstRow="1" w:lastRow="0" w:firstColumn="1" w:lastColumn="0" w:noHBand="0" w:noVBand="1"/>
      </w:tblPr>
      <w:tblGrid>
        <w:gridCol w:w="3469"/>
        <w:gridCol w:w="3469"/>
      </w:tblGrid>
      <w:tr w:rsidR="008E7565" w:rsidRPr="005914C3" w:rsidTr="00A224B9">
        <w:trPr>
          <w:trHeight w:val="382"/>
        </w:trPr>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Period</w:t>
            </w:r>
          </w:p>
        </w:tc>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Target to achieve</w:t>
            </w:r>
          </w:p>
        </w:tc>
      </w:tr>
      <w:tr w:rsidR="008E7565" w:rsidRPr="005914C3" w:rsidTr="00A224B9">
        <w:trPr>
          <w:trHeight w:val="367"/>
        </w:trPr>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Upto Sept., 2022</w:t>
            </w:r>
          </w:p>
        </w:tc>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40% of total target</w:t>
            </w:r>
          </w:p>
        </w:tc>
      </w:tr>
      <w:tr w:rsidR="008E7565" w:rsidRPr="005914C3" w:rsidTr="00A224B9">
        <w:trPr>
          <w:trHeight w:val="367"/>
        </w:trPr>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Upto Sept., 2023</w:t>
            </w:r>
          </w:p>
        </w:tc>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70% of total target</w:t>
            </w:r>
          </w:p>
        </w:tc>
      </w:tr>
      <w:tr w:rsidR="008E7565" w:rsidRPr="005914C3" w:rsidTr="00A224B9">
        <w:trPr>
          <w:trHeight w:val="367"/>
        </w:trPr>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Upto Sept., 2024</w:t>
            </w:r>
          </w:p>
        </w:tc>
        <w:tc>
          <w:tcPr>
            <w:tcW w:w="3469" w:type="dxa"/>
          </w:tcPr>
          <w:p w:rsidR="008E7565" w:rsidRPr="005914C3" w:rsidRDefault="008E7565" w:rsidP="00A224B9">
            <w:pPr>
              <w:jc w:val="center"/>
              <w:rPr>
                <w:rFonts w:ascii="Tahoma" w:hAnsi="Tahoma" w:cs="Tahoma"/>
                <w:b/>
                <w:bCs/>
              </w:rPr>
            </w:pPr>
            <w:r w:rsidRPr="005914C3">
              <w:rPr>
                <w:rFonts w:ascii="Tahoma" w:hAnsi="Tahoma" w:cs="Tahoma"/>
                <w:b/>
                <w:bCs/>
              </w:rPr>
              <w:t>100% of total target</w:t>
            </w:r>
          </w:p>
        </w:tc>
      </w:tr>
    </w:tbl>
    <w:p w:rsidR="008E7565" w:rsidRDefault="008E7565" w:rsidP="008E7565">
      <w:pPr>
        <w:spacing w:after="0"/>
        <w:jc w:val="both"/>
        <w:rPr>
          <w:rFonts w:ascii="Tahoma" w:hAnsi="Tahoma" w:cs="Tahoma"/>
          <w:b/>
          <w:bCs/>
          <w:sz w:val="27"/>
          <w:szCs w:val="27"/>
        </w:rPr>
      </w:pPr>
    </w:p>
    <w:p w:rsidR="008E7565" w:rsidRDefault="008E7565" w:rsidP="008E7565">
      <w:pPr>
        <w:spacing w:after="0"/>
        <w:jc w:val="both"/>
        <w:rPr>
          <w:rFonts w:ascii="Tahoma" w:hAnsi="Tahoma" w:cs="Tahoma"/>
          <w:b/>
          <w:bCs/>
          <w:sz w:val="27"/>
          <w:szCs w:val="27"/>
        </w:rPr>
      </w:pPr>
      <w:r w:rsidRPr="003D5C49">
        <w:rPr>
          <w:rFonts w:ascii="Tahoma" w:hAnsi="Tahoma" w:cs="Tahoma"/>
          <w:b/>
          <w:bCs/>
          <w:sz w:val="27"/>
          <w:szCs w:val="27"/>
        </w:rPr>
        <w:t xml:space="preserve">SLBC Haryana has already communicated revised targets to </w:t>
      </w:r>
      <w:r>
        <w:rPr>
          <w:rFonts w:ascii="Tahoma" w:hAnsi="Tahoma" w:cs="Tahoma"/>
          <w:b/>
          <w:bCs/>
          <w:sz w:val="27"/>
          <w:szCs w:val="27"/>
        </w:rPr>
        <w:t>concerned</w:t>
      </w:r>
      <w:r w:rsidRPr="003D5C49">
        <w:rPr>
          <w:rFonts w:ascii="Tahoma" w:hAnsi="Tahoma" w:cs="Tahoma"/>
          <w:b/>
          <w:bCs/>
          <w:sz w:val="27"/>
          <w:szCs w:val="27"/>
        </w:rPr>
        <w:t xml:space="preserve"> banks</w:t>
      </w:r>
      <w:r>
        <w:rPr>
          <w:rFonts w:ascii="Tahoma" w:hAnsi="Tahoma" w:cs="Tahoma"/>
          <w:b/>
          <w:bCs/>
          <w:sz w:val="17"/>
          <w:szCs w:val="17"/>
        </w:rPr>
        <w:t xml:space="preserve">.  </w:t>
      </w:r>
      <w:r w:rsidRPr="005914C3">
        <w:rPr>
          <w:rFonts w:ascii="Tahoma" w:hAnsi="Tahoma" w:cs="Tahoma"/>
          <w:b/>
          <w:bCs/>
          <w:sz w:val="27"/>
          <w:szCs w:val="27"/>
        </w:rPr>
        <w:t>Controlling Heads of banks are requested to take suitable action to ensure that the targets fixed for enrolment of identified eligible PMJDY accountholders and PMMY beneficiaries are achieved well within the revised timelines.</w:t>
      </w:r>
    </w:p>
    <w:p w:rsidR="00FE1678" w:rsidRDefault="00FE1678" w:rsidP="008E7565">
      <w:pPr>
        <w:spacing w:after="0"/>
        <w:jc w:val="both"/>
        <w:rPr>
          <w:rFonts w:ascii="Tahoma" w:hAnsi="Tahoma" w:cs="Tahoma"/>
          <w:b/>
          <w:bCs/>
          <w:sz w:val="27"/>
          <w:szCs w:val="27"/>
        </w:rPr>
      </w:pPr>
    </w:p>
    <w:p w:rsidR="00FE1678" w:rsidRDefault="00FE1678" w:rsidP="00FE1678">
      <w:pPr>
        <w:spacing w:after="0"/>
        <w:jc w:val="both"/>
        <w:rPr>
          <w:rFonts w:ascii="Tahoma" w:hAnsi="Tahoma" w:cs="Tahoma"/>
          <w:b/>
          <w:bCs/>
          <w:sz w:val="27"/>
          <w:szCs w:val="27"/>
        </w:rPr>
      </w:pPr>
      <w:r w:rsidRPr="008F23EF">
        <w:rPr>
          <w:rFonts w:ascii="Tahoma" w:hAnsi="Tahoma" w:cs="Tahoma"/>
          <w:sz w:val="27"/>
          <w:szCs w:val="27"/>
        </w:rPr>
        <w:t xml:space="preserve">Bank-wise progress is as per </w:t>
      </w:r>
      <w:r>
        <w:rPr>
          <w:rFonts w:ascii="Tahoma" w:hAnsi="Tahoma" w:cs="Tahoma"/>
          <w:b/>
          <w:bCs/>
          <w:sz w:val="27"/>
          <w:szCs w:val="27"/>
        </w:rPr>
        <w:t xml:space="preserve">Annexure 8.2 (Page </w:t>
      </w:r>
      <w:r w:rsidR="00522926">
        <w:rPr>
          <w:rFonts w:ascii="Tahoma" w:hAnsi="Tahoma" w:cs="Tahoma"/>
          <w:b/>
          <w:bCs/>
          <w:sz w:val="27"/>
          <w:szCs w:val="27"/>
        </w:rPr>
        <w:t>11</w:t>
      </w:r>
      <w:r w:rsidR="009D3034">
        <w:rPr>
          <w:rFonts w:ascii="Tahoma" w:hAnsi="Tahoma" w:cs="Tahoma"/>
          <w:b/>
          <w:bCs/>
          <w:sz w:val="27"/>
          <w:szCs w:val="27"/>
        </w:rPr>
        <w:t>6</w:t>
      </w:r>
      <w:r>
        <w:rPr>
          <w:rFonts w:ascii="Tahoma" w:hAnsi="Tahoma" w:cs="Tahoma"/>
          <w:b/>
          <w:bCs/>
          <w:sz w:val="27"/>
          <w:szCs w:val="27"/>
        </w:rPr>
        <w:t>).</w:t>
      </w:r>
    </w:p>
    <w:p w:rsidR="00FE1678" w:rsidRDefault="00FE1678" w:rsidP="008E7565">
      <w:pPr>
        <w:spacing w:after="0"/>
        <w:jc w:val="both"/>
        <w:rPr>
          <w:rFonts w:ascii="Tahoma" w:hAnsi="Tahoma" w:cs="Tahoma"/>
          <w:b/>
          <w:bCs/>
          <w:sz w:val="27"/>
          <w:szCs w:val="27"/>
        </w:rPr>
      </w:pPr>
    </w:p>
    <w:p w:rsidR="00A224B9" w:rsidRPr="00586936" w:rsidRDefault="00A224B9" w:rsidP="008E7565">
      <w:pPr>
        <w:spacing w:after="0"/>
        <w:jc w:val="both"/>
        <w:rPr>
          <w:rFonts w:ascii="Tahoma" w:hAnsi="Tahoma" w:cs="Tahoma"/>
          <w:b/>
          <w:bCs/>
          <w:sz w:val="13"/>
          <w:szCs w:val="13"/>
        </w:rPr>
      </w:pPr>
    </w:p>
    <w:tbl>
      <w:tblPr>
        <w:tblW w:w="9931" w:type="dxa"/>
        <w:tblCellMar>
          <w:left w:w="0" w:type="dxa"/>
          <w:right w:w="0" w:type="dxa"/>
        </w:tblCellMar>
        <w:tblLook w:val="04A0" w:firstRow="1" w:lastRow="0" w:firstColumn="1" w:lastColumn="0" w:noHBand="0" w:noVBand="1"/>
      </w:tblPr>
      <w:tblGrid>
        <w:gridCol w:w="2258"/>
        <w:gridCol w:w="7673"/>
      </w:tblGrid>
      <w:tr w:rsidR="008E7565" w:rsidRPr="008F23EF" w:rsidTr="00A224B9">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2.1</w:t>
            </w:r>
            <w:r>
              <w:rPr>
                <w:rFonts w:ascii="Tahoma" w:hAnsi="Tahoma" w:cs="Tahoma"/>
                <w:b/>
                <w:color w:val="000000"/>
                <w:sz w:val="27"/>
                <w:szCs w:val="27"/>
              </w:rPr>
              <w:t>1</w:t>
            </w:r>
            <w:r w:rsidRPr="008F23EF">
              <w:rPr>
                <w:rFonts w:ascii="Tahoma" w:hAnsi="Tahoma" w:cs="Tahoma"/>
                <w:b/>
                <w:color w:val="000000"/>
                <w:sz w:val="27"/>
                <w:szCs w:val="27"/>
              </w:rPr>
              <w:t xml:space="preserve"> (i)</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PRADHAN MANTRI MUDRA YOJANA (PMMY)-PROGRESS DURING THE PERIOD ENDED </w:t>
            </w:r>
            <w:r>
              <w:rPr>
                <w:rFonts w:ascii="Tahoma" w:hAnsi="Tahoma" w:cs="Tahoma"/>
                <w:b/>
                <w:bCs/>
                <w:color w:val="000000"/>
                <w:sz w:val="27"/>
                <w:szCs w:val="27"/>
              </w:rPr>
              <w:t>MARCH 2022</w:t>
            </w:r>
            <w:r w:rsidRPr="008F23EF">
              <w:rPr>
                <w:rFonts w:ascii="Tahoma" w:hAnsi="Tahoma" w:cs="Tahoma"/>
                <w:b/>
                <w:bCs/>
                <w:color w:val="000000"/>
                <w:sz w:val="27"/>
                <w:szCs w:val="27"/>
              </w:rPr>
              <w:t xml:space="preserve"> </w:t>
            </w:r>
          </w:p>
        </w:tc>
      </w:tr>
    </w:tbl>
    <w:p w:rsidR="008E7565" w:rsidRPr="00586936" w:rsidRDefault="008E7565" w:rsidP="008E7565">
      <w:pPr>
        <w:spacing w:after="0" w:line="240" w:lineRule="auto"/>
        <w:jc w:val="both"/>
        <w:rPr>
          <w:rFonts w:ascii="Tahoma" w:hAnsi="Tahoma" w:cs="Tahoma"/>
          <w:color w:val="000000"/>
          <w:sz w:val="15"/>
          <w:szCs w:val="15"/>
        </w:rPr>
      </w:pPr>
    </w:p>
    <w:p w:rsidR="008E7565" w:rsidRDefault="008E7565" w:rsidP="008E7565">
      <w:pPr>
        <w:spacing w:after="0"/>
        <w:jc w:val="both"/>
        <w:rPr>
          <w:rFonts w:ascii="Tahoma" w:hAnsi="Tahoma" w:cs="Tahoma"/>
          <w:color w:val="000000"/>
          <w:sz w:val="27"/>
          <w:szCs w:val="27"/>
        </w:rPr>
      </w:pPr>
      <w:r w:rsidRPr="008F23EF">
        <w:rPr>
          <w:rFonts w:ascii="Tahoma" w:hAnsi="Tahoma" w:cs="Tahoma"/>
          <w:b/>
          <w:bCs/>
          <w:color w:val="000000"/>
          <w:sz w:val="27"/>
          <w:szCs w:val="27"/>
        </w:rPr>
        <w:t>Institution wise comparative p</w:t>
      </w:r>
      <w:r w:rsidRPr="008F23EF">
        <w:rPr>
          <w:rFonts w:ascii="Tahoma" w:hAnsi="Tahoma" w:cs="Tahoma"/>
          <w:color w:val="000000"/>
          <w:sz w:val="27"/>
          <w:szCs w:val="27"/>
        </w:rPr>
        <w:t xml:space="preserve">rogress under Pradhan Mantri Mudra Yojana (PMMY) during the period ended </w:t>
      </w:r>
      <w:r>
        <w:rPr>
          <w:rFonts w:ascii="Tahoma" w:hAnsi="Tahoma" w:cs="Tahoma"/>
          <w:color w:val="000000"/>
          <w:sz w:val="27"/>
          <w:szCs w:val="27"/>
        </w:rPr>
        <w:t>March 2022</w:t>
      </w:r>
      <w:r w:rsidRPr="008F23EF">
        <w:rPr>
          <w:rFonts w:ascii="Tahoma" w:hAnsi="Tahoma" w:cs="Tahoma"/>
          <w:color w:val="000000"/>
          <w:sz w:val="27"/>
          <w:szCs w:val="27"/>
        </w:rPr>
        <w:t xml:space="preserve"> consisting of </w:t>
      </w:r>
      <w:proofErr w:type="spellStart"/>
      <w:r w:rsidRPr="008F23EF">
        <w:rPr>
          <w:rFonts w:ascii="Tahoma" w:hAnsi="Tahoma" w:cs="Tahoma"/>
          <w:color w:val="000000"/>
          <w:sz w:val="27"/>
          <w:szCs w:val="27"/>
        </w:rPr>
        <w:t>Shishu</w:t>
      </w:r>
      <w:proofErr w:type="spellEnd"/>
      <w:r w:rsidRPr="008F23EF">
        <w:rPr>
          <w:rFonts w:ascii="Tahoma" w:hAnsi="Tahoma" w:cs="Tahoma"/>
          <w:color w:val="000000"/>
          <w:sz w:val="27"/>
          <w:szCs w:val="27"/>
        </w:rPr>
        <w:t>(Loans upto Rs.50000/-), Kishore (Loans from Rs.50001-Rs.5.00 lacs) &amp; Tarun (Loans above Rs.5.00 lac and upto Rs.10.00 lac) segments is given below:-</w:t>
      </w:r>
    </w:p>
    <w:p w:rsidR="00091573" w:rsidRDefault="00091573" w:rsidP="008E7565">
      <w:pPr>
        <w:spacing w:after="0"/>
        <w:jc w:val="both"/>
        <w:rPr>
          <w:rFonts w:ascii="Tahoma" w:hAnsi="Tahoma" w:cs="Tahoma"/>
          <w:color w:val="000000"/>
          <w:sz w:val="27"/>
          <w:szCs w:val="27"/>
        </w:rPr>
      </w:pPr>
    </w:p>
    <w:p w:rsidR="00091573" w:rsidRDefault="00091573"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p w:rsidR="00BF0701" w:rsidRDefault="00BF0701" w:rsidP="008E7565">
      <w:pPr>
        <w:spacing w:after="0"/>
        <w:jc w:val="both"/>
        <w:rPr>
          <w:rFonts w:ascii="Tahoma" w:hAnsi="Tahoma" w:cs="Tahoma"/>
          <w:color w:val="000000"/>
          <w:sz w:val="27"/>
          <w:szCs w:val="27"/>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2589"/>
        <w:gridCol w:w="3330"/>
      </w:tblGrid>
      <w:tr w:rsidR="008E7565" w:rsidRPr="00012E3E" w:rsidTr="00A224B9">
        <w:tc>
          <w:tcPr>
            <w:tcW w:w="4359" w:type="dxa"/>
          </w:tcPr>
          <w:p w:rsidR="008E7565" w:rsidRPr="00012E3E" w:rsidRDefault="008E7565" w:rsidP="00A224B9">
            <w:pPr>
              <w:spacing w:after="0" w:line="240" w:lineRule="auto"/>
              <w:rPr>
                <w:rFonts w:ascii="Tahoma" w:hAnsi="Tahoma" w:cs="Tahoma"/>
                <w:b/>
                <w:bCs/>
                <w:szCs w:val="22"/>
              </w:rPr>
            </w:pPr>
            <w:r w:rsidRPr="00012E3E">
              <w:rPr>
                <w:rFonts w:ascii="Tahoma" w:hAnsi="Tahoma" w:cs="Tahoma"/>
                <w:szCs w:val="22"/>
              </w:rPr>
              <w:t xml:space="preserve"> </w:t>
            </w:r>
            <w:r w:rsidRPr="00012E3E">
              <w:rPr>
                <w:rFonts w:ascii="Tahoma" w:hAnsi="Tahoma" w:cs="Tahoma"/>
                <w:b/>
                <w:bCs/>
                <w:szCs w:val="22"/>
              </w:rPr>
              <w:t>Category</w:t>
            </w:r>
          </w:p>
        </w:tc>
        <w:tc>
          <w:tcPr>
            <w:tcW w:w="5919" w:type="dxa"/>
            <w:gridSpan w:val="2"/>
          </w:tcPr>
          <w:p w:rsidR="008E7565" w:rsidRPr="00012E3E" w:rsidRDefault="008E7565" w:rsidP="00A224B9">
            <w:pPr>
              <w:spacing w:after="0" w:line="240" w:lineRule="auto"/>
              <w:jc w:val="center"/>
              <w:rPr>
                <w:rFonts w:ascii="Tahoma" w:hAnsi="Tahoma" w:cs="Tahoma"/>
                <w:b/>
                <w:bCs/>
                <w:szCs w:val="22"/>
              </w:rPr>
            </w:pPr>
            <w:r w:rsidRPr="00012E3E">
              <w:rPr>
                <w:rFonts w:ascii="Tahoma" w:hAnsi="Tahoma" w:cs="Tahoma"/>
                <w:b/>
                <w:bCs/>
                <w:szCs w:val="22"/>
              </w:rPr>
              <w:t xml:space="preserve">Achievement </w:t>
            </w:r>
            <w:r>
              <w:rPr>
                <w:rFonts w:ascii="Tahoma" w:hAnsi="Tahoma" w:cs="Tahoma"/>
                <w:b/>
                <w:bCs/>
                <w:szCs w:val="22"/>
              </w:rPr>
              <w:t>March 2022</w:t>
            </w:r>
          </w:p>
        </w:tc>
      </w:tr>
      <w:tr w:rsidR="008E7565" w:rsidRPr="00012E3E" w:rsidTr="00A224B9">
        <w:tc>
          <w:tcPr>
            <w:tcW w:w="4359" w:type="dxa"/>
          </w:tcPr>
          <w:p w:rsidR="008E7565" w:rsidRPr="00012E3E" w:rsidRDefault="008E7565" w:rsidP="00A224B9">
            <w:pPr>
              <w:spacing w:after="0" w:line="240" w:lineRule="auto"/>
              <w:jc w:val="both"/>
              <w:rPr>
                <w:rFonts w:ascii="Tahoma" w:hAnsi="Tahoma" w:cs="Tahoma"/>
                <w:b/>
                <w:bCs/>
                <w:szCs w:val="22"/>
                <w:u w:val="single"/>
              </w:rPr>
            </w:pPr>
            <w:r w:rsidRPr="00012E3E">
              <w:rPr>
                <w:rFonts w:ascii="Tahoma" w:hAnsi="Tahoma" w:cs="Tahoma"/>
                <w:b/>
                <w:bCs/>
                <w:szCs w:val="22"/>
                <w:u w:val="single"/>
              </w:rPr>
              <w:t>SHISHU</w:t>
            </w:r>
          </w:p>
        </w:tc>
        <w:tc>
          <w:tcPr>
            <w:tcW w:w="2589" w:type="dxa"/>
          </w:tcPr>
          <w:p w:rsidR="008E7565" w:rsidRPr="00012E3E" w:rsidRDefault="008E7565" w:rsidP="00A224B9">
            <w:pPr>
              <w:spacing w:after="0" w:line="240" w:lineRule="auto"/>
              <w:jc w:val="center"/>
              <w:rPr>
                <w:rFonts w:ascii="Tahoma" w:hAnsi="Tahoma" w:cs="Tahoma"/>
                <w:b/>
                <w:bCs/>
                <w:szCs w:val="22"/>
              </w:rPr>
            </w:pPr>
            <w:r w:rsidRPr="00012E3E">
              <w:rPr>
                <w:rFonts w:ascii="Tahoma" w:hAnsi="Tahoma" w:cs="Tahoma"/>
                <w:b/>
                <w:bCs/>
                <w:szCs w:val="22"/>
              </w:rPr>
              <w:t>No. of A/cs</w:t>
            </w:r>
          </w:p>
        </w:tc>
        <w:tc>
          <w:tcPr>
            <w:tcW w:w="3330" w:type="dxa"/>
          </w:tcPr>
          <w:p w:rsidR="008E7565" w:rsidRPr="00012E3E" w:rsidRDefault="008E7565" w:rsidP="00A224B9">
            <w:pPr>
              <w:spacing w:after="0" w:line="240" w:lineRule="auto"/>
              <w:jc w:val="center"/>
              <w:rPr>
                <w:rFonts w:ascii="Tahoma" w:hAnsi="Tahoma" w:cs="Tahoma"/>
                <w:b/>
                <w:bCs/>
                <w:szCs w:val="22"/>
              </w:rPr>
            </w:pPr>
            <w:r w:rsidRPr="00012E3E">
              <w:rPr>
                <w:rFonts w:ascii="Tahoma" w:hAnsi="Tahoma" w:cs="Tahoma"/>
                <w:b/>
                <w:bCs/>
                <w:szCs w:val="22"/>
              </w:rPr>
              <w:t>Amt. (Rs. In lakhs)</w:t>
            </w:r>
          </w:p>
        </w:tc>
      </w:tr>
      <w:tr w:rsidR="008E7565" w:rsidRPr="00012E3E" w:rsidTr="00A224B9">
        <w:tc>
          <w:tcPr>
            <w:tcW w:w="4359" w:type="dxa"/>
          </w:tcPr>
          <w:p w:rsidR="008E7565" w:rsidRPr="00012E3E" w:rsidRDefault="008E7565" w:rsidP="00A224B9">
            <w:pPr>
              <w:spacing w:after="0"/>
              <w:jc w:val="both"/>
              <w:rPr>
                <w:rFonts w:ascii="Tahoma" w:hAnsi="Tahoma" w:cs="Tahoma"/>
                <w:szCs w:val="22"/>
              </w:rPr>
            </w:pPr>
            <w:r w:rsidRPr="00012E3E">
              <w:rPr>
                <w:rFonts w:ascii="Tahoma" w:hAnsi="Tahoma" w:cs="Tahoma"/>
                <w:szCs w:val="22"/>
              </w:rPr>
              <w:t>Public Sector Banks</w:t>
            </w:r>
          </w:p>
        </w:tc>
        <w:tc>
          <w:tcPr>
            <w:tcW w:w="2589" w:type="dxa"/>
          </w:tcPr>
          <w:p w:rsidR="008E7565" w:rsidRPr="000158C1" w:rsidRDefault="008E7565" w:rsidP="00A224B9">
            <w:pPr>
              <w:spacing w:after="0"/>
              <w:jc w:val="center"/>
              <w:rPr>
                <w:rFonts w:ascii="Tahoma" w:hAnsi="Tahoma" w:cs="Tahoma"/>
                <w:szCs w:val="22"/>
              </w:rPr>
            </w:pPr>
            <w:r>
              <w:rPr>
                <w:rFonts w:ascii="Tahoma" w:hAnsi="Tahoma" w:cs="Tahoma"/>
                <w:szCs w:val="22"/>
              </w:rPr>
              <w:t>17879</w:t>
            </w:r>
          </w:p>
        </w:tc>
        <w:tc>
          <w:tcPr>
            <w:tcW w:w="3330" w:type="dxa"/>
          </w:tcPr>
          <w:p w:rsidR="008E7565" w:rsidRPr="000158C1" w:rsidRDefault="008E7565" w:rsidP="00A224B9">
            <w:pPr>
              <w:spacing w:after="0"/>
              <w:jc w:val="center"/>
              <w:rPr>
                <w:rFonts w:ascii="Tahoma" w:hAnsi="Tahoma" w:cs="Tahoma"/>
                <w:szCs w:val="22"/>
              </w:rPr>
            </w:pPr>
            <w:r>
              <w:rPr>
                <w:rFonts w:ascii="Tahoma" w:hAnsi="Tahoma" w:cs="Tahoma"/>
                <w:szCs w:val="22"/>
              </w:rPr>
              <w:t>7702</w:t>
            </w:r>
          </w:p>
        </w:tc>
      </w:tr>
      <w:tr w:rsidR="008E7565" w:rsidRPr="00012E3E" w:rsidTr="00A224B9">
        <w:tc>
          <w:tcPr>
            <w:tcW w:w="4359" w:type="dxa"/>
          </w:tcPr>
          <w:p w:rsidR="008E7565" w:rsidRPr="00012E3E" w:rsidRDefault="008E7565" w:rsidP="00A224B9">
            <w:pPr>
              <w:spacing w:after="0"/>
              <w:jc w:val="both"/>
              <w:rPr>
                <w:rFonts w:ascii="Tahoma" w:hAnsi="Tahoma" w:cs="Tahoma"/>
                <w:szCs w:val="22"/>
              </w:rPr>
            </w:pPr>
            <w:r w:rsidRPr="00012E3E">
              <w:rPr>
                <w:rFonts w:ascii="Tahoma" w:hAnsi="Tahoma" w:cs="Tahoma"/>
                <w:szCs w:val="22"/>
              </w:rPr>
              <w:t>Private Sector Banks</w:t>
            </w:r>
          </w:p>
        </w:tc>
        <w:tc>
          <w:tcPr>
            <w:tcW w:w="2589" w:type="dxa"/>
          </w:tcPr>
          <w:p w:rsidR="008E7565" w:rsidRPr="000158C1" w:rsidRDefault="008E7565" w:rsidP="00A224B9">
            <w:pPr>
              <w:spacing w:after="0"/>
              <w:jc w:val="center"/>
              <w:rPr>
                <w:rFonts w:ascii="Tahoma" w:hAnsi="Tahoma" w:cs="Tahoma"/>
                <w:szCs w:val="22"/>
              </w:rPr>
            </w:pPr>
            <w:r>
              <w:rPr>
                <w:rFonts w:ascii="Tahoma" w:hAnsi="Tahoma" w:cs="Tahoma"/>
                <w:szCs w:val="22"/>
              </w:rPr>
              <w:t>253147</w:t>
            </w:r>
          </w:p>
        </w:tc>
        <w:tc>
          <w:tcPr>
            <w:tcW w:w="3330" w:type="dxa"/>
          </w:tcPr>
          <w:p w:rsidR="008E7565" w:rsidRPr="000158C1" w:rsidRDefault="008E7565" w:rsidP="00A224B9">
            <w:pPr>
              <w:spacing w:after="0"/>
              <w:jc w:val="center"/>
              <w:rPr>
                <w:rFonts w:ascii="Tahoma" w:hAnsi="Tahoma" w:cs="Tahoma"/>
                <w:szCs w:val="22"/>
              </w:rPr>
            </w:pPr>
            <w:r>
              <w:rPr>
                <w:rFonts w:ascii="Tahoma" w:hAnsi="Tahoma" w:cs="Tahoma"/>
                <w:szCs w:val="22"/>
              </w:rPr>
              <w:t>68925</w:t>
            </w:r>
          </w:p>
        </w:tc>
      </w:tr>
      <w:tr w:rsidR="008E7565" w:rsidRPr="00012E3E" w:rsidTr="00A224B9">
        <w:tc>
          <w:tcPr>
            <w:tcW w:w="4359" w:type="dxa"/>
          </w:tcPr>
          <w:p w:rsidR="008E7565" w:rsidRPr="00012E3E" w:rsidRDefault="008E7565" w:rsidP="00A224B9">
            <w:pPr>
              <w:spacing w:after="0"/>
              <w:jc w:val="both"/>
              <w:rPr>
                <w:rFonts w:ascii="Tahoma" w:hAnsi="Tahoma" w:cs="Tahoma"/>
                <w:szCs w:val="22"/>
              </w:rPr>
            </w:pPr>
            <w:r w:rsidRPr="00012E3E">
              <w:rPr>
                <w:rFonts w:ascii="Tahoma" w:hAnsi="Tahoma" w:cs="Tahoma"/>
                <w:szCs w:val="22"/>
              </w:rPr>
              <w:t>Sarva Haryana Gramin Bank</w:t>
            </w:r>
          </w:p>
        </w:tc>
        <w:tc>
          <w:tcPr>
            <w:tcW w:w="2589" w:type="dxa"/>
          </w:tcPr>
          <w:p w:rsidR="008E7565" w:rsidRPr="000158C1" w:rsidRDefault="008E7565" w:rsidP="00A224B9">
            <w:pPr>
              <w:spacing w:after="0"/>
              <w:jc w:val="center"/>
              <w:rPr>
                <w:rFonts w:ascii="Tahoma" w:hAnsi="Tahoma" w:cs="Tahoma"/>
                <w:szCs w:val="22"/>
              </w:rPr>
            </w:pPr>
            <w:r>
              <w:rPr>
                <w:rFonts w:ascii="Tahoma" w:hAnsi="Tahoma" w:cs="Tahoma"/>
                <w:szCs w:val="22"/>
              </w:rPr>
              <w:t>2253</w:t>
            </w:r>
          </w:p>
        </w:tc>
        <w:tc>
          <w:tcPr>
            <w:tcW w:w="3330" w:type="dxa"/>
          </w:tcPr>
          <w:p w:rsidR="008E7565" w:rsidRPr="000158C1" w:rsidRDefault="008E7565" w:rsidP="00A224B9">
            <w:pPr>
              <w:spacing w:after="0"/>
              <w:jc w:val="center"/>
              <w:rPr>
                <w:rFonts w:ascii="Tahoma" w:hAnsi="Tahoma" w:cs="Tahoma"/>
                <w:szCs w:val="22"/>
              </w:rPr>
            </w:pPr>
            <w:r>
              <w:rPr>
                <w:rFonts w:ascii="Tahoma" w:hAnsi="Tahoma" w:cs="Tahoma"/>
                <w:szCs w:val="22"/>
              </w:rPr>
              <w:t>747</w:t>
            </w:r>
          </w:p>
        </w:tc>
      </w:tr>
      <w:tr w:rsidR="008E7565" w:rsidRPr="00012E3E" w:rsidTr="00A224B9">
        <w:tc>
          <w:tcPr>
            <w:tcW w:w="4359" w:type="dxa"/>
          </w:tcPr>
          <w:p w:rsidR="008E7565" w:rsidRPr="00012E3E" w:rsidRDefault="008E7565" w:rsidP="00A224B9">
            <w:pPr>
              <w:spacing w:after="0"/>
              <w:jc w:val="both"/>
              <w:rPr>
                <w:rFonts w:ascii="Tahoma" w:hAnsi="Tahoma" w:cs="Tahoma"/>
                <w:b/>
                <w:bCs/>
                <w:szCs w:val="22"/>
              </w:rPr>
            </w:pPr>
            <w:r w:rsidRPr="00012E3E">
              <w:rPr>
                <w:rFonts w:ascii="Tahoma" w:hAnsi="Tahoma" w:cs="Tahoma"/>
                <w:b/>
                <w:bCs/>
                <w:szCs w:val="22"/>
              </w:rPr>
              <w:t>Total</w:t>
            </w:r>
          </w:p>
        </w:tc>
        <w:tc>
          <w:tcPr>
            <w:tcW w:w="2589" w:type="dxa"/>
          </w:tcPr>
          <w:p w:rsidR="008E7565" w:rsidRPr="000158C1" w:rsidRDefault="008E7565" w:rsidP="00A224B9">
            <w:pPr>
              <w:spacing w:after="0"/>
              <w:jc w:val="center"/>
              <w:rPr>
                <w:rFonts w:ascii="Tahoma" w:hAnsi="Tahoma" w:cs="Tahoma"/>
                <w:b/>
                <w:bCs/>
                <w:szCs w:val="22"/>
              </w:rPr>
            </w:pPr>
            <w:r>
              <w:rPr>
                <w:rFonts w:ascii="Tahoma" w:hAnsi="Tahoma" w:cs="Tahoma"/>
                <w:b/>
                <w:bCs/>
                <w:szCs w:val="22"/>
              </w:rPr>
              <w:t>273279</w:t>
            </w:r>
          </w:p>
        </w:tc>
        <w:tc>
          <w:tcPr>
            <w:tcW w:w="3330" w:type="dxa"/>
          </w:tcPr>
          <w:p w:rsidR="008E7565" w:rsidRPr="000158C1" w:rsidRDefault="008E7565" w:rsidP="00A224B9">
            <w:pPr>
              <w:spacing w:after="0"/>
              <w:jc w:val="center"/>
              <w:rPr>
                <w:rFonts w:ascii="Tahoma" w:hAnsi="Tahoma" w:cs="Tahoma"/>
                <w:b/>
                <w:bCs/>
                <w:szCs w:val="22"/>
              </w:rPr>
            </w:pPr>
            <w:r>
              <w:rPr>
                <w:rFonts w:ascii="Tahoma" w:hAnsi="Tahoma" w:cs="Tahoma"/>
                <w:b/>
                <w:bCs/>
                <w:szCs w:val="22"/>
              </w:rPr>
              <w:t>77374</w:t>
            </w:r>
          </w:p>
        </w:tc>
      </w:tr>
      <w:tr w:rsidR="008E7565" w:rsidRPr="00012E3E" w:rsidTr="00A224B9">
        <w:tc>
          <w:tcPr>
            <w:tcW w:w="10278" w:type="dxa"/>
            <w:gridSpan w:val="3"/>
          </w:tcPr>
          <w:p w:rsidR="008E7565" w:rsidRPr="00025E0C" w:rsidRDefault="008E7565" w:rsidP="00A224B9">
            <w:pPr>
              <w:spacing w:after="0"/>
              <w:rPr>
                <w:rFonts w:ascii="Tahoma" w:hAnsi="Tahoma" w:cs="Tahoma"/>
                <w:b/>
                <w:bCs/>
                <w:szCs w:val="22"/>
                <w:u w:val="single"/>
              </w:rPr>
            </w:pPr>
            <w:r w:rsidRPr="00025E0C">
              <w:rPr>
                <w:rFonts w:ascii="Tahoma" w:hAnsi="Tahoma" w:cs="Tahoma"/>
                <w:b/>
                <w:bCs/>
                <w:szCs w:val="22"/>
                <w:u w:val="single"/>
              </w:rPr>
              <w:t>KISHORE</w:t>
            </w:r>
          </w:p>
        </w:tc>
      </w:tr>
      <w:tr w:rsidR="008E7565" w:rsidRPr="00012E3E" w:rsidTr="00A224B9">
        <w:tc>
          <w:tcPr>
            <w:tcW w:w="4359" w:type="dxa"/>
          </w:tcPr>
          <w:p w:rsidR="008E7565" w:rsidRPr="00025E0C" w:rsidRDefault="008E7565" w:rsidP="00A224B9">
            <w:pPr>
              <w:spacing w:after="0"/>
              <w:jc w:val="both"/>
              <w:rPr>
                <w:rFonts w:ascii="Tahoma" w:hAnsi="Tahoma" w:cs="Tahoma"/>
                <w:szCs w:val="22"/>
              </w:rPr>
            </w:pPr>
            <w:r w:rsidRPr="00025E0C">
              <w:rPr>
                <w:rFonts w:ascii="Tahoma" w:hAnsi="Tahoma" w:cs="Tahoma"/>
                <w:szCs w:val="22"/>
              </w:rPr>
              <w:t>Public Sector Banks</w:t>
            </w:r>
          </w:p>
        </w:tc>
        <w:tc>
          <w:tcPr>
            <w:tcW w:w="2589" w:type="dxa"/>
          </w:tcPr>
          <w:p w:rsidR="008E7565" w:rsidRPr="00025E0C" w:rsidRDefault="008E7565" w:rsidP="00A224B9">
            <w:pPr>
              <w:spacing w:after="0"/>
              <w:jc w:val="center"/>
              <w:rPr>
                <w:rFonts w:ascii="Tahoma" w:hAnsi="Tahoma" w:cs="Tahoma"/>
                <w:szCs w:val="22"/>
              </w:rPr>
            </w:pPr>
            <w:r>
              <w:rPr>
                <w:rFonts w:ascii="Tahoma" w:hAnsi="Tahoma" w:cs="Tahoma"/>
                <w:szCs w:val="22"/>
              </w:rPr>
              <w:t>32566</w:t>
            </w:r>
          </w:p>
        </w:tc>
        <w:tc>
          <w:tcPr>
            <w:tcW w:w="3330" w:type="dxa"/>
          </w:tcPr>
          <w:p w:rsidR="008E7565" w:rsidRPr="00025E0C" w:rsidRDefault="008E7565" w:rsidP="00A224B9">
            <w:pPr>
              <w:spacing w:after="0"/>
              <w:jc w:val="center"/>
              <w:rPr>
                <w:rFonts w:ascii="Tahoma" w:hAnsi="Tahoma" w:cs="Tahoma"/>
                <w:szCs w:val="22"/>
              </w:rPr>
            </w:pPr>
            <w:r>
              <w:rPr>
                <w:rFonts w:ascii="Tahoma" w:hAnsi="Tahoma" w:cs="Tahoma"/>
                <w:szCs w:val="22"/>
              </w:rPr>
              <w:t>60206</w:t>
            </w:r>
          </w:p>
        </w:tc>
      </w:tr>
      <w:tr w:rsidR="008E7565" w:rsidRPr="00012E3E" w:rsidTr="00A224B9">
        <w:tc>
          <w:tcPr>
            <w:tcW w:w="4359" w:type="dxa"/>
          </w:tcPr>
          <w:p w:rsidR="008E7565" w:rsidRPr="00025E0C" w:rsidRDefault="008E7565" w:rsidP="00A224B9">
            <w:pPr>
              <w:spacing w:after="0"/>
              <w:jc w:val="both"/>
              <w:rPr>
                <w:rFonts w:ascii="Tahoma" w:hAnsi="Tahoma" w:cs="Tahoma"/>
                <w:szCs w:val="22"/>
              </w:rPr>
            </w:pPr>
            <w:r w:rsidRPr="00025E0C">
              <w:rPr>
                <w:rFonts w:ascii="Tahoma" w:hAnsi="Tahoma" w:cs="Tahoma"/>
                <w:szCs w:val="22"/>
              </w:rPr>
              <w:t>Private Sector Banks</w:t>
            </w:r>
          </w:p>
        </w:tc>
        <w:tc>
          <w:tcPr>
            <w:tcW w:w="2589" w:type="dxa"/>
          </w:tcPr>
          <w:p w:rsidR="008E7565" w:rsidRPr="00025E0C" w:rsidRDefault="008E7565" w:rsidP="00A224B9">
            <w:pPr>
              <w:spacing w:after="0"/>
              <w:jc w:val="center"/>
              <w:rPr>
                <w:rFonts w:ascii="Tahoma" w:hAnsi="Tahoma" w:cs="Tahoma"/>
                <w:szCs w:val="22"/>
              </w:rPr>
            </w:pPr>
            <w:r>
              <w:rPr>
                <w:rFonts w:ascii="Tahoma" w:hAnsi="Tahoma" w:cs="Tahoma"/>
                <w:szCs w:val="22"/>
              </w:rPr>
              <w:t>44989</w:t>
            </w:r>
          </w:p>
        </w:tc>
        <w:tc>
          <w:tcPr>
            <w:tcW w:w="3330" w:type="dxa"/>
          </w:tcPr>
          <w:p w:rsidR="008E7565" w:rsidRPr="00025E0C" w:rsidRDefault="008E7565" w:rsidP="00A224B9">
            <w:pPr>
              <w:spacing w:after="0"/>
              <w:jc w:val="center"/>
              <w:rPr>
                <w:rFonts w:ascii="Tahoma" w:hAnsi="Tahoma" w:cs="Tahoma"/>
                <w:szCs w:val="22"/>
              </w:rPr>
            </w:pPr>
            <w:r>
              <w:rPr>
                <w:rFonts w:ascii="Tahoma" w:hAnsi="Tahoma" w:cs="Tahoma"/>
                <w:szCs w:val="22"/>
              </w:rPr>
              <w:t>50188</w:t>
            </w:r>
          </w:p>
        </w:tc>
      </w:tr>
      <w:tr w:rsidR="008E7565" w:rsidRPr="00012E3E" w:rsidTr="00A224B9">
        <w:tc>
          <w:tcPr>
            <w:tcW w:w="4359" w:type="dxa"/>
          </w:tcPr>
          <w:p w:rsidR="008E7565" w:rsidRPr="00025E0C" w:rsidRDefault="008E7565" w:rsidP="00A224B9">
            <w:pPr>
              <w:spacing w:after="0"/>
              <w:jc w:val="both"/>
              <w:rPr>
                <w:rFonts w:ascii="Tahoma" w:hAnsi="Tahoma" w:cs="Tahoma"/>
                <w:szCs w:val="22"/>
              </w:rPr>
            </w:pPr>
            <w:r w:rsidRPr="00025E0C">
              <w:rPr>
                <w:rFonts w:ascii="Tahoma" w:hAnsi="Tahoma" w:cs="Tahoma"/>
                <w:szCs w:val="22"/>
              </w:rPr>
              <w:t>Sarva Haryana Gramin Bank</w:t>
            </w:r>
          </w:p>
        </w:tc>
        <w:tc>
          <w:tcPr>
            <w:tcW w:w="2589" w:type="dxa"/>
          </w:tcPr>
          <w:p w:rsidR="008E7565" w:rsidRPr="00025E0C" w:rsidRDefault="008E7565" w:rsidP="00A224B9">
            <w:pPr>
              <w:spacing w:after="0"/>
              <w:jc w:val="center"/>
              <w:rPr>
                <w:rFonts w:ascii="Tahoma" w:hAnsi="Tahoma" w:cs="Tahoma"/>
                <w:szCs w:val="22"/>
              </w:rPr>
            </w:pPr>
            <w:r>
              <w:rPr>
                <w:rFonts w:ascii="Tahoma" w:hAnsi="Tahoma" w:cs="Tahoma"/>
                <w:szCs w:val="22"/>
              </w:rPr>
              <w:t>14802</w:t>
            </w:r>
          </w:p>
        </w:tc>
        <w:tc>
          <w:tcPr>
            <w:tcW w:w="3330" w:type="dxa"/>
          </w:tcPr>
          <w:p w:rsidR="008E7565" w:rsidRPr="00025E0C" w:rsidRDefault="008E7565" w:rsidP="00A224B9">
            <w:pPr>
              <w:spacing w:after="0"/>
              <w:jc w:val="center"/>
              <w:rPr>
                <w:rFonts w:ascii="Tahoma" w:hAnsi="Tahoma" w:cs="Tahoma"/>
                <w:szCs w:val="22"/>
              </w:rPr>
            </w:pPr>
            <w:r>
              <w:rPr>
                <w:rFonts w:ascii="Tahoma" w:hAnsi="Tahoma" w:cs="Tahoma"/>
                <w:szCs w:val="22"/>
              </w:rPr>
              <w:t>22410</w:t>
            </w:r>
          </w:p>
        </w:tc>
      </w:tr>
      <w:tr w:rsidR="008E7565" w:rsidRPr="00012E3E" w:rsidTr="00A224B9">
        <w:tc>
          <w:tcPr>
            <w:tcW w:w="4359" w:type="dxa"/>
          </w:tcPr>
          <w:p w:rsidR="008E7565" w:rsidRPr="00025E0C" w:rsidRDefault="008E7565" w:rsidP="00A224B9">
            <w:pPr>
              <w:spacing w:after="0"/>
              <w:jc w:val="both"/>
              <w:rPr>
                <w:rFonts w:ascii="Tahoma" w:hAnsi="Tahoma" w:cs="Tahoma"/>
                <w:szCs w:val="22"/>
              </w:rPr>
            </w:pPr>
            <w:r w:rsidRPr="00025E0C">
              <w:rPr>
                <w:rFonts w:ascii="Tahoma" w:hAnsi="Tahoma" w:cs="Tahoma"/>
                <w:b/>
                <w:bCs/>
                <w:szCs w:val="22"/>
              </w:rPr>
              <w:t>Total</w:t>
            </w:r>
          </w:p>
        </w:tc>
        <w:tc>
          <w:tcPr>
            <w:tcW w:w="2589" w:type="dxa"/>
          </w:tcPr>
          <w:p w:rsidR="008E7565" w:rsidRPr="00025E0C" w:rsidRDefault="008E7565" w:rsidP="00A224B9">
            <w:pPr>
              <w:spacing w:after="0"/>
              <w:jc w:val="center"/>
              <w:rPr>
                <w:rFonts w:ascii="Tahoma" w:hAnsi="Tahoma" w:cs="Tahoma"/>
                <w:b/>
                <w:bCs/>
                <w:szCs w:val="22"/>
              </w:rPr>
            </w:pPr>
            <w:r>
              <w:rPr>
                <w:rFonts w:ascii="Tahoma" w:hAnsi="Tahoma" w:cs="Tahoma"/>
                <w:b/>
                <w:bCs/>
                <w:szCs w:val="22"/>
              </w:rPr>
              <w:t>92357</w:t>
            </w:r>
          </w:p>
        </w:tc>
        <w:tc>
          <w:tcPr>
            <w:tcW w:w="3330" w:type="dxa"/>
          </w:tcPr>
          <w:p w:rsidR="008E7565" w:rsidRPr="00025E0C" w:rsidRDefault="008E7565" w:rsidP="00A224B9">
            <w:pPr>
              <w:spacing w:after="0"/>
              <w:jc w:val="center"/>
              <w:rPr>
                <w:rFonts w:ascii="Tahoma" w:hAnsi="Tahoma" w:cs="Tahoma"/>
                <w:b/>
                <w:bCs/>
                <w:szCs w:val="22"/>
              </w:rPr>
            </w:pPr>
            <w:r>
              <w:rPr>
                <w:rFonts w:ascii="Tahoma" w:hAnsi="Tahoma" w:cs="Tahoma"/>
                <w:b/>
                <w:bCs/>
                <w:szCs w:val="22"/>
              </w:rPr>
              <w:t>132804</w:t>
            </w:r>
          </w:p>
        </w:tc>
      </w:tr>
      <w:tr w:rsidR="008E7565" w:rsidRPr="00012E3E" w:rsidTr="00A224B9">
        <w:tc>
          <w:tcPr>
            <w:tcW w:w="10278" w:type="dxa"/>
            <w:gridSpan w:val="3"/>
          </w:tcPr>
          <w:p w:rsidR="008E7565" w:rsidRPr="002533D9" w:rsidRDefault="008E7565" w:rsidP="00A224B9">
            <w:pPr>
              <w:spacing w:after="0"/>
              <w:rPr>
                <w:rFonts w:ascii="Tahoma" w:hAnsi="Tahoma" w:cs="Tahoma"/>
                <w:b/>
                <w:bCs/>
                <w:szCs w:val="22"/>
                <w:u w:val="single"/>
              </w:rPr>
            </w:pPr>
            <w:r w:rsidRPr="002533D9">
              <w:rPr>
                <w:rFonts w:ascii="Tahoma" w:hAnsi="Tahoma" w:cs="Tahoma"/>
                <w:b/>
                <w:bCs/>
                <w:szCs w:val="22"/>
                <w:u w:val="single"/>
              </w:rPr>
              <w:t>Tarun</w:t>
            </w:r>
          </w:p>
        </w:tc>
      </w:tr>
      <w:tr w:rsidR="008E7565" w:rsidRPr="00012E3E" w:rsidTr="00A224B9">
        <w:tc>
          <w:tcPr>
            <w:tcW w:w="4359" w:type="dxa"/>
          </w:tcPr>
          <w:p w:rsidR="008E7565" w:rsidRPr="002533D9" w:rsidRDefault="008E7565" w:rsidP="00A224B9">
            <w:pPr>
              <w:spacing w:after="0"/>
              <w:jc w:val="both"/>
              <w:rPr>
                <w:rFonts w:ascii="Tahoma" w:hAnsi="Tahoma" w:cs="Tahoma"/>
                <w:szCs w:val="22"/>
              </w:rPr>
            </w:pPr>
            <w:r w:rsidRPr="002533D9">
              <w:rPr>
                <w:rFonts w:ascii="Tahoma" w:hAnsi="Tahoma" w:cs="Tahoma"/>
                <w:szCs w:val="22"/>
              </w:rPr>
              <w:t>Public Sector Banks</w:t>
            </w:r>
          </w:p>
        </w:tc>
        <w:tc>
          <w:tcPr>
            <w:tcW w:w="2589" w:type="dxa"/>
          </w:tcPr>
          <w:p w:rsidR="008E7565" w:rsidRPr="002533D9" w:rsidRDefault="008E7565" w:rsidP="00A224B9">
            <w:pPr>
              <w:spacing w:after="0"/>
              <w:jc w:val="center"/>
              <w:rPr>
                <w:rFonts w:ascii="Tahoma" w:hAnsi="Tahoma" w:cs="Tahoma"/>
                <w:szCs w:val="22"/>
              </w:rPr>
            </w:pPr>
            <w:r>
              <w:rPr>
                <w:rFonts w:ascii="Tahoma" w:hAnsi="Tahoma" w:cs="Tahoma"/>
                <w:szCs w:val="22"/>
              </w:rPr>
              <w:t>6936</w:t>
            </w:r>
          </w:p>
        </w:tc>
        <w:tc>
          <w:tcPr>
            <w:tcW w:w="3330" w:type="dxa"/>
          </w:tcPr>
          <w:p w:rsidR="008E7565" w:rsidRPr="002533D9" w:rsidRDefault="008E7565" w:rsidP="00A224B9">
            <w:pPr>
              <w:spacing w:after="0"/>
              <w:jc w:val="center"/>
              <w:rPr>
                <w:rFonts w:ascii="Tahoma" w:hAnsi="Tahoma" w:cs="Tahoma"/>
                <w:szCs w:val="22"/>
              </w:rPr>
            </w:pPr>
            <w:r>
              <w:rPr>
                <w:rFonts w:ascii="Tahoma" w:hAnsi="Tahoma" w:cs="Tahoma"/>
                <w:szCs w:val="22"/>
              </w:rPr>
              <w:t>50270</w:t>
            </w:r>
          </w:p>
        </w:tc>
      </w:tr>
      <w:tr w:rsidR="008E7565" w:rsidRPr="00012E3E" w:rsidTr="00A224B9">
        <w:tc>
          <w:tcPr>
            <w:tcW w:w="4359" w:type="dxa"/>
          </w:tcPr>
          <w:p w:rsidR="008E7565" w:rsidRPr="002533D9" w:rsidRDefault="008E7565" w:rsidP="00A224B9">
            <w:pPr>
              <w:spacing w:after="0"/>
              <w:jc w:val="both"/>
              <w:rPr>
                <w:rFonts w:ascii="Tahoma" w:hAnsi="Tahoma" w:cs="Tahoma"/>
                <w:szCs w:val="22"/>
              </w:rPr>
            </w:pPr>
            <w:r w:rsidRPr="002533D9">
              <w:rPr>
                <w:rFonts w:ascii="Tahoma" w:hAnsi="Tahoma" w:cs="Tahoma"/>
                <w:szCs w:val="22"/>
              </w:rPr>
              <w:t>Private Sector Banks</w:t>
            </w:r>
          </w:p>
        </w:tc>
        <w:tc>
          <w:tcPr>
            <w:tcW w:w="2589" w:type="dxa"/>
          </w:tcPr>
          <w:p w:rsidR="008E7565" w:rsidRPr="002533D9" w:rsidRDefault="008E7565" w:rsidP="00A224B9">
            <w:pPr>
              <w:spacing w:after="0"/>
              <w:jc w:val="center"/>
              <w:rPr>
                <w:rFonts w:ascii="Tahoma" w:hAnsi="Tahoma" w:cs="Tahoma"/>
                <w:szCs w:val="22"/>
              </w:rPr>
            </w:pPr>
            <w:r>
              <w:rPr>
                <w:rFonts w:ascii="Tahoma" w:hAnsi="Tahoma" w:cs="Tahoma"/>
                <w:szCs w:val="22"/>
              </w:rPr>
              <w:t>5364</w:t>
            </w:r>
          </w:p>
        </w:tc>
        <w:tc>
          <w:tcPr>
            <w:tcW w:w="3330" w:type="dxa"/>
          </w:tcPr>
          <w:p w:rsidR="008E7565" w:rsidRPr="002533D9" w:rsidRDefault="008E7565" w:rsidP="00A224B9">
            <w:pPr>
              <w:spacing w:after="0"/>
              <w:jc w:val="center"/>
              <w:rPr>
                <w:rFonts w:ascii="Tahoma" w:hAnsi="Tahoma" w:cs="Tahoma"/>
                <w:szCs w:val="22"/>
              </w:rPr>
            </w:pPr>
            <w:r>
              <w:rPr>
                <w:rFonts w:ascii="Tahoma" w:hAnsi="Tahoma" w:cs="Tahoma"/>
                <w:szCs w:val="22"/>
              </w:rPr>
              <w:t>34697</w:t>
            </w:r>
          </w:p>
        </w:tc>
      </w:tr>
      <w:tr w:rsidR="008E7565" w:rsidRPr="00012E3E" w:rsidTr="00A224B9">
        <w:tc>
          <w:tcPr>
            <w:tcW w:w="4359" w:type="dxa"/>
          </w:tcPr>
          <w:p w:rsidR="008E7565" w:rsidRPr="002533D9" w:rsidRDefault="008E7565" w:rsidP="00A224B9">
            <w:pPr>
              <w:spacing w:after="0"/>
              <w:jc w:val="both"/>
              <w:rPr>
                <w:rFonts w:ascii="Tahoma" w:hAnsi="Tahoma" w:cs="Tahoma"/>
                <w:szCs w:val="22"/>
              </w:rPr>
            </w:pPr>
            <w:r w:rsidRPr="002533D9">
              <w:rPr>
                <w:rFonts w:ascii="Tahoma" w:hAnsi="Tahoma" w:cs="Tahoma"/>
                <w:szCs w:val="22"/>
              </w:rPr>
              <w:t>Sarva Haryana Gramin Bank</w:t>
            </w:r>
          </w:p>
        </w:tc>
        <w:tc>
          <w:tcPr>
            <w:tcW w:w="2589" w:type="dxa"/>
          </w:tcPr>
          <w:p w:rsidR="008E7565" w:rsidRPr="002533D9" w:rsidRDefault="008E7565" w:rsidP="00A224B9">
            <w:pPr>
              <w:spacing w:after="0"/>
              <w:jc w:val="center"/>
              <w:rPr>
                <w:rFonts w:ascii="Tahoma" w:hAnsi="Tahoma" w:cs="Tahoma"/>
                <w:szCs w:val="22"/>
              </w:rPr>
            </w:pPr>
            <w:r>
              <w:rPr>
                <w:rFonts w:ascii="Tahoma" w:hAnsi="Tahoma" w:cs="Tahoma"/>
                <w:szCs w:val="22"/>
              </w:rPr>
              <w:t>412</w:t>
            </w:r>
          </w:p>
        </w:tc>
        <w:tc>
          <w:tcPr>
            <w:tcW w:w="3330" w:type="dxa"/>
          </w:tcPr>
          <w:p w:rsidR="008E7565" w:rsidRPr="002533D9" w:rsidRDefault="008E7565" w:rsidP="00A224B9">
            <w:pPr>
              <w:spacing w:after="0"/>
              <w:jc w:val="center"/>
              <w:rPr>
                <w:rFonts w:ascii="Tahoma" w:hAnsi="Tahoma" w:cs="Tahoma"/>
                <w:szCs w:val="22"/>
              </w:rPr>
            </w:pPr>
            <w:r>
              <w:rPr>
                <w:rFonts w:ascii="Tahoma" w:hAnsi="Tahoma" w:cs="Tahoma"/>
                <w:szCs w:val="22"/>
              </w:rPr>
              <w:t>3032</w:t>
            </w:r>
          </w:p>
        </w:tc>
      </w:tr>
      <w:tr w:rsidR="008E7565" w:rsidRPr="00012E3E" w:rsidTr="00A224B9">
        <w:tc>
          <w:tcPr>
            <w:tcW w:w="4359" w:type="dxa"/>
          </w:tcPr>
          <w:p w:rsidR="008E7565" w:rsidRPr="002533D9" w:rsidRDefault="008E7565" w:rsidP="00A224B9">
            <w:pPr>
              <w:spacing w:after="0"/>
              <w:jc w:val="both"/>
              <w:rPr>
                <w:rFonts w:ascii="Tahoma" w:hAnsi="Tahoma" w:cs="Tahoma"/>
                <w:b/>
                <w:bCs/>
                <w:szCs w:val="22"/>
              </w:rPr>
            </w:pPr>
            <w:r w:rsidRPr="002533D9">
              <w:rPr>
                <w:rFonts w:ascii="Tahoma" w:hAnsi="Tahoma" w:cs="Tahoma"/>
                <w:b/>
                <w:bCs/>
                <w:szCs w:val="22"/>
              </w:rPr>
              <w:t xml:space="preserve">Total </w:t>
            </w:r>
          </w:p>
        </w:tc>
        <w:tc>
          <w:tcPr>
            <w:tcW w:w="2589" w:type="dxa"/>
          </w:tcPr>
          <w:p w:rsidR="008E7565" w:rsidRPr="002533D9" w:rsidRDefault="008E7565" w:rsidP="00A224B9">
            <w:pPr>
              <w:spacing w:after="0"/>
              <w:jc w:val="center"/>
              <w:rPr>
                <w:rFonts w:ascii="Tahoma" w:hAnsi="Tahoma" w:cs="Tahoma"/>
                <w:b/>
                <w:bCs/>
                <w:szCs w:val="22"/>
              </w:rPr>
            </w:pPr>
            <w:r>
              <w:rPr>
                <w:rFonts w:ascii="Tahoma" w:hAnsi="Tahoma" w:cs="Tahoma"/>
                <w:b/>
                <w:bCs/>
                <w:szCs w:val="22"/>
              </w:rPr>
              <w:t>12712</w:t>
            </w:r>
          </w:p>
        </w:tc>
        <w:tc>
          <w:tcPr>
            <w:tcW w:w="3330" w:type="dxa"/>
          </w:tcPr>
          <w:p w:rsidR="008E7565" w:rsidRPr="002533D9" w:rsidRDefault="008E7565" w:rsidP="00A224B9">
            <w:pPr>
              <w:spacing w:after="0"/>
              <w:jc w:val="center"/>
              <w:rPr>
                <w:rFonts w:ascii="Tahoma" w:hAnsi="Tahoma" w:cs="Tahoma"/>
                <w:b/>
                <w:bCs/>
                <w:szCs w:val="22"/>
              </w:rPr>
            </w:pPr>
            <w:r>
              <w:rPr>
                <w:rFonts w:ascii="Tahoma" w:hAnsi="Tahoma" w:cs="Tahoma"/>
                <w:b/>
                <w:bCs/>
                <w:szCs w:val="22"/>
              </w:rPr>
              <w:t>87999</w:t>
            </w:r>
          </w:p>
        </w:tc>
      </w:tr>
      <w:tr w:rsidR="008E7565" w:rsidRPr="00012E3E" w:rsidTr="00A224B9">
        <w:tc>
          <w:tcPr>
            <w:tcW w:w="4359" w:type="dxa"/>
          </w:tcPr>
          <w:p w:rsidR="008E7565" w:rsidRPr="002533D9" w:rsidRDefault="008E7565" w:rsidP="00A224B9">
            <w:pPr>
              <w:spacing w:after="0"/>
              <w:jc w:val="both"/>
              <w:rPr>
                <w:rFonts w:ascii="Tahoma" w:hAnsi="Tahoma" w:cs="Tahoma"/>
                <w:b/>
                <w:bCs/>
                <w:szCs w:val="22"/>
              </w:rPr>
            </w:pPr>
            <w:r w:rsidRPr="002533D9">
              <w:rPr>
                <w:rFonts w:ascii="Tahoma" w:hAnsi="Tahoma" w:cs="Tahoma"/>
                <w:b/>
                <w:bCs/>
                <w:szCs w:val="22"/>
              </w:rPr>
              <w:t>Grand Total (Haryana State) (</w:t>
            </w:r>
            <w:proofErr w:type="spellStart"/>
            <w:r w:rsidRPr="002533D9">
              <w:rPr>
                <w:rFonts w:ascii="Tahoma" w:hAnsi="Tahoma" w:cs="Tahoma"/>
                <w:b/>
                <w:bCs/>
                <w:szCs w:val="22"/>
              </w:rPr>
              <w:t>Shishu+Kishore+Tarun</w:t>
            </w:r>
            <w:proofErr w:type="spellEnd"/>
            <w:r w:rsidRPr="002533D9">
              <w:rPr>
                <w:rFonts w:ascii="Tahoma" w:hAnsi="Tahoma" w:cs="Tahoma"/>
                <w:b/>
                <w:bCs/>
                <w:szCs w:val="22"/>
              </w:rPr>
              <w:t>)</w:t>
            </w:r>
          </w:p>
        </w:tc>
        <w:tc>
          <w:tcPr>
            <w:tcW w:w="2589" w:type="dxa"/>
          </w:tcPr>
          <w:p w:rsidR="008E7565" w:rsidRPr="002533D9" w:rsidRDefault="008E7565" w:rsidP="00A224B9">
            <w:pPr>
              <w:spacing w:after="0"/>
              <w:jc w:val="center"/>
              <w:rPr>
                <w:rFonts w:ascii="Tahoma" w:hAnsi="Tahoma" w:cs="Tahoma"/>
                <w:b/>
                <w:bCs/>
                <w:szCs w:val="22"/>
              </w:rPr>
            </w:pPr>
            <w:r>
              <w:rPr>
                <w:rFonts w:ascii="Tahoma" w:hAnsi="Tahoma" w:cs="Tahoma"/>
                <w:b/>
                <w:bCs/>
                <w:szCs w:val="22"/>
              </w:rPr>
              <w:t>378348</w:t>
            </w:r>
          </w:p>
        </w:tc>
        <w:tc>
          <w:tcPr>
            <w:tcW w:w="3330" w:type="dxa"/>
          </w:tcPr>
          <w:p w:rsidR="008E7565" w:rsidRPr="002533D9" w:rsidRDefault="008E7565" w:rsidP="00A224B9">
            <w:pPr>
              <w:spacing w:after="0"/>
              <w:jc w:val="center"/>
              <w:rPr>
                <w:rFonts w:ascii="Tahoma" w:hAnsi="Tahoma" w:cs="Tahoma"/>
                <w:b/>
                <w:bCs/>
                <w:szCs w:val="22"/>
              </w:rPr>
            </w:pPr>
            <w:r>
              <w:rPr>
                <w:rFonts w:ascii="Tahoma" w:hAnsi="Tahoma" w:cs="Tahoma"/>
                <w:b/>
                <w:bCs/>
                <w:szCs w:val="22"/>
              </w:rPr>
              <w:t>298178</w:t>
            </w:r>
          </w:p>
        </w:tc>
      </w:tr>
    </w:tbl>
    <w:p w:rsidR="00A224B9" w:rsidRDefault="00A224B9"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under Pradhan Mantri Mudra Yojana (PMMY) during the  period ended </w:t>
      </w:r>
      <w:r>
        <w:rPr>
          <w:rFonts w:ascii="Tahoma" w:hAnsi="Tahoma" w:cs="Tahoma"/>
          <w:b/>
          <w:bCs/>
          <w:color w:val="000000"/>
          <w:sz w:val="27"/>
          <w:szCs w:val="27"/>
        </w:rPr>
        <w:t>March 2022</w:t>
      </w:r>
      <w:r w:rsidRPr="008F23EF">
        <w:rPr>
          <w:rFonts w:ascii="Tahoma" w:hAnsi="Tahoma" w:cs="Tahoma"/>
          <w:b/>
          <w:bCs/>
          <w:color w:val="000000"/>
          <w:sz w:val="27"/>
          <w:szCs w:val="27"/>
        </w:rPr>
        <w:t xml:space="preserve"> are as:-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8E7565" w:rsidRPr="00012E3E" w:rsidTr="00A224B9">
        <w:tc>
          <w:tcPr>
            <w:tcW w:w="676" w:type="dxa"/>
          </w:tcPr>
          <w:p w:rsidR="008E7565" w:rsidRPr="00012E3E" w:rsidRDefault="008E7565" w:rsidP="00A224B9">
            <w:pPr>
              <w:spacing w:after="0"/>
              <w:rPr>
                <w:rFonts w:ascii="Tahoma" w:hAnsi="Tahoma" w:cs="Tahoma"/>
                <w:b/>
                <w:bCs/>
                <w:color w:val="000000"/>
                <w:szCs w:val="22"/>
              </w:rPr>
            </w:pPr>
            <w:r w:rsidRPr="00012E3E">
              <w:rPr>
                <w:rFonts w:ascii="Tahoma" w:hAnsi="Tahoma" w:cs="Tahoma"/>
                <w:b/>
                <w:bCs/>
                <w:color w:val="000000"/>
                <w:szCs w:val="22"/>
              </w:rPr>
              <w:t>Sr. No.</w:t>
            </w:r>
          </w:p>
        </w:tc>
        <w:tc>
          <w:tcPr>
            <w:tcW w:w="3413" w:type="dxa"/>
          </w:tcPr>
          <w:p w:rsidR="008E7565" w:rsidRPr="00012E3E" w:rsidRDefault="008E7565" w:rsidP="00A224B9">
            <w:pPr>
              <w:spacing w:after="0"/>
              <w:rPr>
                <w:rFonts w:ascii="Tahoma" w:hAnsi="Tahoma" w:cs="Tahoma"/>
                <w:b/>
                <w:bCs/>
                <w:color w:val="000000"/>
                <w:szCs w:val="22"/>
              </w:rPr>
            </w:pPr>
            <w:r w:rsidRPr="00012E3E">
              <w:rPr>
                <w:rFonts w:ascii="Tahoma" w:hAnsi="Tahoma" w:cs="Tahoma"/>
                <w:b/>
                <w:bCs/>
                <w:color w:val="000000"/>
                <w:szCs w:val="22"/>
              </w:rPr>
              <w:t>Parameter</w:t>
            </w:r>
          </w:p>
        </w:tc>
        <w:tc>
          <w:tcPr>
            <w:tcW w:w="6099" w:type="dxa"/>
          </w:tcPr>
          <w:p w:rsidR="008E7565" w:rsidRPr="00012E3E" w:rsidRDefault="008E7565" w:rsidP="00A224B9">
            <w:pPr>
              <w:spacing w:after="0"/>
              <w:rPr>
                <w:rFonts w:ascii="Tahoma" w:hAnsi="Tahoma" w:cs="Tahoma"/>
                <w:b/>
                <w:bCs/>
                <w:color w:val="000000"/>
                <w:szCs w:val="22"/>
              </w:rPr>
            </w:pPr>
            <w:r w:rsidRPr="00012E3E">
              <w:rPr>
                <w:rFonts w:ascii="Tahoma" w:hAnsi="Tahoma" w:cs="Tahoma"/>
                <w:b/>
                <w:bCs/>
                <w:color w:val="000000"/>
                <w:szCs w:val="22"/>
              </w:rPr>
              <w:t>Name of the Bank</w:t>
            </w:r>
          </w:p>
        </w:tc>
      </w:tr>
      <w:tr w:rsidR="008E7565" w:rsidRPr="00012E3E" w:rsidTr="00A224B9">
        <w:tc>
          <w:tcPr>
            <w:tcW w:w="676" w:type="dxa"/>
          </w:tcPr>
          <w:p w:rsidR="008E7565" w:rsidRPr="00012E3E" w:rsidRDefault="008E7565" w:rsidP="00A224B9">
            <w:pPr>
              <w:spacing w:after="0" w:line="240" w:lineRule="auto"/>
              <w:rPr>
                <w:rFonts w:ascii="Tahoma" w:hAnsi="Tahoma" w:cs="Tahoma"/>
                <w:b/>
                <w:color w:val="000000"/>
                <w:szCs w:val="22"/>
              </w:rPr>
            </w:pPr>
            <w:r w:rsidRPr="00012E3E">
              <w:rPr>
                <w:rFonts w:ascii="Tahoma" w:hAnsi="Tahoma" w:cs="Tahoma"/>
                <w:b/>
                <w:color w:val="000000"/>
                <w:szCs w:val="22"/>
              </w:rPr>
              <w:t>1</w:t>
            </w:r>
          </w:p>
        </w:tc>
        <w:tc>
          <w:tcPr>
            <w:tcW w:w="3413" w:type="dxa"/>
          </w:tcPr>
          <w:p w:rsidR="008E7565" w:rsidRPr="00012E3E" w:rsidRDefault="008E7565" w:rsidP="00A224B9">
            <w:pPr>
              <w:spacing w:after="0" w:line="240" w:lineRule="auto"/>
              <w:rPr>
                <w:rFonts w:ascii="Tahoma" w:hAnsi="Tahoma" w:cs="Tahoma"/>
                <w:b/>
                <w:color w:val="000000"/>
                <w:szCs w:val="22"/>
              </w:rPr>
            </w:pPr>
            <w:r w:rsidRPr="00012E3E">
              <w:rPr>
                <w:rFonts w:ascii="Tahoma" w:hAnsi="Tahoma" w:cs="Tahoma"/>
                <w:b/>
                <w:color w:val="000000"/>
                <w:szCs w:val="22"/>
              </w:rPr>
              <w:t>Top perform-</w:t>
            </w:r>
          </w:p>
          <w:p w:rsidR="008E7565" w:rsidRPr="00012E3E" w:rsidRDefault="008E7565" w:rsidP="00A224B9">
            <w:pPr>
              <w:spacing w:after="0" w:line="240" w:lineRule="auto"/>
              <w:rPr>
                <w:rFonts w:ascii="Tahoma" w:hAnsi="Tahoma" w:cs="Tahoma"/>
                <w:b/>
                <w:color w:val="000000"/>
                <w:szCs w:val="22"/>
              </w:rPr>
            </w:pPr>
            <w:proofErr w:type="spellStart"/>
            <w:r w:rsidRPr="00012E3E">
              <w:rPr>
                <w:rFonts w:ascii="Tahoma" w:hAnsi="Tahoma" w:cs="Tahoma"/>
                <w:b/>
                <w:color w:val="000000"/>
                <w:szCs w:val="22"/>
              </w:rPr>
              <w:t>ing</w:t>
            </w:r>
            <w:proofErr w:type="spellEnd"/>
            <w:r w:rsidRPr="00012E3E">
              <w:rPr>
                <w:rFonts w:ascii="Tahoma" w:hAnsi="Tahoma" w:cs="Tahoma"/>
                <w:b/>
                <w:color w:val="000000"/>
                <w:szCs w:val="22"/>
              </w:rPr>
              <w:t xml:space="preserve"> Banks (Amount-wise)</w:t>
            </w:r>
          </w:p>
        </w:tc>
        <w:tc>
          <w:tcPr>
            <w:tcW w:w="6099" w:type="dxa"/>
          </w:tcPr>
          <w:p w:rsidR="008E7565" w:rsidRPr="0002530A" w:rsidRDefault="008E7565" w:rsidP="00A224B9">
            <w:pPr>
              <w:spacing w:after="0" w:line="240" w:lineRule="auto"/>
              <w:jc w:val="both"/>
              <w:rPr>
                <w:rFonts w:ascii="Tahoma" w:hAnsi="Tahoma" w:cs="Tahoma"/>
                <w:bCs/>
                <w:color w:val="C00000"/>
                <w:szCs w:val="22"/>
              </w:rPr>
            </w:pPr>
            <w:r w:rsidRPr="00532B8D">
              <w:rPr>
                <w:rFonts w:ascii="Tahoma" w:hAnsi="Tahoma" w:cs="Tahoma"/>
                <w:bCs/>
                <w:szCs w:val="22"/>
              </w:rPr>
              <w:t>IndusInd Bank (</w:t>
            </w:r>
            <w:r>
              <w:rPr>
                <w:rFonts w:ascii="Tahoma" w:hAnsi="Tahoma" w:cs="Tahoma"/>
                <w:bCs/>
                <w:szCs w:val="22"/>
              </w:rPr>
              <w:t>201969</w:t>
            </w:r>
            <w:r w:rsidRPr="00532B8D">
              <w:rPr>
                <w:rFonts w:ascii="Tahoma" w:hAnsi="Tahoma" w:cs="Tahoma"/>
                <w:bCs/>
                <w:szCs w:val="22"/>
              </w:rPr>
              <w:t xml:space="preserve"> – Rs </w:t>
            </w:r>
            <w:r>
              <w:rPr>
                <w:rFonts w:ascii="Tahoma" w:hAnsi="Tahoma" w:cs="Tahoma"/>
                <w:bCs/>
                <w:szCs w:val="22"/>
              </w:rPr>
              <w:t>80863</w:t>
            </w:r>
            <w:r w:rsidRPr="00532B8D">
              <w:rPr>
                <w:rFonts w:ascii="Tahoma" w:hAnsi="Tahoma" w:cs="Tahoma"/>
                <w:bCs/>
                <w:szCs w:val="22"/>
              </w:rPr>
              <w:t xml:space="preserve"> lakhs), Convener Bank (</w:t>
            </w:r>
            <w:r>
              <w:rPr>
                <w:rFonts w:ascii="Tahoma" w:hAnsi="Tahoma" w:cs="Tahoma"/>
                <w:bCs/>
                <w:szCs w:val="22"/>
              </w:rPr>
              <w:t>25959</w:t>
            </w:r>
            <w:r w:rsidRPr="00532B8D">
              <w:rPr>
                <w:rFonts w:ascii="Tahoma" w:hAnsi="Tahoma" w:cs="Tahoma"/>
                <w:bCs/>
                <w:szCs w:val="22"/>
              </w:rPr>
              <w:t xml:space="preserve"> – Rs </w:t>
            </w:r>
            <w:r>
              <w:rPr>
                <w:rFonts w:ascii="Tahoma" w:hAnsi="Tahoma" w:cs="Tahoma"/>
                <w:bCs/>
                <w:szCs w:val="22"/>
              </w:rPr>
              <w:t>53315</w:t>
            </w:r>
            <w:r w:rsidRPr="00532B8D">
              <w:rPr>
                <w:rFonts w:ascii="Tahoma" w:hAnsi="Tahoma" w:cs="Tahoma"/>
                <w:bCs/>
                <w:szCs w:val="22"/>
              </w:rPr>
              <w:t xml:space="preserve"> lakhs) &amp; </w:t>
            </w:r>
            <w:r>
              <w:rPr>
                <w:rFonts w:ascii="Tahoma" w:hAnsi="Tahoma" w:cs="Tahoma"/>
                <w:bCs/>
                <w:szCs w:val="22"/>
              </w:rPr>
              <w:t>HDFC Bank</w:t>
            </w:r>
            <w:r w:rsidRPr="00532B8D">
              <w:rPr>
                <w:rFonts w:ascii="Tahoma" w:hAnsi="Tahoma" w:cs="Tahoma"/>
                <w:bCs/>
                <w:szCs w:val="22"/>
              </w:rPr>
              <w:t xml:space="preserve"> (</w:t>
            </w:r>
            <w:r>
              <w:rPr>
                <w:rFonts w:ascii="Tahoma" w:hAnsi="Tahoma" w:cs="Tahoma"/>
                <w:bCs/>
                <w:szCs w:val="22"/>
              </w:rPr>
              <w:t>60582</w:t>
            </w:r>
            <w:r w:rsidRPr="00532B8D">
              <w:rPr>
                <w:rFonts w:ascii="Tahoma" w:hAnsi="Tahoma" w:cs="Tahoma"/>
                <w:bCs/>
                <w:szCs w:val="22"/>
              </w:rPr>
              <w:t xml:space="preserve">- Rs </w:t>
            </w:r>
            <w:r>
              <w:rPr>
                <w:rFonts w:ascii="Tahoma" w:hAnsi="Tahoma" w:cs="Tahoma"/>
                <w:bCs/>
                <w:szCs w:val="22"/>
              </w:rPr>
              <w:t>30155</w:t>
            </w:r>
            <w:r w:rsidRPr="00532B8D">
              <w:rPr>
                <w:rFonts w:ascii="Tahoma" w:hAnsi="Tahoma" w:cs="Tahoma"/>
                <w:bCs/>
                <w:szCs w:val="22"/>
              </w:rPr>
              <w:t xml:space="preserve"> lakhs)  </w:t>
            </w:r>
          </w:p>
        </w:tc>
      </w:tr>
      <w:tr w:rsidR="008E7565" w:rsidRPr="00012E3E" w:rsidTr="00A224B9">
        <w:tc>
          <w:tcPr>
            <w:tcW w:w="676" w:type="dxa"/>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2.</w:t>
            </w:r>
          </w:p>
        </w:tc>
        <w:tc>
          <w:tcPr>
            <w:tcW w:w="3413" w:type="dxa"/>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 xml:space="preserve">Bottom </w:t>
            </w:r>
            <w:r w:rsidRPr="00012E3E">
              <w:rPr>
                <w:rFonts w:ascii="Tahoma" w:hAnsi="Tahoma" w:cs="Tahoma"/>
                <w:b/>
                <w:color w:val="000000"/>
                <w:szCs w:val="22"/>
              </w:rPr>
              <w:t xml:space="preserve">performing </w:t>
            </w:r>
            <w:r w:rsidRPr="00012E3E">
              <w:rPr>
                <w:rFonts w:ascii="Tahoma" w:hAnsi="Tahoma" w:cs="Tahoma"/>
                <w:b/>
                <w:bCs/>
                <w:color w:val="000000"/>
                <w:szCs w:val="22"/>
              </w:rPr>
              <w:t xml:space="preserve">banks </w:t>
            </w:r>
            <w:r w:rsidRPr="00012E3E">
              <w:rPr>
                <w:rFonts w:ascii="Tahoma" w:hAnsi="Tahoma" w:cs="Tahoma"/>
                <w:b/>
                <w:color w:val="000000"/>
                <w:szCs w:val="22"/>
              </w:rPr>
              <w:t>(Amount-wise)</w:t>
            </w:r>
          </w:p>
        </w:tc>
        <w:tc>
          <w:tcPr>
            <w:tcW w:w="6099" w:type="dxa"/>
          </w:tcPr>
          <w:p w:rsidR="008E7565" w:rsidRPr="0002530A" w:rsidRDefault="008E7565" w:rsidP="00A224B9">
            <w:pPr>
              <w:spacing w:after="0" w:line="240" w:lineRule="auto"/>
              <w:jc w:val="both"/>
              <w:rPr>
                <w:rFonts w:ascii="Tahoma" w:hAnsi="Tahoma" w:cs="Tahoma"/>
                <w:color w:val="C00000"/>
                <w:szCs w:val="22"/>
              </w:rPr>
            </w:pPr>
            <w:r w:rsidRPr="00532B8D">
              <w:rPr>
                <w:rFonts w:ascii="Tahoma" w:hAnsi="Tahoma" w:cs="Tahoma"/>
                <w:bCs/>
                <w:szCs w:val="22"/>
              </w:rPr>
              <w:t>Kotak Mahindra (14 – Rs 45 lakh),</w:t>
            </w:r>
            <w:r>
              <w:rPr>
                <w:rFonts w:ascii="Tahoma" w:hAnsi="Tahoma" w:cs="Tahoma"/>
                <w:bCs/>
                <w:szCs w:val="22"/>
              </w:rPr>
              <w:t>BoM</w:t>
            </w:r>
            <w:r w:rsidRPr="00532B8D">
              <w:rPr>
                <w:rFonts w:ascii="Tahoma" w:hAnsi="Tahoma" w:cs="Tahoma"/>
                <w:bCs/>
                <w:szCs w:val="22"/>
              </w:rPr>
              <w:t xml:space="preserve"> (</w:t>
            </w:r>
            <w:r>
              <w:rPr>
                <w:rFonts w:ascii="Tahoma" w:hAnsi="Tahoma" w:cs="Tahoma"/>
                <w:bCs/>
                <w:szCs w:val="22"/>
              </w:rPr>
              <w:t>249</w:t>
            </w:r>
            <w:r w:rsidRPr="00532B8D">
              <w:rPr>
                <w:rFonts w:ascii="Tahoma" w:hAnsi="Tahoma" w:cs="Tahoma"/>
                <w:bCs/>
                <w:szCs w:val="22"/>
              </w:rPr>
              <w:t xml:space="preserve"> – Rs </w:t>
            </w:r>
            <w:r>
              <w:rPr>
                <w:rFonts w:ascii="Tahoma" w:hAnsi="Tahoma" w:cs="Tahoma"/>
                <w:bCs/>
                <w:szCs w:val="22"/>
              </w:rPr>
              <w:t>475</w:t>
            </w:r>
            <w:r w:rsidRPr="00532B8D">
              <w:rPr>
                <w:rFonts w:ascii="Tahoma" w:hAnsi="Tahoma" w:cs="Tahoma"/>
                <w:bCs/>
                <w:szCs w:val="22"/>
              </w:rPr>
              <w:t xml:space="preserve"> lakh), </w:t>
            </w:r>
            <w:proofErr w:type="spellStart"/>
            <w:r w:rsidRPr="00532B8D">
              <w:rPr>
                <w:rFonts w:ascii="Tahoma" w:hAnsi="Tahoma" w:cs="Tahoma"/>
                <w:bCs/>
                <w:szCs w:val="22"/>
              </w:rPr>
              <w:t>Uco</w:t>
            </w:r>
            <w:proofErr w:type="spellEnd"/>
            <w:r w:rsidRPr="00532B8D">
              <w:rPr>
                <w:rFonts w:ascii="Tahoma" w:hAnsi="Tahoma" w:cs="Tahoma"/>
                <w:bCs/>
                <w:szCs w:val="22"/>
              </w:rPr>
              <w:t xml:space="preserve"> Bank (</w:t>
            </w:r>
            <w:r>
              <w:rPr>
                <w:rFonts w:ascii="Tahoma" w:hAnsi="Tahoma" w:cs="Tahoma"/>
                <w:bCs/>
                <w:szCs w:val="22"/>
              </w:rPr>
              <w:t>648</w:t>
            </w:r>
            <w:r w:rsidRPr="00532B8D">
              <w:rPr>
                <w:rFonts w:ascii="Tahoma" w:hAnsi="Tahoma" w:cs="Tahoma"/>
                <w:bCs/>
                <w:szCs w:val="22"/>
              </w:rPr>
              <w:t xml:space="preserve"> - Rs </w:t>
            </w:r>
            <w:r>
              <w:rPr>
                <w:rFonts w:ascii="Tahoma" w:hAnsi="Tahoma" w:cs="Tahoma"/>
                <w:bCs/>
                <w:szCs w:val="22"/>
              </w:rPr>
              <w:t>1637 lakh)</w:t>
            </w:r>
          </w:p>
        </w:tc>
      </w:tr>
    </w:tbl>
    <w:p w:rsidR="008E7565" w:rsidRPr="008F23EF"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sz w:val="27"/>
          <w:szCs w:val="27"/>
        </w:rPr>
      </w:pPr>
      <w:r w:rsidRPr="008F23EF">
        <w:rPr>
          <w:rFonts w:ascii="Tahoma" w:hAnsi="Tahoma" w:cs="Tahoma"/>
          <w:b/>
          <w:bCs/>
          <w:color w:val="000000"/>
          <w:sz w:val="27"/>
          <w:szCs w:val="27"/>
        </w:rPr>
        <w:t xml:space="preserve">Bank wise details is as per Annexure No. 11.1-11.8 </w:t>
      </w:r>
      <w:r w:rsidRPr="008F23EF">
        <w:rPr>
          <w:rFonts w:ascii="Tahoma" w:hAnsi="Tahoma" w:cs="Tahoma"/>
          <w:b/>
          <w:bCs/>
          <w:sz w:val="27"/>
          <w:szCs w:val="27"/>
        </w:rPr>
        <w:t>(P</w:t>
      </w:r>
      <w:r>
        <w:rPr>
          <w:rFonts w:ascii="Tahoma" w:hAnsi="Tahoma" w:cs="Tahoma"/>
          <w:b/>
          <w:bCs/>
          <w:sz w:val="27"/>
          <w:szCs w:val="27"/>
        </w:rPr>
        <w:t>age</w:t>
      </w:r>
      <w:r w:rsidRPr="008F23EF">
        <w:rPr>
          <w:rFonts w:ascii="Tahoma" w:hAnsi="Tahoma" w:cs="Tahoma"/>
          <w:b/>
          <w:bCs/>
          <w:sz w:val="27"/>
          <w:szCs w:val="27"/>
        </w:rPr>
        <w:t xml:space="preserve"> </w:t>
      </w:r>
      <w:r w:rsidR="00644685">
        <w:rPr>
          <w:rFonts w:ascii="Tahoma" w:hAnsi="Tahoma" w:cs="Tahoma"/>
          <w:b/>
          <w:bCs/>
          <w:sz w:val="27"/>
          <w:szCs w:val="27"/>
        </w:rPr>
        <w:t>120</w:t>
      </w:r>
      <w:r>
        <w:rPr>
          <w:rFonts w:ascii="Tahoma" w:hAnsi="Tahoma" w:cs="Tahoma"/>
          <w:b/>
          <w:bCs/>
          <w:sz w:val="27"/>
          <w:szCs w:val="27"/>
        </w:rPr>
        <w:t>-</w:t>
      </w:r>
      <w:r w:rsidR="00644685">
        <w:rPr>
          <w:rFonts w:ascii="Tahoma" w:hAnsi="Tahoma" w:cs="Tahoma"/>
          <w:b/>
          <w:bCs/>
          <w:sz w:val="27"/>
          <w:szCs w:val="27"/>
        </w:rPr>
        <w:t>127</w:t>
      </w:r>
      <w:r w:rsidRPr="008F23EF">
        <w:rPr>
          <w:rFonts w:ascii="Tahoma" w:hAnsi="Tahoma" w:cs="Tahoma"/>
          <w:b/>
          <w:bCs/>
          <w:sz w:val="27"/>
          <w:szCs w:val="27"/>
        </w:rPr>
        <w:t>).</w:t>
      </w:r>
    </w:p>
    <w:p w:rsidR="008E7565" w:rsidRPr="00091573" w:rsidRDefault="008E7565" w:rsidP="008E7565">
      <w:pPr>
        <w:spacing w:after="0"/>
        <w:jc w:val="both"/>
        <w:rPr>
          <w:rFonts w:ascii="Tahoma" w:hAnsi="Tahoma" w:cs="Tahoma"/>
          <w:b/>
          <w:bCs/>
          <w:sz w:val="11"/>
          <w:szCs w:val="11"/>
        </w:rPr>
      </w:pPr>
    </w:p>
    <w:p w:rsidR="008E7565" w:rsidRPr="00091573" w:rsidRDefault="008E7565" w:rsidP="008E7565">
      <w:pPr>
        <w:spacing w:after="0"/>
        <w:jc w:val="both"/>
        <w:rPr>
          <w:rFonts w:ascii="Tahoma" w:hAnsi="Tahoma" w:cs="Tahoma"/>
          <w:b/>
          <w:bCs/>
          <w:color w:val="000000"/>
          <w:sz w:val="2"/>
          <w:szCs w:val="2"/>
        </w:rPr>
      </w:pPr>
      <w:r w:rsidRPr="008F23EF">
        <w:rPr>
          <w:rFonts w:ascii="Tahoma" w:hAnsi="Tahoma" w:cs="Tahoma"/>
          <w:color w:val="000000"/>
          <w:sz w:val="27"/>
          <w:szCs w:val="27"/>
        </w:rPr>
        <w:t xml:space="preserve">Details of PMMY cases </w:t>
      </w:r>
      <w:r w:rsidRPr="008F23EF">
        <w:rPr>
          <w:rFonts w:ascii="Tahoma" w:hAnsi="Tahoma" w:cs="Tahoma"/>
          <w:b/>
          <w:bCs/>
          <w:color w:val="000000"/>
          <w:sz w:val="27"/>
          <w:szCs w:val="27"/>
        </w:rPr>
        <w:t>since inception of the scheme</w:t>
      </w:r>
      <w:r w:rsidRPr="008F23EF">
        <w:rPr>
          <w:rFonts w:ascii="Tahoma" w:hAnsi="Tahoma" w:cs="Tahoma"/>
          <w:color w:val="000000"/>
          <w:sz w:val="27"/>
          <w:szCs w:val="27"/>
        </w:rPr>
        <w:t xml:space="preserve"> in the State of Haryana is</w:t>
      </w:r>
      <w:r w:rsidR="00091573">
        <w:rPr>
          <w:rFonts w:ascii="Tahoma" w:hAnsi="Tahoma" w:cs="Tahoma"/>
          <w:color w:val="000000"/>
          <w:sz w:val="27"/>
          <w:szCs w:val="27"/>
        </w:rPr>
        <w:t>:</w:t>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p>
    <w:p w:rsidR="008E7565" w:rsidRPr="00091573" w:rsidRDefault="008E7565" w:rsidP="008E7565">
      <w:pPr>
        <w:spacing w:after="0"/>
        <w:jc w:val="right"/>
        <w:rPr>
          <w:rFonts w:ascii="Tahoma" w:hAnsi="Tahoma" w:cs="Tahoma"/>
          <w:color w:val="000000"/>
          <w:sz w:val="18"/>
          <w:szCs w:val="18"/>
        </w:rPr>
      </w:pPr>
      <w:r w:rsidRPr="00091573">
        <w:rPr>
          <w:rFonts w:ascii="Tahoma" w:hAnsi="Tahoma" w:cs="Tahoma"/>
          <w:color w:val="000000"/>
          <w:sz w:val="18"/>
          <w:szCs w:val="18"/>
        </w:rPr>
        <w:t>Rs in crores</w:t>
      </w:r>
    </w:p>
    <w:tbl>
      <w:tblPr>
        <w:tblW w:w="9840" w:type="dxa"/>
        <w:tblInd w:w="-10" w:type="dxa"/>
        <w:tblLook w:val="04A0" w:firstRow="1" w:lastRow="0" w:firstColumn="1" w:lastColumn="0" w:noHBand="0" w:noVBand="1"/>
      </w:tblPr>
      <w:tblGrid>
        <w:gridCol w:w="5572"/>
        <w:gridCol w:w="2033"/>
        <w:gridCol w:w="2235"/>
      </w:tblGrid>
      <w:tr w:rsidR="008E7565" w:rsidRPr="00012E3E" w:rsidTr="00A224B9">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Total</w:t>
            </w:r>
          </w:p>
        </w:tc>
      </w:tr>
      <w:tr w:rsidR="008E7565" w:rsidRPr="00012E3E" w:rsidTr="00A224B9">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8E7565" w:rsidRPr="00012E3E" w:rsidRDefault="008E7565" w:rsidP="00A224B9">
            <w:pPr>
              <w:spacing w:after="0" w:line="240" w:lineRule="auto"/>
              <w:jc w:val="center"/>
              <w:rPr>
                <w:rFonts w:ascii="Tahoma" w:hAnsi="Tahoma" w:cs="Tahoma"/>
                <w:b/>
                <w:bCs/>
                <w:color w:val="000000"/>
                <w:szCs w:val="22"/>
              </w:rPr>
            </w:pPr>
          </w:p>
        </w:tc>
        <w:tc>
          <w:tcPr>
            <w:tcW w:w="2033" w:type="dxa"/>
            <w:tcBorders>
              <w:top w:val="nil"/>
              <w:left w:val="nil"/>
              <w:bottom w:val="single" w:sz="8" w:space="0" w:color="auto"/>
              <w:right w:val="single" w:sz="8" w:space="0" w:color="auto"/>
            </w:tcBorders>
            <w:shd w:val="clear" w:color="auto" w:fill="auto"/>
            <w:noWrap/>
            <w:vAlign w:val="center"/>
            <w:hideMark/>
          </w:tcPr>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A/C</w:t>
            </w:r>
          </w:p>
        </w:tc>
        <w:tc>
          <w:tcPr>
            <w:tcW w:w="2235" w:type="dxa"/>
            <w:tcBorders>
              <w:top w:val="nil"/>
              <w:left w:val="nil"/>
              <w:bottom w:val="single" w:sz="8" w:space="0" w:color="auto"/>
              <w:right w:val="single" w:sz="8" w:space="0" w:color="auto"/>
            </w:tcBorders>
            <w:shd w:val="clear" w:color="auto" w:fill="auto"/>
            <w:noWrap/>
            <w:vAlign w:val="center"/>
            <w:hideMark/>
          </w:tcPr>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Amt.</w:t>
            </w:r>
          </w:p>
        </w:tc>
      </w:tr>
      <w:tr w:rsidR="008E7565" w:rsidRPr="00012E3E" w:rsidTr="00A224B9">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8E7565" w:rsidRPr="00012E3E" w:rsidRDefault="008E7565" w:rsidP="00A224B9">
            <w:pPr>
              <w:spacing w:after="0" w:line="240" w:lineRule="auto"/>
              <w:rPr>
                <w:rFonts w:ascii="Tahoma" w:hAnsi="Tahoma" w:cs="Tahoma"/>
                <w:color w:val="000000"/>
                <w:szCs w:val="22"/>
              </w:rPr>
            </w:pPr>
            <w:r w:rsidRPr="00012E3E">
              <w:rPr>
                <w:rFonts w:ascii="Tahoma" w:hAnsi="Tahoma" w:cs="Tahoma"/>
                <w:color w:val="000000"/>
                <w:szCs w:val="22"/>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1,895</w:t>
            </w:r>
          </w:p>
        </w:tc>
      </w:tr>
      <w:tr w:rsidR="008E7565" w:rsidRPr="00012E3E" w:rsidTr="00A224B9">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8E7565" w:rsidRPr="00012E3E" w:rsidRDefault="008E7565" w:rsidP="00A224B9">
            <w:pPr>
              <w:spacing w:after="0" w:line="240" w:lineRule="auto"/>
              <w:rPr>
                <w:rFonts w:ascii="Tahoma" w:hAnsi="Tahoma" w:cs="Tahoma"/>
                <w:color w:val="000000"/>
                <w:szCs w:val="22"/>
              </w:rPr>
            </w:pPr>
            <w:r w:rsidRPr="00012E3E">
              <w:rPr>
                <w:rFonts w:ascii="Tahoma" w:hAnsi="Tahoma" w:cs="Tahoma"/>
                <w:color w:val="000000"/>
                <w:szCs w:val="22"/>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1,886</w:t>
            </w:r>
          </w:p>
        </w:tc>
      </w:tr>
      <w:tr w:rsidR="008E7565" w:rsidRPr="00012E3E" w:rsidTr="00A224B9">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8E7565" w:rsidRPr="00012E3E" w:rsidRDefault="008E7565" w:rsidP="00A224B9">
            <w:pPr>
              <w:spacing w:after="0" w:line="240" w:lineRule="auto"/>
              <w:rPr>
                <w:rFonts w:ascii="Tahoma" w:hAnsi="Tahoma" w:cs="Tahoma"/>
                <w:color w:val="000000"/>
                <w:szCs w:val="22"/>
              </w:rPr>
            </w:pPr>
            <w:r w:rsidRPr="00012E3E">
              <w:rPr>
                <w:rFonts w:ascii="Tahoma" w:hAnsi="Tahoma" w:cs="Tahoma"/>
                <w:color w:val="000000"/>
                <w:szCs w:val="22"/>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2,935</w:t>
            </w:r>
          </w:p>
        </w:tc>
      </w:tr>
      <w:tr w:rsidR="008E7565" w:rsidRPr="00012E3E" w:rsidTr="00A224B9">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8E7565" w:rsidRPr="00012E3E" w:rsidRDefault="008E7565" w:rsidP="00A224B9">
            <w:pPr>
              <w:spacing w:after="0" w:line="240" w:lineRule="auto"/>
              <w:rPr>
                <w:rFonts w:ascii="Tahoma" w:hAnsi="Tahoma" w:cs="Tahoma"/>
                <w:color w:val="000000"/>
                <w:szCs w:val="22"/>
              </w:rPr>
            </w:pPr>
            <w:r w:rsidRPr="00012E3E">
              <w:rPr>
                <w:rFonts w:ascii="Tahoma" w:hAnsi="Tahoma" w:cs="Tahoma"/>
                <w:color w:val="000000"/>
                <w:szCs w:val="22"/>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rsidR="008E7565" w:rsidRPr="00012E3E" w:rsidRDefault="008E7565" w:rsidP="00A224B9">
            <w:pPr>
              <w:spacing w:after="0" w:line="240" w:lineRule="auto"/>
              <w:jc w:val="center"/>
              <w:rPr>
                <w:rFonts w:ascii="Tahoma" w:hAnsi="Tahoma" w:cs="Tahoma"/>
                <w:szCs w:val="22"/>
              </w:rPr>
            </w:pPr>
            <w:r w:rsidRPr="00012E3E">
              <w:rPr>
                <w:rFonts w:ascii="Tahoma" w:hAnsi="Tahoma" w:cs="Tahoma"/>
                <w:szCs w:val="22"/>
              </w:rPr>
              <w:t>3,575</w:t>
            </w:r>
          </w:p>
        </w:tc>
      </w:tr>
      <w:tr w:rsidR="008E7565" w:rsidRPr="00012E3E" w:rsidTr="00A224B9">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8E7565" w:rsidRPr="00012E3E" w:rsidRDefault="008E7565" w:rsidP="00A224B9">
            <w:pPr>
              <w:spacing w:after="0" w:line="240" w:lineRule="auto"/>
              <w:rPr>
                <w:rFonts w:ascii="Tahoma" w:hAnsi="Tahoma" w:cs="Tahoma"/>
                <w:color w:val="000000"/>
                <w:szCs w:val="22"/>
              </w:rPr>
            </w:pPr>
            <w:r w:rsidRPr="00012E3E">
              <w:rPr>
                <w:rFonts w:ascii="Tahoma" w:hAnsi="Tahoma" w:cs="Tahoma"/>
                <w:color w:val="000000"/>
                <w:szCs w:val="22"/>
              </w:rPr>
              <w:t xml:space="preserve">2019-20 </w:t>
            </w:r>
          </w:p>
        </w:tc>
        <w:tc>
          <w:tcPr>
            <w:tcW w:w="2033" w:type="dxa"/>
            <w:tcBorders>
              <w:top w:val="nil"/>
              <w:left w:val="nil"/>
              <w:bottom w:val="nil"/>
              <w:right w:val="single" w:sz="12" w:space="0" w:color="auto"/>
            </w:tcBorders>
            <w:shd w:val="clear" w:color="auto" w:fill="auto"/>
            <w:noWrap/>
            <w:hideMark/>
          </w:tcPr>
          <w:p w:rsidR="008E7565" w:rsidRPr="00012E3E" w:rsidRDefault="008E7565" w:rsidP="00A224B9">
            <w:pPr>
              <w:spacing w:after="0"/>
              <w:jc w:val="center"/>
              <w:rPr>
                <w:rFonts w:ascii="Tahoma" w:hAnsi="Tahoma" w:cs="Tahoma"/>
                <w:color w:val="000000"/>
                <w:szCs w:val="22"/>
              </w:rPr>
            </w:pPr>
            <w:r w:rsidRPr="00012E3E">
              <w:rPr>
                <w:rFonts w:ascii="Tahoma" w:hAnsi="Tahoma" w:cs="Tahoma"/>
                <w:color w:val="000000"/>
                <w:szCs w:val="22"/>
              </w:rPr>
              <w:t>4,20,308</w:t>
            </w:r>
          </w:p>
        </w:tc>
        <w:tc>
          <w:tcPr>
            <w:tcW w:w="2235" w:type="dxa"/>
            <w:tcBorders>
              <w:top w:val="nil"/>
              <w:left w:val="nil"/>
              <w:bottom w:val="nil"/>
              <w:right w:val="single" w:sz="12" w:space="0" w:color="auto"/>
            </w:tcBorders>
            <w:shd w:val="clear" w:color="auto" w:fill="auto"/>
            <w:noWrap/>
            <w:hideMark/>
          </w:tcPr>
          <w:p w:rsidR="008E7565" w:rsidRPr="00012E3E" w:rsidRDefault="008E7565" w:rsidP="00A224B9">
            <w:pPr>
              <w:spacing w:after="0"/>
              <w:jc w:val="center"/>
              <w:rPr>
                <w:rFonts w:ascii="Tahoma" w:hAnsi="Tahoma" w:cs="Tahoma"/>
                <w:color w:val="000000"/>
                <w:szCs w:val="22"/>
              </w:rPr>
            </w:pPr>
            <w:r w:rsidRPr="00012E3E">
              <w:rPr>
                <w:rFonts w:ascii="Tahoma" w:hAnsi="Tahoma" w:cs="Tahoma"/>
                <w:color w:val="000000"/>
                <w:szCs w:val="22"/>
              </w:rPr>
              <w:t>3,850</w:t>
            </w:r>
          </w:p>
        </w:tc>
      </w:tr>
      <w:tr w:rsidR="008E7565" w:rsidRPr="00012E3E" w:rsidTr="00A224B9">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E7565" w:rsidRPr="00012E3E" w:rsidRDefault="008E7565" w:rsidP="00A224B9">
            <w:pPr>
              <w:spacing w:after="0" w:line="240" w:lineRule="auto"/>
              <w:rPr>
                <w:rFonts w:ascii="Tahoma" w:hAnsi="Tahoma" w:cs="Tahoma"/>
                <w:color w:val="000000"/>
                <w:szCs w:val="22"/>
              </w:rPr>
            </w:pPr>
            <w:r w:rsidRPr="00012E3E">
              <w:rPr>
                <w:rFonts w:ascii="Tahoma" w:hAnsi="Tahoma" w:cs="Tahoma"/>
                <w:color w:val="000000"/>
                <w:szCs w:val="22"/>
              </w:rPr>
              <w:t>2020-21</w:t>
            </w:r>
          </w:p>
        </w:tc>
        <w:tc>
          <w:tcPr>
            <w:tcW w:w="2033" w:type="dxa"/>
            <w:tcBorders>
              <w:top w:val="single" w:sz="8" w:space="0" w:color="auto"/>
              <w:left w:val="nil"/>
              <w:bottom w:val="single" w:sz="8" w:space="0" w:color="auto"/>
              <w:right w:val="single" w:sz="8" w:space="0" w:color="auto"/>
            </w:tcBorders>
            <w:shd w:val="clear" w:color="auto" w:fill="auto"/>
            <w:noWrap/>
          </w:tcPr>
          <w:p w:rsidR="008E7565" w:rsidRPr="00012E3E" w:rsidRDefault="008E7565" w:rsidP="00A224B9">
            <w:pPr>
              <w:spacing w:after="0"/>
              <w:jc w:val="center"/>
              <w:rPr>
                <w:rFonts w:ascii="Tahoma" w:hAnsi="Tahoma" w:cs="Tahoma"/>
                <w:color w:val="000000"/>
                <w:szCs w:val="22"/>
              </w:rPr>
            </w:pPr>
            <w:r w:rsidRPr="00012E3E">
              <w:rPr>
                <w:rFonts w:ascii="Tahoma" w:hAnsi="Tahoma" w:cs="Tahoma"/>
                <w:color w:val="000000"/>
                <w:szCs w:val="22"/>
              </w:rPr>
              <w:t>3,99,862</w:t>
            </w:r>
          </w:p>
        </w:tc>
        <w:tc>
          <w:tcPr>
            <w:tcW w:w="2235" w:type="dxa"/>
            <w:tcBorders>
              <w:top w:val="single" w:sz="8" w:space="0" w:color="auto"/>
              <w:left w:val="nil"/>
              <w:bottom w:val="single" w:sz="8" w:space="0" w:color="auto"/>
              <w:right w:val="single" w:sz="8" w:space="0" w:color="auto"/>
            </w:tcBorders>
            <w:shd w:val="clear" w:color="auto" w:fill="auto"/>
            <w:noWrap/>
          </w:tcPr>
          <w:p w:rsidR="008E7565" w:rsidRPr="00012E3E" w:rsidRDefault="008E7565" w:rsidP="00A224B9">
            <w:pPr>
              <w:spacing w:after="0"/>
              <w:jc w:val="center"/>
              <w:rPr>
                <w:rFonts w:ascii="Tahoma" w:hAnsi="Tahoma" w:cs="Tahoma"/>
                <w:color w:val="000000"/>
                <w:szCs w:val="22"/>
              </w:rPr>
            </w:pPr>
            <w:r w:rsidRPr="00012E3E">
              <w:rPr>
                <w:rFonts w:ascii="Tahoma" w:hAnsi="Tahoma" w:cs="Tahoma"/>
                <w:color w:val="000000"/>
                <w:szCs w:val="22"/>
              </w:rPr>
              <w:t>3,222</w:t>
            </w:r>
          </w:p>
        </w:tc>
      </w:tr>
      <w:tr w:rsidR="008E7565" w:rsidRPr="00012E3E" w:rsidTr="00A224B9">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E7565" w:rsidRPr="009F1DC3" w:rsidRDefault="008E7565" w:rsidP="00A224B9">
            <w:pPr>
              <w:spacing w:after="0" w:line="240" w:lineRule="auto"/>
              <w:rPr>
                <w:rFonts w:ascii="Tahoma" w:hAnsi="Tahoma" w:cs="Tahoma"/>
                <w:color w:val="000000"/>
                <w:szCs w:val="22"/>
              </w:rPr>
            </w:pPr>
            <w:r w:rsidRPr="009F1DC3">
              <w:rPr>
                <w:rFonts w:ascii="Tahoma" w:hAnsi="Tahoma" w:cs="Tahoma"/>
                <w:color w:val="000000"/>
                <w:szCs w:val="22"/>
              </w:rPr>
              <w:t xml:space="preserve">2021-22 </w:t>
            </w:r>
          </w:p>
        </w:tc>
        <w:tc>
          <w:tcPr>
            <w:tcW w:w="2033" w:type="dxa"/>
            <w:tcBorders>
              <w:top w:val="single" w:sz="8" w:space="0" w:color="auto"/>
              <w:left w:val="nil"/>
              <w:bottom w:val="single" w:sz="8" w:space="0" w:color="auto"/>
              <w:right w:val="single" w:sz="8" w:space="0" w:color="auto"/>
            </w:tcBorders>
            <w:shd w:val="clear" w:color="auto" w:fill="auto"/>
            <w:noWrap/>
          </w:tcPr>
          <w:p w:rsidR="008E7565" w:rsidRPr="009F1DC3" w:rsidRDefault="008E7565" w:rsidP="00A224B9">
            <w:pPr>
              <w:spacing w:after="0"/>
              <w:jc w:val="center"/>
              <w:rPr>
                <w:rFonts w:ascii="Tahoma" w:hAnsi="Tahoma" w:cs="Tahoma"/>
                <w:szCs w:val="22"/>
              </w:rPr>
            </w:pPr>
            <w:r w:rsidRPr="009F1DC3">
              <w:rPr>
                <w:rFonts w:ascii="Tahoma" w:hAnsi="Tahoma" w:cs="Tahoma"/>
                <w:szCs w:val="22"/>
              </w:rPr>
              <w:t>3,78,348</w:t>
            </w:r>
          </w:p>
        </w:tc>
        <w:tc>
          <w:tcPr>
            <w:tcW w:w="2235" w:type="dxa"/>
            <w:tcBorders>
              <w:top w:val="single" w:sz="8" w:space="0" w:color="auto"/>
              <w:left w:val="nil"/>
              <w:bottom w:val="single" w:sz="8" w:space="0" w:color="auto"/>
              <w:right w:val="single" w:sz="8" w:space="0" w:color="auto"/>
            </w:tcBorders>
            <w:shd w:val="clear" w:color="auto" w:fill="auto"/>
            <w:noWrap/>
          </w:tcPr>
          <w:p w:rsidR="008E7565" w:rsidRPr="009F1DC3" w:rsidRDefault="008E7565" w:rsidP="00A224B9">
            <w:pPr>
              <w:spacing w:after="0"/>
              <w:jc w:val="center"/>
              <w:rPr>
                <w:rFonts w:ascii="Tahoma" w:hAnsi="Tahoma" w:cs="Tahoma"/>
                <w:szCs w:val="22"/>
              </w:rPr>
            </w:pPr>
            <w:r w:rsidRPr="009F1DC3">
              <w:rPr>
                <w:rFonts w:ascii="Tahoma" w:hAnsi="Tahoma" w:cs="Tahoma"/>
                <w:szCs w:val="22"/>
              </w:rPr>
              <w:t>2</w:t>
            </w:r>
            <w:r w:rsidR="00E47E98">
              <w:rPr>
                <w:rFonts w:ascii="Tahoma" w:hAnsi="Tahoma" w:cs="Tahoma"/>
                <w:szCs w:val="22"/>
              </w:rPr>
              <w:t>,</w:t>
            </w:r>
            <w:bookmarkStart w:id="0" w:name="_GoBack"/>
            <w:bookmarkEnd w:id="0"/>
            <w:r w:rsidRPr="009F1DC3">
              <w:rPr>
                <w:rFonts w:ascii="Tahoma" w:hAnsi="Tahoma" w:cs="Tahoma"/>
                <w:szCs w:val="22"/>
              </w:rPr>
              <w:t>981</w:t>
            </w:r>
          </w:p>
        </w:tc>
      </w:tr>
    </w:tbl>
    <w:p w:rsidR="008E7565" w:rsidRPr="008F23EF" w:rsidRDefault="008E7565" w:rsidP="008E7565">
      <w:pPr>
        <w:jc w:val="both"/>
        <w:rPr>
          <w:rFonts w:ascii="Tahoma" w:hAnsi="Tahoma" w:cs="Tahoma"/>
          <w:b/>
          <w:bCs/>
          <w:color w:val="000000"/>
          <w:sz w:val="27"/>
          <w:szCs w:val="27"/>
        </w:rPr>
      </w:pPr>
      <w:r w:rsidRPr="008F23EF">
        <w:rPr>
          <w:rFonts w:ascii="Tahoma" w:hAnsi="Tahoma" w:cs="Tahoma"/>
          <w:b/>
          <w:bCs/>
          <w:color w:val="000000"/>
          <w:sz w:val="27"/>
          <w:szCs w:val="27"/>
        </w:rPr>
        <w:lastRenderedPageBreak/>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8E7565" w:rsidRPr="008F23EF" w:rsidTr="00A224B9">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2.1</w:t>
            </w:r>
            <w:r>
              <w:rPr>
                <w:rFonts w:ascii="Tahoma" w:hAnsi="Tahoma" w:cs="Tahoma"/>
                <w:b/>
                <w:color w:val="000000"/>
                <w:sz w:val="27"/>
                <w:szCs w:val="27"/>
              </w:rPr>
              <w:t>1</w:t>
            </w:r>
            <w:r w:rsidRPr="008F23EF">
              <w:rPr>
                <w:rFonts w:ascii="Tahoma" w:hAnsi="Tahoma" w:cs="Tahoma"/>
                <w:b/>
                <w:color w:val="000000"/>
                <w:sz w:val="27"/>
                <w:szCs w:val="27"/>
              </w:rPr>
              <w:t xml:space="preserve">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NPA IN PRADHAN MANTRI MUDRA YOJANA (PMMY) LOAN ACCOUNTS AS AT </w:t>
            </w:r>
            <w:r>
              <w:rPr>
                <w:rFonts w:ascii="Tahoma" w:hAnsi="Tahoma" w:cs="Tahoma"/>
                <w:b/>
                <w:bCs/>
                <w:color w:val="000000"/>
                <w:sz w:val="27"/>
                <w:szCs w:val="27"/>
              </w:rPr>
              <w:t>MARCH 2022</w:t>
            </w:r>
            <w:r w:rsidRPr="008F23EF">
              <w:rPr>
                <w:rFonts w:ascii="Tahoma" w:hAnsi="Tahoma" w:cs="Tahoma"/>
                <w:b/>
                <w:bCs/>
                <w:color w:val="000000"/>
                <w:sz w:val="27"/>
                <w:szCs w:val="27"/>
              </w:rPr>
              <w:t xml:space="preserve"> </w:t>
            </w:r>
          </w:p>
        </w:tc>
      </w:tr>
    </w:tbl>
    <w:p w:rsidR="008E7565" w:rsidRPr="008F23EF" w:rsidRDefault="008E7565" w:rsidP="008E7565">
      <w:pPr>
        <w:spacing w:after="0"/>
        <w:jc w:val="both"/>
        <w:rPr>
          <w:rFonts w:ascii="Tahoma" w:hAnsi="Tahoma" w:cs="Tahoma"/>
          <w:b/>
          <w:bCs/>
          <w:color w:val="000000"/>
          <w:sz w:val="27"/>
          <w:szCs w:val="27"/>
        </w:rPr>
      </w:pPr>
    </w:p>
    <w:p w:rsidR="008E7565"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Bank wise position is given in Annexure No.12 </w:t>
      </w:r>
      <w:r w:rsidRPr="008F23EF">
        <w:rPr>
          <w:rFonts w:ascii="Tahoma" w:hAnsi="Tahoma" w:cs="Tahoma"/>
          <w:b/>
          <w:bCs/>
          <w:sz w:val="27"/>
          <w:szCs w:val="27"/>
        </w:rPr>
        <w:t xml:space="preserve">(Page </w:t>
      </w:r>
      <w:r w:rsidR="008F2355">
        <w:rPr>
          <w:rFonts w:ascii="Tahoma" w:hAnsi="Tahoma" w:cs="Tahoma"/>
          <w:b/>
          <w:bCs/>
          <w:sz w:val="27"/>
          <w:szCs w:val="27"/>
        </w:rPr>
        <w:t>128</w:t>
      </w:r>
      <w:r w:rsidRPr="008F23EF">
        <w:rPr>
          <w:rFonts w:ascii="Tahoma" w:hAnsi="Tahoma" w:cs="Tahoma"/>
          <w:b/>
          <w:bCs/>
          <w:sz w:val="27"/>
          <w:szCs w:val="27"/>
        </w:rPr>
        <w:t>)</w:t>
      </w:r>
      <w:r w:rsidRPr="008F23EF">
        <w:rPr>
          <w:rFonts w:ascii="Tahoma" w:hAnsi="Tahoma" w:cs="Tahoma"/>
          <w:b/>
          <w:bCs/>
          <w:color w:val="000000"/>
          <w:sz w:val="27"/>
          <w:szCs w:val="27"/>
        </w:rPr>
        <w:t xml:space="preserve"> for information of the house. Institution wise position is as under:-</w:t>
      </w:r>
    </w:p>
    <w:p w:rsidR="008E7565" w:rsidRPr="008F23EF" w:rsidRDefault="008E7565" w:rsidP="008E7565">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8E7565" w:rsidRPr="00012E3E" w:rsidTr="00A224B9">
        <w:tc>
          <w:tcPr>
            <w:tcW w:w="3437"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Institution</w:t>
            </w:r>
          </w:p>
        </w:tc>
        <w:tc>
          <w:tcPr>
            <w:tcW w:w="2532"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 xml:space="preserve">Total outstanding under the scheme as at </w:t>
            </w:r>
            <w:r>
              <w:rPr>
                <w:rFonts w:ascii="Tahoma" w:hAnsi="Tahoma" w:cs="Tahoma"/>
                <w:b/>
                <w:bCs/>
                <w:szCs w:val="22"/>
              </w:rPr>
              <w:t>March 2022</w:t>
            </w:r>
          </w:p>
        </w:tc>
        <w:tc>
          <w:tcPr>
            <w:tcW w:w="2238"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 xml:space="preserve">NPA under the scheme as at </w:t>
            </w:r>
            <w:r>
              <w:rPr>
                <w:rFonts w:ascii="Tahoma" w:hAnsi="Tahoma" w:cs="Tahoma"/>
                <w:b/>
                <w:bCs/>
                <w:szCs w:val="22"/>
              </w:rPr>
              <w:t>March</w:t>
            </w:r>
            <w:r w:rsidRPr="00012E3E">
              <w:rPr>
                <w:rFonts w:ascii="Tahoma" w:hAnsi="Tahoma" w:cs="Tahoma"/>
                <w:b/>
                <w:bCs/>
                <w:szCs w:val="22"/>
              </w:rPr>
              <w:t xml:space="preserve"> </w:t>
            </w:r>
            <w:r>
              <w:rPr>
                <w:rFonts w:ascii="Tahoma" w:hAnsi="Tahoma" w:cs="Tahoma"/>
                <w:b/>
                <w:bCs/>
                <w:szCs w:val="22"/>
              </w:rPr>
              <w:t>2022</w:t>
            </w:r>
          </w:p>
        </w:tc>
        <w:tc>
          <w:tcPr>
            <w:tcW w:w="1676"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%age of NPA</w:t>
            </w:r>
          </w:p>
        </w:tc>
      </w:tr>
      <w:tr w:rsidR="008E7565" w:rsidRPr="00012E3E" w:rsidTr="00A224B9">
        <w:tc>
          <w:tcPr>
            <w:tcW w:w="3437" w:type="dxa"/>
          </w:tcPr>
          <w:p w:rsidR="008E7565" w:rsidRPr="00012E3E" w:rsidRDefault="008E7565" w:rsidP="00A224B9">
            <w:pPr>
              <w:spacing w:after="0"/>
              <w:jc w:val="both"/>
              <w:rPr>
                <w:rFonts w:ascii="Tahoma" w:hAnsi="Tahoma" w:cs="Tahoma"/>
                <w:b/>
                <w:bCs/>
                <w:szCs w:val="22"/>
              </w:rPr>
            </w:pPr>
            <w:r w:rsidRPr="00012E3E">
              <w:rPr>
                <w:rFonts w:ascii="Tahoma" w:hAnsi="Tahoma" w:cs="Tahoma"/>
                <w:b/>
                <w:bCs/>
                <w:szCs w:val="22"/>
              </w:rPr>
              <w:t>Public Sector Banks</w:t>
            </w:r>
          </w:p>
        </w:tc>
        <w:tc>
          <w:tcPr>
            <w:tcW w:w="2532" w:type="dxa"/>
          </w:tcPr>
          <w:p w:rsidR="008E7565" w:rsidRPr="001468D9" w:rsidRDefault="008E7565" w:rsidP="00A224B9">
            <w:pPr>
              <w:spacing w:after="0"/>
              <w:jc w:val="center"/>
              <w:rPr>
                <w:rFonts w:ascii="Tahoma" w:hAnsi="Tahoma" w:cs="Tahoma"/>
                <w:szCs w:val="22"/>
              </w:rPr>
            </w:pPr>
            <w:r>
              <w:rPr>
                <w:rFonts w:ascii="Tahoma" w:hAnsi="Tahoma" w:cs="Tahoma"/>
                <w:szCs w:val="22"/>
              </w:rPr>
              <w:t>287774</w:t>
            </w:r>
          </w:p>
        </w:tc>
        <w:tc>
          <w:tcPr>
            <w:tcW w:w="2238" w:type="dxa"/>
          </w:tcPr>
          <w:p w:rsidR="008E7565" w:rsidRPr="001468D9" w:rsidRDefault="008E7565" w:rsidP="00A224B9">
            <w:pPr>
              <w:spacing w:after="0"/>
              <w:jc w:val="center"/>
              <w:rPr>
                <w:rFonts w:ascii="Tahoma" w:hAnsi="Tahoma" w:cs="Tahoma"/>
                <w:szCs w:val="22"/>
              </w:rPr>
            </w:pPr>
            <w:r>
              <w:rPr>
                <w:rFonts w:ascii="Tahoma" w:hAnsi="Tahoma" w:cs="Tahoma"/>
                <w:szCs w:val="22"/>
              </w:rPr>
              <w:t>53615</w:t>
            </w:r>
          </w:p>
        </w:tc>
        <w:tc>
          <w:tcPr>
            <w:tcW w:w="1676" w:type="dxa"/>
          </w:tcPr>
          <w:p w:rsidR="008E7565" w:rsidRPr="001468D9" w:rsidRDefault="008E7565" w:rsidP="00A224B9">
            <w:pPr>
              <w:spacing w:after="0"/>
              <w:jc w:val="center"/>
              <w:rPr>
                <w:rFonts w:ascii="Tahoma" w:hAnsi="Tahoma" w:cs="Tahoma"/>
                <w:szCs w:val="22"/>
              </w:rPr>
            </w:pPr>
            <w:r w:rsidRPr="001468D9">
              <w:rPr>
                <w:rFonts w:ascii="Tahoma" w:hAnsi="Tahoma" w:cs="Tahoma"/>
                <w:szCs w:val="22"/>
              </w:rPr>
              <w:t>1</w:t>
            </w:r>
            <w:r>
              <w:rPr>
                <w:rFonts w:ascii="Tahoma" w:hAnsi="Tahoma" w:cs="Tahoma"/>
                <w:szCs w:val="22"/>
              </w:rPr>
              <w:t>8.63</w:t>
            </w:r>
            <w:r w:rsidRPr="001468D9">
              <w:rPr>
                <w:rFonts w:ascii="Tahoma" w:hAnsi="Tahoma" w:cs="Tahoma"/>
                <w:szCs w:val="22"/>
              </w:rPr>
              <w:t>%</w:t>
            </w:r>
          </w:p>
        </w:tc>
      </w:tr>
      <w:tr w:rsidR="008E7565" w:rsidRPr="00012E3E" w:rsidTr="00A224B9">
        <w:tc>
          <w:tcPr>
            <w:tcW w:w="3437" w:type="dxa"/>
          </w:tcPr>
          <w:p w:rsidR="008E7565" w:rsidRPr="00012E3E" w:rsidRDefault="008E7565" w:rsidP="00A224B9">
            <w:pPr>
              <w:spacing w:after="0"/>
              <w:jc w:val="both"/>
              <w:rPr>
                <w:rFonts w:ascii="Tahoma" w:hAnsi="Tahoma" w:cs="Tahoma"/>
                <w:b/>
                <w:bCs/>
                <w:szCs w:val="22"/>
              </w:rPr>
            </w:pPr>
            <w:r w:rsidRPr="00012E3E">
              <w:rPr>
                <w:rFonts w:ascii="Tahoma" w:hAnsi="Tahoma" w:cs="Tahoma"/>
                <w:b/>
                <w:bCs/>
                <w:szCs w:val="22"/>
              </w:rPr>
              <w:t>Private Sector Banks</w:t>
            </w:r>
          </w:p>
        </w:tc>
        <w:tc>
          <w:tcPr>
            <w:tcW w:w="2532" w:type="dxa"/>
          </w:tcPr>
          <w:p w:rsidR="008E7565" w:rsidRPr="001468D9" w:rsidRDefault="008E7565" w:rsidP="00A224B9">
            <w:pPr>
              <w:spacing w:after="0"/>
              <w:jc w:val="center"/>
              <w:rPr>
                <w:rFonts w:ascii="Tahoma" w:hAnsi="Tahoma" w:cs="Tahoma"/>
                <w:szCs w:val="22"/>
              </w:rPr>
            </w:pPr>
            <w:r>
              <w:rPr>
                <w:rFonts w:ascii="Tahoma" w:hAnsi="Tahoma" w:cs="Tahoma"/>
                <w:szCs w:val="22"/>
              </w:rPr>
              <w:t>275865</w:t>
            </w:r>
          </w:p>
        </w:tc>
        <w:tc>
          <w:tcPr>
            <w:tcW w:w="2238" w:type="dxa"/>
          </w:tcPr>
          <w:p w:rsidR="008E7565" w:rsidRPr="001468D9" w:rsidRDefault="008E7565" w:rsidP="00A224B9">
            <w:pPr>
              <w:spacing w:after="0"/>
              <w:jc w:val="center"/>
              <w:rPr>
                <w:rFonts w:ascii="Tahoma" w:hAnsi="Tahoma" w:cs="Tahoma"/>
                <w:szCs w:val="22"/>
              </w:rPr>
            </w:pPr>
            <w:r>
              <w:rPr>
                <w:rFonts w:ascii="Tahoma" w:hAnsi="Tahoma" w:cs="Tahoma"/>
                <w:szCs w:val="22"/>
              </w:rPr>
              <w:t>9780</w:t>
            </w:r>
          </w:p>
        </w:tc>
        <w:tc>
          <w:tcPr>
            <w:tcW w:w="1676" w:type="dxa"/>
          </w:tcPr>
          <w:p w:rsidR="008E7565" w:rsidRPr="001468D9" w:rsidRDefault="008E7565" w:rsidP="00A224B9">
            <w:pPr>
              <w:spacing w:after="0"/>
              <w:jc w:val="center"/>
              <w:rPr>
                <w:rFonts w:ascii="Tahoma" w:hAnsi="Tahoma" w:cs="Tahoma"/>
                <w:szCs w:val="22"/>
              </w:rPr>
            </w:pPr>
            <w:r>
              <w:rPr>
                <w:rFonts w:ascii="Tahoma" w:hAnsi="Tahoma" w:cs="Tahoma"/>
                <w:szCs w:val="22"/>
              </w:rPr>
              <w:t>3.55</w:t>
            </w:r>
            <w:r w:rsidRPr="001468D9">
              <w:rPr>
                <w:rFonts w:ascii="Tahoma" w:hAnsi="Tahoma" w:cs="Tahoma"/>
                <w:szCs w:val="22"/>
              </w:rPr>
              <w:t>%</w:t>
            </w:r>
          </w:p>
        </w:tc>
      </w:tr>
      <w:tr w:rsidR="008E7565" w:rsidRPr="00012E3E" w:rsidTr="00A224B9">
        <w:tc>
          <w:tcPr>
            <w:tcW w:w="3437" w:type="dxa"/>
          </w:tcPr>
          <w:p w:rsidR="008E7565" w:rsidRPr="00012E3E" w:rsidRDefault="008E7565" w:rsidP="00A224B9">
            <w:pPr>
              <w:spacing w:after="0"/>
              <w:jc w:val="both"/>
              <w:rPr>
                <w:rFonts w:ascii="Tahoma" w:hAnsi="Tahoma" w:cs="Tahoma"/>
                <w:b/>
                <w:bCs/>
                <w:szCs w:val="22"/>
              </w:rPr>
            </w:pPr>
            <w:r w:rsidRPr="00012E3E">
              <w:rPr>
                <w:rFonts w:ascii="Tahoma" w:hAnsi="Tahoma" w:cs="Tahoma"/>
                <w:b/>
                <w:bCs/>
                <w:szCs w:val="22"/>
              </w:rPr>
              <w:t>Sarva Haryana Gramin Bank (RRB)</w:t>
            </w:r>
          </w:p>
        </w:tc>
        <w:tc>
          <w:tcPr>
            <w:tcW w:w="2532" w:type="dxa"/>
          </w:tcPr>
          <w:p w:rsidR="008E7565" w:rsidRPr="001468D9" w:rsidRDefault="008E7565" w:rsidP="00A224B9">
            <w:pPr>
              <w:spacing w:after="0"/>
              <w:jc w:val="center"/>
              <w:rPr>
                <w:rFonts w:ascii="Tahoma" w:hAnsi="Tahoma" w:cs="Tahoma"/>
                <w:szCs w:val="22"/>
              </w:rPr>
            </w:pPr>
            <w:r>
              <w:rPr>
                <w:rFonts w:ascii="Tahoma" w:hAnsi="Tahoma" w:cs="Tahoma"/>
                <w:szCs w:val="22"/>
              </w:rPr>
              <w:t>56776</w:t>
            </w:r>
          </w:p>
        </w:tc>
        <w:tc>
          <w:tcPr>
            <w:tcW w:w="2238" w:type="dxa"/>
          </w:tcPr>
          <w:p w:rsidR="008E7565" w:rsidRPr="001468D9" w:rsidRDefault="008E7565" w:rsidP="00A224B9">
            <w:pPr>
              <w:spacing w:after="0"/>
              <w:jc w:val="center"/>
              <w:rPr>
                <w:rFonts w:ascii="Tahoma" w:hAnsi="Tahoma" w:cs="Tahoma"/>
                <w:szCs w:val="22"/>
              </w:rPr>
            </w:pPr>
            <w:r>
              <w:rPr>
                <w:rFonts w:ascii="Tahoma" w:hAnsi="Tahoma" w:cs="Tahoma"/>
                <w:szCs w:val="22"/>
              </w:rPr>
              <w:t>6156</w:t>
            </w:r>
          </w:p>
        </w:tc>
        <w:tc>
          <w:tcPr>
            <w:tcW w:w="1676" w:type="dxa"/>
          </w:tcPr>
          <w:p w:rsidR="008E7565" w:rsidRPr="001468D9" w:rsidRDefault="008E7565" w:rsidP="00A224B9">
            <w:pPr>
              <w:spacing w:after="0"/>
              <w:jc w:val="center"/>
              <w:rPr>
                <w:rFonts w:ascii="Tahoma" w:hAnsi="Tahoma" w:cs="Tahoma"/>
                <w:szCs w:val="22"/>
              </w:rPr>
            </w:pPr>
            <w:r>
              <w:rPr>
                <w:rFonts w:ascii="Tahoma" w:hAnsi="Tahoma" w:cs="Tahoma"/>
                <w:szCs w:val="22"/>
              </w:rPr>
              <w:t>10.84%</w:t>
            </w:r>
          </w:p>
        </w:tc>
      </w:tr>
      <w:tr w:rsidR="008E7565" w:rsidRPr="00012E3E" w:rsidTr="00A224B9">
        <w:trPr>
          <w:trHeight w:val="323"/>
        </w:trPr>
        <w:tc>
          <w:tcPr>
            <w:tcW w:w="3437" w:type="dxa"/>
          </w:tcPr>
          <w:p w:rsidR="008E7565" w:rsidRPr="00012E3E" w:rsidRDefault="008E7565" w:rsidP="00A224B9">
            <w:pPr>
              <w:spacing w:after="0"/>
              <w:rPr>
                <w:rFonts w:ascii="Tahoma" w:hAnsi="Tahoma" w:cs="Tahoma"/>
                <w:b/>
                <w:bCs/>
                <w:szCs w:val="22"/>
              </w:rPr>
            </w:pPr>
            <w:r w:rsidRPr="00012E3E">
              <w:rPr>
                <w:rFonts w:ascii="Tahoma" w:hAnsi="Tahoma" w:cs="Tahoma"/>
                <w:b/>
                <w:bCs/>
                <w:szCs w:val="22"/>
              </w:rPr>
              <w:t>Total</w:t>
            </w:r>
          </w:p>
        </w:tc>
        <w:tc>
          <w:tcPr>
            <w:tcW w:w="2532" w:type="dxa"/>
          </w:tcPr>
          <w:p w:rsidR="008E7565" w:rsidRPr="001468D9" w:rsidRDefault="008E7565" w:rsidP="00A224B9">
            <w:pPr>
              <w:spacing w:after="0"/>
              <w:jc w:val="center"/>
              <w:rPr>
                <w:rFonts w:ascii="Tahoma" w:hAnsi="Tahoma" w:cs="Tahoma"/>
                <w:b/>
                <w:bCs/>
                <w:szCs w:val="22"/>
              </w:rPr>
            </w:pPr>
            <w:r>
              <w:rPr>
                <w:rFonts w:ascii="Tahoma" w:hAnsi="Tahoma" w:cs="Tahoma"/>
                <w:b/>
                <w:bCs/>
                <w:szCs w:val="22"/>
              </w:rPr>
              <w:t>620415</w:t>
            </w:r>
          </w:p>
        </w:tc>
        <w:tc>
          <w:tcPr>
            <w:tcW w:w="2238" w:type="dxa"/>
          </w:tcPr>
          <w:p w:rsidR="008E7565" w:rsidRPr="001468D9" w:rsidRDefault="008E7565" w:rsidP="00A224B9">
            <w:pPr>
              <w:spacing w:after="0"/>
              <w:jc w:val="center"/>
              <w:rPr>
                <w:rFonts w:ascii="Tahoma" w:hAnsi="Tahoma" w:cs="Tahoma"/>
                <w:b/>
                <w:bCs/>
                <w:szCs w:val="22"/>
              </w:rPr>
            </w:pPr>
            <w:r>
              <w:rPr>
                <w:rFonts w:ascii="Tahoma" w:hAnsi="Tahoma" w:cs="Tahoma"/>
                <w:b/>
                <w:bCs/>
                <w:szCs w:val="22"/>
              </w:rPr>
              <w:t>69551</w:t>
            </w:r>
          </w:p>
        </w:tc>
        <w:tc>
          <w:tcPr>
            <w:tcW w:w="1676" w:type="dxa"/>
          </w:tcPr>
          <w:p w:rsidR="008E7565" w:rsidRPr="001468D9" w:rsidRDefault="008E7565" w:rsidP="00A224B9">
            <w:pPr>
              <w:spacing w:after="0"/>
              <w:jc w:val="center"/>
              <w:rPr>
                <w:rFonts w:ascii="Tahoma" w:hAnsi="Tahoma" w:cs="Tahoma"/>
                <w:b/>
                <w:bCs/>
                <w:szCs w:val="22"/>
              </w:rPr>
            </w:pPr>
            <w:r w:rsidRPr="001468D9">
              <w:rPr>
                <w:rFonts w:ascii="Tahoma" w:hAnsi="Tahoma" w:cs="Tahoma"/>
                <w:b/>
                <w:bCs/>
                <w:szCs w:val="22"/>
              </w:rPr>
              <w:t>11.</w:t>
            </w:r>
            <w:r>
              <w:rPr>
                <w:rFonts w:ascii="Tahoma" w:hAnsi="Tahoma" w:cs="Tahoma"/>
                <w:b/>
                <w:bCs/>
                <w:szCs w:val="22"/>
              </w:rPr>
              <w:t>21</w:t>
            </w:r>
            <w:r w:rsidRPr="001468D9">
              <w:rPr>
                <w:rFonts w:ascii="Tahoma" w:hAnsi="Tahoma" w:cs="Tahoma"/>
                <w:b/>
                <w:bCs/>
                <w:szCs w:val="22"/>
              </w:rPr>
              <w:t>%</w:t>
            </w:r>
          </w:p>
        </w:tc>
      </w:tr>
    </w:tbl>
    <w:p w:rsidR="008E7565" w:rsidRPr="00B17F6E" w:rsidRDefault="008E7565" w:rsidP="008E7565">
      <w:pPr>
        <w:jc w:val="both"/>
        <w:rPr>
          <w:rFonts w:ascii="Tahoma" w:hAnsi="Tahoma" w:cs="Tahoma"/>
          <w:b/>
          <w:bCs/>
          <w:color w:val="000000"/>
          <w:sz w:val="7"/>
          <w:szCs w:val="7"/>
        </w:rPr>
      </w:pPr>
    </w:p>
    <w:p w:rsidR="008E7565" w:rsidRDefault="008E7565" w:rsidP="008E7565">
      <w:pPr>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8E7565" w:rsidRPr="008F23EF" w:rsidTr="00A224B9">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NO.2.12</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PROGRESS UNDER STAND-UP INDIA SCHEME DURING THE PERIOD ENDED </w:t>
            </w:r>
            <w:r>
              <w:rPr>
                <w:rFonts w:ascii="Tahoma" w:hAnsi="Tahoma" w:cs="Tahoma"/>
                <w:b/>
                <w:bCs/>
                <w:color w:val="000000"/>
                <w:sz w:val="27"/>
                <w:szCs w:val="27"/>
              </w:rPr>
              <w:t>MARCH 2022</w:t>
            </w:r>
            <w:r w:rsidRPr="008F23EF">
              <w:rPr>
                <w:rFonts w:ascii="Tahoma" w:hAnsi="Tahoma" w:cs="Tahoma"/>
                <w:b/>
                <w:bCs/>
                <w:color w:val="000000"/>
                <w:sz w:val="27"/>
                <w:szCs w:val="27"/>
              </w:rPr>
              <w:t xml:space="preserve"> </w:t>
            </w:r>
          </w:p>
        </w:tc>
      </w:tr>
    </w:tbl>
    <w:p w:rsidR="008E7565" w:rsidRPr="008F23EF" w:rsidRDefault="008E7565" w:rsidP="008E7565">
      <w:pPr>
        <w:spacing w:after="0" w:line="240" w:lineRule="auto"/>
        <w:jc w:val="both"/>
        <w:rPr>
          <w:rFonts w:ascii="Tahoma" w:hAnsi="Tahoma" w:cs="Tahoma"/>
          <w:color w:val="000000"/>
          <w:sz w:val="27"/>
          <w:szCs w:val="27"/>
        </w:rPr>
      </w:pPr>
    </w:p>
    <w:p w:rsidR="008E7565" w:rsidRPr="008F23EF" w:rsidRDefault="008E7565" w:rsidP="008E7565">
      <w:pPr>
        <w:jc w:val="both"/>
        <w:rPr>
          <w:rFonts w:ascii="Tahoma" w:hAnsi="Tahoma" w:cs="Tahoma"/>
          <w:color w:val="000000"/>
          <w:sz w:val="27"/>
          <w:szCs w:val="27"/>
        </w:rPr>
      </w:pPr>
      <w:r w:rsidRPr="008F23EF">
        <w:rPr>
          <w:rFonts w:ascii="Tahoma" w:hAnsi="Tahoma" w:cs="Tahoma"/>
          <w:color w:val="000000"/>
          <w:sz w:val="27"/>
          <w:szCs w:val="27"/>
        </w:rPr>
        <w:t>The Stand-Up India Scheme was launched on 5</w:t>
      </w:r>
      <w:r w:rsidRPr="008F23EF">
        <w:rPr>
          <w:rFonts w:ascii="Tahoma" w:hAnsi="Tahoma" w:cs="Tahoma"/>
          <w:color w:val="000000"/>
          <w:sz w:val="27"/>
          <w:szCs w:val="27"/>
          <w:vertAlign w:val="superscript"/>
        </w:rPr>
        <w:t>th</w:t>
      </w:r>
      <w:r w:rsidRPr="008F23EF">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SC/ST borrower and one</w:t>
      </w:r>
      <w:r w:rsidR="00A224B9">
        <w:rPr>
          <w:rFonts w:ascii="Tahoma" w:hAnsi="Tahoma" w:cs="Tahoma"/>
          <w:color w:val="000000"/>
          <w:sz w:val="27"/>
          <w:szCs w:val="27"/>
        </w:rPr>
        <w:t xml:space="preserve"> </w:t>
      </w:r>
      <w:r w:rsidRPr="008F23EF">
        <w:rPr>
          <w:rFonts w:ascii="Tahoma" w:hAnsi="Tahoma" w:cs="Tahoma"/>
          <w:color w:val="000000"/>
          <w:sz w:val="27"/>
          <w:szCs w:val="27"/>
        </w:rPr>
        <w:t>woman borrower per bank branch of Scheduled Commercial Banks for setting up Greenfield enterprises in trading, manufacturing and service sector.  In 2019-29, it was decided to extend the Stand Up India scheme for the entire period coinciding with the 15</w:t>
      </w:r>
      <w:r w:rsidRPr="008F23EF">
        <w:rPr>
          <w:rFonts w:ascii="Tahoma" w:hAnsi="Tahoma" w:cs="Tahoma"/>
          <w:color w:val="000000"/>
          <w:sz w:val="27"/>
          <w:szCs w:val="27"/>
          <w:vertAlign w:val="superscript"/>
        </w:rPr>
        <w:t>th</w:t>
      </w:r>
      <w:r w:rsidRPr="008F23EF">
        <w:rPr>
          <w:rFonts w:ascii="Tahoma" w:hAnsi="Tahoma" w:cs="Tahoma"/>
          <w:color w:val="000000"/>
          <w:sz w:val="27"/>
          <w:szCs w:val="27"/>
        </w:rPr>
        <w:t xml:space="preserve"> Finance Commission period of 2020-25.</w:t>
      </w:r>
    </w:p>
    <w:p w:rsidR="008E7565" w:rsidRPr="008F23EF" w:rsidRDefault="008E7565" w:rsidP="008E7565">
      <w:pPr>
        <w:jc w:val="both"/>
        <w:rPr>
          <w:rFonts w:ascii="Tahoma" w:hAnsi="Tahoma" w:cs="Tahoma"/>
          <w:color w:val="000000"/>
          <w:sz w:val="27"/>
          <w:szCs w:val="27"/>
        </w:rPr>
      </w:pPr>
      <w:r w:rsidRPr="008F23EF">
        <w:rPr>
          <w:rFonts w:ascii="Tahoma" w:hAnsi="Tahoma" w:cs="Tahoma"/>
          <w:b/>
          <w:bCs/>
          <w:color w:val="000000"/>
          <w:sz w:val="27"/>
          <w:szCs w:val="27"/>
        </w:rPr>
        <w:t xml:space="preserve">In this context, the following changes have since been approved in the </w:t>
      </w:r>
      <w:proofErr w:type="gramStart"/>
      <w:r w:rsidRPr="008F23EF">
        <w:rPr>
          <w:rFonts w:ascii="Tahoma" w:hAnsi="Tahoma" w:cs="Tahoma"/>
          <w:b/>
          <w:bCs/>
          <w:color w:val="000000"/>
          <w:sz w:val="27"/>
          <w:szCs w:val="27"/>
        </w:rPr>
        <w:t>Stand Up</w:t>
      </w:r>
      <w:proofErr w:type="gramEnd"/>
      <w:r w:rsidRPr="008F23EF">
        <w:rPr>
          <w:rFonts w:ascii="Tahoma" w:hAnsi="Tahoma" w:cs="Tahoma"/>
          <w:b/>
          <w:bCs/>
          <w:color w:val="000000"/>
          <w:sz w:val="27"/>
          <w:szCs w:val="27"/>
        </w:rPr>
        <w:t xml:space="preserve"> India Scheme</w:t>
      </w:r>
      <w:r w:rsidRPr="008F23EF">
        <w:rPr>
          <w:rFonts w:ascii="Tahoma" w:hAnsi="Tahoma" w:cs="Tahoma"/>
          <w:color w:val="000000"/>
          <w:sz w:val="27"/>
          <w:szCs w:val="27"/>
        </w:rPr>
        <w:t>:</w:t>
      </w:r>
    </w:p>
    <w:p w:rsidR="008E7565" w:rsidRPr="006A6472" w:rsidRDefault="008E7565" w:rsidP="00EB20B8">
      <w:pPr>
        <w:pStyle w:val="ListParagraph"/>
        <w:numPr>
          <w:ilvl w:val="0"/>
          <w:numId w:val="22"/>
        </w:numPr>
        <w:rPr>
          <w:rFonts w:ascii="Tahoma" w:hAnsi="Tahoma" w:cs="Tahoma"/>
          <w:color w:val="000000"/>
          <w:sz w:val="27"/>
          <w:szCs w:val="27"/>
        </w:rPr>
      </w:pPr>
      <w:r w:rsidRPr="006A6472">
        <w:rPr>
          <w:rFonts w:ascii="Tahoma" w:hAnsi="Tahoma" w:cs="Tahoma"/>
          <w:color w:val="000000"/>
          <w:sz w:val="27"/>
          <w:szCs w:val="27"/>
          <w:lang w:val="en-IN"/>
        </w:rPr>
        <w:t xml:space="preserve">The extent of margin money to be brought by the borrower </w:t>
      </w:r>
      <w:r w:rsidR="006A27E5">
        <w:rPr>
          <w:rFonts w:ascii="Tahoma" w:hAnsi="Tahoma" w:cs="Tahoma"/>
          <w:color w:val="000000"/>
          <w:sz w:val="27"/>
          <w:szCs w:val="27"/>
          <w:lang w:val="en-IN"/>
        </w:rPr>
        <w:t>has been</w:t>
      </w:r>
      <w:r w:rsidRPr="006A6472">
        <w:rPr>
          <w:rFonts w:ascii="Tahoma" w:hAnsi="Tahoma" w:cs="Tahoma"/>
          <w:color w:val="000000"/>
          <w:sz w:val="27"/>
          <w:szCs w:val="27"/>
          <w:lang w:val="en-IN"/>
        </w:rPr>
        <w:t xml:space="preserve"> reduced from ‘25%’ to ‘upto 15%’ of the captioned cost.  </w:t>
      </w:r>
    </w:p>
    <w:p w:rsidR="008E7565" w:rsidRPr="006A6472" w:rsidRDefault="008E7565" w:rsidP="008E7565">
      <w:pPr>
        <w:pStyle w:val="ListParagraph"/>
        <w:ind w:left="1080"/>
        <w:rPr>
          <w:rFonts w:ascii="Tahoma" w:hAnsi="Tahoma" w:cs="Tahoma"/>
          <w:color w:val="000000"/>
          <w:sz w:val="27"/>
          <w:szCs w:val="27"/>
        </w:rPr>
      </w:pPr>
    </w:p>
    <w:p w:rsidR="008E7565" w:rsidRPr="008F23EF" w:rsidRDefault="008E7565" w:rsidP="00EB20B8">
      <w:pPr>
        <w:pStyle w:val="ListParagraph"/>
        <w:numPr>
          <w:ilvl w:val="0"/>
          <w:numId w:val="22"/>
        </w:numPr>
        <w:rPr>
          <w:rFonts w:ascii="Tahoma" w:hAnsi="Tahoma" w:cs="Tahoma"/>
          <w:color w:val="000000"/>
          <w:sz w:val="27"/>
          <w:szCs w:val="27"/>
        </w:rPr>
      </w:pPr>
      <w:r w:rsidRPr="008F23EF">
        <w:rPr>
          <w:rFonts w:ascii="Tahoma" w:hAnsi="Tahoma" w:cs="Tahoma"/>
          <w:color w:val="000000"/>
          <w:sz w:val="27"/>
          <w:szCs w:val="27"/>
          <w:lang w:val="en-IN"/>
        </w:rPr>
        <w:t xml:space="preserve">Loans for enterprises in ‘Activities allied to agriculture’ e.g. pisciculture, beekeeping, poultry, livestock, rearing, grading, sorting, aggregation agro industries, dairy, fishery, </w:t>
      </w:r>
      <w:proofErr w:type="spellStart"/>
      <w:r w:rsidRPr="008F23EF">
        <w:rPr>
          <w:rFonts w:ascii="Tahoma" w:hAnsi="Tahoma" w:cs="Tahoma"/>
          <w:color w:val="000000"/>
          <w:sz w:val="27"/>
          <w:szCs w:val="27"/>
          <w:lang w:val="en-IN"/>
        </w:rPr>
        <w:t>agriclinic</w:t>
      </w:r>
      <w:proofErr w:type="spellEnd"/>
      <w:r w:rsidRPr="008F23EF">
        <w:rPr>
          <w:rFonts w:ascii="Tahoma" w:hAnsi="Tahoma" w:cs="Tahoma"/>
          <w:color w:val="000000"/>
          <w:sz w:val="27"/>
          <w:szCs w:val="27"/>
          <w:lang w:val="en-IN"/>
        </w:rPr>
        <w:t xml:space="preserve"> and agribusiness centres, food &amp; agro-processing, etc. (excluding crop loans, land improvement such as canals, irrigation, wells) and services supporting these, shall be eligible for coverage under the Scheme.</w:t>
      </w:r>
    </w:p>
    <w:p w:rsidR="00A224B9" w:rsidRDefault="00A224B9" w:rsidP="008E7565">
      <w:pPr>
        <w:spacing w:after="0"/>
        <w:jc w:val="both"/>
        <w:rPr>
          <w:rFonts w:ascii="Tahoma" w:hAnsi="Tahoma" w:cs="Tahoma"/>
          <w:b/>
          <w:bCs/>
          <w:color w:val="000000"/>
          <w:sz w:val="27"/>
          <w:szCs w:val="27"/>
        </w:rPr>
      </w:pPr>
    </w:p>
    <w:p w:rsidR="008E7565"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Institution wise Progress under Stand Up India Programme during the period ended </w:t>
      </w:r>
      <w:r>
        <w:rPr>
          <w:rFonts w:ascii="Tahoma" w:hAnsi="Tahoma" w:cs="Tahoma"/>
          <w:b/>
          <w:bCs/>
          <w:color w:val="000000"/>
          <w:sz w:val="27"/>
          <w:szCs w:val="27"/>
        </w:rPr>
        <w:t>March 2022</w:t>
      </w:r>
      <w:r w:rsidRPr="008F23EF">
        <w:rPr>
          <w:rFonts w:ascii="Tahoma" w:hAnsi="Tahoma" w:cs="Tahoma"/>
          <w:b/>
          <w:bCs/>
          <w:color w:val="000000"/>
          <w:sz w:val="27"/>
          <w:szCs w:val="27"/>
        </w:rPr>
        <w:t xml:space="preserve"> is given as</w:t>
      </w:r>
      <w:r w:rsidR="002431FD">
        <w:rPr>
          <w:rFonts w:ascii="Tahoma" w:hAnsi="Tahoma" w:cs="Tahoma"/>
          <w:b/>
          <w:bCs/>
          <w:color w:val="000000"/>
          <w:sz w:val="27"/>
          <w:szCs w:val="27"/>
        </w:rPr>
        <w:t xml:space="preserve"> </w:t>
      </w:r>
      <w:proofErr w:type="gramStart"/>
      <w:r w:rsidR="002431FD">
        <w:rPr>
          <w:rFonts w:ascii="Tahoma" w:hAnsi="Tahoma" w:cs="Tahoma"/>
          <w:b/>
          <w:bCs/>
          <w:color w:val="000000"/>
          <w:sz w:val="27"/>
          <w:szCs w:val="27"/>
        </w:rPr>
        <w:t>under</w:t>
      </w:r>
      <w:r w:rsidRPr="008F23EF">
        <w:rPr>
          <w:rFonts w:ascii="Tahoma" w:hAnsi="Tahoma" w:cs="Tahoma"/>
          <w:b/>
          <w:bCs/>
          <w:color w:val="000000"/>
          <w:sz w:val="27"/>
          <w:szCs w:val="27"/>
        </w:rPr>
        <w:t>:-</w:t>
      </w:r>
      <w:proofErr w:type="gramEnd"/>
    </w:p>
    <w:p w:rsidR="008E7565" w:rsidRDefault="008E7565" w:rsidP="008E7565">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8E7565" w:rsidRPr="00012E3E" w:rsidTr="00A224B9">
        <w:tc>
          <w:tcPr>
            <w:tcW w:w="5058" w:type="dxa"/>
            <w:vMerge w:val="restart"/>
          </w:tcPr>
          <w:p w:rsidR="008E7565" w:rsidRPr="00012E3E" w:rsidRDefault="008E7565" w:rsidP="00A224B9">
            <w:pPr>
              <w:spacing w:after="0" w:line="240" w:lineRule="auto"/>
              <w:jc w:val="both"/>
              <w:rPr>
                <w:rFonts w:ascii="Tahoma" w:hAnsi="Tahoma" w:cs="Tahoma"/>
                <w:b/>
                <w:bCs/>
                <w:color w:val="000000"/>
                <w:szCs w:val="22"/>
              </w:rPr>
            </w:pPr>
            <w:r w:rsidRPr="00012E3E">
              <w:rPr>
                <w:rFonts w:ascii="Tahoma" w:hAnsi="Tahoma" w:cs="Tahoma"/>
                <w:b/>
                <w:bCs/>
                <w:color w:val="000000"/>
                <w:szCs w:val="22"/>
              </w:rPr>
              <w:t>Institution</w:t>
            </w:r>
          </w:p>
        </w:tc>
        <w:tc>
          <w:tcPr>
            <w:tcW w:w="4770" w:type="dxa"/>
            <w:gridSpan w:val="2"/>
          </w:tcPr>
          <w:p w:rsidR="008E7565" w:rsidRPr="00012E3E" w:rsidRDefault="008E7565" w:rsidP="00A224B9">
            <w:pPr>
              <w:spacing w:after="0" w:line="240" w:lineRule="auto"/>
              <w:jc w:val="center"/>
              <w:rPr>
                <w:rFonts w:ascii="Tahoma" w:hAnsi="Tahoma" w:cs="Tahoma"/>
                <w:b/>
                <w:bCs/>
                <w:color w:val="000000"/>
                <w:szCs w:val="22"/>
              </w:rPr>
            </w:pPr>
            <w:r>
              <w:rPr>
                <w:rFonts w:ascii="Tahoma" w:hAnsi="Tahoma" w:cs="Tahoma"/>
                <w:b/>
                <w:bCs/>
                <w:color w:val="000000"/>
                <w:szCs w:val="22"/>
              </w:rPr>
              <w:t>March 2022</w:t>
            </w:r>
          </w:p>
        </w:tc>
      </w:tr>
      <w:tr w:rsidR="008E7565" w:rsidRPr="00012E3E" w:rsidTr="00A224B9">
        <w:tc>
          <w:tcPr>
            <w:tcW w:w="5058" w:type="dxa"/>
            <w:vMerge/>
          </w:tcPr>
          <w:p w:rsidR="008E7565" w:rsidRPr="00012E3E" w:rsidRDefault="008E7565" w:rsidP="00A224B9">
            <w:pPr>
              <w:spacing w:after="0" w:line="240" w:lineRule="auto"/>
              <w:jc w:val="both"/>
              <w:rPr>
                <w:rFonts w:ascii="Tahoma" w:hAnsi="Tahoma" w:cs="Tahoma"/>
                <w:b/>
                <w:bCs/>
                <w:color w:val="000000"/>
                <w:szCs w:val="22"/>
              </w:rPr>
            </w:pPr>
          </w:p>
        </w:tc>
        <w:tc>
          <w:tcPr>
            <w:tcW w:w="1980" w:type="dxa"/>
          </w:tcPr>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No. of A/cs</w:t>
            </w:r>
          </w:p>
        </w:tc>
        <w:tc>
          <w:tcPr>
            <w:tcW w:w="2790" w:type="dxa"/>
          </w:tcPr>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Amt.</w:t>
            </w:r>
          </w:p>
          <w:p w:rsidR="008E7565" w:rsidRPr="00012E3E" w:rsidRDefault="008E7565" w:rsidP="00A224B9">
            <w:pPr>
              <w:spacing w:after="0" w:line="240" w:lineRule="auto"/>
              <w:jc w:val="center"/>
              <w:rPr>
                <w:rFonts w:ascii="Tahoma" w:hAnsi="Tahoma" w:cs="Tahoma"/>
                <w:b/>
                <w:bCs/>
                <w:color w:val="000000"/>
                <w:szCs w:val="22"/>
              </w:rPr>
            </w:pPr>
            <w:r w:rsidRPr="00012E3E">
              <w:rPr>
                <w:rFonts w:ascii="Tahoma" w:hAnsi="Tahoma" w:cs="Tahoma"/>
                <w:b/>
                <w:bCs/>
                <w:color w:val="000000"/>
                <w:szCs w:val="22"/>
              </w:rPr>
              <w:t>(Rs. in lakhs)</w:t>
            </w:r>
          </w:p>
        </w:tc>
      </w:tr>
      <w:tr w:rsidR="008E7565" w:rsidRPr="00012E3E" w:rsidTr="00A224B9">
        <w:tc>
          <w:tcPr>
            <w:tcW w:w="9828" w:type="dxa"/>
            <w:gridSpan w:val="3"/>
          </w:tcPr>
          <w:p w:rsidR="008E7565" w:rsidRPr="00012E3E" w:rsidRDefault="008E7565" w:rsidP="00A224B9">
            <w:pPr>
              <w:spacing w:after="0"/>
              <w:jc w:val="both"/>
              <w:rPr>
                <w:rFonts w:ascii="Tahoma" w:hAnsi="Tahoma" w:cs="Tahoma"/>
                <w:b/>
                <w:bCs/>
                <w:szCs w:val="22"/>
              </w:rPr>
            </w:pPr>
            <w:r w:rsidRPr="00012E3E">
              <w:rPr>
                <w:rFonts w:ascii="Tahoma" w:hAnsi="Tahoma" w:cs="Tahoma"/>
                <w:b/>
                <w:bCs/>
                <w:szCs w:val="22"/>
              </w:rPr>
              <w:t>Women</w:t>
            </w:r>
          </w:p>
        </w:tc>
      </w:tr>
      <w:tr w:rsidR="008E7565" w:rsidRPr="00012E3E" w:rsidTr="00A224B9">
        <w:trPr>
          <w:trHeight w:val="305"/>
        </w:trPr>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Public Sector Banks</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119</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2295</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Private Sector Banks</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99</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2678</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Sarva Haryana Gramin Bank</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48</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778</w:t>
            </w:r>
          </w:p>
        </w:tc>
      </w:tr>
      <w:tr w:rsidR="008E7565" w:rsidRPr="00012E3E" w:rsidTr="00A224B9">
        <w:trPr>
          <w:trHeight w:val="395"/>
        </w:trPr>
        <w:tc>
          <w:tcPr>
            <w:tcW w:w="5058"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Total</w:t>
            </w:r>
          </w:p>
        </w:tc>
        <w:tc>
          <w:tcPr>
            <w:tcW w:w="1980" w:type="dxa"/>
          </w:tcPr>
          <w:p w:rsidR="008E7565" w:rsidRPr="00DD56F6" w:rsidRDefault="008E7565" w:rsidP="00A224B9">
            <w:pPr>
              <w:spacing w:after="0" w:line="240" w:lineRule="auto"/>
              <w:jc w:val="center"/>
              <w:rPr>
                <w:rFonts w:ascii="Tahoma" w:hAnsi="Tahoma" w:cs="Tahoma"/>
                <w:b/>
                <w:bCs/>
                <w:szCs w:val="22"/>
              </w:rPr>
            </w:pPr>
            <w:r>
              <w:rPr>
                <w:rFonts w:ascii="Tahoma" w:hAnsi="Tahoma" w:cs="Tahoma"/>
                <w:b/>
                <w:bCs/>
                <w:szCs w:val="22"/>
              </w:rPr>
              <w:t>265</w:t>
            </w:r>
          </w:p>
        </w:tc>
        <w:tc>
          <w:tcPr>
            <w:tcW w:w="2790" w:type="dxa"/>
          </w:tcPr>
          <w:p w:rsidR="008E7565" w:rsidRPr="00DD56F6" w:rsidRDefault="008E7565" w:rsidP="00A224B9">
            <w:pPr>
              <w:spacing w:after="0" w:line="240" w:lineRule="auto"/>
              <w:jc w:val="center"/>
              <w:rPr>
                <w:rFonts w:ascii="Tahoma" w:hAnsi="Tahoma" w:cs="Tahoma"/>
                <w:b/>
                <w:bCs/>
                <w:szCs w:val="22"/>
              </w:rPr>
            </w:pPr>
            <w:r>
              <w:rPr>
                <w:rFonts w:ascii="Tahoma" w:hAnsi="Tahoma" w:cs="Tahoma"/>
                <w:b/>
                <w:bCs/>
                <w:szCs w:val="22"/>
              </w:rPr>
              <w:t>5751</w:t>
            </w:r>
          </w:p>
        </w:tc>
      </w:tr>
      <w:tr w:rsidR="008E7565" w:rsidRPr="00012E3E" w:rsidTr="00A224B9">
        <w:tc>
          <w:tcPr>
            <w:tcW w:w="9828" w:type="dxa"/>
            <w:gridSpan w:val="3"/>
          </w:tcPr>
          <w:p w:rsidR="008E7565" w:rsidRPr="00DD56F6" w:rsidRDefault="008E7565" w:rsidP="00A224B9">
            <w:pPr>
              <w:spacing w:after="0" w:line="240" w:lineRule="auto"/>
              <w:jc w:val="both"/>
              <w:rPr>
                <w:rFonts w:ascii="Tahoma" w:hAnsi="Tahoma" w:cs="Tahoma"/>
                <w:b/>
                <w:bCs/>
                <w:szCs w:val="22"/>
              </w:rPr>
            </w:pPr>
            <w:r w:rsidRPr="00DD56F6">
              <w:rPr>
                <w:rFonts w:ascii="Tahoma" w:hAnsi="Tahoma" w:cs="Tahoma"/>
                <w:b/>
                <w:bCs/>
                <w:szCs w:val="22"/>
              </w:rPr>
              <w:t>SC/ST</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Public Sector Banks</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84</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1291</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Private Sector Banks</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25</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510</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Sarva Haryana Gramin Bank</w:t>
            </w:r>
          </w:p>
        </w:tc>
        <w:tc>
          <w:tcPr>
            <w:tcW w:w="1980" w:type="dxa"/>
          </w:tcPr>
          <w:p w:rsidR="008E7565" w:rsidRPr="00DD56F6" w:rsidRDefault="008E7565" w:rsidP="00A224B9">
            <w:pPr>
              <w:spacing w:after="0" w:line="240" w:lineRule="auto"/>
              <w:jc w:val="center"/>
              <w:rPr>
                <w:rFonts w:ascii="Tahoma" w:hAnsi="Tahoma" w:cs="Tahoma"/>
                <w:szCs w:val="22"/>
              </w:rPr>
            </w:pPr>
            <w:r w:rsidRPr="00DD56F6">
              <w:rPr>
                <w:rFonts w:ascii="Tahoma" w:hAnsi="Tahoma" w:cs="Tahoma"/>
                <w:szCs w:val="22"/>
              </w:rPr>
              <w:t>0</w:t>
            </w:r>
          </w:p>
        </w:tc>
        <w:tc>
          <w:tcPr>
            <w:tcW w:w="2790" w:type="dxa"/>
          </w:tcPr>
          <w:p w:rsidR="008E7565" w:rsidRPr="00DD56F6" w:rsidRDefault="008E7565" w:rsidP="00A224B9">
            <w:pPr>
              <w:spacing w:after="0" w:line="240" w:lineRule="auto"/>
              <w:jc w:val="center"/>
              <w:rPr>
                <w:rFonts w:ascii="Tahoma" w:hAnsi="Tahoma" w:cs="Tahoma"/>
                <w:szCs w:val="22"/>
              </w:rPr>
            </w:pPr>
            <w:r w:rsidRPr="00DD56F6">
              <w:rPr>
                <w:rFonts w:ascii="Tahoma" w:hAnsi="Tahoma" w:cs="Tahoma"/>
                <w:szCs w:val="22"/>
              </w:rPr>
              <w:t>0</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b/>
                <w:bCs/>
                <w:szCs w:val="22"/>
              </w:rPr>
            </w:pPr>
            <w:r w:rsidRPr="00012E3E">
              <w:rPr>
                <w:rFonts w:ascii="Tahoma" w:hAnsi="Tahoma" w:cs="Tahoma"/>
                <w:b/>
                <w:bCs/>
                <w:szCs w:val="22"/>
              </w:rPr>
              <w:t>Total</w:t>
            </w:r>
          </w:p>
        </w:tc>
        <w:tc>
          <w:tcPr>
            <w:tcW w:w="1980" w:type="dxa"/>
          </w:tcPr>
          <w:p w:rsidR="008E7565" w:rsidRPr="00DD56F6" w:rsidRDefault="008E7565" w:rsidP="00A224B9">
            <w:pPr>
              <w:spacing w:after="0" w:line="240" w:lineRule="auto"/>
              <w:jc w:val="center"/>
              <w:rPr>
                <w:rFonts w:ascii="Tahoma" w:hAnsi="Tahoma" w:cs="Tahoma"/>
                <w:b/>
                <w:bCs/>
                <w:szCs w:val="22"/>
              </w:rPr>
            </w:pPr>
            <w:r>
              <w:rPr>
                <w:rFonts w:ascii="Tahoma" w:hAnsi="Tahoma" w:cs="Tahoma"/>
                <w:b/>
                <w:bCs/>
                <w:szCs w:val="22"/>
              </w:rPr>
              <w:t>109</w:t>
            </w:r>
          </w:p>
        </w:tc>
        <w:tc>
          <w:tcPr>
            <w:tcW w:w="2790" w:type="dxa"/>
          </w:tcPr>
          <w:p w:rsidR="008E7565" w:rsidRPr="00DD56F6" w:rsidRDefault="008E7565" w:rsidP="00A224B9">
            <w:pPr>
              <w:spacing w:after="0" w:line="240" w:lineRule="auto"/>
              <w:jc w:val="center"/>
              <w:rPr>
                <w:rFonts w:ascii="Tahoma" w:hAnsi="Tahoma" w:cs="Tahoma"/>
                <w:b/>
                <w:bCs/>
                <w:szCs w:val="22"/>
              </w:rPr>
            </w:pPr>
            <w:r>
              <w:rPr>
                <w:rFonts w:ascii="Tahoma" w:hAnsi="Tahoma" w:cs="Tahoma"/>
                <w:b/>
                <w:bCs/>
                <w:szCs w:val="22"/>
              </w:rPr>
              <w:t>1801</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szCs w:val="22"/>
              </w:rPr>
            </w:pPr>
            <w:r w:rsidRPr="00012E3E">
              <w:rPr>
                <w:rFonts w:ascii="Tahoma" w:hAnsi="Tahoma" w:cs="Tahoma"/>
                <w:szCs w:val="22"/>
              </w:rPr>
              <w:t>Public Sector Bank</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203</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3586</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Private Sector Banks</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124</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3188</w:t>
            </w:r>
          </w:p>
        </w:tc>
      </w:tr>
      <w:tr w:rsidR="008E7565" w:rsidRPr="00012E3E" w:rsidTr="00A224B9">
        <w:tc>
          <w:tcPr>
            <w:tcW w:w="5058" w:type="dxa"/>
          </w:tcPr>
          <w:p w:rsidR="008E7565" w:rsidRPr="00012E3E" w:rsidRDefault="008E7565" w:rsidP="00A224B9">
            <w:pPr>
              <w:spacing w:after="0" w:line="240" w:lineRule="auto"/>
              <w:jc w:val="both"/>
              <w:rPr>
                <w:rFonts w:ascii="Tahoma" w:hAnsi="Tahoma" w:cs="Tahoma"/>
                <w:color w:val="000000"/>
                <w:szCs w:val="22"/>
              </w:rPr>
            </w:pPr>
            <w:r w:rsidRPr="00012E3E">
              <w:rPr>
                <w:rFonts w:ascii="Tahoma" w:hAnsi="Tahoma" w:cs="Tahoma"/>
                <w:color w:val="000000"/>
                <w:szCs w:val="22"/>
              </w:rPr>
              <w:t>Sarva Haryana Gramin Bank</w:t>
            </w:r>
          </w:p>
        </w:tc>
        <w:tc>
          <w:tcPr>
            <w:tcW w:w="198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48</w:t>
            </w:r>
          </w:p>
        </w:tc>
        <w:tc>
          <w:tcPr>
            <w:tcW w:w="2790" w:type="dxa"/>
          </w:tcPr>
          <w:p w:rsidR="008E7565" w:rsidRPr="00DD56F6" w:rsidRDefault="008E7565" w:rsidP="00A224B9">
            <w:pPr>
              <w:spacing w:after="0" w:line="240" w:lineRule="auto"/>
              <w:jc w:val="center"/>
              <w:rPr>
                <w:rFonts w:ascii="Tahoma" w:hAnsi="Tahoma" w:cs="Tahoma"/>
                <w:szCs w:val="22"/>
              </w:rPr>
            </w:pPr>
            <w:r>
              <w:rPr>
                <w:rFonts w:ascii="Tahoma" w:hAnsi="Tahoma" w:cs="Tahoma"/>
                <w:szCs w:val="22"/>
              </w:rPr>
              <w:t>778</w:t>
            </w:r>
          </w:p>
        </w:tc>
      </w:tr>
      <w:tr w:rsidR="008E7565" w:rsidRPr="00012E3E" w:rsidTr="00A224B9">
        <w:tc>
          <w:tcPr>
            <w:tcW w:w="5058"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Grand Total (Women &amp; SC/ST)</w:t>
            </w:r>
          </w:p>
        </w:tc>
        <w:tc>
          <w:tcPr>
            <w:tcW w:w="1980" w:type="dxa"/>
          </w:tcPr>
          <w:p w:rsidR="008E7565" w:rsidRPr="00012E3E" w:rsidRDefault="008E7565" w:rsidP="00A224B9">
            <w:pPr>
              <w:spacing w:after="0" w:line="240" w:lineRule="auto"/>
              <w:jc w:val="center"/>
              <w:rPr>
                <w:rFonts w:ascii="Tahoma" w:hAnsi="Tahoma" w:cs="Tahoma"/>
                <w:b/>
                <w:bCs/>
                <w:szCs w:val="22"/>
              </w:rPr>
            </w:pPr>
            <w:r>
              <w:rPr>
                <w:rFonts w:ascii="Tahoma" w:hAnsi="Tahoma" w:cs="Tahoma"/>
                <w:b/>
                <w:bCs/>
                <w:szCs w:val="22"/>
              </w:rPr>
              <w:t>375</w:t>
            </w:r>
          </w:p>
        </w:tc>
        <w:tc>
          <w:tcPr>
            <w:tcW w:w="2790" w:type="dxa"/>
          </w:tcPr>
          <w:p w:rsidR="008E7565" w:rsidRPr="00012E3E" w:rsidRDefault="008E7565" w:rsidP="00A224B9">
            <w:pPr>
              <w:spacing w:after="0" w:line="240" w:lineRule="auto"/>
              <w:jc w:val="center"/>
              <w:rPr>
                <w:rFonts w:ascii="Tahoma" w:hAnsi="Tahoma" w:cs="Tahoma"/>
                <w:b/>
                <w:bCs/>
                <w:szCs w:val="22"/>
              </w:rPr>
            </w:pPr>
            <w:r>
              <w:rPr>
                <w:rFonts w:ascii="Tahoma" w:hAnsi="Tahoma" w:cs="Tahoma"/>
                <w:b/>
                <w:bCs/>
                <w:szCs w:val="22"/>
              </w:rPr>
              <w:t>7552</w:t>
            </w:r>
          </w:p>
        </w:tc>
      </w:tr>
    </w:tbl>
    <w:p w:rsidR="008E7565" w:rsidRDefault="008E7565" w:rsidP="008E7565">
      <w:pPr>
        <w:jc w:val="both"/>
        <w:rPr>
          <w:rFonts w:ascii="Tahoma" w:hAnsi="Tahoma" w:cs="Tahoma"/>
          <w:b/>
          <w:bCs/>
          <w:color w:val="000000"/>
          <w:sz w:val="27"/>
          <w:szCs w:val="27"/>
        </w:rPr>
      </w:pPr>
    </w:p>
    <w:p w:rsidR="008E7565" w:rsidRPr="008F23EF" w:rsidRDefault="008E7565" w:rsidP="008E7565">
      <w:pPr>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with their performance under Stand Up India Scheme are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8E7565" w:rsidRPr="00012E3E" w:rsidTr="00A224B9">
        <w:tc>
          <w:tcPr>
            <w:tcW w:w="676"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Sr. No.</w:t>
            </w:r>
          </w:p>
        </w:tc>
        <w:tc>
          <w:tcPr>
            <w:tcW w:w="2686"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Parameter</w:t>
            </w:r>
          </w:p>
        </w:tc>
        <w:tc>
          <w:tcPr>
            <w:tcW w:w="6826" w:type="dxa"/>
          </w:tcPr>
          <w:p w:rsidR="008E7565" w:rsidRPr="00012E3E" w:rsidRDefault="008E7565" w:rsidP="00A224B9">
            <w:pPr>
              <w:spacing w:after="0" w:line="240" w:lineRule="auto"/>
              <w:rPr>
                <w:rFonts w:ascii="Tahoma" w:hAnsi="Tahoma" w:cs="Tahoma"/>
                <w:b/>
                <w:bCs/>
                <w:color w:val="000000"/>
                <w:szCs w:val="22"/>
              </w:rPr>
            </w:pPr>
            <w:r w:rsidRPr="00012E3E">
              <w:rPr>
                <w:rFonts w:ascii="Tahoma" w:hAnsi="Tahoma" w:cs="Tahoma"/>
                <w:b/>
                <w:bCs/>
                <w:color w:val="000000"/>
                <w:szCs w:val="22"/>
              </w:rPr>
              <w:t>Name of the Bank</w:t>
            </w:r>
          </w:p>
        </w:tc>
      </w:tr>
      <w:tr w:rsidR="008E7565" w:rsidRPr="00012E3E" w:rsidTr="00A224B9">
        <w:tc>
          <w:tcPr>
            <w:tcW w:w="676" w:type="dxa"/>
          </w:tcPr>
          <w:p w:rsidR="008E7565" w:rsidRPr="00012E3E" w:rsidRDefault="008E7565" w:rsidP="00A224B9">
            <w:pPr>
              <w:spacing w:after="0"/>
              <w:rPr>
                <w:rFonts w:ascii="Tahoma" w:hAnsi="Tahoma" w:cs="Tahoma"/>
                <w:b/>
                <w:color w:val="000000"/>
                <w:szCs w:val="22"/>
              </w:rPr>
            </w:pPr>
            <w:r w:rsidRPr="00012E3E">
              <w:rPr>
                <w:rFonts w:ascii="Tahoma" w:hAnsi="Tahoma" w:cs="Tahoma"/>
                <w:b/>
                <w:color w:val="000000"/>
                <w:szCs w:val="22"/>
              </w:rPr>
              <w:t>1</w:t>
            </w:r>
          </w:p>
        </w:tc>
        <w:tc>
          <w:tcPr>
            <w:tcW w:w="2686" w:type="dxa"/>
          </w:tcPr>
          <w:p w:rsidR="008E7565" w:rsidRPr="00012E3E" w:rsidRDefault="008E7565" w:rsidP="00A224B9">
            <w:pPr>
              <w:spacing w:after="0"/>
              <w:rPr>
                <w:rFonts w:ascii="Tahoma" w:hAnsi="Tahoma" w:cs="Tahoma"/>
                <w:b/>
                <w:color w:val="000000"/>
                <w:szCs w:val="22"/>
              </w:rPr>
            </w:pPr>
            <w:r w:rsidRPr="00012E3E">
              <w:rPr>
                <w:rFonts w:ascii="Tahoma" w:hAnsi="Tahoma" w:cs="Tahoma"/>
                <w:b/>
                <w:color w:val="000000"/>
                <w:szCs w:val="22"/>
              </w:rPr>
              <w:t>Top performing Banks (account-wise)</w:t>
            </w:r>
          </w:p>
        </w:tc>
        <w:tc>
          <w:tcPr>
            <w:tcW w:w="6826" w:type="dxa"/>
          </w:tcPr>
          <w:p w:rsidR="008E7565" w:rsidRPr="00012E3E" w:rsidRDefault="008E7565" w:rsidP="00A224B9">
            <w:pPr>
              <w:spacing w:after="0"/>
              <w:jc w:val="both"/>
              <w:rPr>
                <w:rFonts w:ascii="Tahoma" w:hAnsi="Tahoma" w:cs="Tahoma"/>
                <w:bCs/>
                <w:color w:val="000000"/>
                <w:szCs w:val="22"/>
              </w:rPr>
            </w:pPr>
            <w:r w:rsidRPr="00012E3E">
              <w:rPr>
                <w:rFonts w:ascii="Tahoma" w:hAnsi="Tahoma" w:cs="Tahoma"/>
                <w:bCs/>
                <w:color w:val="000000"/>
                <w:szCs w:val="22"/>
              </w:rPr>
              <w:t>Canara Bank (1</w:t>
            </w:r>
            <w:r>
              <w:rPr>
                <w:rFonts w:ascii="Tahoma" w:hAnsi="Tahoma" w:cs="Tahoma"/>
                <w:bCs/>
                <w:color w:val="000000"/>
                <w:szCs w:val="22"/>
              </w:rPr>
              <w:t>42</w:t>
            </w:r>
            <w:r w:rsidRPr="00012E3E">
              <w:rPr>
                <w:rFonts w:ascii="Tahoma" w:hAnsi="Tahoma" w:cs="Tahoma"/>
                <w:bCs/>
                <w:color w:val="000000"/>
                <w:szCs w:val="22"/>
              </w:rPr>
              <w:t xml:space="preserve"> – Rs 2</w:t>
            </w:r>
            <w:r>
              <w:rPr>
                <w:rFonts w:ascii="Tahoma" w:hAnsi="Tahoma" w:cs="Tahoma"/>
                <w:bCs/>
                <w:color w:val="000000"/>
                <w:szCs w:val="22"/>
              </w:rPr>
              <w:t>7.08</w:t>
            </w:r>
            <w:r w:rsidRPr="00012E3E">
              <w:rPr>
                <w:rFonts w:ascii="Tahoma" w:hAnsi="Tahoma" w:cs="Tahoma"/>
                <w:bCs/>
                <w:color w:val="000000"/>
                <w:szCs w:val="22"/>
              </w:rPr>
              <w:t xml:space="preserve"> crore)</w:t>
            </w:r>
            <w:r>
              <w:rPr>
                <w:rFonts w:ascii="Tahoma" w:hAnsi="Tahoma" w:cs="Tahoma"/>
                <w:bCs/>
                <w:color w:val="000000"/>
                <w:szCs w:val="22"/>
              </w:rPr>
              <w:t>,</w:t>
            </w:r>
            <w:r w:rsidRPr="00012E3E">
              <w:rPr>
                <w:rFonts w:ascii="Tahoma" w:hAnsi="Tahoma" w:cs="Tahoma"/>
                <w:bCs/>
                <w:color w:val="000000"/>
                <w:szCs w:val="22"/>
              </w:rPr>
              <w:t xml:space="preserve">  HDFC Bank (</w:t>
            </w:r>
            <w:r>
              <w:rPr>
                <w:rFonts w:ascii="Tahoma" w:hAnsi="Tahoma" w:cs="Tahoma"/>
                <w:bCs/>
                <w:color w:val="000000"/>
                <w:szCs w:val="22"/>
              </w:rPr>
              <w:t>51</w:t>
            </w:r>
            <w:r w:rsidRPr="00012E3E">
              <w:rPr>
                <w:rFonts w:ascii="Tahoma" w:hAnsi="Tahoma" w:cs="Tahoma"/>
                <w:bCs/>
                <w:color w:val="000000"/>
                <w:szCs w:val="22"/>
              </w:rPr>
              <w:t xml:space="preserve"> – Rs </w:t>
            </w:r>
            <w:r>
              <w:rPr>
                <w:rFonts w:ascii="Tahoma" w:hAnsi="Tahoma" w:cs="Tahoma"/>
                <w:bCs/>
                <w:color w:val="000000"/>
                <w:szCs w:val="22"/>
              </w:rPr>
              <w:t>10.92 crore), SHGB (48 – Rs 7.78 crore)</w:t>
            </w:r>
          </w:p>
        </w:tc>
      </w:tr>
    </w:tbl>
    <w:p w:rsidR="008E7565" w:rsidRDefault="008E7565" w:rsidP="008E7565">
      <w:pPr>
        <w:spacing w:after="0"/>
        <w:jc w:val="both"/>
        <w:rPr>
          <w:rFonts w:ascii="Tahoma" w:hAnsi="Tahoma" w:cs="Tahoma"/>
          <w:b/>
          <w:bCs/>
          <w:color w:val="000000"/>
          <w:sz w:val="27"/>
          <w:szCs w:val="27"/>
        </w:rPr>
      </w:pPr>
    </w:p>
    <w:p w:rsidR="008E7565" w:rsidRPr="008F23EF" w:rsidRDefault="008E7565" w:rsidP="008E7565">
      <w:pPr>
        <w:spacing w:after="0"/>
        <w:jc w:val="both"/>
        <w:rPr>
          <w:rFonts w:ascii="Tahoma" w:hAnsi="Tahoma" w:cs="Tahoma"/>
          <w:b/>
          <w:bCs/>
          <w:color w:val="C00000"/>
          <w:sz w:val="27"/>
          <w:szCs w:val="27"/>
        </w:rPr>
      </w:pPr>
      <w:r w:rsidRPr="008F23EF">
        <w:rPr>
          <w:rFonts w:ascii="Tahoma" w:hAnsi="Tahoma" w:cs="Tahoma"/>
          <w:b/>
          <w:bCs/>
          <w:color w:val="000000"/>
          <w:sz w:val="27"/>
          <w:szCs w:val="27"/>
        </w:rPr>
        <w:t>Bank-wise details are given in Annex No. 13</w:t>
      </w:r>
      <w:r>
        <w:rPr>
          <w:rFonts w:ascii="Tahoma" w:hAnsi="Tahoma" w:cs="Tahoma"/>
          <w:b/>
          <w:bCs/>
          <w:color w:val="000000"/>
          <w:sz w:val="27"/>
          <w:szCs w:val="27"/>
        </w:rPr>
        <w:t>.1-13.2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8F2355">
        <w:rPr>
          <w:rFonts w:ascii="Tahoma" w:hAnsi="Tahoma" w:cs="Tahoma"/>
          <w:b/>
          <w:bCs/>
          <w:sz w:val="27"/>
          <w:szCs w:val="27"/>
        </w:rPr>
        <w:t>129-130</w:t>
      </w:r>
      <w:r w:rsidRPr="008F23EF">
        <w:rPr>
          <w:rFonts w:ascii="Tahoma" w:hAnsi="Tahoma" w:cs="Tahoma"/>
          <w:b/>
          <w:bCs/>
          <w:sz w:val="27"/>
          <w:szCs w:val="27"/>
        </w:rPr>
        <w:t>).</w:t>
      </w:r>
    </w:p>
    <w:p w:rsidR="008E7565" w:rsidRPr="008D6861" w:rsidRDefault="008E7565" w:rsidP="008E7565">
      <w:pPr>
        <w:spacing w:after="0"/>
        <w:jc w:val="both"/>
        <w:rPr>
          <w:rFonts w:ascii="Tahoma" w:hAnsi="Tahoma" w:cs="Tahoma"/>
          <w:b/>
          <w:bCs/>
          <w:color w:val="000000"/>
          <w:sz w:val="13"/>
          <w:szCs w:val="13"/>
        </w:rPr>
      </w:pPr>
    </w:p>
    <w:p w:rsidR="008E7565" w:rsidRPr="008F23EF" w:rsidRDefault="008E7565" w:rsidP="008E7565">
      <w:pPr>
        <w:pStyle w:val="ListParagraph"/>
        <w:spacing w:line="276" w:lineRule="auto"/>
        <w:ind w:left="0"/>
        <w:rPr>
          <w:rFonts w:ascii="Tahoma" w:hAnsi="Tahoma" w:cs="Tahoma"/>
          <w:b/>
          <w:bCs/>
          <w:color w:val="000000"/>
          <w:sz w:val="27"/>
          <w:szCs w:val="27"/>
        </w:rPr>
      </w:pPr>
      <w:r w:rsidRPr="008F23EF">
        <w:rPr>
          <w:rFonts w:ascii="Tahoma" w:hAnsi="Tahoma" w:cs="Tahoma"/>
          <w:b/>
          <w:bCs/>
          <w:color w:val="000000"/>
          <w:sz w:val="27"/>
          <w:szCs w:val="27"/>
        </w:rPr>
        <w:t xml:space="preserve">Controlling heads of banks are requested to sensitize </w:t>
      </w:r>
      <w:r w:rsidRPr="008F23EF">
        <w:rPr>
          <w:rFonts w:ascii="Tahoma" w:hAnsi="Tahoma" w:cs="Tahoma"/>
          <w:b/>
          <w:bCs/>
          <w:color w:val="000000"/>
          <w:sz w:val="27"/>
          <w:szCs w:val="27"/>
          <w:lang w:val="en-US"/>
        </w:rPr>
        <w:t xml:space="preserve">all </w:t>
      </w:r>
      <w:r w:rsidRPr="008F23EF">
        <w:rPr>
          <w:rFonts w:ascii="Tahoma" w:hAnsi="Tahoma" w:cs="Tahoma"/>
          <w:b/>
          <w:bCs/>
          <w:color w:val="000000"/>
          <w:sz w:val="27"/>
          <w:szCs w:val="27"/>
        </w:rPr>
        <w:t>branches</w:t>
      </w:r>
      <w:r w:rsidRPr="008F23EF">
        <w:rPr>
          <w:rFonts w:ascii="Tahoma" w:hAnsi="Tahoma" w:cs="Tahoma"/>
          <w:b/>
          <w:bCs/>
          <w:color w:val="000000"/>
          <w:sz w:val="27"/>
          <w:szCs w:val="27"/>
          <w:lang w:val="en-US"/>
        </w:rPr>
        <w:t xml:space="preserve"> of their bank in the State about the above-said changes in the Scheme </w:t>
      </w:r>
      <w:r w:rsidRPr="008F23EF">
        <w:rPr>
          <w:rFonts w:ascii="Tahoma" w:hAnsi="Tahoma" w:cs="Tahoma"/>
          <w:b/>
          <w:bCs/>
          <w:color w:val="000000"/>
          <w:sz w:val="27"/>
          <w:szCs w:val="27"/>
        </w:rPr>
        <w:t xml:space="preserve">and advise them to finance </w:t>
      </w:r>
      <w:proofErr w:type="spellStart"/>
      <w:r w:rsidRPr="008F23EF">
        <w:rPr>
          <w:rFonts w:ascii="Tahoma" w:hAnsi="Tahoma" w:cs="Tahoma"/>
          <w:b/>
          <w:bCs/>
          <w:color w:val="000000"/>
          <w:sz w:val="27"/>
          <w:szCs w:val="27"/>
        </w:rPr>
        <w:t>atleast</w:t>
      </w:r>
      <w:proofErr w:type="spellEnd"/>
      <w:r w:rsidRPr="008F23EF">
        <w:rPr>
          <w:rFonts w:ascii="Tahoma" w:hAnsi="Tahoma" w:cs="Tahoma"/>
          <w:b/>
          <w:bCs/>
          <w:color w:val="000000"/>
          <w:sz w:val="27"/>
          <w:szCs w:val="27"/>
        </w:rPr>
        <w:t xml:space="preserve"> one SC/ST and </w:t>
      </w:r>
      <w:r w:rsidRPr="008F23EF">
        <w:rPr>
          <w:rFonts w:ascii="Tahoma" w:hAnsi="Tahoma" w:cs="Tahoma"/>
          <w:b/>
          <w:bCs/>
          <w:color w:val="000000"/>
          <w:sz w:val="27"/>
          <w:szCs w:val="27"/>
          <w:lang w:val="en-US"/>
        </w:rPr>
        <w:t xml:space="preserve">&amp; one </w:t>
      </w:r>
      <w:r w:rsidRPr="008F23EF">
        <w:rPr>
          <w:rFonts w:ascii="Tahoma" w:hAnsi="Tahoma" w:cs="Tahoma"/>
          <w:b/>
          <w:bCs/>
          <w:color w:val="000000"/>
          <w:sz w:val="27"/>
          <w:szCs w:val="27"/>
        </w:rPr>
        <w:t xml:space="preserve">women beneficiary under Stand Up India Scheme </w:t>
      </w:r>
      <w:r w:rsidRPr="008F23EF">
        <w:rPr>
          <w:rFonts w:ascii="Tahoma" w:hAnsi="Tahoma" w:cs="Tahoma"/>
          <w:b/>
          <w:bCs/>
          <w:color w:val="000000"/>
          <w:sz w:val="27"/>
          <w:szCs w:val="27"/>
          <w:lang w:val="en-US"/>
        </w:rPr>
        <w:t xml:space="preserve">so that significant progress could be made under the scheme </w:t>
      </w:r>
      <w:r w:rsidRPr="008F23EF">
        <w:rPr>
          <w:rFonts w:ascii="Tahoma" w:hAnsi="Tahoma" w:cs="Tahoma"/>
          <w:b/>
          <w:bCs/>
          <w:color w:val="000000"/>
          <w:sz w:val="27"/>
          <w:szCs w:val="27"/>
        </w:rPr>
        <w:t>during the current financial year</w:t>
      </w:r>
      <w:r w:rsidRPr="008F23EF">
        <w:rPr>
          <w:rFonts w:ascii="Tahoma" w:hAnsi="Tahoma" w:cs="Tahoma"/>
          <w:b/>
          <w:bCs/>
          <w:color w:val="000000"/>
          <w:sz w:val="27"/>
          <w:szCs w:val="27"/>
          <w:lang w:val="en-IN"/>
        </w:rPr>
        <w:t>.</w:t>
      </w:r>
    </w:p>
    <w:p w:rsidR="008E7565" w:rsidRPr="008F23EF" w:rsidRDefault="008E7565" w:rsidP="008E7565">
      <w:pPr>
        <w:pStyle w:val="ListParagraph"/>
        <w:ind w:left="0"/>
        <w:rPr>
          <w:rFonts w:ascii="Tahoma" w:hAnsi="Tahoma" w:cs="Tahoma"/>
          <w:b/>
          <w:bCs/>
          <w:color w:val="000000"/>
          <w:sz w:val="27"/>
          <w:szCs w:val="27"/>
        </w:rPr>
      </w:pPr>
    </w:p>
    <w:p w:rsidR="008E7565" w:rsidRPr="008F23EF" w:rsidRDefault="008E7565" w:rsidP="008E7565">
      <w:pPr>
        <w:pStyle w:val="ListParagraph"/>
        <w:spacing w:line="276" w:lineRule="auto"/>
        <w:ind w:left="0"/>
        <w:rPr>
          <w:rFonts w:ascii="Tahoma" w:hAnsi="Tahoma" w:cs="Tahoma"/>
          <w:b/>
          <w:bCs/>
          <w:color w:val="000000"/>
          <w:sz w:val="27"/>
          <w:szCs w:val="27"/>
        </w:rPr>
      </w:pPr>
      <w:r w:rsidRPr="008F23EF">
        <w:rPr>
          <w:rFonts w:ascii="Tahoma" w:hAnsi="Tahoma" w:cs="Tahoma"/>
          <w:b/>
          <w:bCs/>
          <w:color w:val="000000"/>
          <w:sz w:val="27"/>
          <w:szCs w:val="27"/>
        </w:rPr>
        <w:t>The house may discuss.</w:t>
      </w:r>
    </w:p>
    <w:p w:rsidR="008E7565" w:rsidRDefault="008E7565" w:rsidP="008E7565">
      <w:pPr>
        <w:spacing w:after="0" w:line="240" w:lineRule="auto"/>
        <w:jc w:val="both"/>
        <w:rPr>
          <w:rFonts w:ascii="Tahoma" w:hAnsi="Tahoma" w:cs="Tahoma"/>
          <w:bCs/>
          <w:color w:val="000000"/>
          <w:sz w:val="27"/>
          <w:szCs w:val="27"/>
        </w:rPr>
      </w:pPr>
    </w:p>
    <w:p w:rsidR="002400AD" w:rsidRDefault="002400AD" w:rsidP="008E7565">
      <w:pPr>
        <w:spacing w:after="0" w:line="240" w:lineRule="auto"/>
        <w:jc w:val="both"/>
        <w:rPr>
          <w:rFonts w:ascii="Tahoma" w:hAnsi="Tahoma" w:cs="Tahoma"/>
          <w:bCs/>
          <w:color w:val="000000"/>
          <w:sz w:val="27"/>
          <w:szCs w:val="27"/>
        </w:rPr>
      </w:pPr>
    </w:p>
    <w:p w:rsidR="002400AD" w:rsidRDefault="002400AD" w:rsidP="008E7565">
      <w:pPr>
        <w:spacing w:after="0" w:line="240" w:lineRule="auto"/>
        <w:jc w:val="both"/>
        <w:rPr>
          <w:rFonts w:ascii="Tahoma" w:hAnsi="Tahoma" w:cs="Tahoma"/>
          <w:bCs/>
          <w:color w:val="000000"/>
          <w:sz w:val="27"/>
          <w:szCs w:val="27"/>
        </w:rPr>
      </w:pPr>
    </w:p>
    <w:p w:rsidR="002400AD" w:rsidRPr="008F23EF" w:rsidRDefault="002400AD" w:rsidP="008E7565">
      <w:pPr>
        <w:spacing w:after="0" w:line="240" w:lineRule="auto"/>
        <w:jc w:val="both"/>
        <w:rPr>
          <w:rFonts w:ascii="Tahoma" w:hAnsi="Tahoma" w:cs="Tahoma"/>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8E7565" w:rsidRPr="008F23EF" w:rsidTr="00A224B9">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color w:val="000000"/>
                <w:sz w:val="27"/>
                <w:szCs w:val="27"/>
              </w:rPr>
            </w:pPr>
            <w:r>
              <w:rPr>
                <w:rFonts w:ascii="Tahoma" w:hAnsi="Tahoma" w:cs="Tahoma"/>
                <w:b/>
                <w:bCs/>
                <w:color w:val="000000"/>
                <w:sz w:val="27"/>
                <w:szCs w:val="27"/>
              </w:rPr>
              <w:lastRenderedPageBreak/>
              <w:t>AGENDA ITEM NO. 2.13</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 xml:space="preserve">IMPLEMENTATION OF MEASURES FOR PROMOTION &amp; PROLIFERATION OF DIGITAL PAYMENTS IN THE STATE-PROGRESS DURING THE PERIOD ENDED  </w:t>
            </w:r>
            <w:r>
              <w:rPr>
                <w:rFonts w:ascii="Tahoma" w:hAnsi="Tahoma" w:cs="Tahoma"/>
                <w:b/>
                <w:bCs/>
                <w:color w:val="000000"/>
                <w:sz w:val="27"/>
                <w:szCs w:val="27"/>
              </w:rPr>
              <w:t>MARCH 2022</w:t>
            </w:r>
            <w:r w:rsidRPr="008F23EF">
              <w:rPr>
                <w:rFonts w:ascii="Tahoma" w:hAnsi="Tahoma" w:cs="Tahoma"/>
                <w:b/>
                <w:bCs/>
                <w:color w:val="000000"/>
                <w:sz w:val="27"/>
                <w:szCs w:val="27"/>
              </w:rPr>
              <w:t xml:space="preserve"> </w:t>
            </w:r>
          </w:p>
        </w:tc>
      </w:tr>
    </w:tbl>
    <w:p w:rsidR="008E7565" w:rsidRPr="008F23EF" w:rsidRDefault="008E7565" w:rsidP="008E7565">
      <w:pPr>
        <w:spacing w:after="0"/>
        <w:jc w:val="both"/>
        <w:rPr>
          <w:rFonts w:ascii="Tahoma" w:hAnsi="Tahoma" w:cs="Tahoma"/>
          <w:bCs/>
          <w:color w:val="000000"/>
          <w:sz w:val="27"/>
          <w:szCs w:val="27"/>
        </w:rPr>
      </w:pPr>
    </w:p>
    <w:p w:rsidR="008E7565" w:rsidRPr="008F23EF" w:rsidRDefault="008E7565" w:rsidP="008E7565">
      <w:pPr>
        <w:jc w:val="both"/>
        <w:rPr>
          <w:rFonts w:ascii="Tahoma" w:hAnsi="Tahoma" w:cs="Tahoma"/>
          <w:bCs/>
          <w:color w:val="000000"/>
          <w:sz w:val="27"/>
          <w:szCs w:val="27"/>
        </w:rPr>
      </w:pPr>
      <w:r w:rsidRPr="008F23EF">
        <w:rPr>
          <w:rFonts w:ascii="Tahoma" w:hAnsi="Tahoma" w:cs="Tahoma"/>
          <w:bCs/>
          <w:color w:val="000000"/>
          <w:sz w:val="27"/>
          <w:szCs w:val="27"/>
        </w:rPr>
        <w:t xml:space="preserve">During the period ended </w:t>
      </w:r>
      <w:r>
        <w:rPr>
          <w:rFonts w:ascii="Tahoma" w:hAnsi="Tahoma" w:cs="Tahoma"/>
          <w:bCs/>
          <w:color w:val="000000"/>
          <w:sz w:val="27"/>
          <w:szCs w:val="27"/>
        </w:rPr>
        <w:t>March 2022</w:t>
      </w:r>
      <w:r w:rsidRPr="008F23EF">
        <w:rPr>
          <w:rFonts w:ascii="Tahoma" w:hAnsi="Tahoma" w:cs="Tahoma"/>
          <w:bCs/>
          <w:color w:val="000000"/>
          <w:sz w:val="27"/>
          <w:szCs w:val="27"/>
        </w:rPr>
        <w:t xml:space="preserve">, </w:t>
      </w:r>
      <w:r>
        <w:rPr>
          <w:rFonts w:ascii="Tahoma" w:hAnsi="Tahoma" w:cs="Tahoma"/>
          <w:bCs/>
          <w:color w:val="000000"/>
          <w:sz w:val="27"/>
          <w:szCs w:val="27"/>
        </w:rPr>
        <w:t xml:space="preserve">150.95 </w:t>
      </w:r>
      <w:r w:rsidRPr="008F23EF">
        <w:rPr>
          <w:rFonts w:ascii="Tahoma" w:hAnsi="Tahoma" w:cs="Tahoma"/>
          <w:bCs/>
          <w:color w:val="000000"/>
          <w:sz w:val="27"/>
          <w:szCs w:val="27"/>
        </w:rPr>
        <w:t xml:space="preserve">crore digital transactions have been performed by banks. </w:t>
      </w:r>
    </w:p>
    <w:p w:rsidR="008E7565" w:rsidRPr="008F23EF" w:rsidRDefault="008E7565" w:rsidP="008E7565">
      <w:pPr>
        <w:jc w:val="both"/>
        <w:rPr>
          <w:rFonts w:ascii="Tahoma" w:hAnsi="Tahoma" w:cs="Tahoma"/>
          <w:b/>
          <w:color w:val="C00000"/>
          <w:sz w:val="27"/>
          <w:szCs w:val="27"/>
        </w:rPr>
      </w:pPr>
      <w:r w:rsidRPr="008F23EF">
        <w:rPr>
          <w:rFonts w:ascii="Tahoma" w:hAnsi="Tahoma" w:cs="Tahoma"/>
          <w:b/>
          <w:color w:val="000000"/>
          <w:sz w:val="27"/>
          <w:szCs w:val="27"/>
        </w:rPr>
        <w:t>Bank wise position is given on Annex No.</w:t>
      </w:r>
      <w:r w:rsidRPr="008F23EF">
        <w:rPr>
          <w:rFonts w:ascii="Tahoma" w:hAnsi="Tahoma" w:cs="Tahoma"/>
          <w:b/>
          <w:sz w:val="27"/>
          <w:szCs w:val="27"/>
        </w:rPr>
        <w:t>14</w:t>
      </w:r>
      <w:r>
        <w:rPr>
          <w:rFonts w:ascii="Tahoma" w:hAnsi="Tahoma" w:cs="Tahoma"/>
          <w:b/>
          <w:sz w:val="27"/>
          <w:szCs w:val="27"/>
        </w:rPr>
        <w:t>.1</w:t>
      </w:r>
      <w:r w:rsidRPr="008F23EF">
        <w:rPr>
          <w:rFonts w:ascii="Tahoma" w:hAnsi="Tahoma" w:cs="Tahoma"/>
          <w:b/>
          <w:sz w:val="27"/>
          <w:szCs w:val="27"/>
        </w:rPr>
        <w:t xml:space="preserve"> (Page </w:t>
      </w:r>
      <w:r w:rsidR="006851F0">
        <w:rPr>
          <w:rFonts w:ascii="Tahoma" w:hAnsi="Tahoma" w:cs="Tahoma"/>
          <w:b/>
          <w:sz w:val="27"/>
          <w:szCs w:val="27"/>
        </w:rPr>
        <w:t>131</w:t>
      </w:r>
      <w:r>
        <w:rPr>
          <w:rFonts w:ascii="Tahoma" w:hAnsi="Tahoma" w:cs="Tahoma"/>
          <w:b/>
          <w:sz w:val="27"/>
          <w:szCs w:val="27"/>
        </w:rPr>
        <w:t>)</w:t>
      </w:r>
      <w:r w:rsidRPr="008F23EF">
        <w:rPr>
          <w:rFonts w:ascii="Tahoma" w:hAnsi="Tahoma" w:cs="Tahoma"/>
          <w:b/>
          <w:sz w:val="27"/>
          <w:szCs w:val="27"/>
        </w:rPr>
        <w:t>.</w:t>
      </w:r>
      <w:r w:rsidRPr="008F23EF">
        <w:rPr>
          <w:rFonts w:ascii="Tahoma" w:hAnsi="Tahoma" w:cs="Tahoma"/>
          <w:b/>
          <w:color w:val="C00000"/>
          <w:sz w:val="27"/>
          <w:szCs w:val="27"/>
        </w:rPr>
        <w:t xml:space="preserve"> </w:t>
      </w:r>
    </w:p>
    <w:p w:rsidR="008E7565" w:rsidRPr="008F23EF" w:rsidRDefault="008E7565" w:rsidP="008E7565">
      <w:pPr>
        <w:tabs>
          <w:tab w:val="left" w:pos="8325"/>
          <w:tab w:val="right" w:pos="9360"/>
        </w:tabs>
        <w:jc w:val="both"/>
        <w:rPr>
          <w:rFonts w:ascii="Tahoma" w:hAnsi="Tahoma" w:cs="Tahoma"/>
          <w:b/>
          <w:bCs/>
          <w:color w:val="000000"/>
          <w:sz w:val="27"/>
          <w:szCs w:val="27"/>
        </w:rPr>
      </w:pPr>
      <w:r w:rsidRPr="008F23EF">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8E7565" w:rsidRPr="008F23EF" w:rsidTr="00A224B9">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2.14</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100% DIGITALIZATION OF KARNA</w:t>
            </w:r>
            <w:r>
              <w:rPr>
                <w:rFonts w:ascii="Tahoma" w:hAnsi="Tahoma" w:cs="Tahoma"/>
                <w:b/>
                <w:bCs/>
                <w:color w:val="000000"/>
                <w:sz w:val="27"/>
                <w:szCs w:val="27"/>
              </w:rPr>
              <w:t>L, AMBALA &amp; HISSAR DISTRICTS</w:t>
            </w:r>
          </w:p>
        </w:tc>
      </w:tr>
    </w:tbl>
    <w:p w:rsidR="008E7565" w:rsidRPr="00B17F6E" w:rsidRDefault="008E7565" w:rsidP="008E7565">
      <w:pPr>
        <w:tabs>
          <w:tab w:val="left" w:pos="8325"/>
          <w:tab w:val="right" w:pos="9360"/>
        </w:tabs>
        <w:jc w:val="both"/>
        <w:rPr>
          <w:rFonts w:ascii="Tahoma" w:hAnsi="Tahoma" w:cs="Tahoma"/>
          <w:bCs/>
          <w:color w:val="000000"/>
          <w:sz w:val="5"/>
          <w:szCs w:val="5"/>
        </w:rPr>
      </w:pPr>
    </w:p>
    <w:p w:rsidR="008E7565" w:rsidRPr="008F23EF" w:rsidRDefault="008E7565" w:rsidP="008E7565">
      <w:pPr>
        <w:tabs>
          <w:tab w:val="left" w:pos="8325"/>
          <w:tab w:val="right" w:pos="9360"/>
        </w:tabs>
        <w:jc w:val="both"/>
        <w:rPr>
          <w:rFonts w:ascii="Tahoma" w:hAnsi="Tahoma" w:cs="Tahoma"/>
          <w:bCs/>
          <w:color w:val="000000"/>
          <w:sz w:val="27"/>
          <w:szCs w:val="27"/>
        </w:rPr>
      </w:pPr>
      <w:r w:rsidRPr="008F23EF">
        <w:rPr>
          <w:rFonts w:ascii="Tahoma" w:hAnsi="Tahoma" w:cs="Tahoma"/>
          <w:bCs/>
          <w:color w:val="000000"/>
          <w:sz w:val="27"/>
          <w:szCs w:val="27"/>
        </w:rPr>
        <w:t>As per Reserve Bank of India instructions, Monitorable Action Plan (MAP) was prepared circular No. RBI/2019-20/79.FIDD.CO.LBS.BC. No. 13/02.01.001/2019-20 dated 07.10.2019 to make one district 100% digitalized in Haryana State</w:t>
      </w:r>
      <w:r w:rsidR="003D461A">
        <w:rPr>
          <w:rFonts w:ascii="Tahoma" w:hAnsi="Tahoma" w:cs="Tahoma"/>
          <w:bCs/>
          <w:color w:val="000000"/>
          <w:sz w:val="27"/>
          <w:szCs w:val="27"/>
        </w:rPr>
        <w:t xml:space="preserve">. </w:t>
      </w:r>
      <w:r w:rsidRPr="008F23EF">
        <w:rPr>
          <w:rFonts w:ascii="Tahoma" w:hAnsi="Tahoma" w:cs="Tahoma"/>
          <w:bCs/>
          <w:color w:val="000000"/>
          <w:sz w:val="27"/>
          <w:szCs w:val="27"/>
        </w:rPr>
        <w:t xml:space="preserve"> 4 districts were identified i.e. Ambala, Bhiwani, Hisar &amp; Karnal, out of which district Karnal was selected with the approval of Government of Haryana for 100% digitalization in the State of Haryana.  The performance of banks is being monitored by Reserve Bank of India constantly.</w:t>
      </w:r>
    </w:p>
    <w:p w:rsidR="008E7565" w:rsidRPr="008F23EF" w:rsidRDefault="008E7565" w:rsidP="005367F1">
      <w:pPr>
        <w:tabs>
          <w:tab w:val="left" w:pos="8325"/>
          <w:tab w:val="right" w:pos="9360"/>
        </w:tabs>
        <w:jc w:val="both"/>
        <w:rPr>
          <w:rFonts w:ascii="Tahoma" w:hAnsi="Tahoma" w:cs="Tahoma"/>
          <w:b/>
          <w:color w:val="000000"/>
          <w:sz w:val="27"/>
          <w:szCs w:val="27"/>
        </w:rPr>
      </w:pPr>
      <w:r w:rsidRPr="008F23EF">
        <w:rPr>
          <w:rFonts w:ascii="Tahoma" w:hAnsi="Tahoma" w:cs="Tahoma"/>
          <w:b/>
          <w:color w:val="000000"/>
          <w:sz w:val="27"/>
          <w:szCs w:val="27"/>
        </w:rPr>
        <w:t xml:space="preserve">With a view to leveraging the experience gained during implementation of the pilot programme, IFCC, Government of Haryana </w:t>
      </w:r>
      <w:r>
        <w:rPr>
          <w:rFonts w:ascii="Tahoma" w:hAnsi="Tahoma" w:cs="Tahoma"/>
          <w:b/>
          <w:color w:val="000000"/>
          <w:sz w:val="27"/>
          <w:szCs w:val="27"/>
        </w:rPr>
        <w:t xml:space="preserve">had </w:t>
      </w:r>
      <w:r w:rsidRPr="008F23EF">
        <w:rPr>
          <w:rFonts w:ascii="Tahoma" w:hAnsi="Tahoma" w:cs="Tahoma"/>
          <w:b/>
          <w:color w:val="000000"/>
          <w:sz w:val="27"/>
          <w:szCs w:val="27"/>
        </w:rPr>
        <w:t xml:space="preserve">identified Ambala and Hissar districts for 100% digitalization.  Progress is </w:t>
      </w:r>
      <w:proofErr w:type="gramStart"/>
      <w:r w:rsidR="005367F1">
        <w:rPr>
          <w:rFonts w:ascii="Tahoma" w:hAnsi="Tahoma" w:cs="Tahoma"/>
          <w:b/>
          <w:color w:val="000000"/>
          <w:sz w:val="27"/>
          <w:szCs w:val="27"/>
        </w:rPr>
        <w:t>A</w:t>
      </w:r>
      <w:r w:rsidRPr="008F23EF">
        <w:rPr>
          <w:rFonts w:ascii="Tahoma" w:hAnsi="Tahoma" w:cs="Tahoma"/>
          <w:b/>
          <w:color w:val="000000"/>
          <w:sz w:val="27"/>
          <w:szCs w:val="27"/>
        </w:rPr>
        <w:t>s</w:t>
      </w:r>
      <w:proofErr w:type="gramEnd"/>
      <w:r w:rsidRPr="008F23EF">
        <w:rPr>
          <w:rFonts w:ascii="Tahoma" w:hAnsi="Tahoma" w:cs="Tahoma"/>
          <w:b/>
          <w:color w:val="000000"/>
          <w:sz w:val="27"/>
          <w:szCs w:val="27"/>
        </w:rPr>
        <w:t xml:space="preserve"> per </w:t>
      </w:r>
      <w:r w:rsidRPr="008F23EF">
        <w:rPr>
          <w:rFonts w:ascii="Tahoma" w:hAnsi="Tahoma" w:cs="Tahoma"/>
          <w:b/>
          <w:color w:val="000000"/>
          <w:sz w:val="27"/>
          <w:szCs w:val="27"/>
        </w:rPr>
        <w:br/>
        <w:t>Annexure 14.</w:t>
      </w:r>
      <w:r>
        <w:rPr>
          <w:rFonts w:ascii="Tahoma" w:hAnsi="Tahoma" w:cs="Tahoma"/>
          <w:b/>
          <w:color w:val="000000"/>
          <w:sz w:val="27"/>
          <w:szCs w:val="27"/>
        </w:rPr>
        <w:t>2</w:t>
      </w:r>
      <w:r w:rsidRPr="008F23EF">
        <w:rPr>
          <w:rFonts w:ascii="Tahoma" w:hAnsi="Tahoma" w:cs="Tahoma"/>
          <w:b/>
          <w:color w:val="000000"/>
          <w:sz w:val="27"/>
          <w:szCs w:val="27"/>
        </w:rPr>
        <w:t xml:space="preserve"> (Page </w:t>
      </w:r>
      <w:r w:rsidR="006851F0">
        <w:rPr>
          <w:rFonts w:ascii="Tahoma" w:hAnsi="Tahoma" w:cs="Tahoma"/>
          <w:b/>
          <w:color w:val="000000"/>
          <w:sz w:val="27"/>
          <w:szCs w:val="27"/>
        </w:rPr>
        <w:t>132</w:t>
      </w:r>
      <w:r w:rsidRPr="008F23EF">
        <w:rPr>
          <w:rFonts w:ascii="Tahoma" w:hAnsi="Tahoma" w:cs="Tahoma"/>
          <w:b/>
          <w:color w:val="000000"/>
          <w:sz w:val="27"/>
          <w:szCs w:val="27"/>
        </w:rPr>
        <w:t>)</w:t>
      </w:r>
      <w:r>
        <w:rPr>
          <w:rFonts w:ascii="Tahoma" w:hAnsi="Tahoma" w:cs="Tahoma"/>
          <w:b/>
          <w:color w:val="000000"/>
          <w:sz w:val="27"/>
          <w:szCs w:val="27"/>
        </w:rPr>
        <w:t>.</w:t>
      </w:r>
      <w:r w:rsidRPr="008F23EF">
        <w:rPr>
          <w:rFonts w:ascii="Tahoma" w:hAnsi="Tahoma" w:cs="Tahoma"/>
          <w:b/>
          <w:color w:val="000000"/>
          <w:sz w:val="27"/>
          <w:szCs w:val="27"/>
        </w:rPr>
        <w:t xml:space="preserve"> </w:t>
      </w:r>
    </w:p>
    <w:p w:rsidR="008E7565" w:rsidRPr="008F23EF" w:rsidRDefault="008E7565" w:rsidP="008E7565">
      <w:pPr>
        <w:jc w:val="both"/>
        <w:rPr>
          <w:rFonts w:ascii="Tahoma" w:hAnsi="Tahoma" w:cs="Tahoma"/>
          <w:b/>
          <w:color w:val="000000"/>
          <w:sz w:val="27"/>
          <w:szCs w:val="27"/>
        </w:rPr>
      </w:pPr>
      <w:r w:rsidRPr="008F23EF">
        <w:rPr>
          <w:rFonts w:ascii="Tahoma" w:hAnsi="Tahoma" w:cs="Tahoma"/>
          <w:b/>
          <w:color w:val="000000"/>
          <w:sz w:val="27"/>
          <w:szCs w:val="27"/>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8E7565" w:rsidRPr="008F23EF" w:rsidTr="00A224B9">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2.15</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7565" w:rsidRPr="008F23EF" w:rsidRDefault="008E7565" w:rsidP="00A224B9">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DIGITAL PAYMENTS – NATIONAL PAYMENT CORPORATION OF INDIA</w:t>
            </w:r>
          </w:p>
        </w:tc>
      </w:tr>
    </w:tbl>
    <w:p w:rsidR="008E7565" w:rsidRPr="00B17F6E" w:rsidRDefault="008E7565" w:rsidP="008E7565">
      <w:pPr>
        <w:jc w:val="both"/>
        <w:rPr>
          <w:rFonts w:ascii="Tahoma" w:hAnsi="Tahoma" w:cs="Tahoma"/>
          <w:bCs/>
          <w:color w:val="000000"/>
          <w:sz w:val="13"/>
          <w:szCs w:val="13"/>
        </w:rPr>
      </w:pPr>
    </w:p>
    <w:p w:rsidR="008E7565" w:rsidRPr="008F23EF" w:rsidRDefault="008E7565" w:rsidP="008E7565">
      <w:pPr>
        <w:jc w:val="both"/>
        <w:rPr>
          <w:rFonts w:ascii="Tahoma" w:hAnsi="Tahoma" w:cs="Tahoma"/>
          <w:bCs/>
          <w:color w:val="000000"/>
          <w:sz w:val="27"/>
          <w:szCs w:val="27"/>
        </w:rPr>
      </w:pPr>
      <w:r w:rsidRPr="008F23EF">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to increase digital transactions, by identifying projects based on current products of NPCI.  The Digital India programme is a flagship programme of the Government of India with a vision to transform India into a digitally empowered society and knowledge economy. “Faceless, Paperless, Cashless” is one of professed role of Digital India. </w:t>
      </w:r>
    </w:p>
    <w:p w:rsidR="00F51FC0" w:rsidRDefault="00F51FC0" w:rsidP="008E7565">
      <w:pPr>
        <w:rPr>
          <w:rFonts w:ascii="Tahoma" w:hAnsi="Tahoma" w:cs="Tahoma"/>
          <w:bCs/>
          <w:color w:val="000000"/>
          <w:sz w:val="27"/>
          <w:szCs w:val="27"/>
        </w:rPr>
      </w:pPr>
    </w:p>
    <w:p w:rsidR="008E7565" w:rsidRPr="008F23EF" w:rsidRDefault="008E7565" w:rsidP="008E7565">
      <w:pPr>
        <w:rPr>
          <w:rFonts w:ascii="Tahoma" w:hAnsi="Tahoma" w:cs="Tahoma"/>
          <w:bCs/>
          <w:color w:val="000000"/>
          <w:sz w:val="27"/>
          <w:szCs w:val="27"/>
        </w:rPr>
      </w:pPr>
      <w:r w:rsidRPr="008F23EF">
        <w:rPr>
          <w:rFonts w:ascii="Tahoma" w:hAnsi="Tahoma" w:cs="Tahoma"/>
          <w:bCs/>
          <w:color w:val="000000"/>
          <w:sz w:val="27"/>
          <w:szCs w:val="27"/>
        </w:rPr>
        <w:lastRenderedPageBreak/>
        <w:t xml:space="preserve">All Banks are requested to promote the </w:t>
      </w:r>
      <w:proofErr w:type="gramStart"/>
      <w:r w:rsidRPr="008F23EF">
        <w:rPr>
          <w:rFonts w:ascii="Tahoma" w:hAnsi="Tahoma" w:cs="Tahoma"/>
          <w:bCs/>
          <w:color w:val="000000"/>
          <w:sz w:val="27"/>
          <w:szCs w:val="27"/>
        </w:rPr>
        <w:t>following:-</w:t>
      </w:r>
      <w:proofErr w:type="gramEnd"/>
    </w:p>
    <w:p w:rsidR="008E7565" w:rsidRPr="008F23EF" w:rsidRDefault="008E7565" w:rsidP="008E7565">
      <w:pPr>
        <w:pStyle w:val="ListParagraph"/>
        <w:numPr>
          <w:ilvl w:val="0"/>
          <w:numId w:val="15"/>
        </w:numPr>
        <w:contextualSpacing/>
        <w:rPr>
          <w:rFonts w:ascii="Tahoma" w:hAnsi="Tahoma" w:cs="Tahoma"/>
          <w:bCs/>
          <w:color w:val="000000"/>
          <w:sz w:val="27"/>
          <w:szCs w:val="27"/>
          <w:lang w:val="en-US" w:eastAsia="en-US"/>
        </w:rPr>
      </w:pPr>
      <w:r w:rsidRPr="008F23EF">
        <w:rPr>
          <w:rFonts w:ascii="Tahoma" w:hAnsi="Tahoma" w:cs="Tahoma"/>
          <w:b/>
          <w:color w:val="000000"/>
          <w:sz w:val="27"/>
          <w:szCs w:val="27"/>
          <w:lang w:val="en-US" w:eastAsia="en-US"/>
        </w:rPr>
        <w:t>Processing of DBT schemes via NACH</w:t>
      </w:r>
      <w:r w:rsidRPr="008F23EF">
        <w:rPr>
          <w:rFonts w:ascii="Tahoma" w:hAnsi="Tahoma" w:cs="Tahoma"/>
          <w:bCs/>
          <w:color w:val="000000"/>
          <w:sz w:val="27"/>
          <w:szCs w:val="27"/>
          <w:lang w:val="en-US" w:eastAsia="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rsidR="008E7565" w:rsidRPr="008F23EF" w:rsidRDefault="008E7565" w:rsidP="008E7565">
      <w:pPr>
        <w:pStyle w:val="ListParagraph"/>
        <w:rPr>
          <w:rFonts w:ascii="Tahoma" w:hAnsi="Tahoma" w:cs="Tahoma"/>
          <w:bCs/>
          <w:color w:val="000000"/>
          <w:sz w:val="27"/>
          <w:szCs w:val="27"/>
          <w:lang w:val="en-US" w:eastAsia="en-US"/>
        </w:rPr>
      </w:pPr>
    </w:p>
    <w:p w:rsidR="008E7565" w:rsidRPr="008F23EF" w:rsidRDefault="008E7565" w:rsidP="008E7565">
      <w:pPr>
        <w:pStyle w:val="ListParagraph"/>
        <w:numPr>
          <w:ilvl w:val="0"/>
          <w:numId w:val="15"/>
        </w:numPr>
        <w:spacing w:after="160" w:line="252" w:lineRule="auto"/>
        <w:contextualSpacing/>
        <w:rPr>
          <w:rFonts w:ascii="Tahoma" w:hAnsi="Tahoma" w:cs="Tahoma"/>
          <w:bCs/>
          <w:color w:val="000000"/>
          <w:sz w:val="27"/>
          <w:szCs w:val="27"/>
          <w:lang w:val="en-US" w:eastAsia="en-US"/>
        </w:rPr>
      </w:pPr>
      <w:proofErr w:type="spellStart"/>
      <w:r w:rsidRPr="008F23EF">
        <w:rPr>
          <w:rFonts w:ascii="Tahoma" w:hAnsi="Tahoma" w:cs="Tahoma"/>
          <w:b/>
          <w:color w:val="000000"/>
          <w:sz w:val="27"/>
          <w:szCs w:val="27"/>
          <w:lang w:val="en-US" w:eastAsia="en-US"/>
        </w:rPr>
        <w:t>RuPay</w:t>
      </w:r>
      <w:proofErr w:type="spellEnd"/>
      <w:r w:rsidRPr="008F23EF">
        <w:rPr>
          <w:rFonts w:ascii="Tahoma" w:hAnsi="Tahoma" w:cs="Tahoma"/>
          <w:b/>
          <w:color w:val="000000"/>
          <w:sz w:val="27"/>
          <w:szCs w:val="27"/>
          <w:lang w:val="en-US" w:eastAsia="en-US"/>
        </w:rPr>
        <w:t xml:space="preserve"> card mandatory for Government employees</w:t>
      </w:r>
      <w:r w:rsidRPr="008F23EF">
        <w:rPr>
          <w:rFonts w:ascii="Tahoma" w:hAnsi="Tahoma" w:cs="Tahoma"/>
          <w:bCs/>
          <w:color w:val="000000"/>
          <w:sz w:val="27"/>
          <w:szCs w:val="27"/>
          <w:lang w:val="en-US" w:eastAsia="en-US"/>
        </w:rPr>
        <w:t xml:space="preserve">: </w:t>
      </w:r>
      <w:proofErr w:type="spellStart"/>
      <w:r w:rsidRPr="008F23EF">
        <w:rPr>
          <w:rFonts w:ascii="Tahoma" w:hAnsi="Tahoma" w:cs="Tahoma"/>
          <w:bCs/>
          <w:color w:val="000000"/>
          <w:sz w:val="27"/>
          <w:szCs w:val="27"/>
          <w:lang w:val="en-US" w:eastAsia="en-US"/>
        </w:rPr>
        <w:t>RuPay</w:t>
      </w:r>
      <w:proofErr w:type="spellEnd"/>
      <w:r w:rsidRPr="008F23EF">
        <w:rPr>
          <w:rFonts w:ascii="Tahoma" w:hAnsi="Tahoma" w:cs="Tahoma"/>
          <w:bCs/>
          <w:color w:val="000000"/>
          <w:sz w:val="27"/>
          <w:szCs w:val="27"/>
          <w:lang w:val="en-US" w:eastAsia="en-US"/>
        </w:rPr>
        <w:t xml:space="preserve"> is India’s indigenous card scheme. It was conceived to fulfil </w:t>
      </w:r>
      <w:proofErr w:type="spellStart"/>
      <w:r w:rsidRPr="008F23EF">
        <w:rPr>
          <w:rFonts w:ascii="Tahoma" w:hAnsi="Tahoma" w:cs="Tahoma"/>
          <w:bCs/>
          <w:color w:val="000000"/>
          <w:sz w:val="27"/>
          <w:szCs w:val="27"/>
          <w:lang w:val="en-US" w:eastAsia="en-US"/>
        </w:rPr>
        <w:t>GoI</w:t>
      </w:r>
      <w:proofErr w:type="spellEnd"/>
      <w:r w:rsidRPr="008F23EF">
        <w:rPr>
          <w:rFonts w:ascii="Tahoma" w:hAnsi="Tahoma" w:cs="Tahoma"/>
          <w:bCs/>
          <w:color w:val="000000"/>
          <w:sz w:val="27"/>
          <w:szCs w:val="27"/>
          <w:lang w:val="en-US" w:eastAsia="en-US"/>
        </w:rPr>
        <w:t xml:space="preserve"> vision to offer financial institutions in India to participate in electronic payments. It is made in India, for every Indian to take them towards a “less cash” society. Request from Banks to issuance and replace existing debit card with </w:t>
      </w:r>
      <w:proofErr w:type="spellStart"/>
      <w:r w:rsidRPr="008F23EF">
        <w:rPr>
          <w:rFonts w:ascii="Tahoma" w:hAnsi="Tahoma" w:cs="Tahoma"/>
          <w:bCs/>
          <w:color w:val="000000"/>
          <w:sz w:val="27"/>
          <w:szCs w:val="27"/>
          <w:lang w:val="en-US" w:eastAsia="en-US"/>
        </w:rPr>
        <w:t>RuPay</w:t>
      </w:r>
      <w:proofErr w:type="spellEnd"/>
      <w:r w:rsidRPr="008F23EF">
        <w:rPr>
          <w:rFonts w:ascii="Tahoma" w:hAnsi="Tahoma" w:cs="Tahoma"/>
          <w:bCs/>
          <w:color w:val="000000"/>
          <w:sz w:val="27"/>
          <w:szCs w:val="27"/>
          <w:lang w:val="en-US" w:eastAsia="en-US"/>
        </w:rPr>
        <w:t xml:space="preserve"> Debit card only to all government employees. </w:t>
      </w:r>
    </w:p>
    <w:p w:rsidR="008E7565" w:rsidRPr="008F23EF" w:rsidRDefault="008E7565" w:rsidP="008E7565">
      <w:pPr>
        <w:pStyle w:val="ListParagraph"/>
        <w:rPr>
          <w:rFonts w:ascii="Tahoma" w:hAnsi="Tahoma" w:cs="Tahoma"/>
          <w:bCs/>
          <w:color w:val="000000"/>
          <w:sz w:val="27"/>
          <w:szCs w:val="27"/>
          <w:lang w:val="en-US" w:eastAsia="en-US"/>
        </w:rPr>
      </w:pPr>
    </w:p>
    <w:p w:rsidR="008E7565" w:rsidRPr="008F23EF" w:rsidRDefault="008E7565" w:rsidP="008E7565">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Ministry of Electronics &amp; Information Technology, Govt of India has suggested following action for promotion of Digital Payments in States:-</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Formation of State level committee for coordination of digital payment promotional activities and enabling digital payment acceptance infrastructure in coordination with SLBC.</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Enabling online payment systems with BHIM/UPI, dynamic UPI QR code, UPI intent, debit/credit card (including </w:t>
      </w:r>
      <w:proofErr w:type="spellStart"/>
      <w:r w:rsidRPr="008F23EF">
        <w:rPr>
          <w:rFonts w:ascii="Tahoma" w:hAnsi="Tahoma" w:cs="Tahoma"/>
          <w:bCs/>
          <w:color w:val="000000"/>
          <w:sz w:val="27"/>
          <w:szCs w:val="27"/>
          <w:lang w:val="en-IN"/>
        </w:rPr>
        <w:t>RuPay</w:t>
      </w:r>
      <w:proofErr w:type="spellEnd"/>
      <w:r w:rsidRPr="008F23EF">
        <w:rPr>
          <w:rFonts w:ascii="Tahoma" w:hAnsi="Tahoma" w:cs="Tahoma"/>
          <w:bCs/>
          <w:color w:val="000000"/>
          <w:sz w:val="27"/>
          <w:szCs w:val="27"/>
          <w:lang w:val="en-IN"/>
        </w:rPr>
        <w:t>) and internet banking.</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Universal coverage of all merchants/payment receipt counters with static UPI QR code for acceptance of digital payments.</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On-boarding of all billers (electricity, water, gas, telecom, DTH, school/college fees, municipal tax, after recurring bills) on Bharat Bill Payment System (BBPS).  Display of BBPS promotional content on utility bills and payment receipt counters </w:t>
      </w:r>
      <w:proofErr w:type="spellStart"/>
      <w:r w:rsidRPr="008F23EF">
        <w:rPr>
          <w:rFonts w:ascii="Tahoma" w:hAnsi="Tahoma" w:cs="Tahoma"/>
          <w:bCs/>
          <w:color w:val="000000"/>
          <w:sz w:val="27"/>
          <w:szCs w:val="27"/>
          <w:lang w:val="en-IN"/>
        </w:rPr>
        <w:t>alongwith</w:t>
      </w:r>
      <w:proofErr w:type="spellEnd"/>
      <w:r w:rsidRPr="008F23EF">
        <w:rPr>
          <w:rFonts w:ascii="Tahoma" w:hAnsi="Tahoma" w:cs="Tahoma"/>
          <w:bCs/>
          <w:color w:val="000000"/>
          <w:sz w:val="27"/>
          <w:szCs w:val="27"/>
          <w:lang w:val="en-IN"/>
        </w:rPr>
        <w:t xml:space="preserve"> official website and social media.</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Printing of UPI QR code (preferably dynamic) on all utility bills, invoices, etc.</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Enabling open loop National Common Mobility Card (NCMC) card in all public transport including metros, State Road Transport Undertakings, Urban Bus Services etc </w:t>
      </w:r>
      <w:proofErr w:type="spellStart"/>
      <w:r w:rsidRPr="008F23EF">
        <w:rPr>
          <w:rFonts w:ascii="Tahoma" w:hAnsi="Tahoma" w:cs="Tahoma"/>
          <w:bCs/>
          <w:color w:val="000000"/>
          <w:sz w:val="27"/>
          <w:szCs w:val="27"/>
          <w:lang w:val="en-IN"/>
        </w:rPr>
        <w:t>alongwith</w:t>
      </w:r>
      <w:proofErr w:type="spellEnd"/>
      <w:r w:rsidRPr="008F23EF">
        <w:rPr>
          <w:rFonts w:ascii="Tahoma" w:hAnsi="Tahoma" w:cs="Tahoma"/>
          <w:bCs/>
          <w:color w:val="000000"/>
          <w:sz w:val="27"/>
          <w:szCs w:val="27"/>
          <w:lang w:val="en-IN"/>
        </w:rPr>
        <w:t xml:space="preserve"> tolls, parking and retails.</w:t>
      </w:r>
    </w:p>
    <w:p w:rsidR="008E7565" w:rsidRPr="008F23EF" w:rsidRDefault="008E7565" w:rsidP="008E7565">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Enabling appropriate payment options in all physical payment receipt counters, such as:-</w:t>
      </w:r>
    </w:p>
    <w:p w:rsidR="008E7565" w:rsidRPr="008F23EF" w:rsidRDefault="008E7565" w:rsidP="008E7565">
      <w:pPr>
        <w:pStyle w:val="ListParagraph"/>
        <w:spacing w:after="160" w:line="252" w:lineRule="auto"/>
        <w:contextualSpacing/>
        <w:rPr>
          <w:rFonts w:ascii="Tahoma" w:hAnsi="Tahoma" w:cs="Tahoma"/>
          <w:bCs/>
          <w:color w:val="000000"/>
          <w:sz w:val="27"/>
          <w:szCs w:val="27"/>
        </w:rPr>
      </w:pPr>
    </w:p>
    <w:p w:rsidR="008E7565" w:rsidRPr="008F23EF" w:rsidRDefault="008E7565" w:rsidP="008E7565">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Prominent display of printed static UPI QAR code at the payment receipt counter to enable counter to ‘scan and pay’</w:t>
      </w:r>
    </w:p>
    <w:p w:rsidR="008E7565" w:rsidRPr="008F23EF" w:rsidRDefault="008E7565" w:rsidP="008E7565">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Dynamic UPI QR code on a display facing the customer</w:t>
      </w:r>
    </w:p>
    <w:p w:rsidR="008E7565" w:rsidRPr="008F23EF" w:rsidRDefault="008E7565" w:rsidP="008E7565">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NCMC complaint </w:t>
      </w:r>
      <w:proofErr w:type="spellStart"/>
      <w:r w:rsidRPr="008F23EF">
        <w:rPr>
          <w:rFonts w:ascii="Tahoma" w:hAnsi="Tahoma" w:cs="Tahoma"/>
          <w:bCs/>
          <w:color w:val="000000"/>
          <w:sz w:val="27"/>
          <w:szCs w:val="27"/>
          <w:lang w:val="en-IN"/>
        </w:rPr>
        <w:t>PoS</w:t>
      </w:r>
      <w:proofErr w:type="spellEnd"/>
      <w:r w:rsidRPr="008F23EF">
        <w:rPr>
          <w:rFonts w:ascii="Tahoma" w:hAnsi="Tahoma" w:cs="Tahoma"/>
          <w:bCs/>
          <w:color w:val="000000"/>
          <w:sz w:val="27"/>
          <w:szCs w:val="27"/>
          <w:lang w:val="en-IN"/>
        </w:rPr>
        <w:t xml:space="preserve"> devices which can accept payment in offline contactless mode from NCMC card issued by any Bank</w:t>
      </w:r>
    </w:p>
    <w:p w:rsidR="008E7565" w:rsidRPr="008F23EF" w:rsidRDefault="008E7565" w:rsidP="008E7565">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lastRenderedPageBreak/>
        <w:t xml:space="preserve">Enabling payment receipt through BHIM Aadhaar </w:t>
      </w:r>
      <w:proofErr w:type="spellStart"/>
      <w:r w:rsidRPr="008F23EF">
        <w:rPr>
          <w:rFonts w:ascii="Tahoma" w:hAnsi="Tahoma" w:cs="Tahoma"/>
          <w:bCs/>
          <w:color w:val="000000"/>
          <w:sz w:val="27"/>
          <w:szCs w:val="27"/>
          <w:lang w:val="en-IN"/>
        </w:rPr>
        <w:t>PoS</w:t>
      </w:r>
      <w:proofErr w:type="spellEnd"/>
      <w:r w:rsidRPr="008F23EF">
        <w:rPr>
          <w:rFonts w:ascii="Tahoma" w:hAnsi="Tahoma" w:cs="Tahoma"/>
          <w:bCs/>
          <w:color w:val="000000"/>
          <w:sz w:val="27"/>
          <w:szCs w:val="27"/>
          <w:lang w:val="en-IN"/>
        </w:rPr>
        <w:t xml:space="preserve"> machines, particularly in rural/semi-urban areas.</w:t>
      </w:r>
    </w:p>
    <w:p w:rsidR="008E7565" w:rsidRPr="008F23EF" w:rsidRDefault="008E7565" w:rsidP="008E7565">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Pull request receipt through BHIM Aadhaar </w:t>
      </w:r>
      <w:proofErr w:type="spellStart"/>
      <w:r w:rsidRPr="008F23EF">
        <w:rPr>
          <w:rFonts w:ascii="Tahoma" w:hAnsi="Tahoma" w:cs="Tahoma"/>
          <w:bCs/>
          <w:color w:val="000000"/>
          <w:sz w:val="27"/>
          <w:szCs w:val="27"/>
          <w:lang w:val="en-IN"/>
        </w:rPr>
        <w:t>PoS</w:t>
      </w:r>
      <w:proofErr w:type="spellEnd"/>
      <w:r w:rsidRPr="008F23EF">
        <w:rPr>
          <w:rFonts w:ascii="Tahoma" w:hAnsi="Tahoma" w:cs="Tahoma"/>
          <w:bCs/>
          <w:color w:val="000000"/>
          <w:sz w:val="27"/>
          <w:szCs w:val="27"/>
          <w:lang w:val="en-IN"/>
        </w:rPr>
        <w:t xml:space="preserve"> machines, particularly in rural/semi-urban areas.</w:t>
      </w:r>
    </w:p>
    <w:p w:rsidR="008E7565" w:rsidRPr="008F23EF" w:rsidRDefault="008E7565" w:rsidP="008E7565">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Pull request through mobile no/Virtual Payment Address (VPA) wherein a payment request of desired amount is received on BHIM/UPI enabled App of the customer</w:t>
      </w:r>
    </w:p>
    <w:p w:rsidR="008E7565" w:rsidRPr="008F23EF" w:rsidRDefault="008E7565" w:rsidP="008E7565">
      <w:pPr>
        <w:pStyle w:val="ListParagraph"/>
        <w:spacing w:after="160" w:line="252" w:lineRule="auto"/>
        <w:ind w:left="1440"/>
        <w:contextualSpacing/>
        <w:rPr>
          <w:rFonts w:ascii="Tahoma" w:hAnsi="Tahoma" w:cs="Tahoma"/>
          <w:bCs/>
          <w:color w:val="000000"/>
          <w:sz w:val="27"/>
          <w:szCs w:val="27"/>
        </w:rPr>
      </w:pPr>
    </w:p>
    <w:p w:rsidR="008E7565" w:rsidRPr="008F23EF" w:rsidRDefault="008E7565" w:rsidP="008E7565">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Offer a visible discount on digital payment vis-à-vis cash</w:t>
      </w:r>
    </w:p>
    <w:p w:rsidR="008E7565" w:rsidRPr="008F23EF" w:rsidRDefault="008E7565" w:rsidP="008E7565">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Organizing campaign for promotion of Digital Payments</w:t>
      </w:r>
    </w:p>
    <w:p w:rsidR="008E7565" w:rsidRPr="008F23EF" w:rsidRDefault="008E7565" w:rsidP="008E7565">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Recognizing/awarding the initiatives for promotion of digital payment</w:t>
      </w:r>
    </w:p>
    <w:p w:rsidR="008E7565" w:rsidRPr="008F23EF" w:rsidRDefault="008E7565" w:rsidP="008E7565">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Development of appropriate mechanism for reporting of Digital payment transactions.</w:t>
      </w:r>
    </w:p>
    <w:p w:rsidR="008E7565" w:rsidRPr="008F23EF" w:rsidRDefault="008E7565" w:rsidP="008E7565">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Assigning target of all state departments for achieving </w:t>
      </w:r>
      <w:proofErr w:type="spellStart"/>
      <w:r w:rsidRPr="008F23EF">
        <w:rPr>
          <w:rFonts w:ascii="Tahoma" w:hAnsi="Tahoma" w:cs="Tahoma"/>
          <w:bCs/>
          <w:color w:val="000000"/>
          <w:sz w:val="27"/>
          <w:szCs w:val="27"/>
          <w:lang w:val="en-IN"/>
        </w:rPr>
        <w:t>atleast</w:t>
      </w:r>
      <w:proofErr w:type="spellEnd"/>
      <w:r w:rsidRPr="008F23EF">
        <w:rPr>
          <w:rFonts w:ascii="Tahoma" w:hAnsi="Tahoma" w:cs="Tahoma"/>
          <w:bCs/>
          <w:color w:val="000000"/>
          <w:sz w:val="27"/>
          <w:szCs w:val="27"/>
          <w:lang w:val="en-IN"/>
        </w:rPr>
        <w:t xml:space="preserve"> 505 payment/receipt transactions through digital payment modes.</w:t>
      </w:r>
    </w:p>
    <w:p w:rsidR="008E7565" w:rsidRPr="008F23EF" w:rsidRDefault="008E7565" w:rsidP="008E7565">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Government’s Primary Focus on Digital Payments under Digital India Mission.  Some of benefits of Digital Payments are:-</w:t>
      </w:r>
    </w:p>
    <w:p w:rsidR="008E7565" w:rsidRPr="008F23EF" w:rsidRDefault="008E7565" w:rsidP="00EB20B8">
      <w:pPr>
        <w:pStyle w:val="ListParagraph"/>
        <w:numPr>
          <w:ilvl w:val="0"/>
          <w:numId w:val="2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Contactless payments with zero touch.</w:t>
      </w:r>
    </w:p>
    <w:p w:rsidR="008E7565" w:rsidRPr="008F23EF" w:rsidRDefault="008E7565" w:rsidP="00EB20B8">
      <w:pPr>
        <w:pStyle w:val="ListParagraph"/>
        <w:numPr>
          <w:ilvl w:val="0"/>
          <w:numId w:val="2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Seamless experience.</w:t>
      </w:r>
    </w:p>
    <w:p w:rsidR="008E7565" w:rsidRPr="008F23EF" w:rsidRDefault="008E7565" w:rsidP="00EB20B8">
      <w:pPr>
        <w:pStyle w:val="ListParagraph"/>
        <w:numPr>
          <w:ilvl w:val="0"/>
          <w:numId w:val="2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No cash handling</w:t>
      </w:r>
    </w:p>
    <w:p w:rsidR="008E7565" w:rsidRPr="008F23EF" w:rsidRDefault="008E7565" w:rsidP="00EB20B8">
      <w:pPr>
        <w:pStyle w:val="ListParagraph"/>
        <w:numPr>
          <w:ilvl w:val="0"/>
          <w:numId w:val="2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No revenue leakage</w:t>
      </w:r>
    </w:p>
    <w:p w:rsidR="008E7565" w:rsidRPr="008F23EF" w:rsidRDefault="008E7565" w:rsidP="00EB20B8">
      <w:pPr>
        <w:pStyle w:val="ListParagraph"/>
        <w:numPr>
          <w:ilvl w:val="0"/>
          <w:numId w:val="2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Less operations cost</w:t>
      </w:r>
    </w:p>
    <w:p w:rsidR="008E7565" w:rsidRPr="008F23EF" w:rsidRDefault="008E7565" w:rsidP="00EB20B8">
      <w:pPr>
        <w:pStyle w:val="ListParagraph"/>
        <w:numPr>
          <w:ilvl w:val="0"/>
          <w:numId w:val="2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 xml:space="preserve">Zero Transaction cost for UPI and </w:t>
      </w:r>
      <w:proofErr w:type="spellStart"/>
      <w:r w:rsidRPr="008F23EF">
        <w:rPr>
          <w:rFonts w:ascii="Tahoma" w:hAnsi="Tahoma" w:cs="Tahoma"/>
          <w:bCs/>
          <w:color w:val="000000"/>
          <w:sz w:val="27"/>
          <w:szCs w:val="27"/>
          <w:lang w:val="en-IN"/>
        </w:rPr>
        <w:t>RuPay</w:t>
      </w:r>
      <w:proofErr w:type="spellEnd"/>
      <w:r w:rsidRPr="008F23EF">
        <w:rPr>
          <w:rFonts w:ascii="Tahoma" w:hAnsi="Tahoma" w:cs="Tahoma"/>
          <w:bCs/>
          <w:color w:val="000000"/>
          <w:sz w:val="27"/>
          <w:szCs w:val="27"/>
          <w:lang w:val="en-IN"/>
        </w:rPr>
        <w:t>.</w:t>
      </w:r>
    </w:p>
    <w:p w:rsidR="008E7565" w:rsidRPr="008F23EF" w:rsidRDefault="008E7565" w:rsidP="008E7565">
      <w:pPr>
        <w:spacing w:line="252" w:lineRule="auto"/>
        <w:contextualSpacing/>
        <w:jc w:val="both"/>
        <w:rPr>
          <w:rFonts w:ascii="Tahoma" w:hAnsi="Tahoma" w:cs="Tahoma"/>
          <w:bCs/>
          <w:color w:val="000000"/>
          <w:sz w:val="27"/>
          <w:szCs w:val="27"/>
        </w:rPr>
      </w:pPr>
    </w:p>
    <w:p w:rsidR="008E7565" w:rsidRPr="008F23EF" w:rsidRDefault="008E7565" w:rsidP="008E7565">
      <w:pPr>
        <w:jc w:val="both"/>
        <w:rPr>
          <w:rFonts w:ascii="Tahoma" w:hAnsi="Tahoma" w:cs="Tahoma"/>
          <w:bCs/>
          <w:color w:val="000000"/>
          <w:sz w:val="27"/>
          <w:szCs w:val="27"/>
        </w:rPr>
      </w:pPr>
      <w:r w:rsidRPr="008F23EF">
        <w:rPr>
          <w:rFonts w:ascii="Tahoma" w:hAnsi="Tahoma" w:cs="Tahoma"/>
          <w:bCs/>
          <w:color w:val="000000"/>
          <w:sz w:val="27"/>
          <w:szCs w:val="27"/>
        </w:rPr>
        <w:t xml:space="preserve">As informed by </w:t>
      </w:r>
      <w:proofErr w:type="spellStart"/>
      <w:r w:rsidRPr="008F23EF">
        <w:rPr>
          <w:rFonts w:ascii="Tahoma" w:hAnsi="Tahoma" w:cs="Tahoma"/>
          <w:bCs/>
          <w:color w:val="000000"/>
          <w:sz w:val="27"/>
          <w:szCs w:val="27"/>
        </w:rPr>
        <w:t>MeitY</w:t>
      </w:r>
      <w:proofErr w:type="spellEnd"/>
      <w:r w:rsidRPr="008F23EF">
        <w:rPr>
          <w:rFonts w:ascii="Tahoma" w:hAnsi="Tahoma" w:cs="Tahoma"/>
          <w:bCs/>
          <w:color w:val="000000"/>
          <w:sz w:val="27"/>
          <w:szCs w:val="27"/>
        </w:rPr>
        <w:t>, the contribution of all stake holders has resulted in significant increase in digital payment transactions from 2,071 crore in FY 2017-18 to 5,554 crore in FY 2020-21. As we celebrate the achievements, it is also a time to make focused interventions to increase the penetration of digital payments in untapped domains, including senior citizens, small merchants and rural areas.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7620"/>
      </w:tblGrid>
      <w:tr w:rsidR="008E7565" w:rsidRPr="008F23EF" w:rsidTr="00A224B9">
        <w:trPr>
          <w:trHeight w:val="503"/>
        </w:trPr>
        <w:tc>
          <w:tcPr>
            <w:tcW w:w="2155" w:type="dxa"/>
            <w:tcBorders>
              <w:top w:val="single" w:sz="4" w:space="0" w:color="000000"/>
              <w:left w:val="single" w:sz="4" w:space="0" w:color="000000"/>
              <w:bottom w:val="single" w:sz="4" w:space="0" w:color="000000"/>
              <w:right w:val="single" w:sz="4" w:space="0" w:color="000000"/>
            </w:tcBorders>
            <w:hideMark/>
          </w:tcPr>
          <w:p w:rsidR="008E7565" w:rsidRPr="008F23EF" w:rsidRDefault="008E7565" w:rsidP="00A224B9">
            <w:pPr>
              <w:rPr>
                <w:rFonts w:ascii="Tahoma" w:hAnsi="Tahoma" w:cs="Tahoma"/>
                <w:b/>
                <w:bCs/>
                <w:color w:val="000000"/>
                <w:sz w:val="27"/>
                <w:szCs w:val="27"/>
              </w:rPr>
            </w:pPr>
            <w:r>
              <w:rPr>
                <w:rFonts w:ascii="Tahoma" w:hAnsi="Tahoma" w:cs="Tahoma"/>
                <w:b/>
                <w:bCs/>
                <w:color w:val="000000"/>
                <w:sz w:val="27"/>
                <w:szCs w:val="27"/>
              </w:rPr>
              <w:t>AGENDA ITEM NO. 2.16</w:t>
            </w:r>
          </w:p>
        </w:tc>
        <w:tc>
          <w:tcPr>
            <w:tcW w:w="7620" w:type="dxa"/>
            <w:tcBorders>
              <w:top w:val="single" w:sz="4" w:space="0" w:color="000000"/>
              <w:left w:val="single" w:sz="4" w:space="0" w:color="000000"/>
              <w:bottom w:val="single" w:sz="4" w:space="0" w:color="000000"/>
              <w:right w:val="single" w:sz="4" w:space="0" w:color="000000"/>
            </w:tcBorders>
            <w:hideMark/>
          </w:tcPr>
          <w:p w:rsidR="008E7565" w:rsidRPr="008F23EF" w:rsidRDefault="008E7565" w:rsidP="00A224B9">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UPI BASED E-RUP</w:t>
            </w:r>
            <w:r>
              <w:rPr>
                <w:rFonts w:ascii="Tahoma" w:hAnsi="Tahoma" w:cs="Tahoma"/>
                <w:b/>
                <w:bCs/>
                <w:color w:val="000000"/>
                <w:sz w:val="27"/>
                <w:szCs w:val="27"/>
              </w:rPr>
              <w:t xml:space="preserve">I </w:t>
            </w:r>
            <w:r w:rsidRPr="008F23EF">
              <w:rPr>
                <w:rFonts w:ascii="Tahoma" w:hAnsi="Tahoma" w:cs="Tahoma"/>
                <w:b/>
                <w:bCs/>
                <w:color w:val="000000"/>
                <w:sz w:val="27"/>
                <w:szCs w:val="27"/>
              </w:rPr>
              <w:t xml:space="preserve">VOUCHERS </w:t>
            </w:r>
          </w:p>
        </w:tc>
      </w:tr>
    </w:tbl>
    <w:p w:rsidR="008E7565" w:rsidRPr="008F23EF" w:rsidRDefault="008E7565" w:rsidP="008E7565">
      <w:pPr>
        <w:pStyle w:val="ListParagraph"/>
        <w:rPr>
          <w:rFonts w:ascii="Tahoma" w:hAnsi="Tahoma" w:cs="Tahoma"/>
          <w:bCs/>
          <w:color w:val="000000"/>
          <w:sz w:val="27"/>
          <w:szCs w:val="27"/>
          <w:lang w:val="en-US" w:eastAsia="en-US"/>
        </w:rPr>
      </w:pPr>
    </w:p>
    <w:p w:rsidR="008E7565" w:rsidRPr="008F23EF" w:rsidRDefault="008E7565" w:rsidP="008E7565">
      <w:pPr>
        <w:jc w:val="both"/>
        <w:rPr>
          <w:rFonts w:ascii="Tahoma" w:hAnsi="Tahoma" w:cs="Tahoma"/>
          <w:bCs/>
          <w:color w:val="000000"/>
          <w:sz w:val="27"/>
          <w:szCs w:val="27"/>
        </w:rPr>
      </w:pPr>
      <w:r w:rsidRPr="008F23EF">
        <w:rPr>
          <w:rFonts w:ascii="Tahoma" w:hAnsi="Tahoma" w:cs="Tahoma"/>
          <w:bCs/>
          <w:color w:val="000000"/>
          <w:sz w:val="27"/>
          <w:szCs w:val="27"/>
        </w:rPr>
        <w:t>Department of Financial Services, DFS has been regularly interacting with banks and NPCI in order to take stock of the preparedness for launch of the said vouchers and 8 major acquirer and issuer banks have already completed technical integration with NPCI, to be able to issue such vouchers.</w:t>
      </w:r>
      <w:r>
        <w:rPr>
          <w:rFonts w:ascii="Tahoma" w:hAnsi="Tahoma" w:cs="Tahoma"/>
          <w:bCs/>
          <w:color w:val="000000"/>
          <w:sz w:val="27"/>
          <w:szCs w:val="27"/>
        </w:rPr>
        <w:t xml:space="preserve"> The theme of E-Rupee vouchers is ‘Person specific-purpose specific’</w:t>
      </w:r>
    </w:p>
    <w:p w:rsidR="008E7565" w:rsidRPr="008F23EF" w:rsidRDefault="008E7565" w:rsidP="008E7565">
      <w:pPr>
        <w:rPr>
          <w:rFonts w:ascii="Tahoma" w:hAnsi="Tahoma" w:cs="Tahoma"/>
          <w:bCs/>
          <w:color w:val="000000"/>
          <w:sz w:val="27"/>
          <w:szCs w:val="27"/>
        </w:rPr>
      </w:pPr>
      <w:r w:rsidRPr="008F23EF">
        <w:rPr>
          <w:rFonts w:ascii="Tahoma" w:hAnsi="Tahoma" w:cs="Tahoma"/>
          <w:bCs/>
          <w:color w:val="000000"/>
          <w:sz w:val="27"/>
          <w:szCs w:val="27"/>
        </w:rPr>
        <w:lastRenderedPageBreak/>
        <w:t>The representative from NPCI is requested to brief the house.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8E7565" w:rsidRPr="008F23EF" w:rsidTr="00A224B9">
        <w:trPr>
          <w:trHeight w:val="503"/>
        </w:trPr>
        <w:tc>
          <w:tcPr>
            <w:tcW w:w="1588" w:type="dxa"/>
            <w:tcBorders>
              <w:top w:val="single" w:sz="4" w:space="0" w:color="000000"/>
              <w:left w:val="single" w:sz="4" w:space="0" w:color="000000"/>
              <w:bottom w:val="single" w:sz="4" w:space="0" w:color="000000"/>
              <w:right w:val="single" w:sz="4" w:space="0" w:color="000000"/>
            </w:tcBorders>
            <w:hideMark/>
          </w:tcPr>
          <w:p w:rsidR="008E7565" w:rsidRPr="008F23EF" w:rsidRDefault="008E7565" w:rsidP="00A224B9">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2.17</w:t>
            </w:r>
          </w:p>
        </w:tc>
        <w:tc>
          <w:tcPr>
            <w:tcW w:w="8374" w:type="dxa"/>
            <w:tcBorders>
              <w:top w:val="single" w:sz="4" w:space="0" w:color="000000"/>
              <w:left w:val="single" w:sz="4" w:space="0" w:color="000000"/>
              <w:bottom w:val="single" w:sz="4" w:space="0" w:color="000000"/>
              <w:right w:val="single" w:sz="4" w:space="0" w:color="000000"/>
            </w:tcBorders>
            <w:hideMark/>
          </w:tcPr>
          <w:p w:rsidR="008E7565" w:rsidRPr="008F23EF" w:rsidRDefault="008E7565" w:rsidP="00A224B9">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rsidR="008E7565" w:rsidRPr="008F23EF" w:rsidRDefault="008E7565" w:rsidP="008E7565">
      <w:pPr>
        <w:spacing w:line="252" w:lineRule="auto"/>
        <w:contextualSpacing/>
        <w:jc w:val="both"/>
        <w:rPr>
          <w:rFonts w:ascii="Tahoma" w:hAnsi="Tahoma" w:cs="Tahoma"/>
          <w:bCs/>
          <w:color w:val="000000"/>
          <w:sz w:val="27"/>
          <w:szCs w:val="27"/>
        </w:rPr>
      </w:pPr>
    </w:p>
    <w:p w:rsidR="008E7565" w:rsidRPr="008F23EF" w:rsidRDefault="008E7565" w:rsidP="008E7565">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Department of Financial Services, Ministry of Finance, Government of India has informed that under the Chairmanship of CEO, NITI Aayog relating to Targeted Financial Inclusion Intervention Programme (TFIIP) to be implemented in 40 shortlisted Aspirational Districts (Ads) within the overall Aspirational Districts Programmes (ADP) of NITI </w:t>
      </w:r>
      <w:proofErr w:type="spellStart"/>
      <w:r w:rsidRPr="008F23EF">
        <w:rPr>
          <w:rFonts w:ascii="Tahoma" w:hAnsi="Tahoma" w:cs="Tahoma"/>
          <w:bCs/>
          <w:color w:val="000000"/>
          <w:sz w:val="27"/>
          <w:szCs w:val="27"/>
        </w:rPr>
        <w:t>Ayog</w:t>
      </w:r>
      <w:proofErr w:type="spellEnd"/>
      <w:r w:rsidRPr="008F23EF">
        <w:rPr>
          <w:rFonts w:ascii="Tahoma" w:hAnsi="Tahoma" w:cs="Tahoma"/>
          <w:bCs/>
          <w:color w:val="000000"/>
          <w:sz w:val="27"/>
          <w:szCs w:val="27"/>
        </w:rPr>
        <w:t xml:space="preserve">.  </w:t>
      </w:r>
    </w:p>
    <w:p w:rsidR="008E7565" w:rsidRPr="008F23EF" w:rsidRDefault="008E7565" w:rsidP="008E7565">
      <w:pPr>
        <w:spacing w:line="252" w:lineRule="auto"/>
        <w:contextualSpacing/>
        <w:jc w:val="both"/>
        <w:rPr>
          <w:rFonts w:ascii="Tahoma" w:hAnsi="Tahoma" w:cs="Tahoma"/>
          <w:bCs/>
          <w:color w:val="000000"/>
          <w:sz w:val="27"/>
          <w:szCs w:val="27"/>
        </w:rPr>
      </w:pPr>
    </w:p>
    <w:p w:rsidR="008E7565" w:rsidRPr="008F23EF" w:rsidRDefault="008E7565" w:rsidP="008E7565">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TFIIP for the shortlisted 40 districts, in Haryana, Mewat (</w:t>
      </w:r>
      <w:proofErr w:type="spellStart"/>
      <w:r w:rsidRPr="008F23EF">
        <w:rPr>
          <w:rFonts w:ascii="Tahoma" w:hAnsi="Tahoma" w:cs="Tahoma"/>
          <w:bCs/>
          <w:color w:val="000000"/>
          <w:sz w:val="27"/>
          <w:szCs w:val="27"/>
        </w:rPr>
        <w:t>Nuh</w:t>
      </w:r>
      <w:proofErr w:type="spellEnd"/>
      <w:r w:rsidRPr="008F23EF">
        <w:rPr>
          <w:rFonts w:ascii="Tahoma" w:hAnsi="Tahoma" w:cs="Tahoma"/>
          <w:bCs/>
          <w:color w:val="000000"/>
          <w:sz w:val="27"/>
          <w:szCs w:val="27"/>
        </w:rPr>
        <w:t>) district has been identified with the following key objectives: -</w:t>
      </w:r>
    </w:p>
    <w:p w:rsidR="008E7565" w:rsidRPr="008F23EF" w:rsidRDefault="008E7565" w:rsidP="008E7565">
      <w:pPr>
        <w:spacing w:line="252" w:lineRule="auto"/>
        <w:contextualSpacing/>
        <w:jc w:val="both"/>
        <w:rPr>
          <w:rFonts w:ascii="Tahoma" w:hAnsi="Tahoma" w:cs="Tahoma"/>
          <w:bCs/>
          <w:color w:val="000000"/>
          <w:sz w:val="27"/>
          <w:szCs w:val="27"/>
        </w:rPr>
      </w:pPr>
    </w:p>
    <w:p w:rsidR="008E7565" w:rsidRPr="008F23EF" w:rsidRDefault="008E7565" w:rsidP="008E7565">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lang w:val="en-IN"/>
        </w:rPr>
        <w:t xml:space="preserve">Ensuring availability of </w:t>
      </w:r>
      <w:proofErr w:type="spellStart"/>
      <w:r w:rsidRPr="008F23EF">
        <w:rPr>
          <w:rFonts w:ascii="Tahoma" w:hAnsi="Tahoma" w:cs="Tahoma"/>
          <w:bCs/>
          <w:color w:val="000000"/>
          <w:sz w:val="27"/>
          <w:szCs w:val="27"/>
          <w:lang w:val="en-IN"/>
        </w:rPr>
        <w:t>atleast</w:t>
      </w:r>
      <w:proofErr w:type="spellEnd"/>
      <w:r w:rsidRPr="008F23EF">
        <w:rPr>
          <w:rFonts w:ascii="Tahoma" w:hAnsi="Tahoma" w:cs="Tahoma"/>
          <w:bCs/>
          <w:color w:val="000000"/>
          <w:sz w:val="27"/>
          <w:szCs w:val="27"/>
          <w:lang w:val="en-IN"/>
        </w:rPr>
        <w:t xml:space="preserve"> one banking touch point (branch/fixed point BC kiosk) within 5 km distance of every inhabited village in the district.</w:t>
      </w:r>
    </w:p>
    <w:p w:rsidR="008E7565" w:rsidRPr="008F23EF" w:rsidRDefault="008E7565" w:rsidP="008E7565">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8E7565" w:rsidRPr="008F23EF" w:rsidRDefault="008E7565" w:rsidP="008E7565">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As per instructions received from Department of Financial Services, Ministry of Finance, Govt of India, to achieve 100% target by 22 September 2021, it is requested to organize camps and outreach programs.  The progress under the scheme was monitored by Chief Secretary, Haryana, during meeting recently where-in he advised all banks to achieve the targets. As many districts were lagging behind the target, it has been decided by </w:t>
      </w:r>
      <w:r w:rsidRPr="008F23EF">
        <w:rPr>
          <w:rFonts w:ascii="Tahoma" w:hAnsi="Tahoma" w:cs="Tahoma"/>
          <w:b/>
          <w:color w:val="000000"/>
          <w:sz w:val="27"/>
          <w:szCs w:val="27"/>
        </w:rPr>
        <w:t>Department of Financial Services, Ministry of Finance, Govt of India vide letter dated 12.01.2022 to extend the timeline for TFIIP till 31.03.2022.</w:t>
      </w:r>
    </w:p>
    <w:p w:rsidR="008E7565" w:rsidRPr="008F23EF" w:rsidRDefault="008E7565" w:rsidP="008E7565">
      <w:pPr>
        <w:spacing w:line="252" w:lineRule="auto"/>
        <w:contextualSpacing/>
        <w:jc w:val="both"/>
        <w:rPr>
          <w:rFonts w:ascii="Tahoma" w:hAnsi="Tahoma" w:cs="Tahoma"/>
          <w:bCs/>
          <w:color w:val="000000"/>
          <w:sz w:val="27"/>
          <w:szCs w:val="27"/>
        </w:rPr>
      </w:pPr>
    </w:p>
    <w:p w:rsidR="008E7565" w:rsidRDefault="008E7565" w:rsidP="008E7565">
      <w:pPr>
        <w:spacing w:line="252" w:lineRule="auto"/>
        <w:contextualSpacing/>
        <w:jc w:val="both"/>
        <w:rPr>
          <w:rFonts w:ascii="Tahoma" w:hAnsi="Tahoma" w:cs="Tahoma"/>
          <w:b/>
          <w:color w:val="000000"/>
          <w:sz w:val="27"/>
          <w:szCs w:val="27"/>
        </w:rPr>
      </w:pPr>
      <w:proofErr w:type="spellStart"/>
      <w:r w:rsidRPr="008F23EF">
        <w:rPr>
          <w:rFonts w:ascii="Tahoma" w:hAnsi="Tahoma" w:cs="Tahoma"/>
          <w:b/>
          <w:color w:val="000000"/>
          <w:sz w:val="27"/>
          <w:szCs w:val="27"/>
        </w:rPr>
        <w:t>Bankwise</w:t>
      </w:r>
      <w:proofErr w:type="spellEnd"/>
      <w:r w:rsidRPr="008F23EF">
        <w:rPr>
          <w:rFonts w:ascii="Tahoma" w:hAnsi="Tahoma" w:cs="Tahoma"/>
          <w:b/>
          <w:color w:val="000000"/>
          <w:sz w:val="27"/>
          <w:szCs w:val="27"/>
        </w:rPr>
        <w:t xml:space="preserve"> progress is attached as per Annexure 15 (</w:t>
      </w:r>
      <w:r w:rsidRPr="00143F61">
        <w:rPr>
          <w:rFonts w:ascii="Tahoma" w:hAnsi="Tahoma" w:cs="Tahoma"/>
          <w:b/>
          <w:color w:val="000000" w:themeColor="text1"/>
          <w:sz w:val="27"/>
          <w:szCs w:val="27"/>
        </w:rPr>
        <w:t xml:space="preserve">Page </w:t>
      </w:r>
      <w:r w:rsidR="00897D5F">
        <w:rPr>
          <w:rFonts w:ascii="Tahoma" w:hAnsi="Tahoma" w:cs="Tahoma"/>
          <w:b/>
          <w:color w:val="000000" w:themeColor="text1"/>
          <w:sz w:val="27"/>
          <w:szCs w:val="27"/>
        </w:rPr>
        <w:t>133</w:t>
      </w:r>
      <w:r w:rsidRPr="008F23EF">
        <w:rPr>
          <w:rFonts w:ascii="Tahoma" w:hAnsi="Tahoma" w:cs="Tahoma"/>
          <w:b/>
          <w:color w:val="000000"/>
          <w:sz w:val="27"/>
          <w:szCs w:val="27"/>
        </w:rPr>
        <w:t>).</w:t>
      </w:r>
    </w:p>
    <w:p w:rsidR="00F51FC0" w:rsidRDefault="00F51FC0" w:rsidP="008E7565">
      <w:pPr>
        <w:spacing w:line="252" w:lineRule="auto"/>
        <w:contextualSpacing/>
        <w:jc w:val="both"/>
        <w:rPr>
          <w:rFonts w:ascii="Tahoma" w:hAnsi="Tahoma" w:cs="Tahoma"/>
          <w:b/>
          <w:color w:val="000000"/>
          <w:sz w:val="27"/>
          <w:szCs w:val="27"/>
        </w:rPr>
      </w:pPr>
    </w:p>
    <w:p w:rsidR="00F51FC0" w:rsidRDefault="00F51FC0" w:rsidP="008E7565">
      <w:pPr>
        <w:spacing w:line="252" w:lineRule="auto"/>
        <w:contextualSpacing/>
        <w:jc w:val="both"/>
        <w:rPr>
          <w:rFonts w:ascii="Tahoma" w:hAnsi="Tahoma" w:cs="Tahoma"/>
          <w:b/>
          <w:color w:val="000000"/>
          <w:sz w:val="27"/>
          <w:szCs w:val="27"/>
        </w:rPr>
      </w:pPr>
    </w:p>
    <w:p w:rsidR="00F51FC0" w:rsidRDefault="00F51FC0" w:rsidP="008E7565">
      <w:pPr>
        <w:spacing w:line="252" w:lineRule="auto"/>
        <w:contextualSpacing/>
        <w:jc w:val="both"/>
        <w:rPr>
          <w:rFonts w:ascii="Tahoma" w:hAnsi="Tahoma" w:cs="Tahoma"/>
          <w:b/>
          <w:color w:val="000000"/>
          <w:sz w:val="27"/>
          <w:szCs w:val="27"/>
        </w:rPr>
      </w:pPr>
    </w:p>
    <w:p w:rsidR="00432967" w:rsidRDefault="00432967" w:rsidP="008E7565">
      <w:pPr>
        <w:spacing w:line="252" w:lineRule="auto"/>
        <w:contextualSpacing/>
        <w:jc w:val="both"/>
        <w:rPr>
          <w:rFonts w:ascii="Tahoma" w:hAnsi="Tahoma" w:cs="Tahoma"/>
          <w:b/>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432967" w:rsidRPr="007D1E1F" w:rsidTr="00511DE3">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2967" w:rsidRPr="007D1E1F" w:rsidRDefault="00432967" w:rsidP="00511DE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lastRenderedPageBreak/>
              <w:t xml:space="preserve">AGENDA ITEM NO. </w:t>
            </w:r>
            <w:r>
              <w:rPr>
                <w:rFonts w:ascii="Tahoma" w:hAnsi="Tahoma" w:cs="Tahoma"/>
                <w:b/>
                <w:bCs/>
                <w:color w:val="000000"/>
                <w:sz w:val="27"/>
                <w:szCs w:val="27"/>
              </w:rPr>
              <w:t>2.18</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2967" w:rsidRPr="007D1E1F" w:rsidRDefault="00432967" w:rsidP="00511DE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WELFARE SCHEMES RUN BY STATE GOVERNMENT</w:t>
            </w:r>
          </w:p>
        </w:tc>
      </w:tr>
    </w:tbl>
    <w:p w:rsidR="00432967" w:rsidRPr="008F23EF" w:rsidRDefault="00432967" w:rsidP="00432967">
      <w:pPr>
        <w:spacing w:line="252" w:lineRule="auto"/>
        <w:contextualSpacing/>
        <w:jc w:val="both"/>
        <w:rPr>
          <w:rFonts w:ascii="Tahoma" w:hAnsi="Tahoma" w:cs="Tahoma"/>
          <w:b/>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432967" w:rsidRPr="008F23EF" w:rsidTr="00511DE3">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2967" w:rsidRPr="008F23EF" w:rsidRDefault="00432967" w:rsidP="00511DE3">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2.18 (i)</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2967" w:rsidRPr="008F23EF" w:rsidRDefault="00432967" w:rsidP="00511DE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MUKHYA MANTRI PARIVAR SAMRIDHI YOJANA (MMPSY)</w:t>
            </w:r>
          </w:p>
        </w:tc>
      </w:tr>
    </w:tbl>
    <w:p w:rsidR="00432967" w:rsidRPr="008F23EF" w:rsidRDefault="00432967" w:rsidP="00432967">
      <w:pPr>
        <w:jc w:val="both"/>
        <w:rPr>
          <w:rFonts w:ascii="Tahoma" w:hAnsi="Tahoma" w:cs="Tahoma"/>
          <w:b/>
          <w:bCs/>
          <w:color w:val="000000"/>
          <w:sz w:val="27"/>
          <w:szCs w:val="27"/>
        </w:rPr>
      </w:pPr>
    </w:p>
    <w:p w:rsidR="00432967" w:rsidRPr="008F23EF" w:rsidRDefault="00432967" w:rsidP="00432967">
      <w:pPr>
        <w:jc w:val="both"/>
        <w:rPr>
          <w:rFonts w:ascii="Tahoma" w:hAnsi="Tahoma" w:cs="Tahoma"/>
          <w:color w:val="000000"/>
          <w:sz w:val="27"/>
          <w:szCs w:val="27"/>
        </w:rPr>
      </w:pPr>
      <w:r w:rsidRPr="008F23EF">
        <w:rPr>
          <w:rFonts w:ascii="Tahoma" w:hAnsi="Tahoma" w:cs="Tahoma"/>
          <w:color w:val="000000"/>
          <w:sz w:val="27"/>
          <w:szCs w:val="27"/>
        </w:rPr>
        <w:t xml:space="preserve">Government of Haryana is implementing number of welfare schemes for different sections of the society.  The emphasis of the Government is centric. </w:t>
      </w:r>
      <w:proofErr w:type="spellStart"/>
      <w:r w:rsidRPr="008F23EF">
        <w:rPr>
          <w:rFonts w:ascii="Tahoma" w:hAnsi="Tahoma" w:cs="Tahoma"/>
          <w:b/>
          <w:bCs/>
          <w:color w:val="000000"/>
          <w:sz w:val="27"/>
          <w:szCs w:val="27"/>
        </w:rPr>
        <w:t>Mukhya</w:t>
      </w:r>
      <w:proofErr w:type="spellEnd"/>
      <w:r w:rsidRPr="008F23EF">
        <w:rPr>
          <w:rFonts w:ascii="Tahoma" w:hAnsi="Tahoma" w:cs="Tahoma"/>
          <w:b/>
          <w:bCs/>
          <w:color w:val="000000"/>
          <w:sz w:val="27"/>
          <w:szCs w:val="27"/>
        </w:rPr>
        <w:t xml:space="preserve"> Mantri </w:t>
      </w:r>
      <w:proofErr w:type="spellStart"/>
      <w:r w:rsidRPr="008F23EF">
        <w:rPr>
          <w:rFonts w:ascii="Tahoma" w:hAnsi="Tahoma" w:cs="Tahoma"/>
          <w:b/>
          <w:bCs/>
          <w:color w:val="000000"/>
          <w:sz w:val="27"/>
          <w:szCs w:val="27"/>
        </w:rPr>
        <w:t>Parivar</w:t>
      </w:r>
      <w:proofErr w:type="spellEnd"/>
      <w:r w:rsidRPr="008F23EF">
        <w:rPr>
          <w:rFonts w:ascii="Tahoma" w:hAnsi="Tahoma" w:cs="Tahoma"/>
          <w:b/>
          <w:bCs/>
          <w:color w:val="000000"/>
          <w:sz w:val="27"/>
          <w:szCs w:val="27"/>
        </w:rPr>
        <w:t xml:space="preserve"> </w:t>
      </w:r>
      <w:proofErr w:type="spellStart"/>
      <w:r w:rsidRPr="008F23EF">
        <w:rPr>
          <w:rFonts w:ascii="Tahoma" w:hAnsi="Tahoma" w:cs="Tahoma"/>
          <w:b/>
          <w:bCs/>
          <w:color w:val="000000"/>
          <w:sz w:val="27"/>
          <w:szCs w:val="27"/>
        </w:rPr>
        <w:t>Samridhi</w:t>
      </w:r>
      <w:proofErr w:type="spellEnd"/>
      <w:r w:rsidRPr="008F23EF">
        <w:rPr>
          <w:rFonts w:ascii="Tahoma" w:hAnsi="Tahoma" w:cs="Tahoma"/>
          <w:b/>
          <w:bCs/>
          <w:color w:val="000000"/>
          <w:sz w:val="27"/>
          <w:szCs w:val="27"/>
        </w:rPr>
        <w:t xml:space="preserve"> Yojana (MMPSY)</w:t>
      </w:r>
      <w:r w:rsidRPr="008F23EF">
        <w:rPr>
          <w:rFonts w:ascii="Tahoma" w:hAnsi="Tahoma" w:cs="Tahoma"/>
          <w:color w:val="000000"/>
          <w:sz w:val="27"/>
          <w:szCs w:val="27"/>
        </w:rPr>
        <w:t xml:space="preserve"> is another social security scheme for the benefit of the citizen in the State of Haryana. </w:t>
      </w:r>
    </w:p>
    <w:p w:rsidR="00432967" w:rsidRPr="008F23EF" w:rsidRDefault="00432967" w:rsidP="00432967">
      <w:pPr>
        <w:spacing w:line="300" w:lineRule="auto"/>
        <w:jc w:val="both"/>
        <w:rPr>
          <w:rFonts w:ascii="Tahoma" w:hAnsi="Tahoma" w:cs="Tahoma"/>
          <w:color w:val="000000"/>
          <w:sz w:val="27"/>
          <w:szCs w:val="27"/>
        </w:rPr>
      </w:pPr>
      <w:r w:rsidRPr="008F23EF">
        <w:rPr>
          <w:rFonts w:ascii="Tahoma" w:hAnsi="Tahoma" w:cs="Tahoma"/>
          <w:color w:val="000000"/>
          <w:sz w:val="27"/>
          <w:szCs w:val="27"/>
        </w:rPr>
        <w:t>Social Welfare Scheme launched by the Govt. of Haryana which provides benefits under five schemes of Central Government:-</w:t>
      </w:r>
    </w:p>
    <w:p w:rsidR="00432967" w:rsidRPr="008F23EF" w:rsidRDefault="00432967" w:rsidP="00432967">
      <w:pPr>
        <w:pStyle w:val="ListParagraph"/>
        <w:numPr>
          <w:ilvl w:val="0"/>
          <w:numId w:val="30"/>
        </w:numPr>
        <w:spacing w:after="200" w:line="300" w:lineRule="auto"/>
        <w:contextualSpacing/>
        <w:rPr>
          <w:rFonts w:ascii="Tahoma" w:hAnsi="Tahoma" w:cs="Tahoma"/>
          <w:color w:val="000000"/>
          <w:sz w:val="27"/>
          <w:szCs w:val="27"/>
          <w:lang w:val="en-US" w:eastAsia="en-US"/>
        </w:rPr>
      </w:pPr>
      <w:r w:rsidRPr="008F23EF">
        <w:rPr>
          <w:rFonts w:ascii="Tahoma" w:hAnsi="Tahoma" w:cs="Tahoma"/>
          <w:color w:val="000000"/>
          <w:sz w:val="27"/>
          <w:szCs w:val="27"/>
          <w:lang w:val="en-US" w:eastAsia="en-US"/>
        </w:rPr>
        <w:t xml:space="preserve">Pradhan Mantri Jeevan Jyoti </w:t>
      </w:r>
      <w:proofErr w:type="spellStart"/>
      <w:r w:rsidRPr="008F23EF">
        <w:rPr>
          <w:rFonts w:ascii="Tahoma" w:hAnsi="Tahoma" w:cs="Tahoma"/>
          <w:color w:val="000000"/>
          <w:sz w:val="27"/>
          <w:szCs w:val="27"/>
          <w:lang w:val="en-US" w:eastAsia="en-US"/>
        </w:rPr>
        <w:t>Bima</w:t>
      </w:r>
      <w:proofErr w:type="spellEnd"/>
      <w:r w:rsidRPr="008F23EF">
        <w:rPr>
          <w:rFonts w:ascii="Tahoma" w:hAnsi="Tahoma" w:cs="Tahoma"/>
          <w:color w:val="000000"/>
          <w:sz w:val="27"/>
          <w:szCs w:val="27"/>
          <w:lang w:val="en-US" w:eastAsia="en-US"/>
        </w:rPr>
        <w:t xml:space="preserve"> Yojana (PMJJBY) </w:t>
      </w:r>
    </w:p>
    <w:p w:rsidR="00432967" w:rsidRPr="008F23EF" w:rsidRDefault="00432967" w:rsidP="00432967">
      <w:pPr>
        <w:pStyle w:val="ListParagraph"/>
        <w:numPr>
          <w:ilvl w:val="0"/>
          <w:numId w:val="30"/>
        </w:numPr>
        <w:spacing w:after="200" w:line="300" w:lineRule="auto"/>
        <w:contextualSpacing/>
        <w:rPr>
          <w:rFonts w:ascii="Tahoma" w:hAnsi="Tahoma" w:cs="Tahoma"/>
          <w:color w:val="000000"/>
          <w:sz w:val="27"/>
          <w:szCs w:val="27"/>
          <w:lang w:val="en-US" w:eastAsia="en-US"/>
        </w:rPr>
      </w:pPr>
      <w:r w:rsidRPr="008F23EF">
        <w:rPr>
          <w:rFonts w:ascii="Tahoma" w:hAnsi="Tahoma" w:cs="Tahoma"/>
          <w:color w:val="000000"/>
          <w:sz w:val="27"/>
          <w:szCs w:val="27"/>
          <w:lang w:val="en-US" w:eastAsia="en-US"/>
        </w:rPr>
        <w:t xml:space="preserve">Pradhan Mantri Suraksha </w:t>
      </w:r>
      <w:proofErr w:type="spellStart"/>
      <w:r w:rsidRPr="008F23EF">
        <w:rPr>
          <w:rFonts w:ascii="Tahoma" w:hAnsi="Tahoma" w:cs="Tahoma"/>
          <w:color w:val="000000"/>
          <w:sz w:val="27"/>
          <w:szCs w:val="27"/>
          <w:lang w:val="en-US" w:eastAsia="en-US"/>
        </w:rPr>
        <w:t>Bima</w:t>
      </w:r>
      <w:proofErr w:type="spellEnd"/>
      <w:r w:rsidRPr="008F23EF">
        <w:rPr>
          <w:rFonts w:ascii="Tahoma" w:hAnsi="Tahoma" w:cs="Tahoma"/>
          <w:color w:val="000000"/>
          <w:sz w:val="27"/>
          <w:szCs w:val="27"/>
          <w:lang w:val="en-US" w:eastAsia="en-US"/>
        </w:rPr>
        <w:t xml:space="preserve"> Yojana (PMSBY)</w:t>
      </w:r>
    </w:p>
    <w:p w:rsidR="00432967" w:rsidRPr="008F23EF" w:rsidRDefault="00432967" w:rsidP="00432967">
      <w:pPr>
        <w:pStyle w:val="ListParagraph"/>
        <w:numPr>
          <w:ilvl w:val="0"/>
          <w:numId w:val="30"/>
        </w:numPr>
        <w:spacing w:after="200" w:line="300" w:lineRule="auto"/>
        <w:contextualSpacing/>
        <w:rPr>
          <w:rFonts w:ascii="Tahoma" w:hAnsi="Tahoma" w:cs="Tahoma"/>
          <w:color w:val="000000"/>
          <w:sz w:val="27"/>
          <w:szCs w:val="27"/>
          <w:lang w:val="en-US" w:eastAsia="en-US"/>
        </w:rPr>
      </w:pPr>
      <w:r w:rsidRPr="008F23EF">
        <w:rPr>
          <w:rFonts w:ascii="Tahoma" w:hAnsi="Tahoma" w:cs="Tahoma"/>
          <w:color w:val="000000"/>
          <w:sz w:val="27"/>
          <w:szCs w:val="27"/>
          <w:lang w:val="en-US" w:eastAsia="en-US"/>
        </w:rPr>
        <w:t xml:space="preserve">Pradhan Mantri </w:t>
      </w:r>
      <w:proofErr w:type="spellStart"/>
      <w:r w:rsidRPr="008F23EF">
        <w:rPr>
          <w:rFonts w:ascii="Tahoma" w:hAnsi="Tahoma" w:cs="Tahoma"/>
          <w:color w:val="000000"/>
          <w:sz w:val="27"/>
          <w:szCs w:val="27"/>
          <w:lang w:val="en-US" w:eastAsia="en-US"/>
        </w:rPr>
        <w:t>Kisan</w:t>
      </w:r>
      <w:proofErr w:type="spellEnd"/>
      <w:r w:rsidRPr="008F23EF">
        <w:rPr>
          <w:rFonts w:ascii="Tahoma" w:hAnsi="Tahoma" w:cs="Tahoma"/>
          <w:color w:val="000000"/>
          <w:sz w:val="27"/>
          <w:szCs w:val="27"/>
          <w:lang w:val="en-US" w:eastAsia="en-US"/>
        </w:rPr>
        <w:t xml:space="preserve"> </w:t>
      </w:r>
      <w:proofErr w:type="spellStart"/>
      <w:r w:rsidRPr="008F23EF">
        <w:rPr>
          <w:rFonts w:ascii="Tahoma" w:hAnsi="Tahoma" w:cs="Tahoma"/>
          <w:color w:val="000000"/>
          <w:sz w:val="27"/>
          <w:szCs w:val="27"/>
          <w:lang w:val="en-US" w:eastAsia="en-US"/>
        </w:rPr>
        <w:t>Manandhan</w:t>
      </w:r>
      <w:proofErr w:type="spellEnd"/>
      <w:r w:rsidRPr="008F23EF">
        <w:rPr>
          <w:rFonts w:ascii="Tahoma" w:hAnsi="Tahoma" w:cs="Tahoma"/>
          <w:color w:val="000000"/>
          <w:sz w:val="27"/>
          <w:szCs w:val="27"/>
          <w:lang w:val="en-US" w:eastAsia="en-US"/>
        </w:rPr>
        <w:t xml:space="preserve"> Yojana (PMKMY)</w:t>
      </w:r>
    </w:p>
    <w:p w:rsidR="00432967" w:rsidRPr="008F23EF" w:rsidRDefault="00432967" w:rsidP="00432967">
      <w:pPr>
        <w:pStyle w:val="ListParagraph"/>
        <w:numPr>
          <w:ilvl w:val="0"/>
          <w:numId w:val="30"/>
        </w:numPr>
        <w:spacing w:after="200" w:line="300" w:lineRule="auto"/>
        <w:contextualSpacing/>
        <w:rPr>
          <w:rFonts w:ascii="Tahoma" w:hAnsi="Tahoma" w:cs="Tahoma"/>
          <w:color w:val="000000"/>
          <w:sz w:val="27"/>
          <w:szCs w:val="27"/>
          <w:lang w:val="en-US" w:eastAsia="en-US"/>
        </w:rPr>
      </w:pPr>
      <w:r w:rsidRPr="008F23EF">
        <w:rPr>
          <w:rFonts w:ascii="Tahoma" w:hAnsi="Tahoma" w:cs="Tahoma"/>
          <w:color w:val="000000"/>
          <w:sz w:val="27"/>
          <w:szCs w:val="27"/>
          <w:lang w:val="en-US" w:eastAsia="en-US"/>
        </w:rPr>
        <w:t xml:space="preserve">Pradhan Mantri </w:t>
      </w:r>
      <w:proofErr w:type="spellStart"/>
      <w:r w:rsidRPr="008F23EF">
        <w:rPr>
          <w:rFonts w:ascii="Tahoma" w:hAnsi="Tahoma" w:cs="Tahoma"/>
          <w:color w:val="000000"/>
          <w:sz w:val="27"/>
          <w:szCs w:val="27"/>
          <w:lang w:val="en-US" w:eastAsia="en-US"/>
        </w:rPr>
        <w:t>Laghu</w:t>
      </w:r>
      <w:proofErr w:type="spellEnd"/>
      <w:r w:rsidRPr="008F23EF">
        <w:rPr>
          <w:rFonts w:ascii="Tahoma" w:hAnsi="Tahoma" w:cs="Tahoma"/>
          <w:color w:val="000000"/>
          <w:sz w:val="27"/>
          <w:szCs w:val="27"/>
          <w:lang w:val="en-US" w:eastAsia="en-US"/>
        </w:rPr>
        <w:t xml:space="preserve"> </w:t>
      </w:r>
      <w:proofErr w:type="spellStart"/>
      <w:r w:rsidRPr="008F23EF">
        <w:rPr>
          <w:rFonts w:ascii="Tahoma" w:hAnsi="Tahoma" w:cs="Tahoma"/>
          <w:color w:val="000000"/>
          <w:sz w:val="27"/>
          <w:szCs w:val="27"/>
          <w:lang w:val="en-US" w:eastAsia="en-US"/>
        </w:rPr>
        <w:t>Mandhan</w:t>
      </w:r>
      <w:proofErr w:type="spellEnd"/>
      <w:r w:rsidRPr="008F23EF">
        <w:rPr>
          <w:rFonts w:ascii="Tahoma" w:hAnsi="Tahoma" w:cs="Tahoma"/>
          <w:color w:val="000000"/>
          <w:sz w:val="27"/>
          <w:szCs w:val="27"/>
          <w:lang w:val="en-US" w:eastAsia="en-US"/>
        </w:rPr>
        <w:t xml:space="preserve"> Yojana (PMLVMY)</w:t>
      </w:r>
    </w:p>
    <w:p w:rsidR="00432967" w:rsidRPr="008F23EF" w:rsidRDefault="00432967" w:rsidP="00432967">
      <w:pPr>
        <w:pStyle w:val="ListParagraph"/>
        <w:numPr>
          <w:ilvl w:val="0"/>
          <w:numId w:val="30"/>
        </w:numPr>
        <w:spacing w:after="200" w:line="300" w:lineRule="auto"/>
        <w:contextualSpacing/>
        <w:rPr>
          <w:rFonts w:ascii="Tahoma" w:hAnsi="Tahoma" w:cs="Tahoma"/>
          <w:color w:val="000000"/>
          <w:sz w:val="27"/>
          <w:szCs w:val="27"/>
          <w:lang w:val="en-US" w:eastAsia="en-US"/>
        </w:rPr>
      </w:pPr>
      <w:r w:rsidRPr="008F23EF">
        <w:rPr>
          <w:rFonts w:ascii="Tahoma" w:hAnsi="Tahoma" w:cs="Tahoma"/>
          <w:color w:val="000000"/>
          <w:sz w:val="27"/>
          <w:szCs w:val="27"/>
          <w:lang w:val="en-US" w:eastAsia="en-US"/>
        </w:rPr>
        <w:t xml:space="preserve">Pradhan Mantri </w:t>
      </w:r>
      <w:proofErr w:type="spellStart"/>
      <w:r w:rsidRPr="008F23EF">
        <w:rPr>
          <w:rFonts w:ascii="Tahoma" w:hAnsi="Tahoma" w:cs="Tahoma"/>
          <w:color w:val="000000"/>
          <w:sz w:val="27"/>
          <w:szCs w:val="27"/>
          <w:lang w:val="en-US" w:eastAsia="en-US"/>
        </w:rPr>
        <w:t>Shram</w:t>
      </w:r>
      <w:proofErr w:type="spellEnd"/>
      <w:r w:rsidRPr="008F23EF">
        <w:rPr>
          <w:rFonts w:ascii="Tahoma" w:hAnsi="Tahoma" w:cs="Tahoma"/>
          <w:color w:val="000000"/>
          <w:sz w:val="27"/>
          <w:szCs w:val="27"/>
          <w:lang w:val="en-US" w:eastAsia="en-US"/>
        </w:rPr>
        <w:t xml:space="preserve"> Yogi </w:t>
      </w:r>
      <w:proofErr w:type="spellStart"/>
      <w:r w:rsidRPr="008F23EF">
        <w:rPr>
          <w:rFonts w:ascii="Tahoma" w:hAnsi="Tahoma" w:cs="Tahoma"/>
          <w:color w:val="000000"/>
          <w:sz w:val="27"/>
          <w:szCs w:val="27"/>
          <w:lang w:val="en-US" w:eastAsia="en-US"/>
        </w:rPr>
        <w:t>Maandhan</w:t>
      </w:r>
      <w:proofErr w:type="spellEnd"/>
      <w:r w:rsidRPr="008F23EF">
        <w:rPr>
          <w:rFonts w:ascii="Tahoma" w:hAnsi="Tahoma" w:cs="Tahoma"/>
          <w:color w:val="000000"/>
          <w:sz w:val="27"/>
          <w:szCs w:val="27"/>
          <w:lang w:val="en-US" w:eastAsia="en-US"/>
        </w:rPr>
        <w:t xml:space="preserve"> Yojana (PMSYMY)</w:t>
      </w:r>
    </w:p>
    <w:p w:rsidR="00432967" w:rsidRPr="008F23EF" w:rsidRDefault="00432967" w:rsidP="00432967">
      <w:pPr>
        <w:jc w:val="both"/>
        <w:rPr>
          <w:rFonts w:ascii="Tahoma" w:hAnsi="Tahoma" w:cs="Tahoma"/>
          <w:color w:val="000000"/>
          <w:sz w:val="27"/>
          <w:szCs w:val="27"/>
        </w:rPr>
      </w:pPr>
      <w:r w:rsidRPr="008F23EF">
        <w:rPr>
          <w:rFonts w:ascii="Tahoma" w:hAnsi="Tahoma" w:cs="Tahoma"/>
          <w:color w:val="000000"/>
          <w:sz w:val="27"/>
          <w:szCs w:val="27"/>
        </w:rPr>
        <w:t>Government of Haryana plans to reimburse the premium/contribution paid by the beneficiary covered under PMJJBY &amp; PMSBY schemes of Government of India whose family income is upto Rs 1,80,000/- per annum.</w:t>
      </w:r>
    </w:p>
    <w:p w:rsidR="00432967" w:rsidRPr="008F23EF" w:rsidRDefault="00432967" w:rsidP="00432967">
      <w:pPr>
        <w:jc w:val="both"/>
        <w:rPr>
          <w:rFonts w:ascii="Tahoma" w:hAnsi="Tahoma" w:cs="Tahoma"/>
          <w:color w:val="000000"/>
          <w:sz w:val="27"/>
          <w:szCs w:val="27"/>
        </w:rPr>
      </w:pPr>
      <w:r w:rsidRPr="008F23EF">
        <w:rPr>
          <w:rFonts w:ascii="Tahoma" w:hAnsi="Tahoma" w:cs="Tahoma"/>
          <w:color w:val="000000"/>
          <w:sz w:val="27"/>
          <w:szCs w:val="27"/>
        </w:rPr>
        <w:t xml:space="preserve">The progress under MMPSY was reviewed by Hon’ble Chief Minister on 05.07.2021 where-in he indicated certain changes in the step-wise release of various premiums pertaining to PMJJBY, PMSBY and three </w:t>
      </w:r>
      <w:proofErr w:type="spellStart"/>
      <w:r w:rsidRPr="008F23EF">
        <w:rPr>
          <w:rFonts w:ascii="Tahoma" w:hAnsi="Tahoma" w:cs="Tahoma"/>
          <w:color w:val="000000"/>
          <w:sz w:val="27"/>
          <w:szCs w:val="27"/>
        </w:rPr>
        <w:t>Maandhan</w:t>
      </w:r>
      <w:proofErr w:type="spellEnd"/>
      <w:r w:rsidRPr="008F23EF">
        <w:rPr>
          <w:rFonts w:ascii="Tahoma" w:hAnsi="Tahoma" w:cs="Tahoma"/>
          <w:color w:val="000000"/>
          <w:sz w:val="27"/>
          <w:szCs w:val="27"/>
        </w:rPr>
        <w:t xml:space="preserve"> schemes under MMPSY as suggested by him during the first meeting to review the MMPSY scheme held on 06.05.2021.</w:t>
      </w:r>
    </w:p>
    <w:p w:rsidR="00432967" w:rsidRPr="008F23EF" w:rsidRDefault="00432967" w:rsidP="00432967">
      <w:pPr>
        <w:jc w:val="both"/>
        <w:rPr>
          <w:rFonts w:ascii="Tahoma" w:hAnsi="Tahoma" w:cs="Tahoma"/>
          <w:b/>
          <w:bCs/>
          <w:color w:val="000000"/>
          <w:sz w:val="27"/>
          <w:szCs w:val="27"/>
        </w:rPr>
      </w:pPr>
      <w:r w:rsidRPr="008F23EF">
        <w:rPr>
          <w:rFonts w:ascii="Tahoma" w:hAnsi="Tahoma" w:cs="Tahoma"/>
          <w:color w:val="000000"/>
          <w:sz w:val="27"/>
          <w:szCs w:val="27"/>
        </w:rPr>
        <w:t xml:space="preserve">As per the new set-up, Chief Minister pronounced that Pradhan Mantri Jeevan Jyoti </w:t>
      </w:r>
      <w:proofErr w:type="spellStart"/>
      <w:r w:rsidRPr="008F23EF">
        <w:rPr>
          <w:rFonts w:ascii="Tahoma" w:hAnsi="Tahoma" w:cs="Tahoma"/>
          <w:color w:val="000000"/>
          <w:sz w:val="27"/>
          <w:szCs w:val="27"/>
        </w:rPr>
        <w:t>Bima</w:t>
      </w:r>
      <w:proofErr w:type="spellEnd"/>
      <w:r w:rsidRPr="008F23EF">
        <w:rPr>
          <w:rFonts w:ascii="Tahoma" w:hAnsi="Tahoma" w:cs="Tahoma"/>
          <w:color w:val="000000"/>
          <w:sz w:val="27"/>
          <w:szCs w:val="27"/>
        </w:rPr>
        <w:t xml:space="preserve"> Yojana (PMJJBY) and Pradhan Mantri Suraksha </w:t>
      </w:r>
      <w:proofErr w:type="spellStart"/>
      <w:r w:rsidRPr="008F23EF">
        <w:rPr>
          <w:rFonts w:ascii="Tahoma" w:hAnsi="Tahoma" w:cs="Tahoma"/>
          <w:color w:val="000000"/>
          <w:sz w:val="27"/>
          <w:szCs w:val="27"/>
        </w:rPr>
        <w:t>Bima</w:t>
      </w:r>
      <w:proofErr w:type="spellEnd"/>
      <w:r w:rsidRPr="008F23EF">
        <w:rPr>
          <w:rFonts w:ascii="Tahoma" w:hAnsi="Tahoma" w:cs="Tahoma"/>
          <w:color w:val="000000"/>
          <w:sz w:val="27"/>
          <w:szCs w:val="27"/>
        </w:rPr>
        <w:t xml:space="preserve"> Yojana (PMSBY) shall be mandatory schemes to all the eligible members of the family under MMPSY in the age group of 18-50 years and 18-70 years respectively</w:t>
      </w:r>
      <w:r w:rsidRPr="008F23EF">
        <w:rPr>
          <w:rFonts w:ascii="Tahoma" w:hAnsi="Tahoma" w:cs="Tahoma"/>
          <w:b/>
          <w:bCs/>
          <w:color w:val="000000"/>
          <w:sz w:val="27"/>
          <w:szCs w:val="27"/>
        </w:rPr>
        <w:t xml:space="preserve">.  </w:t>
      </w:r>
    </w:p>
    <w:p w:rsidR="00432967" w:rsidRDefault="00432967" w:rsidP="00432967">
      <w:pPr>
        <w:jc w:val="both"/>
        <w:rPr>
          <w:rFonts w:ascii="Tahoma" w:hAnsi="Tahoma" w:cs="Tahoma"/>
          <w:b/>
          <w:bCs/>
          <w:color w:val="000000"/>
          <w:sz w:val="27"/>
          <w:szCs w:val="27"/>
        </w:rPr>
      </w:pPr>
      <w:r w:rsidRPr="008F23EF">
        <w:rPr>
          <w:rFonts w:ascii="Tahoma" w:hAnsi="Tahoma" w:cs="Tahoma"/>
          <w:b/>
          <w:bCs/>
          <w:color w:val="000000"/>
          <w:sz w:val="27"/>
          <w:szCs w:val="27"/>
        </w:rPr>
        <w:t xml:space="preserve">The Hon’ble Chief Minister </w:t>
      </w:r>
      <w:r>
        <w:rPr>
          <w:rFonts w:ascii="Tahoma" w:hAnsi="Tahoma" w:cs="Tahoma"/>
          <w:b/>
          <w:bCs/>
          <w:color w:val="000000"/>
          <w:sz w:val="27"/>
          <w:szCs w:val="27"/>
        </w:rPr>
        <w:t xml:space="preserve">reimbursed premium of PMJJBY and PMSBY to 2.82 lakh eligible beneficiaries </w:t>
      </w:r>
      <w:r w:rsidRPr="008F23EF">
        <w:rPr>
          <w:rFonts w:ascii="Tahoma" w:hAnsi="Tahoma" w:cs="Tahoma"/>
          <w:b/>
          <w:bCs/>
          <w:color w:val="000000"/>
          <w:sz w:val="27"/>
          <w:szCs w:val="27"/>
        </w:rPr>
        <w:t>on 2</w:t>
      </w:r>
      <w:r>
        <w:rPr>
          <w:rFonts w:ascii="Tahoma" w:hAnsi="Tahoma" w:cs="Tahoma"/>
          <w:b/>
          <w:bCs/>
          <w:color w:val="000000"/>
          <w:sz w:val="27"/>
          <w:szCs w:val="27"/>
        </w:rPr>
        <w:t>8</w:t>
      </w:r>
      <w:r w:rsidRPr="008F23EF">
        <w:rPr>
          <w:rFonts w:ascii="Tahoma" w:hAnsi="Tahoma" w:cs="Tahoma"/>
          <w:b/>
          <w:bCs/>
          <w:color w:val="000000"/>
          <w:sz w:val="27"/>
          <w:szCs w:val="27"/>
        </w:rPr>
        <w:t xml:space="preserve">.01.2022. </w:t>
      </w:r>
    </w:p>
    <w:p w:rsidR="00432967" w:rsidRDefault="00432967" w:rsidP="00432967">
      <w:pPr>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All Banks are requested to enroll eligible beneficiaries under PMJJBY and PMSBY and pass on the benefit to all </w:t>
      </w:r>
      <w:proofErr w:type="spellStart"/>
      <w:r w:rsidRPr="008F23EF">
        <w:rPr>
          <w:rFonts w:ascii="Tahoma" w:hAnsi="Tahoma" w:cs="Tahoma"/>
          <w:b/>
          <w:bCs/>
          <w:color w:val="000000"/>
          <w:sz w:val="27"/>
          <w:szCs w:val="27"/>
        </w:rPr>
        <w:t>eligibles</w:t>
      </w:r>
      <w:proofErr w:type="spellEnd"/>
      <w:r w:rsidRPr="008F23EF">
        <w:rPr>
          <w:rFonts w:ascii="Tahoma" w:hAnsi="Tahoma" w:cs="Tahoma"/>
          <w:b/>
          <w:bCs/>
          <w:color w:val="000000"/>
          <w:sz w:val="27"/>
          <w:szCs w:val="27"/>
        </w:rPr>
        <w:t>.</w:t>
      </w:r>
      <w:r w:rsidRPr="00915648">
        <w:rPr>
          <w:rFonts w:ascii="Tahoma" w:hAnsi="Tahoma" w:cs="Tahoma"/>
          <w:b/>
          <w:bCs/>
          <w:color w:val="000000"/>
          <w:sz w:val="27"/>
          <w:szCs w:val="27"/>
        </w:rPr>
        <w:t xml:space="preserve"> </w:t>
      </w:r>
      <w:r w:rsidRPr="006262BC">
        <w:rPr>
          <w:rFonts w:ascii="Tahoma" w:hAnsi="Tahoma" w:cs="Tahoma"/>
          <w:b/>
          <w:bCs/>
          <w:color w:val="000000"/>
          <w:sz w:val="27"/>
          <w:szCs w:val="27"/>
        </w:rPr>
        <w:t>Bank-wise</w:t>
      </w:r>
      <w:r>
        <w:rPr>
          <w:rFonts w:ascii="Tahoma" w:hAnsi="Tahoma" w:cs="Tahoma"/>
          <w:b/>
          <w:bCs/>
          <w:color w:val="000000"/>
          <w:sz w:val="27"/>
          <w:szCs w:val="27"/>
        </w:rPr>
        <w:t xml:space="preserve"> progress report is as per Annexure 1</w:t>
      </w:r>
      <w:r w:rsidR="00177ECD">
        <w:rPr>
          <w:rFonts w:ascii="Tahoma" w:hAnsi="Tahoma" w:cs="Tahoma"/>
          <w:b/>
          <w:bCs/>
          <w:color w:val="000000"/>
          <w:sz w:val="27"/>
          <w:szCs w:val="27"/>
        </w:rPr>
        <w:t>6</w:t>
      </w:r>
      <w:r>
        <w:rPr>
          <w:rFonts w:ascii="Tahoma" w:hAnsi="Tahoma" w:cs="Tahoma"/>
          <w:b/>
          <w:bCs/>
          <w:color w:val="000000"/>
          <w:sz w:val="27"/>
          <w:szCs w:val="27"/>
        </w:rPr>
        <w:t xml:space="preserve"> (Page </w:t>
      </w:r>
      <w:r w:rsidR="00152C5D">
        <w:rPr>
          <w:rFonts w:ascii="Tahoma" w:hAnsi="Tahoma" w:cs="Tahoma"/>
          <w:b/>
          <w:bCs/>
          <w:color w:val="000000"/>
          <w:sz w:val="27"/>
          <w:szCs w:val="27"/>
        </w:rPr>
        <w:t>134</w:t>
      </w:r>
      <w:r>
        <w:rPr>
          <w:rFonts w:ascii="Tahoma" w:hAnsi="Tahoma" w:cs="Tahoma"/>
          <w:b/>
          <w:bCs/>
          <w:color w:val="000000"/>
          <w:sz w:val="27"/>
          <w:szCs w:val="27"/>
        </w:rPr>
        <w:t>).</w:t>
      </w:r>
    </w:p>
    <w:tbl>
      <w:tblPr>
        <w:tblW w:w="0" w:type="auto"/>
        <w:tblInd w:w="108" w:type="dxa"/>
        <w:tblCellMar>
          <w:left w:w="0" w:type="dxa"/>
          <w:right w:w="0" w:type="dxa"/>
        </w:tblCellMar>
        <w:tblLook w:val="04A0" w:firstRow="1" w:lastRow="0" w:firstColumn="1" w:lastColumn="0" w:noHBand="0" w:noVBand="1"/>
      </w:tblPr>
      <w:tblGrid>
        <w:gridCol w:w="1949"/>
        <w:gridCol w:w="7816"/>
      </w:tblGrid>
      <w:tr w:rsidR="00432967" w:rsidRPr="008F23EF" w:rsidTr="00091573">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2967" w:rsidRPr="008F23EF" w:rsidRDefault="00432967" w:rsidP="00511DE3">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2.18 (ii)</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2967" w:rsidRPr="008F23EF" w:rsidRDefault="00432967" w:rsidP="00511DE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MUKHYA MANTRI </w:t>
            </w:r>
            <w:r>
              <w:rPr>
                <w:rFonts w:ascii="Tahoma" w:hAnsi="Tahoma" w:cs="Tahoma"/>
                <w:b/>
                <w:bCs/>
                <w:color w:val="000000"/>
                <w:sz w:val="27"/>
                <w:szCs w:val="27"/>
              </w:rPr>
              <w:t xml:space="preserve">ANTYODYA </w:t>
            </w:r>
            <w:r w:rsidRPr="008F23EF">
              <w:rPr>
                <w:rFonts w:ascii="Tahoma" w:hAnsi="Tahoma" w:cs="Tahoma"/>
                <w:b/>
                <w:bCs/>
                <w:color w:val="000000"/>
                <w:sz w:val="27"/>
                <w:szCs w:val="27"/>
              </w:rPr>
              <w:t xml:space="preserve">PARIVAR </w:t>
            </w:r>
            <w:r>
              <w:rPr>
                <w:rFonts w:ascii="Tahoma" w:hAnsi="Tahoma" w:cs="Tahoma"/>
                <w:b/>
                <w:bCs/>
                <w:color w:val="000000"/>
                <w:sz w:val="27"/>
                <w:szCs w:val="27"/>
              </w:rPr>
              <w:t>UTTHAN YOUANA</w:t>
            </w:r>
            <w:r w:rsidRPr="008F23EF">
              <w:rPr>
                <w:rFonts w:ascii="Tahoma" w:hAnsi="Tahoma" w:cs="Tahoma"/>
                <w:b/>
                <w:bCs/>
                <w:color w:val="000000"/>
                <w:sz w:val="27"/>
                <w:szCs w:val="27"/>
              </w:rPr>
              <w:t xml:space="preserve"> YOJANA (MM</w:t>
            </w:r>
            <w:r>
              <w:rPr>
                <w:rFonts w:ascii="Tahoma" w:hAnsi="Tahoma" w:cs="Tahoma"/>
                <w:b/>
                <w:bCs/>
                <w:color w:val="000000"/>
                <w:sz w:val="27"/>
                <w:szCs w:val="27"/>
              </w:rPr>
              <w:t>APUY</w:t>
            </w:r>
            <w:r w:rsidRPr="008F23EF">
              <w:rPr>
                <w:rFonts w:ascii="Tahoma" w:hAnsi="Tahoma" w:cs="Tahoma"/>
                <w:b/>
                <w:bCs/>
                <w:color w:val="000000"/>
                <w:sz w:val="27"/>
                <w:szCs w:val="27"/>
              </w:rPr>
              <w:t>)</w:t>
            </w:r>
          </w:p>
        </w:tc>
      </w:tr>
    </w:tbl>
    <w:p w:rsidR="00432967" w:rsidRDefault="00432967" w:rsidP="00432967">
      <w:pPr>
        <w:jc w:val="both"/>
        <w:rPr>
          <w:rFonts w:ascii="Tahoma" w:hAnsi="Tahoma" w:cs="Tahoma"/>
          <w:b/>
          <w:bCs/>
          <w:color w:val="000000"/>
          <w:sz w:val="27"/>
          <w:szCs w:val="27"/>
        </w:rPr>
      </w:pPr>
    </w:p>
    <w:p w:rsidR="00432967" w:rsidRPr="008D6861" w:rsidRDefault="00432967" w:rsidP="00432967">
      <w:pPr>
        <w:jc w:val="both"/>
        <w:rPr>
          <w:rFonts w:ascii="Tahoma" w:hAnsi="Tahoma" w:cs="Tahoma"/>
          <w:sz w:val="27"/>
          <w:szCs w:val="27"/>
        </w:rPr>
      </w:pPr>
      <w:r w:rsidRPr="008D6861">
        <w:rPr>
          <w:rFonts w:ascii="Tahoma" w:hAnsi="Tahoma" w:cs="Tahoma"/>
          <w:sz w:val="27"/>
          <w:szCs w:val="27"/>
        </w:rPr>
        <w:t xml:space="preserve">On 19.11.2021 Hon’ble Chief Minister of Haryana called a meeting of controlling heads of selected banks regarding MUKHYA MANTRI ANTYODHAY PARIVAR UTHAAN YOJANA.  Under the Yojana, Government of Haryana organized camps in various blocks of Haryana from 29.11.2021 to </w:t>
      </w:r>
      <w:r>
        <w:rPr>
          <w:rFonts w:ascii="Tahoma" w:hAnsi="Tahoma" w:cs="Tahoma"/>
          <w:sz w:val="27"/>
          <w:szCs w:val="27"/>
        </w:rPr>
        <w:t>24.01.2022</w:t>
      </w:r>
      <w:r w:rsidRPr="008D6861">
        <w:rPr>
          <w:rFonts w:ascii="Tahoma" w:hAnsi="Tahoma" w:cs="Tahoma"/>
          <w:sz w:val="27"/>
          <w:szCs w:val="27"/>
        </w:rPr>
        <w:t xml:space="preserve">.  The Camps were attended by persons having annual income of less than Rs 1.00 lakh per annum and persons interested for loans were referred to Banks for financing. </w:t>
      </w:r>
    </w:p>
    <w:p w:rsidR="00432967" w:rsidRDefault="00EA6AA7" w:rsidP="00432967">
      <w:pPr>
        <w:jc w:val="both"/>
        <w:rPr>
          <w:rFonts w:ascii="Tahoma" w:hAnsi="Tahoma" w:cs="Tahoma"/>
          <w:color w:val="000000"/>
          <w:sz w:val="27"/>
          <w:szCs w:val="27"/>
        </w:rPr>
      </w:pPr>
      <w:r>
        <w:rPr>
          <w:rFonts w:ascii="Tahoma" w:hAnsi="Tahoma" w:cs="Tahoma"/>
          <w:color w:val="000000"/>
          <w:sz w:val="27"/>
          <w:szCs w:val="27"/>
        </w:rPr>
        <w:t>O</w:t>
      </w:r>
      <w:r w:rsidR="00432967" w:rsidRPr="00D01175">
        <w:rPr>
          <w:rFonts w:ascii="Tahoma" w:hAnsi="Tahoma" w:cs="Tahoma"/>
          <w:color w:val="000000"/>
          <w:sz w:val="27"/>
          <w:szCs w:val="27"/>
        </w:rPr>
        <w:t xml:space="preserve">ut of </w:t>
      </w:r>
      <w:r w:rsidR="00432967">
        <w:rPr>
          <w:rFonts w:ascii="Tahoma" w:hAnsi="Tahoma" w:cs="Tahoma"/>
          <w:color w:val="000000"/>
          <w:sz w:val="27"/>
          <w:szCs w:val="27"/>
        </w:rPr>
        <w:t>53399</w:t>
      </w:r>
      <w:r w:rsidR="00432967" w:rsidRPr="00D01175">
        <w:rPr>
          <w:rFonts w:ascii="Tahoma" w:hAnsi="Tahoma" w:cs="Tahoma"/>
          <w:color w:val="000000"/>
          <w:sz w:val="27"/>
          <w:szCs w:val="27"/>
        </w:rPr>
        <w:t xml:space="preserve"> applications forwarded to banks, </w:t>
      </w:r>
      <w:r w:rsidR="00432967">
        <w:rPr>
          <w:rFonts w:ascii="Tahoma" w:hAnsi="Tahoma" w:cs="Tahoma"/>
          <w:color w:val="000000"/>
          <w:sz w:val="27"/>
          <w:szCs w:val="27"/>
        </w:rPr>
        <w:t>13305</w:t>
      </w:r>
      <w:r w:rsidR="00432967" w:rsidRPr="00D01175">
        <w:rPr>
          <w:rFonts w:ascii="Tahoma" w:hAnsi="Tahoma" w:cs="Tahoma"/>
          <w:color w:val="000000"/>
          <w:sz w:val="27"/>
          <w:szCs w:val="27"/>
        </w:rPr>
        <w:t xml:space="preserve"> were sanctioned, </w:t>
      </w:r>
      <w:r w:rsidR="00432967">
        <w:rPr>
          <w:rFonts w:ascii="Tahoma" w:hAnsi="Tahoma" w:cs="Tahoma"/>
          <w:color w:val="000000"/>
          <w:sz w:val="27"/>
          <w:szCs w:val="27"/>
        </w:rPr>
        <w:t>1899</w:t>
      </w:r>
      <w:r w:rsidR="00432967" w:rsidRPr="00D01175">
        <w:rPr>
          <w:rFonts w:ascii="Tahoma" w:hAnsi="Tahoma" w:cs="Tahoma"/>
          <w:color w:val="000000"/>
          <w:sz w:val="27"/>
          <w:szCs w:val="27"/>
        </w:rPr>
        <w:t xml:space="preserve"> disbursed and </w:t>
      </w:r>
      <w:r w:rsidR="00432967">
        <w:rPr>
          <w:rFonts w:ascii="Tahoma" w:hAnsi="Tahoma" w:cs="Tahoma"/>
          <w:color w:val="000000"/>
          <w:sz w:val="27"/>
          <w:szCs w:val="27"/>
        </w:rPr>
        <w:t>20108</w:t>
      </w:r>
      <w:r w:rsidR="00432967" w:rsidRPr="00D01175">
        <w:rPr>
          <w:rFonts w:ascii="Tahoma" w:hAnsi="Tahoma" w:cs="Tahoma"/>
          <w:color w:val="000000"/>
          <w:sz w:val="27"/>
          <w:szCs w:val="27"/>
        </w:rPr>
        <w:t xml:space="preserve"> </w:t>
      </w:r>
      <w:proofErr w:type="gramStart"/>
      <w:r w:rsidR="00432967" w:rsidRPr="00D01175">
        <w:rPr>
          <w:rFonts w:ascii="Tahoma" w:hAnsi="Tahoma" w:cs="Tahoma"/>
          <w:color w:val="000000"/>
          <w:sz w:val="27"/>
          <w:szCs w:val="27"/>
        </w:rPr>
        <w:t>stand</w:t>
      </w:r>
      <w:proofErr w:type="gramEnd"/>
      <w:r w:rsidR="00432967" w:rsidRPr="00D01175">
        <w:rPr>
          <w:rFonts w:ascii="Tahoma" w:hAnsi="Tahoma" w:cs="Tahoma"/>
          <w:color w:val="000000"/>
          <w:sz w:val="27"/>
          <w:szCs w:val="27"/>
        </w:rPr>
        <w:t xml:space="preserve"> rejected.  </w:t>
      </w:r>
    </w:p>
    <w:p w:rsidR="00432967" w:rsidRDefault="00432967" w:rsidP="00432967">
      <w:pPr>
        <w:jc w:val="both"/>
        <w:rPr>
          <w:rFonts w:ascii="Tahoma" w:hAnsi="Tahoma" w:cs="Tahoma"/>
          <w:b/>
          <w:bCs/>
          <w:color w:val="000000"/>
          <w:sz w:val="27"/>
          <w:szCs w:val="27"/>
        </w:rPr>
      </w:pPr>
      <w:r w:rsidRPr="008D6861">
        <w:rPr>
          <w:rFonts w:ascii="Tahoma" w:hAnsi="Tahoma" w:cs="Tahoma"/>
          <w:b/>
          <w:bCs/>
          <w:color w:val="000000"/>
          <w:sz w:val="27"/>
          <w:szCs w:val="27"/>
        </w:rPr>
        <w:t>Controlling Heads of all banks are requested to dispose of pending applications within a week’s time.</w:t>
      </w:r>
      <w:r>
        <w:rPr>
          <w:rFonts w:ascii="Tahoma" w:hAnsi="Tahoma" w:cs="Tahoma"/>
          <w:color w:val="000000"/>
          <w:sz w:val="27"/>
          <w:szCs w:val="27"/>
        </w:rPr>
        <w:t xml:space="preserve"> </w:t>
      </w:r>
      <w:r w:rsidRPr="006262BC">
        <w:rPr>
          <w:rFonts w:ascii="Tahoma" w:hAnsi="Tahoma" w:cs="Tahoma"/>
          <w:b/>
          <w:bCs/>
          <w:color w:val="000000"/>
          <w:sz w:val="27"/>
          <w:szCs w:val="27"/>
        </w:rPr>
        <w:t>Bank-wise</w:t>
      </w:r>
      <w:r>
        <w:rPr>
          <w:rFonts w:ascii="Tahoma" w:hAnsi="Tahoma" w:cs="Tahoma"/>
          <w:color w:val="000000"/>
          <w:sz w:val="27"/>
          <w:szCs w:val="27"/>
        </w:rPr>
        <w:t>/</w:t>
      </w:r>
      <w:r>
        <w:rPr>
          <w:rFonts w:ascii="Tahoma" w:hAnsi="Tahoma" w:cs="Tahoma"/>
          <w:b/>
          <w:bCs/>
          <w:color w:val="000000"/>
          <w:sz w:val="27"/>
          <w:szCs w:val="27"/>
        </w:rPr>
        <w:t>District-wise progress report is as per Annexure 1</w:t>
      </w:r>
      <w:r w:rsidR="00177ECD">
        <w:rPr>
          <w:rFonts w:ascii="Tahoma" w:hAnsi="Tahoma" w:cs="Tahoma"/>
          <w:b/>
          <w:bCs/>
          <w:color w:val="000000"/>
          <w:sz w:val="27"/>
          <w:szCs w:val="27"/>
        </w:rPr>
        <w:t>7</w:t>
      </w:r>
      <w:r>
        <w:rPr>
          <w:rFonts w:ascii="Tahoma" w:hAnsi="Tahoma" w:cs="Tahoma"/>
          <w:b/>
          <w:bCs/>
          <w:color w:val="000000"/>
          <w:sz w:val="27"/>
          <w:szCs w:val="27"/>
        </w:rPr>
        <w:t>.1-1</w:t>
      </w:r>
      <w:r w:rsidR="00177ECD">
        <w:rPr>
          <w:rFonts w:ascii="Tahoma" w:hAnsi="Tahoma" w:cs="Tahoma"/>
          <w:b/>
          <w:bCs/>
          <w:color w:val="000000"/>
          <w:sz w:val="27"/>
          <w:szCs w:val="27"/>
        </w:rPr>
        <w:t>7</w:t>
      </w:r>
      <w:r>
        <w:rPr>
          <w:rFonts w:ascii="Tahoma" w:hAnsi="Tahoma" w:cs="Tahoma"/>
          <w:b/>
          <w:bCs/>
          <w:color w:val="000000"/>
          <w:sz w:val="27"/>
          <w:szCs w:val="27"/>
        </w:rPr>
        <w:t xml:space="preserve">.2 (Page </w:t>
      </w:r>
      <w:r w:rsidR="00DC5C3A">
        <w:rPr>
          <w:rFonts w:ascii="Tahoma" w:hAnsi="Tahoma" w:cs="Tahoma"/>
          <w:b/>
          <w:bCs/>
          <w:color w:val="000000"/>
          <w:sz w:val="27"/>
          <w:szCs w:val="27"/>
        </w:rPr>
        <w:t>135-136</w:t>
      </w:r>
      <w:r>
        <w:rPr>
          <w:rFonts w:ascii="Tahoma" w:hAnsi="Tahoma" w:cs="Tahoma"/>
          <w:b/>
          <w:bCs/>
          <w:color w:val="000000"/>
          <w:sz w:val="27"/>
          <w:szCs w:val="27"/>
        </w:rPr>
        <w:t>).</w:t>
      </w:r>
    </w:p>
    <w:p w:rsidR="00432967" w:rsidRDefault="00432967" w:rsidP="008E7565">
      <w:pPr>
        <w:spacing w:line="252" w:lineRule="auto"/>
        <w:contextualSpacing/>
        <w:jc w:val="both"/>
        <w:rPr>
          <w:rFonts w:ascii="Tahoma" w:hAnsi="Tahoma" w:cs="Tahoma"/>
          <w:b/>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8106"/>
      </w:tblGrid>
      <w:tr w:rsidR="008E7565" w:rsidRPr="008F23EF" w:rsidTr="00432967">
        <w:tc>
          <w:tcPr>
            <w:tcW w:w="1669" w:type="dxa"/>
          </w:tcPr>
          <w:p w:rsidR="008E7565" w:rsidRPr="008F23EF" w:rsidRDefault="008E7565" w:rsidP="00A224B9">
            <w:pPr>
              <w:spacing w:after="0"/>
              <w:jc w:val="both"/>
              <w:rPr>
                <w:rFonts w:ascii="Arial Black" w:hAnsi="Arial Black" w:cs="Tahoma"/>
                <w:b/>
                <w:sz w:val="27"/>
                <w:szCs w:val="27"/>
              </w:rPr>
            </w:pPr>
            <w:r w:rsidRPr="008F23EF">
              <w:rPr>
                <w:rFonts w:ascii="Arial Black" w:hAnsi="Arial Black" w:cs="Tahoma"/>
                <w:b/>
                <w:sz w:val="27"/>
                <w:szCs w:val="27"/>
              </w:rPr>
              <w:t xml:space="preserve">AGENDA ITEM </w:t>
            </w:r>
            <w:r>
              <w:rPr>
                <w:rFonts w:ascii="Arial Black" w:hAnsi="Arial Black" w:cs="Tahoma"/>
                <w:b/>
                <w:sz w:val="27"/>
                <w:szCs w:val="27"/>
              </w:rPr>
              <w:t>3</w:t>
            </w:r>
            <w:r w:rsidRPr="008F23EF">
              <w:rPr>
                <w:rFonts w:ascii="Arial Black" w:hAnsi="Arial Black" w:cs="Tahoma"/>
                <w:b/>
                <w:sz w:val="27"/>
                <w:szCs w:val="27"/>
              </w:rPr>
              <w:t>.1</w:t>
            </w:r>
          </w:p>
        </w:tc>
        <w:tc>
          <w:tcPr>
            <w:tcW w:w="8106" w:type="dxa"/>
          </w:tcPr>
          <w:p w:rsidR="008E7565" w:rsidRPr="008F23EF" w:rsidRDefault="008E7565" w:rsidP="00A224B9">
            <w:pPr>
              <w:spacing w:after="0"/>
              <w:jc w:val="both"/>
              <w:rPr>
                <w:rFonts w:ascii="Arial Black" w:hAnsi="Arial Black" w:cs="Tahoma"/>
                <w:b/>
                <w:sz w:val="27"/>
                <w:szCs w:val="27"/>
              </w:rPr>
            </w:pPr>
            <w:r w:rsidRPr="008F23EF">
              <w:rPr>
                <w:rFonts w:ascii="Arial Black" w:hAnsi="Arial Black" w:cs="Tahoma"/>
                <w:b/>
                <w:bCs/>
                <w:sz w:val="27"/>
                <w:szCs w:val="27"/>
              </w:rPr>
              <w:t xml:space="preserve">OPENING OF FINANCIAL LITERACY CENTRES (FLCs) AT BLOCK LEVEL-PROGRESS AS AT </w:t>
            </w:r>
            <w:r>
              <w:rPr>
                <w:rFonts w:ascii="Arial Black" w:hAnsi="Arial Black" w:cs="Tahoma"/>
                <w:b/>
                <w:bCs/>
                <w:color w:val="000000"/>
                <w:sz w:val="27"/>
                <w:szCs w:val="27"/>
              </w:rPr>
              <w:t>MARCH 2022</w:t>
            </w:r>
          </w:p>
        </w:tc>
      </w:tr>
    </w:tbl>
    <w:p w:rsidR="008E7565" w:rsidRPr="008F23EF" w:rsidRDefault="008E7565" w:rsidP="008E7565">
      <w:pPr>
        <w:spacing w:after="0"/>
        <w:rPr>
          <w:rFonts w:ascii="Tahoma" w:hAnsi="Tahoma" w:cs="Tahoma"/>
          <w:sz w:val="27"/>
          <w:szCs w:val="27"/>
        </w:rPr>
      </w:pPr>
    </w:p>
    <w:p w:rsidR="008E7565" w:rsidRPr="008F23EF" w:rsidRDefault="008E7565" w:rsidP="008E7565">
      <w:pPr>
        <w:spacing w:after="0"/>
        <w:jc w:val="both"/>
        <w:rPr>
          <w:rFonts w:ascii="Tahoma" w:hAnsi="Tahoma" w:cs="Tahoma"/>
          <w:sz w:val="27"/>
          <w:szCs w:val="27"/>
        </w:rPr>
      </w:pPr>
      <w:r w:rsidRPr="008F23EF">
        <w:rPr>
          <w:rFonts w:ascii="Tahoma" w:hAnsi="Tahoma" w:cs="Tahoma"/>
          <w:sz w:val="27"/>
          <w:szCs w:val="27"/>
        </w:rPr>
        <w:t xml:space="preserve">In the State of Haryana, 144 FLCs (including FLCs of Cooperative Banks) have been set up in 140 blocks of the State of Haryana upto </w:t>
      </w:r>
      <w:r>
        <w:rPr>
          <w:rFonts w:ascii="Tahoma" w:hAnsi="Tahoma" w:cs="Tahoma"/>
          <w:sz w:val="27"/>
          <w:szCs w:val="27"/>
        </w:rPr>
        <w:t>March 2022</w:t>
      </w:r>
      <w:r w:rsidRPr="008F23EF">
        <w:rPr>
          <w:rFonts w:ascii="Tahoma" w:hAnsi="Tahoma" w:cs="Tahoma"/>
          <w:sz w:val="27"/>
          <w:szCs w:val="27"/>
        </w:rPr>
        <w:t>.</w:t>
      </w:r>
    </w:p>
    <w:p w:rsidR="008E7565" w:rsidRPr="008F23EF" w:rsidRDefault="008E7565" w:rsidP="008E7565">
      <w:pPr>
        <w:spacing w:after="0" w:line="240" w:lineRule="auto"/>
        <w:jc w:val="both"/>
        <w:rPr>
          <w:rFonts w:ascii="Tahoma" w:hAnsi="Tahoma" w:cs="Tahoma"/>
          <w:b/>
          <w:bCs/>
          <w:color w:val="000000"/>
          <w:sz w:val="27"/>
          <w:szCs w:val="27"/>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8E7565" w:rsidRPr="008F23EF" w:rsidTr="00A224B9">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rPr>
                <w:rFonts w:ascii="Arial Black" w:hAnsi="Arial Black"/>
                <w:color w:val="000000"/>
                <w:sz w:val="27"/>
                <w:szCs w:val="27"/>
              </w:rPr>
            </w:pPr>
            <w:r>
              <w:rPr>
                <w:rFonts w:ascii="Arial Black" w:hAnsi="Arial Black" w:cs="Tahoma"/>
                <w:b/>
                <w:color w:val="000000"/>
                <w:sz w:val="27"/>
                <w:szCs w:val="27"/>
              </w:rPr>
              <w:t>AGENDA ITEM 3</w:t>
            </w:r>
            <w:r w:rsidRPr="008F23EF">
              <w:rPr>
                <w:rFonts w:ascii="Arial Black" w:hAnsi="Arial Black" w:cs="Tahoma"/>
                <w:b/>
                <w:color w:val="000000"/>
                <w:sz w:val="27"/>
                <w:szCs w:val="27"/>
              </w:rPr>
              <w:t>.2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jc w:val="both"/>
              <w:rPr>
                <w:rFonts w:ascii="Arial Black" w:eastAsia="Calibri" w:hAnsi="Arial Black" w:cs="Calibri"/>
                <w:color w:val="000000"/>
                <w:sz w:val="27"/>
                <w:szCs w:val="27"/>
              </w:rPr>
            </w:pPr>
            <w:r w:rsidRPr="008F23EF">
              <w:rPr>
                <w:rFonts w:ascii="Arial Black" w:hAnsi="Arial Black"/>
                <w:color w:val="000000"/>
                <w:sz w:val="27"/>
                <w:szCs w:val="27"/>
              </w:rPr>
              <w:t xml:space="preserve">FINANCIAL LITERACY CENTRES (FLCs) – PROGRESS DURING THE Q.E. </w:t>
            </w:r>
            <w:r w:rsidRPr="008F23EF">
              <w:rPr>
                <w:rFonts w:ascii="Arial Black" w:hAnsi="Arial Black" w:cs="Tahoma"/>
                <w:b/>
                <w:bCs/>
                <w:color w:val="000000"/>
                <w:sz w:val="27"/>
                <w:szCs w:val="27"/>
              </w:rPr>
              <w:t xml:space="preserve"> </w:t>
            </w:r>
            <w:r>
              <w:rPr>
                <w:rFonts w:ascii="Arial Black" w:hAnsi="Arial Black" w:cs="Tahoma"/>
                <w:b/>
                <w:bCs/>
                <w:color w:val="000000"/>
                <w:sz w:val="27"/>
                <w:szCs w:val="27"/>
              </w:rPr>
              <w:t>MARCH 2022</w:t>
            </w:r>
          </w:p>
        </w:tc>
      </w:tr>
    </w:tbl>
    <w:p w:rsidR="008E7565" w:rsidRPr="008F23EF" w:rsidRDefault="008E7565" w:rsidP="008E7565">
      <w:pPr>
        <w:spacing w:after="0" w:line="240" w:lineRule="auto"/>
        <w:jc w:val="both"/>
        <w:rPr>
          <w:rFonts w:ascii="Tahoma" w:hAnsi="Tahoma" w:cs="Tahoma"/>
          <w:color w:val="000000"/>
          <w:sz w:val="27"/>
          <w:szCs w:val="27"/>
        </w:rPr>
      </w:pPr>
    </w:p>
    <w:p w:rsidR="008E7565" w:rsidRPr="008F23EF" w:rsidRDefault="008E7565" w:rsidP="008E7565">
      <w:pPr>
        <w:spacing w:after="0"/>
        <w:jc w:val="both"/>
        <w:rPr>
          <w:rFonts w:ascii="Tahoma" w:hAnsi="Tahoma" w:cs="Tahoma"/>
          <w:sz w:val="27"/>
          <w:szCs w:val="27"/>
        </w:rPr>
      </w:pPr>
      <w:r w:rsidRPr="008F23EF">
        <w:rPr>
          <w:rFonts w:ascii="Tahoma" w:hAnsi="Tahoma" w:cs="Tahoma"/>
          <w:sz w:val="27"/>
          <w:szCs w:val="27"/>
        </w:rPr>
        <w:t xml:space="preserve">From the progress report of FLCs during the quarter ended </w:t>
      </w:r>
      <w:r>
        <w:rPr>
          <w:rFonts w:ascii="Tahoma" w:hAnsi="Tahoma" w:cs="Tahoma"/>
          <w:sz w:val="27"/>
          <w:szCs w:val="27"/>
        </w:rPr>
        <w:t>March 2022,</w:t>
      </w:r>
      <w:r w:rsidRPr="008F23EF">
        <w:rPr>
          <w:rFonts w:ascii="Tahoma" w:hAnsi="Tahoma" w:cs="Tahoma"/>
          <w:sz w:val="27"/>
          <w:szCs w:val="27"/>
        </w:rPr>
        <w:t xml:space="preserve"> it has been observed that: -</w:t>
      </w:r>
    </w:p>
    <w:p w:rsidR="008E7565" w:rsidRPr="008F23EF" w:rsidRDefault="008E7565" w:rsidP="008E7565">
      <w:pPr>
        <w:spacing w:after="0" w:line="240" w:lineRule="auto"/>
        <w:jc w:val="both"/>
        <w:rPr>
          <w:rFonts w:ascii="Tahoma" w:hAnsi="Tahoma" w:cs="Tahoma"/>
          <w:sz w:val="27"/>
          <w:szCs w:val="27"/>
        </w:rPr>
      </w:pPr>
    </w:p>
    <w:p w:rsidR="008E7565" w:rsidRPr="008F23EF" w:rsidRDefault="008E7565" w:rsidP="008E7565">
      <w:pPr>
        <w:pStyle w:val="ListParagraph"/>
        <w:numPr>
          <w:ilvl w:val="0"/>
          <w:numId w:val="4"/>
        </w:numPr>
        <w:spacing w:line="276" w:lineRule="auto"/>
        <w:rPr>
          <w:rFonts w:ascii="Tahoma" w:hAnsi="Tahoma" w:cs="Tahoma"/>
          <w:sz w:val="27"/>
          <w:szCs w:val="27"/>
        </w:rPr>
      </w:pPr>
      <w:r>
        <w:rPr>
          <w:rFonts w:ascii="Tahoma" w:hAnsi="Tahoma" w:cs="Tahoma"/>
          <w:sz w:val="27"/>
          <w:szCs w:val="27"/>
          <w:lang w:val="en-IN"/>
        </w:rPr>
        <w:t>2381</w:t>
      </w:r>
      <w:r w:rsidRPr="008F23EF">
        <w:rPr>
          <w:rFonts w:ascii="Tahoma" w:hAnsi="Tahoma" w:cs="Tahoma"/>
          <w:sz w:val="27"/>
          <w:szCs w:val="27"/>
          <w:lang w:val="en-IN"/>
        </w:rPr>
        <w:t xml:space="preserve"> </w:t>
      </w:r>
      <w:r w:rsidRPr="008F23EF">
        <w:rPr>
          <w:rFonts w:ascii="Tahoma" w:hAnsi="Tahoma" w:cs="Tahoma"/>
          <w:sz w:val="27"/>
          <w:szCs w:val="27"/>
        </w:rPr>
        <w:t xml:space="preserve">Going Digital Camps were organized by FLCs during the quarter ended </w:t>
      </w:r>
      <w:r>
        <w:rPr>
          <w:rFonts w:ascii="Tahoma" w:hAnsi="Tahoma" w:cs="Tahoma"/>
          <w:sz w:val="27"/>
          <w:szCs w:val="27"/>
          <w:lang w:val="en-IN"/>
        </w:rPr>
        <w:t>March 2022</w:t>
      </w:r>
      <w:r w:rsidRPr="008F23EF">
        <w:rPr>
          <w:rFonts w:ascii="Tahoma" w:hAnsi="Tahoma" w:cs="Tahoma"/>
          <w:sz w:val="27"/>
          <w:szCs w:val="27"/>
          <w:lang w:val="en-IN"/>
        </w:rPr>
        <w:t xml:space="preserve">. </w:t>
      </w:r>
    </w:p>
    <w:p w:rsidR="008E7565" w:rsidRPr="00F51FC0" w:rsidRDefault="008E7565" w:rsidP="008E7565">
      <w:pPr>
        <w:pStyle w:val="ListParagraph"/>
        <w:numPr>
          <w:ilvl w:val="0"/>
          <w:numId w:val="4"/>
        </w:numPr>
        <w:spacing w:line="276" w:lineRule="auto"/>
        <w:rPr>
          <w:rFonts w:ascii="Tahoma" w:hAnsi="Tahoma" w:cs="Tahoma"/>
          <w:sz w:val="27"/>
          <w:szCs w:val="27"/>
        </w:rPr>
      </w:pPr>
      <w:r w:rsidRPr="008F23EF">
        <w:rPr>
          <w:rFonts w:ascii="Tahoma" w:hAnsi="Tahoma" w:cs="Tahoma"/>
          <w:sz w:val="27"/>
          <w:szCs w:val="27"/>
          <w:lang w:val="en-US"/>
        </w:rPr>
        <w:t>1</w:t>
      </w:r>
      <w:r>
        <w:rPr>
          <w:rFonts w:ascii="Tahoma" w:hAnsi="Tahoma" w:cs="Tahoma"/>
          <w:sz w:val="27"/>
          <w:szCs w:val="27"/>
          <w:lang w:val="en-US"/>
        </w:rPr>
        <w:t>938</w:t>
      </w:r>
      <w:r w:rsidRPr="008F23EF">
        <w:rPr>
          <w:rFonts w:ascii="Tahoma" w:hAnsi="Tahoma" w:cs="Tahoma"/>
          <w:sz w:val="27"/>
          <w:szCs w:val="27"/>
          <w:lang w:val="en-US"/>
        </w:rPr>
        <w:t xml:space="preserve"> </w:t>
      </w:r>
      <w:r w:rsidRPr="008F23EF">
        <w:rPr>
          <w:rFonts w:ascii="Tahoma" w:hAnsi="Tahoma" w:cs="Tahoma"/>
          <w:sz w:val="27"/>
          <w:szCs w:val="27"/>
        </w:rPr>
        <w:t xml:space="preserve">Targets Oriented camps were organized in the State of Haryana during the quarter ended </w:t>
      </w:r>
      <w:r>
        <w:rPr>
          <w:rFonts w:ascii="Tahoma" w:hAnsi="Tahoma" w:cs="Tahoma"/>
          <w:sz w:val="27"/>
          <w:szCs w:val="27"/>
          <w:lang w:val="en-IN"/>
        </w:rPr>
        <w:t>March 2022</w:t>
      </w:r>
      <w:r w:rsidRPr="008F23EF">
        <w:rPr>
          <w:rFonts w:ascii="Tahoma" w:hAnsi="Tahoma" w:cs="Tahoma"/>
          <w:sz w:val="27"/>
          <w:szCs w:val="27"/>
          <w:lang w:val="en-IN"/>
        </w:rPr>
        <w:t xml:space="preserve">. </w:t>
      </w:r>
    </w:p>
    <w:p w:rsidR="00F51FC0" w:rsidRPr="008F23EF" w:rsidRDefault="00F51FC0" w:rsidP="00F51FC0">
      <w:pPr>
        <w:pStyle w:val="ListParagraph"/>
        <w:spacing w:line="276" w:lineRule="auto"/>
        <w:rPr>
          <w:rFonts w:ascii="Tahoma" w:hAnsi="Tahoma" w:cs="Tahoma"/>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Controlling heads of banks are requested to ensure that: - </w:t>
      </w:r>
    </w:p>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numPr>
          <w:ilvl w:val="0"/>
          <w:numId w:val="5"/>
        </w:numPr>
        <w:spacing w:after="0" w:line="276" w:lineRule="auto"/>
        <w:jc w:val="both"/>
        <w:rPr>
          <w:rFonts w:ascii="Tahoma" w:hAnsi="Tahoma" w:cs="Tahoma"/>
          <w:color w:val="000000"/>
          <w:sz w:val="27"/>
          <w:szCs w:val="27"/>
        </w:rPr>
      </w:pPr>
      <w:r w:rsidRPr="008F23EF">
        <w:rPr>
          <w:rFonts w:ascii="Tahoma" w:hAnsi="Tahoma" w:cs="Tahoma"/>
          <w:color w:val="000000"/>
          <w:sz w:val="27"/>
          <w:szCs w:val="27"/>
        </w:rPr>
        <w:t>All FLCs opened by their bank are functioning regularly</w:t>
      </w:r>
    </w:p>
    <w:p w:rsidR="008E7565" w:rsidRPr="008F23EF" w:rsidRDefault="008E7565" w:rsidP="008E7565">
      <w:pPr>
        <w:numPr>
          <w:ilvl w:val="0"/>
          <w:numId w:val="5"/>
        </w:numPr>
        <w:spacing w:after="0" w:line="276" w:lineRule="auto"/>
        <w:jc w:val="both"/>
        <w:rPr>
          <w:rFonts w:ascii="Tahoma" w:hAnsi="Tahoma" w:cs="Tahoma"/>
          <w:color w:val="000000"/>
          <w:sz w:val="27"/>
          <w:szCs w:val="27"/>
        </w:rPr>
      </w:pPr>
      <w:r w:rsidRPr="008F23EF">
        <w:rPr>
          <w:rFonts w:ascii="Tahoma" w:hAnsi="Tahoma" w:cs="Tahoma"/>
          <w:color w:val="000000"/>
          <w:sz w:val="27"/>
          <w:szCs w:val="27"/>
        </w:rPr>
        <w:t>Independent counselors are appointed in all FLCs</w:t>
      </w:r>
    </w:p>
    <w:p w:rsidR="008E7565" w:rsidRPr="008F23EF" w:rsidRDefault="008E7565" w:rsidP="008E7565">
      <w:pPr>
        <w:numPr>
          <w:ilvl w:val="0"/>
          <w:numId w:val="5"/>
        </w:numPr>
        <w:spacing w:after="0" w:line="276" w:lineRule="auto"/>
        <w:jc w:val="both"/>
        <w:rPr>
          <w:rFonts w:ascii="Tahoma" w:hAnsi="Tahoma" w:cs="Tahoma"/>
          <w:color w:val="000000"/>
          <w:sz w:val="27"/>
          <w:szCs w:val="27"/>
        </w:rPr>
      </w:pPr>
      <w:r w:rsidRPr="008F23EF">
        <w:rPr>
          <w:rFonts w:ascii="Tahoma" w:hAnsi="Tahoma" w:cs="Tahoma"/>
          <w:color w:val="000000"/>
          <w:sz w:val="27"/>
          <w:szCs w:val="27"/>
        </w:rPr>
        <w:t>Complete infrastructure is provided to all FLCs</w:t>
      </w:r>
    </w:p>
    <w:p w:rsidR="008E7565" w:rsidRPr="008F23EF" w:rsidRDefault="008E7565" w:rsidP="008E7565">
      <w:pPr>
        <w:numPr>
          <w:ilvl w:val="0"/>
          <w:numId w:val="5"/>
        </w:numPr>
        <w:spacing w:after="0" w:line="276" w:lineRule="auto"/>
        <w:jc w:val="both"/>
        <w:rPr>
          <w:rFonts w:ascii="Tahoma" w:hAnsi="Tahoma" w:cs="Tahoma"/>
          <w:color w:val="000000"/>
          <w:sz w:val="27"/>
          <w:szCs w:val="27"/>
        </w:rPr>
      </w:pPr>
      <w:r w:rsidRPr="008F23EF">
        <w:rPr>
          <w:rFonts w:ascii="Tahoma" w:hAnsi="Tahoma" w:cs="Tahoma"/>
          <w:color w:val="000000"/>
          <w:sz w:val="27"/>
          <w:szCs w:val="27"/>
        </w:rPr>
        <w:t>Senior Officers of their office visit the FLCs on their visit to the field/branches in the concerned area.</w:t>
      </w:r>
    </w:p>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review.</w:t>
      </w:r>
    </w:p>
    <w:p w:rsidR="008E7565" w:rsidRPr="008F23EF" w:rsidRDefault="008E7565" w:rsidP="008E7565">
      <w:pPr>
        <w:spacing w:after="0" w:line="240" w:lineRule="auto"/>
        <w:jc w:val="both"/>
        <w:rPr>
          <w:rFonts w:ascii="Tahoma" w:hAnsi="Tahoma" w:cs="Tahoma"/>
          <w:b/>
          <w:bCs/>
          <w:color w:val="000000"/>
          <w:sz w:val="27"/>
          <w:szCs w:val="27"/>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8E7565" w:rsidRPr="008F23EF" w:rsidTr="00A224B9">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rPr>
                <w:rFonts w:ascii="Arial Black" w:hAnsi="Arial Black" w:cs="Tahoma"/>
                <w:color w:val="000000"/>
                <w:sz w:val="27"/>
                <w:szCs w:val="27"/>
              </w:rPr>
            </w:pPr>
            <w:r>
              <w:rPr>
                <w:rFonts w:ascii="Arial Black" w:hAnsi="Arial Black" w:cs="Tahoma"/>
                <w:b/>
                <w:color w:val="000000"/>
                <w:sz w:val="27"/>
                <w:szCs w:val="27"/>
              </w:rPr>
              <w:t>AGENDA ITEM 3</w:t>
            </w:r>
            <w:r w:rsidRPr="008F23EF">
              <w:rPr>
                <w:rFonts w:ascii="Arial Black" w:hAnsi="Arial Black" w:cs="Tahoma"/>
                <w:b/>
                <w:color w:val="000000"/>
                <w:sz w:val="27"/>
                <w:szCs w:val="27"/>
              </w:rPr>
              <w:t>.3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jc w:val="both"/>
              <w:rPr>
                <w:rFonts w:ascii="Arial Black" w:eastAsia="Calibri" w:hAnsi="Arial Black" w:cs="Tahoma"/>
                <w:color w:val="000000"/>
                <w:sz w:val="27"/>
                <w:szCs w:val="27"/>
              </w:rPr>
            </w:pPr>
            <w:r w:rsidRPr="008F23EF">
              <w:rPr>
                <w:rFonts w:ascii="Arial Black" w:hAnsi="Arial Black" w:cs="Tahoma"/>
                <w:color w:val="000000"/>
                <w:sz w:val="27"/>
                <w:szCs w:val="27"/>
              </w:rPr>
              <w:t xml:space="preserve">FINANCIAL LITERACY–HOLDING OF ONE CAMP PER RURAL BRANCH PER MONTH- PROGRESS DURING THE QUARTER ENDED </w:t>
            </w:r>
            <w:r>
              <w:rPr>
                <w:rFonts w:ascii="Arial Black" w:hAnsi="Arial Black" w:cs="Tahoma"/>
                <w:b/>
                <w:bCs/>
                <w:color w:val="000000"/>
                <w:sz w:val="27"/>
                <w:szCs w:val="27"/>
              </w:rPr>
              <w:t>MARCH 2022</w:t>
            </w:r>
          </w:p>
        </w:tc>
      </w:tr>
    </w:tbl>
    <w:p w:rsidR="008E7565" w:rsidRPr="008F23EF" w:rsidRDefault="008E7565" w:rsidP="008E7565">
      <w:pPr>
        <w:spacing w:after="0" w:line="240" w:lineRule="auto"/>
        <w:jc w:val="both"/>
        <w:rPr>
          <w:rFonts w:ascii="Tahoma" w:hAnsi="Tahoma" w:cs="Tahoma"/>
          <w:color w:val="000000"/>
          <w:sz w:val="27"/>
          <w:szCs w:val="27"/>
        </w:rPr>
      </w:pPr>
    </w:p>
    <w:p w:rsidR="008E7565" w:rsidRPr="008F23EF" w:rsidRDefault="008E7565" w:rsidP="008E7565">
      <w:pPr>
        <w:spacing w:after="0"/>
        <w:jc w:val="both"/>
        <w:rPr>
          <w:rFonts w:ascii="Tahoma" w:hAnsi="Tahoma" w:cs="Tahoma"/>
          <w:color w:val="000000"/>
          <w:sz w:val="27"/>
          <w:szCs w:val="27"/>
        </w:rPr>
      </w:pPr>
      <w:r w:rsidRPr="008F23EF">
        <w:rPr>
          <w:rFonts w:ascii="Tahoma" w:hAnsi="Tahoma" w:cs="Tahoma"/>
          <w:color w:val="000000"/>
          <w:sz w:val="27"/>
          <w:szCs w:val="27"/>
        </w:rPr>
        <w:t xml:space="preserve">Progress made by rural branches of banks in organizing Financial Literacy Camps during the quarter ended </w:t>
      </w:r>
      <w:r>
        <w:rPr>
          <w:rFonts w:ascii="Tahoma" w:hAnsi="Tahoma" w:cs="Tahoma"/>
          <w:sz w:val="27"/>
          <w:szCs w:val="27"/>
          <w:lang w:val="en-IN"/>
        </w:rPr>
        <w:t>March 2022</w:t>
      </w:r>
      <w:r w:rsidRPr="008F23EF">
        <w:rPr>
          <w:rFonts w:ascii="Tahoma" w:hAnsi="Tahoma" w:cs="Tahoma"/>
          <w:color w:val="000000"/>
          <w:sz w:val="27"/>
          <w:szCs w:val="27"/>
        </w:rPr>
        <w:t xml:space="preserve"> is given below for information of the </w:t>
      </w:r>
      <w:r>
        <w:rPr>
          <w:rFonts w:ascii="Tahoma" w:hAnsi="Tahoma" w:cs="Tahoma"/>
          <w:color w:val="000000"/>
          <w:sz w:val="27"/>
          <w:szCs w:val="27"/>
        </w:rPr>
        <w:t xml:space="preserve">house: </w:t>
      </w:r>
    </w:p>
    <w:p w:rsidR="008E7565" w:rsidRPr="008F23EF" w:rsidRDefault="008E7565" w:rsidP="008E7565">
      <w:pPr>
        <w:spacing w:after="0" w:line="240" w:lineRule="auto"/>
        <w:jc w:val="both"/>
        <w:rPr>
          <w:rFonts w:ascii="Tahoma" w:hAnsi="Tahoma" w:cs="Tahoma"/>
          <w:color w:val="000000"/>
          <w:sz w:val="27"/>
          <w:szCs w:val="27"/>
        </w:rPr>
      </w:pPr>
    </w:p>
    <w:p w:rsidR="008E7565" w:rsidRPr="006A30E7" w:rsidRDefault="008E7565" w:rsidP="008E7565">
      <w:pPr>
        <w:pStyle w:val="ListParagraph"/>
        <w:numPr>
          <w:ilvl w:val="0"/>
          <w:numId w:val="4"/>
        </w:numPr>
        <w:spacing w:line="276" w:lineRule="auto"/>
        <w:rPr>
          <w:rFonts w:ascii="Tahoma" w:hAnsi="Tahoma" w:cs="Tahoma"/>
          <w:b/>
          <w:bCs/>
          <w:color w:val="000000" w:themeColor="text1"/>
          <w:sz w:val="27"/>
          <w:szCs w:val="27"/>
        </w:rPr>
      </w:pPr>
      <w:r w:rsidRPr="006A30E7">
        <w:rPr>
          <w:rFonts w:ascii="Tahoma" w:hAnsi="Tahoma" w:cs="Tahoma"/>
          <w:color w:val="000000" w:themeColor="text1"/>
          <w:sz w:val="27"/>
          <w:szCs w:val="27"/>
          <w:lang w:val="en-IN"/>
        </w:rPr>
        <w:t>R</w:t>
      </w:r>
      <w:proofErr w:type="spellStart"/>
      <w:r w:rsidRPr="006A30E7">
        <w:rPr>
          <w:rFonts w:ascii="Tahoma" w:hAnsi="Tahoma" w:cs="Tahoma"/>
          <w:color w:val="000000" w:themeColor="text1"/>
          <w:sz w:val="27"/>
          <w:szCs w:val="27"/>
        </w:rPr>
        <w:t>ural</w:t>
      </w:r>
      <w:proofErr w:type="spellEnd"/>
      <w:r w:rsidRPr="006A30E7">
        <w:rPr>
          <w:rFonts w:ascii="Tahoma" w:hAnsi="Tahoma" w:cs="Tahoma"/>
          <w:color w:val="000000" w:themeColor="text1"/>
          <w:sz w:val="27"/>
          <w:szCs w:val="27"/>
        </w:rPr>
        <w:t xml:space="preserve"> branches of banks have conducted </w:t>
      </w:r>
      <w:r w:rsidRPr="006A30E7">
        <w:rPr>
          <w:rFonts w:ascii="Tahoma" w:hAnsi="Tahoma" w:cs="Tahoma"/>
          <w:color w:val="000000" w:themeColor="text1"/>
          <w:sz w:val="27"/>
          <w:szCs w:val="27"/>
          <w:lang w:val="en-IN"/>
        </w:rPr>
        <w:t xml:space="preserve">3937 </w:t>
      </w:r>
      <w:r w:rsidRPr="006A30E7">
        <w:rPr>
          <w:rFonts w:ascii="Tahoma" w:hAnsi="Tahoma" w:cs="Tahoma"/>
          <w:color w:val="000000" w:themeColor="text1"/>
          <w:sz w:val="27"/>
          <w:szCs w:val="27"/>
        </w:rPr>
        <w:t xml:space="preserve">Financial Literacy Camps during the quarter ended </w:t>
      </w:r>
      <w:r>
        <w:rPr>
          <w:rFonts w:ascii="Tahoma" w:hAnsi="Tahoma" w:cs="Tahoma"/>
          <w:sz w:val="27"/>
          <w:szCs w:val="27"/>
          <w:lang w:val="en-IN"/>
        </w:rPr>
        <w:t>March 2022</w:t>
      </w:r>
      <w:r w:rsidRPr="006A30E7">
        <w:rPr>
          <w:rFonts w:ascii="Tahoma" w:hAnsi="Tahoma" w:cs="Tahoma"/>
          <w:color w:val="000000" w:themeColor="text1"/>
          <w:sz w:val="27"/>
          <w:szCs w:val="27"/>
          <w:lang w:val="en-US"/>
        </w:rPr>
        <w:t>.</w:t>
      </w:r>
    </w:p>
    <w:p w:rsidR="008E7565" w:rsidRPr="006A30E7" w:rsidRDefault="008E7565" w:rsidP="008E7565">
      <w:pPr>
        <w:pStyle w:val="ListParagraph"/>
        <w:numPr>
          <w:ilvl w:val="0"/>
          <w:numId w:val="4"/>
        </w:numPr>
        <w:spacing w:line="276" w:lineRule="auto"/>
        <w:rPr>
          <w:rFonts w:ascii="Tahoma" w:hAnsi="Tahoma" w:cs="Tahoma"/>
          <w:b/>
          <w:bCs/>
          <w:color w:val="000000" w:themeColor="text1"/>
          <w:sz w:val="27"/>
          <w:szCs w:val="27"/>
        </w:rPr>
      </w:pPr>
      <w:r w:rsidRPr="006A30E7">
        <w:rPr>
          <w:rFonts w:ascii="Tahoma" w:hAnsi="Tahoma" w:cs="Tahoma"/>
          <w:color w:val="000000" w:themeColor="text1"/>
          <w:sz w:val="27"/>
          <w:szCs w:val="27"/>
          <w:lang w:val="en-US"/>
        </w:rPr>
        <w:t>Out of 3937</w:t>
      </w:r>
      <w:r w:rsidRPr="006A30E7">
        <w:rPr>
          <w:rFonts w:ascii="Tahoma" w:hAnsi="Tahoma" w:cs="Tahoma"/>
          <w:color w:val="000000" w:themeColor="text1"/>
          <w:sz w:val="27"/>
          <w:szCs w:val="27"/>
        </w:rPr>
        <w:t xml:space="preserve"> Financial Literacy Camps </w:t>
      </w:r>
      <w:r w:rsidRPr="006A30E7">
        <w:rPr>
          <w:rFonts w:ascii="Tahoma" w:hAnsi="Tahoma" w:cs="Tahoma"/>
          <w:color w:val="000000" w:themeColor="text1"/>
          <w:sz w:val="27"/>
          <w:szCs w:val="27"/>
          <w:lang w:val="en-US"/>
        </w:rPr>
        <w:t xml:space="preserve">organized </w:t>
      </w:r>
      <w:r w:rsidRPr="006A30E7">
        <w:rPr>
          <w:rFonts w:ascii="Tahoma" w:hAnsi="Tahoma" w:cs="Tahoma"/>
          <w:color w:val="000000" w:themeColor="text1"/>
          <w:sz w:val="27"/>
          <w:szCs w:val="27"/>
        </w:rPr>
        <w:t xml:space="preserve">during the quarter ended </w:t>
      </w:r>
      <w:r>
        <w:rPr>
          <w:rFonts w:ascii="Tahoma" w:hAnsi="Tahoma" w:cs="Tahoma"/>
          <w:sz w:val="27"/>
          <w:szCs w:val="27"/>
          <w:lang w:val="en-IN"/>
        </w:rPr>
        <w:t>March 2022</w:t>
      </w:r>
      <w:r w:rsidRPr="006A30E7">
        <w:rPr>
          <w:rFonts w:ascii="Tahoma" w:hAnsi="Tahoma" w:cs="Tahoma"/>
          <w:color w:val="000000" w:themeColor="text1"/>
          <w:sz w:val="27"/>
          <w:szCs w:val="27"/>
          <w:lang w:val="en-US"/>
        </w:rPr>
        <w:t xml:space="preserve">, </w:t>
      </w:r>
      <w:r>
        <w:rPr>
          <w:rFonts w:ascii="Tahoma" w:hAnsi="Tahoma" w:cs="Tahoma"/>
          <w:color w:val="000000" w:themeColor="text1"/>
          <w:sz w:val="27"/>
          <w:szCs w:val="27"/>
          <w:lang w:val="en-US"/>
        </w:rPr>
        <w:t>2381</w:t>
      </w:r>
      <w:r w:rsidRPr="006A30E7">
        <w:rPr>
          <w:rFonts w:ascii="Tahoma" w:hAnsi="Tahoma" w:cs="Tahoma"/>
          <w:color w:val="000000" w:themeColor="text1"/>
          <w:sz w:val="27"/>
          <w:szCs w:val="27"/>
          <w:lang w:val="en-US"/>
        </w:rPr>
        <w:t xml:space="preserve"> Special Camps were organized and 1</w:t>
      </w:r>
      <w:r>
        <w:rPr>
          <w:rFonts w:ascii="Tahoma" w:hAnsi="Tahoma" w:cs="Tahoma"/>
          <w:color w:val="000000" w:themeColor="text1"/>
          <w:sz w:val="27"/>
          <w:szCs w:val="27"/>
          <w:lang w:val="en-US"/>
        </w:rPr>
        <w:t>938</w:t>
      </w:r>
      <w:r w:rsidRPr="006A30E7">
        <w:rPr>
          <w:rFonts w:ascii="Tahoma" w:hAnsi="Tahoma" w:cs="Tahoma"/>
          <w:color w:val="000000" w:themeColor="text1"/>
          <w:sz w:val="27"/>
          <w:szCs w:val="27"/>
          <w:lang w:val="en-US"/>
        </w:rPr>
        <w:t xml:space="preserve"> target specific camps were organized by rural branches of banks operating in the State of Haryana. </w:t>
      </w:r>
    </w:p>
    <w:p w:rsidR="008E7565" w:rsidRPr="008F23EF" w:rsidRDefault="008E7565" w:rsidP="008E7565">
      <w:pPr>
        <w:pStyle w:val="ListParagraph"/>
        <w:rPr>
          <w:rFonts w:ascii="Tahoma" w:hAnsi="Tahoma" w:cs="Tahoma"/>
          <w:b/>
          <w:bCs/>
          <w:color w:val="000000"/>
          <w:sz w:val="27"/>
          <w:szCs w:val="27"/>
        </w:rPr>
      </w:pPr>
    </w:p>
    <w:p w:rsidR="008E7565" w:rsidRDefault="008E7565" w:rsidP="008E7565">
      <w:pPr>
        <w:spacing w:after="0"/>
        <w:jc w:val="both"/>
        <w:rPr>
          <w:rFonts w:ascii="Tahoma" w:hAnsi="Tahoma" w:cs="Tahoma"/>
          <w:b/>
          <w:bCs/>
          <w:sz w:val="27"/>
          <w:szCs w:val="27"/>
        </w:rPr>
      </w:pPr>
      <w:r w:rsidRPr="008F23EF">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8F23EF">
        <w:rPr>
          <w:rFonts w:ascii="Tahoma" w:hAnsi="Tahoma" w:cs="Tahoma"/>
          <w:b/>
          <w:bCs/>
          <w:color w:val="000000"/>
          <w:sz w:val="27"/>
          <w:szCs w:val="27"/>
        </w:rPr>
        <w:t>Bank wise Progress is given on Annexure No. 1</w:t>
      </w:r>
      <w:r w:rsidR="00177ECD">
        <w:rPr>
          <w:rFonts w:ascii="Tahoma" w:hAnsi="Tahoma" w:cs="Tahoma"/>
          <w:b/>
          <w:bCs/>
          <w:color w:val="000000"/>
          <w:sz w:val="27"/>
          <w:szCs w:val="27"/>
        </w:rPr>
        <w:t>8</w:t>
      </w:r>
      <w:r w:rsidRPr="008F23EF">
        <w:rPr>
          <w:rFonts w:ascii="Tahoma" w:hAnsi="Tahoma" w:cs="Tahoma"/>
          <w:b/>
          <w:bCs/>
          <w:color w:val="000000"/>
          <w:sz w:val="27"/>
          <w:szCs w:val="27"/>
        </w:rPr>
        <w:t xml:space="preserve"> </w:t>
      </w:r>
      <w:r w:rsidRPr="008F23EF">
        <w:rPr>
          <w:rFonts w:ascii="Tahoma" w:hAnsi="Tahoma" w:cs="Tahoma"/>
          <w:b/>
          <w:bCs/>
          <w:sz w:val="27"/>
          <w:szCs w:val="27"/>
        </w:rPr>
        <w:t>(</w:t>
      </w:r>
      <w:r w:rsidRPr="008F23EF">
        <w:rPr>
          <w:rFonts w:ascii="Tahoma" w:hAnsi="Tahoma" w:cs="Tahoma"/>
          <w:b/>
          <w:bCs/>
          <w:color w:val="000000" w:themeColor="text1"/>
          <w:sz w:val="27"/>
          <w:szCs w:val="27"/>
        </w:rPr>
        <w:t xml:space="preserve">Page </w:t>
      </w:r>
      <w:r w:rsidR="00DC5C3A">
        <w:rPr>
          <w:rFonts w:ascii="Tahoma" w:hAnsi="Tahoma" w:cs="Tahoma"/>
          <w:b/>
          <w:bCs/>
          <w:color w:val="000000" w:themeColor="text1"/>
          <w:sz w:val="27"/>
          <w:szCs w:val="27"/>
        </w:rPr>
        <w:t>137</w:t>
      </w:r>
      <w:r w:rsidRPr="008F23EF">
        <w:rPr>
          <w:rFonts w:ascii="Tahoma" w:hAnsi="Tahoma" w:cs="Tahoma"/>
          <w:b/>
          <w:bCs/>
          <w:sz w:val="27"/>
          <w:szCs w:val="27"/>
        </w:rPr>
        <w:t>).</w:t>
      </w:r>
    </w:p>
    <w:p w:rsidR="008E7565" w:rsidRPr="008F23EF" w:rsidRDefault="008E7565" w:rsidP="008E7565">
      <w:pPr>
        <w:spacing w:after="0"/>
        <w:jc w:val="both"/>
        <w:rPr>
          <w:rFonts w:ascii="Tahoma" w:hAnsi="Tahoma" w:cs="Tahoma"/>
          <w:b/>
          <w:bCs/>
          <w:sz w:val="27"/>
          <w:szCs w:val="27"/>
        </w:rPr>
      </w:pPr>
    </w:p>
    <w:p w:rsidR="008E7565" w:rsidRPr="008F23EF" w:rsidRDefault="008E7565" w:rsidP="008E7565">
      <w:pPr>
        <w:spacing w:after="0"/>
        <w:jc w:val="both"/>
        <w:rPr>
          <w:rFonts w:ascii="Tahoma" w:hAnsi="Tahoma" w:cs="Tahoma"/>
          <w:sz w:val="27"/>
          <w:szCs w:val="27"/>
        </w:rPr>
      </w:pPr>
      <w:r w:rsidRPr="008F23EF">
        <w:rPr>
          <w:rFonts w:ascii="Tahoma" w:hAnsi="Tahoma" w:cs="Tahoma"/>
          <w:sz w:val="27"/>
          <w:szCs w:val="27"/>
        </w:rPr>
        <w:t>Controlling heads of these banks are requested to ensure that inactive FLCs are activated at an early date.</w:t>
      </w:r>
    </w:p>
    <w:p w:rsidR="008E7565" w:rsidRDefault="008E7565" w:rsidP="008E7565">
      <w:pPr>
        <w:spacing w:after="0"/>
        <w:jc w:val="both"/>
        <w:rPr>
          <w:rFonts w:ascii="Tahoma" w:hAnsi="Tahoma" w:cs="Tahoma"/>
          <w:sz w:val="27"/>
          <w:szCs w:val="27"/>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8E7565" w:rsidRPr="008F23EF" w:rsidTr="00A224B9">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rPr>
                <w:rFonts w:ascii="Arial Black" w:hAnsi="Arial Black" w:cs="Tahoma"/>
                <w:color w:val="000000"/>
                <w:sz w:val="27"/>
                <w:szCs w:val="27"/>
              </w:rPr>
            </w:pPr>
            <w:r>
              <w:rPr>
                <w:rFonts w:ascii="Arial Black" w:hAnsi="Arial Black" w:cs="Tahoma"/>
                <w:b/>
                <w:color w:val="000000"/>
                <w:sz w:val="27"/>
                <w:szCs w:val="27"/>
              </w:rPr>
              <w:t>AGENDA ITEM 3.4</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jc w:val="both"/>
              <w:rPr>
                <w:rFonts w:ascii="Arial Black" w:eastAsia="Calibri" w:hAnsi="Arial Black" w:cs="Tahoma"/>
                <w:color w:val="000000"/>
                <w:sz w:val="27"/>
                <w:szCs w:val="27"/>
              </w:rPr>
            </w:pPr>
            <w:r w:rsidRPr="008F23EF">
              <w:rPr>
                <w:rFonts w:ascii="Arial Black" w:hAnsi="Arial Black" w:cs="Tahoma"/>
                <w:color w:val="000000"/>
                <w:sz w:val="27"/>
                <w:szCs w:val="27"/>
              </w:rPr>
              <w:t xml:space="preserve">SETTING UP OF CENTRES FOR FINANCIAL LITERACY (CFLs) </w:t>
            </w:r>
          </w:p>
        </w:tc>
      </w:tr>
    </w:tbl>
    <w:p w:rsidR="008E7565" w:rsidRPr="008F23EF" w:rsidRDefault="008E7565" w:rsidP="008E7565">
      <w:pPr>
        <w:spacing w:after="0"/>
        <w:jc w:val="both"/>
        <w:rPr>
          <w:rFonts w:ascii="Tahoma" w:hAnsi="Tahoma" w:cs="Tahoma"/>
          <w:sz w:val="27"/>
          <w:szCs w:val="27"/>
        </w:rPr>
      </w:pPr>
    </w:p>
    <w:p w:rsidR="008E7565" w:rsidRPr="008F23EF" w:rsidRDefault="008E7565" w:rsidP="008E7565">
      <w:pPr>
        <w:spacing w:after="0"/>
        <w:jc w:val="both"/>
        <w:rPr>
          <w:rFonts w:ascii="Tahoma" w:hAnsi="Tahoma" w:cs="Tahoma"/>
          <w:sz w:val="27"/>
          <w:szCs w:val="27"/>
        </w:rPr>
      </w:pPr>
      <w:r w:rsidRPr="008F23EF">
        <w:rPr>
          <w:rFonts w:ascii="Tahoma" w:hAnsi="Tahoma" w:cs="Tahoma"/>
          <w:sz w:val="27"/>
          <w:szCs w:val="27"/>
        </w:rPr>
        <w:t xml:space="preserve">Reserve Bank of India has conveyed it decision to expand the </w:t>
      </w:r>
      <w:proofErr w:type="spellStart"/>
      <w:r w:rsidRPr="008F23EF">
        <w:rPr>
          <w:rFonts w:ascii="Tahoma" w:hAnsi="Tahoma" w:cs="Tahoma"/>
          <w:sz w:val="27"/>
          <w:szCs w:val="27"/>
        </w:rPr>
        <w:t>Centres</w:t>
      </w:r>
      <w:proofErr w:type="spellEnd"/>
      <w:r w:rsidRPr="008F23EF">
        <w:rPr>
          <w:rFonts w:ascii="Tahoma" w:hAnsi="Tahoma" w:cs="Tahoma"/>
          <w:sz w:val="27"/>
          <w:szCs w:val="27"/>
        </w:rPr>
        <w:t xml:space="preserve"> for Financial Literacy (CFLs) to every block in the country in a phased manner by March 2024 </w:t>
      </w:r>
      <w:r w:rsidRPr="008F23EF">
        <w:rPr>
          <w:rFonts w:ascii="Tahoma" w:hAnsi="Tahoma" w:cs="Tahoma"/>
          <w:sz w:val="27"/>
          <w:szCs w:val="27"/>
        </w:rPr>
        <w:lastRenderedPageBreak/>
        <w:t xml:space="preserve">and implement the phase 1 of scaling up of </w:t>
      </w:r>
      <w:proofErr w:type="spellStart"/>
      <w:r w:rsidRPr="008F23EF">
        <w:rPr>
          <w:rFonts w:ascii="Tahoma" w:hAnsi="Tahoma" w:cs="Tahoma"/>
          <w:sz w:val="27"/>
          <w:szCs w:val="27"/>
        </w:rPr>
        <w:t>Centres</w:t>
      </w:r>
      <w:proofErr w:type="spellEnd"/>
      <w:r w:rsidRPr="008F23EF">
        <w:rPr>
          <w:rFonts w:ascii="Tahoma" w:hAnsi="Tahoma" w:cs="Tahoma"/>
          <w:sz w:val="27"/>
          <w:szCs w:val="27"/>
        </w:rPr>
        <w:t xml:space="preserve"> for Financial Literacy (CFLs) project at 181 CFLs with funding support of Depositor Education And Awareness Fund (DEAF) of RBI/Financial Inclusion Fund (FIF) of NABARD.  PNB has initiated 21 CFLs in various bocks of Haryana, which have been set up in collaboration with CRISIL Foundation (NGO earmarked for the same).</w:t>
      </w:r>
    </w:p>
    <w:p w:rsidR="008E7565" w:rsidRPr="008F23EF" w:rsidRDefault="008E7565" w:rsidP="008E7565">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2126"/>
        <w:gridCol w:w="7639"/>
      </w:tblGrid>
      <w:tr w:rsidR="008E7565" w:rsidRPr="008F23EF" w:rsidTr="00A224B9">
        <w:tc>
          <w:tcPr>
            <w:tcW w:w="21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Arial Black" w:hAnsi="Arial Black" w:cs="Times New Roman"/>
                <w:color w:val="000000"/>
                <w:sz w:val="27"/>
                <w:szCs w:val="27"/>
              </w:rPr>
            </w:pPr>
            <w:r w:rsidRPr="008F23EF">
              <w:rPr>
                <w:rFonts w:ascii="Arial Black" w:hAnsi="Arial Black" w:cs="Tahoma"/>
                <w:color w:val="000000"/>
                <w:sz w:val="27"/>
                <w:szCs w:val="27"/>
              </w:rPr>
              <w:t xml:space="preserve">AGENDA ITEM NO. </w:t>
            </w:r>
            <w:r>
              <w:rPr>
                <w:rFonts w:ascii="Arial Black" w:hAnsi="Arial Black" w:cs="Tahoma"/>
                <w:color w:val="000000"/>
                <w:sz w:val="27"/>
                <w:szCs w:val="27"/>
              </w:rPr>
              <w:t>4</w:t>
            </w:r>
            <w:r w:rsidRPr="008F23EF">
              <w:rPr>
                <w:rFonts w:ascii="Arial Black" w:hAnsi="Arial Black" w:cs="Tahoma"/>
                <w:color w:val="000000"/>
                <w:sz w:val="27"/>
                <w:szCs w:val="27"/>
              </w:rPr>
              <w:t>.1</w:t>
            </w:r>
          </w:p>
        </w:tc>
        <w:tc>
          <w:tcPr>
            <w:tcW w:w="78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E7565" w:rsidRPr="008F23EF" w:rsidRDefault="008E7565" w:rsidP="00A224B9">
            <w:pPr>
              <w:spacing w:after="0" w:line="240" w:lineRule="auto"/>
              <w:jc w:val="both"/>
              <w:rPr>
                <w:rFonts w:ascii="Arial Black" w:hAnsi="Arial Black" w:cs="Times New Roman"/>
                <w:color w:val="000000"/>
                <w:sz w:val="27"/>
                <w:szCs w:val="27"/>
              </w:rPr>
            </w:pPr>
            <w:r w:rsidRPr="008F23EF">
              <w:rPr>
                <w:rFonts w:ascii="Arial Black" w:hAnsi="Arial Black" w:cs="Tahoma"/>
                <w:color w:val="000000"/>
                <w:sz w:val="27"/>
                <w:szCs w:val="27"/>
              </w:rPr>
              <w:t xml:space="preserve">PROGRESS OF RURAL SELF EMPLOYMENT TRAINING INSTITUTES (RSETIs) UPTO </w:t>
            </w:r>
            <w:r>
              <w:rPr>
                <w:rFonts w:ascii="Arial Black" w:hAnsi="Arial Black" w:cs="Tahoma"/>
                <w:color w:val="000000"/>
                <w:sz w:val="27"/>
                <w:szCs w:val="27"/>
              </w:rPr>
              <w:t>MARCH 2022</w:t>
            </w:r>
          </w:p>
        </w:tc>
      </w:tr>
    </w:tbl>
    <w:p w:rsidR="008E7565" w:rsidRPr="008F23EF" w:rsidRDefault="008E7565" w:rsidP="008E7565">
      <w:pPr>
        <w:spacing w:after="0" w:line="240" w:lineRule="auto"/>
        <w:rPr>
          <w:rFonts w:ascii="Times New Roman" w:hAnsi="Times New Roman" w:cs="Times New Roman"/>
          <w:color w:val="000000"/>
          <w:sz w:val="27"/>
          <w:szCs w:val="27"/>
        </w:rPr>
      </w:pPr>
      <w:r w:rsidRPr="008F23EF">
        <w:rPr>
          <w:rFonts w:ascii="Tahoma" w:hAnsi="Tahoma" w:cs="Tahoma"/>
          <w:b/>
          <w:bCs/>
          <w:color w:val="000000"/>
          <w:sz w:val="27"/>
          <w:szCs w:val="27"/>
        </w:rPr>
        <w:t> </w:t>
      </w:r>
    </w:p>
    <w:p w:rsidR="008E7565" w:rsidRPr="008F23EF" w:rsidRDefault="008E7565" w:rsidP="008E7565">
      <w:pPr>
        <w:spacing w:after="0" w:line="240" w:lineRule="auto"/>
        <w:rPr>
          <w:rFonts w:ascii="Times New Roman" w:hAnsi="Times New Roman" w:cs="Times New Roman"/>
          <w:color w:val="000000"/>
          <w:sz w:val="27"/>
          <w:szCs w:val="27"/>
        </w:rPr>
      </w:pPr>
      <w:r w:rsidRPr="008F23EF">
        <w:rPr>
          <w:rFonts w:ascii="Tahoma" w:hAnsi="Tahoma" w:cs="Tahoma"/>
          <w:color w:val="000000"/>
          <w:sz w:val="27"/>
          <w:szCs w:val="27"/>
        </w:rPr>
        <w:t>In the State of Haryana, RSETIs are functioning in 21 districts of the state.</w:t>
      </w:r>
    </w:p>
    <w:p w:rsidR="008E7565" w:rsidRDefault="008E7565" w:rsidP="008E7565">
      <w:pPr>
        <w:spacing w:after="0" w:line="240" w:lineRule="auto"/>
        <w:rPr>
          <w:rFonts w:ascii="Tahoma" w:hAnsi="Tahoma" w:cs="Tahoma"/>
          <w:color w:val="000000"/>
          <w:sz w:val="27"/>
          <w:szCs w:val="27"/>
        </w:rPr>
      </w:pPr>
      <w:r w:rsidRPr="008F23EF">
        <w:rPr>
          <w:rFonts w:ascii="Tahoma" w:hAnsi="Tahoma" w:cs="Tahoma"/>
          <w:color w:val="000000"/>
          <w:sz w:val="27"/>
          <w:szCs w:val="27"/>
        </w:rPr>
        <w:t> </w:t>
      </w:r>
    </w:p>
    <w:p w:rsidR="008E7565" w:rsidRPr="008F23EF" w:rsidRDefault="008E7565" w:rsidP="008E7565">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From the progress report of RSETIs during the quarter </w:t>
      </w:r>
      <w:r>
        <w:rPr>
          <w:rFonts w:ascii="Tahoma" w:hAnsi="Tahoma" w:cs="Tahoma"/>
          <w:b/>
          <w:color w:val="000000"/>
          <w:sz w:val="27"/>
          <w:szCs w:val="27"/>
        </w:rPr>
        <w:t>March 2022</w:t>
      </w:r>
      <w:r w:rsidRPr="008F23EF">
        <w:rPr>
          <w:rFonts w:ascii="Tahoma" w:hAnsi="Tahoma" w:cs="Tahoma"/>
          <w:b/>
          <w:color w:val="000000"/>
          <w:sz w:val="27"/>
          <w:szCs w:val="27"/>
        </w:rPr>
        <w:t>, it has been observed that:-</w:t>
      </w:r>
    </w:p>
    <w:p w:rsidR="008E7565" w:rsidRPr="008F23EF" w:rsidRDefault="008E7565" w:rsidP="008E7565">
      <w:pPr>
        <w:spacing w:after="0" w:line="240" w:lineRule="auto"/>
        <w:jc w:val="both"/>
        <w:rPr>
          <w:rFonts w:ascii="Times New Roman" w:hAnsi="Times New Roman" w:cs="Times New Roman"/>
          <w:color w:val="000000"/>
          <w:sz w:val="27"/>
          <w:szCs w:val="27"/>
        </w:rPr>
      </w:pPr>
    </w:p>
    <w:p w:rsidR="008E7565" w:rsidRPr="008F23EF" w:rsidRDefault="008E7565" w:rsidP="008E7565">
      <w:pPr>
        <w:pStyle w:val="ListParagraph"/>
        <w:numPr>
          <w:ilvl w:val="0"/>
          <w:numId w:val="2"/>
        </w:numPr>
        <w:spacing w:line="276" w:lineRule="auto"/>
        <w:rPr>
          <w:color w:val="000000"/>
          <w:sz w:val="27"/>
          <w:szCs w:val="27"/>
        </w:rPr>
      </w:pPr>
      <w:r>
        <w:rPr>
          <w:rFonts w:ascii="Tahoma" w:hAnsi="Tahoma" w:cs="Tahoma"/>
          <w:sz w:val="27"/>
          <w:szCs w:val="27"/>
          <w:lang w:val="en-US"/>
        </w:rPr>
        <w:t>148</w:t>
      </w:r>
      <w:r w:rsidRPr="008F23EF">
        <w:rPr>
          <w:rFonts w:ascii="Tahoma" w:hAnsi="Tahoma" w:cs="Tahoma"/>
          <w:sz w:val="27"/>
          <w:szCs w:val="27"/>
          <w:lang w:val="en-US"/>
        </w:rPr>
        <w:t xml:space="preserve"> </w:t>
      </w:r>
      <w:r w:rsidRPr="008F23EF">
        <w:rPr>
          <w:rFonts w:ascii="Tahoma" w:hAnsi="Tahoma" w:cs="Tahoma"/>
          <w:sz w:val="27"/>
          <w:szCs w:val="27"/>
        </w:rPr>
        <w:t xml:space="preserve">training programmes </w:t>
      </w:r>
      <w:r w:rsidRPr="008F23EF">
        <w:rPr>
          <w:rFonts w:ascii="Tahoma" w:hAnsi="Tahoma" w:cs="Tahoma"/>
          <w:color w:val="000000"/>
          <w:sz w:val="27"/>
          <w:szCs w:val="27"/>
        </w:rPr>
        <w:t xml:space="preserve">of Skill Development have been organized </w:t>
      </w:r>
      <w:r w:rsidRPr="008F23EF">
        <w:rPr>
          <w:rFonts w:ascii="Tahoma" w:hAnsi="Tahoma" w:cs="Tahoma"/>
          <w:color w:val="000000"/>
          <w:sz w:val="27"/>
          <w:szCs w:val="27"/>
          <w:lang w:val="en-IN"/>
        </w:rPr>
        <w:t xml:space="preserve">during the quarter </w:t>
      </w:r>
      <w:r>
        <w:rPr>
          <w:rFonts w:ascii="Tahoma" w:hAnsi="Tahoma" w:cs="Tahoma"/>
          <w:color w:val="000000"/>
          <w:sz w:val="27"/>
          <w:szCs w:val="27"/>
          <w:lang w:val="en-IN"/>
        </w:rPr>
        <w:t>March 2022</w:t>
      </w:r>
      <w:r w:rsidRPr="008F23EF">
        <w:rPr>
          <w:rFonts w:ascii="Tahoma" w:hAnsi="Tahoma" w:cs="Tahoma"/>
          <w:color w:val="000000"/>
          <w:sz w:val="27"/>
          <w:szCs w:val="27"/>
          <w:lang w:val="en-IN"/>
        </w:rPr>
        <w:t xml:space="preserve"> </w:t>
      </w:r>
      <w:r w:rsidRPr="008F23EF">
        <w:rPr>
          <w:rFonts w:ascii="Tahoma" w:hAnsi="Tahoma" w:cs="Tahoma"/>
          <w:color w:val="000000"/>
          <w:sz w:val="27"/>
          <w:szCs w:val="27"/>
        </w:rPr>
        <w:t xml:space="preserve">wherein </w:t>
      </w:r>
      <w:r>
        <w:rPr>
          <w:rFonts w:ascii="Tahoma" w:hAnsi="Tahoma" w:cs="Tahoma"/>
          <w:color w:val="000000"/>
          <w:sz w:val="27"/>
          <w:szCs w:val="27"/>
          <w:lang w:val="en-IN"/>
        </w:rPr>
        <w:t>4220</w:t>
      </w:r>
      <w:r w:rsidRPr="008F23EF">
        <w:rPr>
          <w:rFonts w:ascii="Tahoma" w:hAnsi="Tahoma" w:cs="Tahoma"/>
          <w:color w:val="000000"/>
          <w:sz w:val="27"/>
          <w:szCs w:val="27"/>
        </w:rPr>
        <w:t xml:space="preserve"> trainees participated.</w:t>
      </w:r>
    </w:p>
    <w:p w:rsidR="008E7565" w:rsidRPr="008F23EF" w:rsidRDefault="008E7565" w:rsidP="008E7565">
      <w:pPr>
        <w:pStyle w:val="ListParagraph"/>
        <w:numPr>
          <w:ilvl w:val="0"/>
          <w:numId w:val="2"/>
        </w:numPr>
        <w:spacing w:line="276" w:lineRule="auto"/>
        <w:rPr>
          <w:rFonts w:ascii="Tahoma" w:hAnsi="Tahoma" w:cs="Tahoma"/>
          <w:color w:val="000000"/>
          <w:sz w:val="27"/>
          <w:szCs w:val="27"/>
        </w:rPr>
      </w:pPr>
      <w:r>
        <w:rPr>
          <w:rFonts w:ascii="Tahoma" w:hAnsi="Tahoma" w:cs="Tahoma"/>
          <w:sz w:val="27"/>
          <w:szCs w:val="27"/>
          <w:lang w:val="en-US"/>
        </w:rPr>
        <w:t>1234</w:t>
      </w:r>
      <w:r w:rsidRPr="008F23EF">
        <w:rPr>
          <w:rFonts w:ascii="Tahoma" w:hAnsi="Tahoma" w:cs="Tahoma"/>
          <w:sz w:val="27"/>
          <w:szCs w:val="27"/>
          <w:lang w:val="en-US"/>
        </w:rPr>
        <w:t xml:space="preserve"> </w:t>
      </w:r>
      <w:r w:rsidRPr="008F23EF">
        <w:rPr>
          <w:rFonts w:ascii="Tahoma" w:hAnsi="Tahoma" w:cs="Tahoma"/>
          <w:sz w:val="27"/>
          <w:szCs w:val="27"/>
        </w:rPr>
        <w:t>t</w:t>
      </w:r>
      <w:r w:rsidRPr="008F23EF">
        <w:rPr>
          <w:rFonts w:ascii="Tahoma" w:hAnsi="Tahoma" w:cs="Tahoma"/>
          <w:color w:val="000000"/>
          <w:sz w:val="27"/>
          <w:szCs w:val="27"/>
        </w:rPr>
        <w:t xml:space="preserve">rainees have been financed by the banks to start their Enterprises, </w:t>
      </w:r>
      <w:r w:rsidRPr="008F23EF">
        <w:rPr>
          <w:rFonts w:ascii="Tahoma" w:hAnsi="Tahoma" w:cs="Tahoma"/>
          <w:color w:val="000000"/>
          <w:sz w:val="27"/>
          <w:szCs w:val="27"/>
          <w:lang w:val="en-IN"/>
        </w:rPr>
        <w:t>142</w:t>
      </w:r>
      <w:r>
        <w:rPr>
          <w:rFonts w:ascii="Tahoma" w:hAnsi="Tahoma" w:cs="Tahoma"/>
          <w:color w:val="000000"/>
          <w:sz w:val="27"/>
          <w:szCs w:val="27"/>
          <w:lang w:val="en-IN"/>
        </w:rPr>
        <w:t>7</w:t>
      </w:r>
      <w:r w:rsidRPr="008F23EF">
        <w:rPr>
          <w:rFonts w:ascii="Tahoma" w:hAnsi="Tahoma" w:cs="Tahoma"/>
          <w:color w:val="000000"/>
          <w:sz w:val="27"/>
          <w:szCs w:val="27"/>
        </w:rPr>
        <w:t xml:space="preserve"> trainee got wage employment.</w:t>
      </w:r>
    </w:p>
    <w:p w:rsidR="008E7565" w:rsidRPr="008F23EF" w:rsidRDefault="008E7565" w:rsidP="008E7565">
      <w:pPr>
        <w:pStyle w:val="ListParagraph"/>
        <w:rPr>
          <w:rFonts w:ascii="Tahoma" w:hAnsi="Tahoma" w:cs="Tahoma"/>
          <w:color w:val="000000"/>
          <w:sz w:val="27"/>
          <w:szCs w:val="27"/>
        </w:rPr>
      </w:pPr>
    </w:p>
    <w:p w:rsidR="008E7565" w:rsidRPr="008F23EF" w:rsidRDefault="008E7565" w:rsidP="008E7565">
      <w:pPr>
        <w:spacing w:after="0" w:line="240" w:lineRule="auto"/>
        <w:jc w:val="both"/>
        <w:rPr>
          <w:color w:val="000000"/>
          <w:sz w:val="27"/>
          <w:szCs w:val="27"/>
        </w:rPr>
      </w:pPr>
      <w:r w:rsidRPr="008F23EF">
        <w:rPr>
          <w:rFonts w:ascii="Tahoma" w:hAnsi="Tahoma" w:cs="Tahoma"/>
          <w:b/>
          <w:bCs/>
          <w:color w:val="000000"/>
          <w:sz w:val="27"/>
          <w:szCs w:val="27"/>
        </w:rPr>
        <w:t xml:space="preserve">Performance of the RSETIs functioning in the State up to </w:t>
      </w:r>
      <w:r>
        <w:rPr>
          <w:rFonts w:ascii="Tahoma" w:hAnsi="Tahoma" w:cs="Tahoma"/>
          <w:b/>
          <w:bCs/>
          <w:color w:val="000000"/>
          <w:sz w:val="27"/>
          <w:szCs w:val="27"/>
        </w:rPr>
        <w:t>March 2022</w:t>
      </w:r>
      <w:r w:rsidRPr="008F23EF">
        <w:rPr>
          <w:rFonts w:ascii="Tahoma" w:hAnsi="Tahoma" w:cs="Tahoma"/>
          <w:b/>
          <w:bCs/>
          <w:color w:val="000000"/>
          <w:sz w:val="27"/>
          <w:szCs w:val="27"/>
        </w:rPr>
        <w:t xml:space="preserve"> is given on Annexure No.1</w:t>
      </w:r>
      <w:r w:rsidR="00177ECD">
        <w:rPr>
          <w:rFonts w:ascii="Tahoma" w:hAnsi="Tahoma" w:cs="Tahoma"/>
          <w:b/>
          <w:bCs/>
          <w:color w:val="000000"/>
          <w:sz w:val="27"/>
          <w:szCs w:val="27"/>
        </w:rPr>
        <w:t>9</w:t>
      </w:r>
      <w:r>
        <w:rPr>
          <w:rFonts w:ascii="Tahoma" w:hAnsi="Tahoma" w:cs="Tahoma"/>
          <w:b/>
          <w:bCs/>
          <w:color w:val="000000"/>
          <w:sz w:val="27"/>
          <w:szCs w:val="27"/>
        </w:rPr>
        <w:t>.1</w:t>
      </w:r>
      <w:r w:rsidRPr="008F23EF">
        <w:rPr>
          <w:rFonts w:ascii="Tahoma" w:hAnsi="Tahoma" w:cs="Tahoma"/>
          <w:b/>
          <w:bCs/>
          <w:color w:val="000000"/>
          <w:sz w:val="27"/>
          <w:szCs w:val="27"/>
        </w:rPr>
        <w:t xml:space="preserve"> </w:t>
      </w:r>
      <w:r w:rsidRPr="008F23EF">
        <w:rPr>
          <w:rFonts w:ascii="Tahoma" w:hAnsi="Tahoma" w:cs="Tahoma"/>
          <w:b/>
          <w:bCs/>
          <w:sz w:val="27"/>
          <w:szCs w:val="27"/>
        </w:rPr>
        <w:t>(Page-</w:t>
      </w:r>
      <w:r w:rsidR="00DC5C3A">
        <w:rPr>
          <w:rFonts w:ascii="Tahoma" w:hAnsi="Tahoma" w:cs="Tahoma"/>
          <w:b/>
          <w:bCs/>
          <w:sz w:val="27"/>
          <w:szCs w:val="27"/>
        </w:rPr>
        <w:t>138</w:t>
      </w:r>
      <w:r w:rsidRPr="009F530C">
        <w:rPr>
          <w:rFonts w:ascii="Tahoma" w:hAnsi="Tahoma" w:cs="Tahoma"/>
          <w:b/>
          <w:bCs/>
          <w:color w:val="000000" w:themeColor="text1"/>
          <w:sz w:val="27"/>
          <w:szCs w:val="27"/>
        </w:rPr>
        <w:t>)</w:t>
      </w:r>
      <w:r w:rsidRPr="008F23EF">
        <w:rPr>
          <w:rFonts w:ascii="Tahoma" w:hAnsi="Tahoma" w:cs="Tahoma"/>
          <w:b/>
          <w:bCs/>
          <w:sz w:val="27"/>
          <w:szCs w:val="27"/>
        </w:rPr>
        <w:t>.</w:t>
      </w:r>
      <w:r w:rsidRPr="008F23EF">
        <w:rPr>
          <w:rFonts w:ascii="Tahoma" w:hAnsi="Tahoma" w:cs="Tahoma"/>
          <w:b/>
          <w:bCs/>
          <w:color w:val="000000"/>
          <w:sz w:val="27"/>
          <w:szCs w:val="27"/>
        </w:rPr>
        <w:t xml:space="preserve"> </w:t>
      </w:r>
      <w:r w:rsidRPr="008F23EF">
        <w:rPr>
          <w:color w:val="000000"/>
          <w:sz w:val="27"/>
          <w:szCs w:val="27"/>
        </w:rPr>
        <w:t xml:space="preserve">         </w:t>
      </w:r>
    </w:p>
    <w:p w:rsidR="008E7565" w:rsidRPr="008F23EF" w:rsidRDefault="008E7565" w:rsidP="008E7565">
      <w:pPr>
        <w:pStyle w:val="ListParagraph"/>
        <w:rPr>
          <w:rFonts w:ascii="Tahoma" w:hAnsi="Tahoma" w:cs="Tahoma"/>
          <w:color w:val="000000"/>
          <w:sz w:val="27"/>
          <w:szCs w:val="27"/>
          <w:lang w:val="en-US"/>
        </w:rPr>
      </w:pPr>
    </w:p>
    <w:p w:rsidR="008E7565"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The House may review.  </w:t>
      </w:r>
    </w:p>
    <w:p w:rsidR="008E7565" w:rsidRDefault="008E7565" w:rsidP="008E7565">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759"/>
      </w:tblGrid>
      <w:tr w:rsidR="008E7565" w:rsidRPr="008F23EF" w:rsidTr="00A224B9">
        <w:tc>
          <w:tcPr>
            <w:tcW w:w="2150" w:type="dxa"/>
            <w:tcBorders>
              <w:top w:val="single" w:sz="4" w:space="0" w:color="auto"/>
              <w:left w:val="single" w:sz="4" w:space="0" w:color="auto"/>
              <w:bottom w:val="single" w:sz="4" w:space="0" w:color="auto"/>
              <w:right w:val="single" w:sz="4" w:space="0" w:color="auto"/>
            </w:tcBorders>
            <w:hideMark/>
          </w:tcPr>
          <w:p w:rsidR="008E7565" w:rsidRPr="008F23EF" w:rsidRDefault="008E7565" w:rsidP="00A224B9">
            <w:pPr>
              <w:spacing w:after="0" w:line="240" w:lineRule="auto"/>
              <w:jc w:val="both"/>
              <w:rPr>
                <w:rFonts w:ascii="Arial Black" w:hAnsi="Arial Black" w:cs="Tahoma"/>
                <w:b/>
                <w:color w:val="000000"/>
                <w:sz w:val="27"/>
                <w:szCs w:val="27"/>
                <w:lang w:val="en-IN" w:eastAsia="en-IN"/>
              </w:rPr>
            </w:pPr>
            <w:r w:rsidRPr="008F23EF">
              <w:rPr>
                <w:rFonts w:ascii="Arial Black" w:hAnsi="Arial Black" w:cs="Tahoma"/>
                <w:b/>
                <w:bCs/>
                <w:color w:val="000000"/>
                <w:sz w:val="27"/>
                <w:szCs w:val="27"/>
                <w:lang w:val="en-IN" w:eastAsia="en-IN"/>
              </w:rPr>
              <w:t xml:space="preserve">AGENDA ITEM NO. </w:t>
            </w:r>
            <w:r>
              <w:rPr>
                <w:rFonts w:ascii="Arial Black" w:hAnsi="Arial Black" w:cs="Tahoma"/>
                <w:b/>
                <w:bCs/>
                <w:color w:val="000000"/>
                <w:sz w:val="27"/>
                <w:szCs w:val="27"/>
                <w:lang w:val="en-IN" w:eastAsia="en-IN"/>
              </w:rPr>
              <w:t>4</w:t>
            </w:r>
            <w:r w:rsidRPr="008F23EF">
              <w:rPr>
                <w:rFonts w:ascii="Arial Black" w:hAnsi="Arial Black" w:cs="Tahoma"/>
                <w:b/>
                <w:bCs/>
                <w:color w:val="000000"/>
                <w:sz w:val="27"/>
                <w:szCs w:val="27"/>
                <w:lang w:val="en-IN" w:eastAsia="en-IN"/>
              </w:rPr>
              <w:t>.2</w:t>
            </w:r>
          </w:p>
        </w:tc>
        <w:tc>
          <w:tcPr>
            <w:tcW w:w="7920" w:type="dxa"/>
            <w:tcBorders>
              <w:top w:val="single" w:sz="4" w:space="0" w:color="auto"/>
              <w:left w:val="single" w:sz="4" w:space="0" w:color="auto"/>
              <w:bottom w:val="single" w:sz="4" w:space="0" w:color="auto"/>
              <w:right w:val="single" w:sz="4" w:space="0" w:color="auto"/>
            </w:tcBorders>
            <w:hideMark/>
          </w:tcPr>
          <w:p w:rsidR="008E7565" w:rsidRPr="008F23EF" w:rsidRDefault="008E7565" w:rsidP="00A224B9">
            <w:pPr>
              <w:spacing w:after="0" w:line="240" w:lineRule="auto"/>
              <w:jc w:val="both"/>
              <w:rPr>
                <w:rFonts w:ascii="Arial Black" w:hAnsi="Arial Black" w:cs="Tahoma"/>
                <w:b/>
                <w:color w:val="000000"/>
                <w:sz w:val="27"/>
                <w:szCs w:val="27"/>
                <w:lang w:val="en-IN" w:eastAsia="en-IN"/>
              </w:rPr>
            </w:pPr>
            <w:r w:rsidRPr="008F23EF">
              <w:rPr>
                <w:rFonts w:ascii="Arial Black" w:hAnsi="Arial Black" w:cs="Tahoma"/>
                <w:b/>
                <w:color w:val="000000"/>
                <w:sz w:val="27"/>
                <w:szCs w:val="27"/>
                <w:lang w:val="en-IN" w:eastAsia="en-IN"/>
              </w:rPr>
              <w:t xml:space="preserve">DISPOSAL OF LOAN APPLICATIONS SPONSORED/REFERRED BY RSETIs OPERATING IN THE STATE OF HARYANA-PROGRESS UPTO THE PERIOD ENDED </w:t>
            </w:r>
            <w:r>
              <w:rPr>
                <w:rFonts w:ascii="Arial Black" w:hAnsi="Arial Black" w:cs="Tahoma"/>
                <w:color w:val="000000"/>
                <w:sz w:val="27"/>
                <w:szCs w:val="27"/>
              </w:rPr>
              <w:t>MARCH 2022</w:t>
            </w:r>
          </w:p>
        </w:tc>
      </w:tr>
    </w:tbl>
    <w:p w:rsidR="008E7565" w:rsidRPr="008F23EF" w:rsidRDefault="008E7565" w:rsidP="008E7565">
      <w:pPr>
        <w:spacing w:after="0" w:line="240" w:lineRule="auto"/>
        <w:jc w:val="both"/>
        <w:rPr>
          <w:rFonts w:ascii="Tahoma" w:hAnsi="Tahoma" w:cs="Tahoma"/>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From the progress report upto the period ended </w:t>
      </w:r>
      <w:r>
        <w:rPr>
          <w:rFonts w:ascii="Tahoma" w:hAnsi="Tahoma" w:cs="Tahoma"/>
          <w:b/>
          <w:bCs/>
          <w:color w:val="000000"/>
          <w:sz w:val="27"/>
          <w:szCs w:val="27"/>
        </w:rPr>
        <w:t>March 2022</w:t>
      </w:r>
      <w:r w:rsidRPr="008F23EF">
        <w:rPr>
          <w:rFonts w:ascii="Tahoma" w:hAnsi="Tahoma" w:cs="Tahoma"/>
          <w:b/>
          <w:bCs/>
          <w:color w:val="000000"/>
          <w:sz w:val="27"/>
          <w:szCs w:val="27"/>
        </w:rPr>
        <w:t>, it has been observed that:-</w:t>
      </w:r>
    </w:p>
    <w:p w:rsidR="008E7565" w:rsidRPr="008F23EF" w:rsidRDefault="008E7565" w:rsidP="008E7565">
      <w:pPr>
        <w:spacing w:after="0" w:line="240" w:lineRule="auto"/>
        <w:jc w:val="both"/>
        <w:rPr>
          <w:rFonts w:ascii="Tahoma" w:hAnsi="Tahoma" w:cs="Tahoma"/>
          <w:b/>
          <w:bCs/>
          <w:color w:val="000000"/>
          <w:sz w:val="27"/>
          <w:szCs w:val="27"/>
        </w:rPr>
      </w:pPr>
    </w:p>
    <w:p w:rsidR="008E7565" w:rsidRPr="001D13A9" w:rsidRDefault="008E7565" w:rsidP="00EB20B8">
      <w:pPr>
        <w:pStyle w:val="ListParagraph"/>
        <w:numPr>
          <w:ilvl w:val="0"/>
          <w:numId w:val="41"/>
        </w:numPr>
        <w:rPr>
          <w:rFonts w:ascii="Tahoma" w:eastAsia="Calibri" w:hAnsi="Tahoma" w:cs="Tahoma"/>
          <w:color w:val="000000"/>
          <w:sz w:val="27"/>
          <w:szCs w:val="27"/>
        </w:rPr>
      </w:pPr>
      <w:r w:rsidRPr="001D13A9">
        <w:rPr>
          <w:rFonts w:ascii="Tahoma" w:eastAsia="Calibri" w:hAnsi="Tahoma" w:cs="Tahoma"/>
          <w:color w:val="000000"/>
          <w:sz w:val="27"/>
          <w:szCs w:val="27"/>
          <w:lang w:val="en-IN"/>
        </w:rPr>
        <w:t>2437</w:t>
      </w:r>
      <w:r w:rsidRPr="001D13A9">
        <w:rPr>
          <w:rFonts w:ascii="Tahoma" w:eastAsia="Calibri" w:hAnsi="Tahoma" w:cs="Tahoma"/>
          <w:color w:val="000000"/>
          <w:sz w:val="27"/>
          <w:szCs w:val="27"/>
        </w:rPr>
        <w:t xml:space="preserve"> loan applications of RSETI trained candidates have been sponsored</w:t>
      </w:r>
      <w:r w:rsidRPr="001D13A9">
        <w:rPr>
          <w:rFonts w:ascii="Tahoma" w:eastAsia="Calibri" w:hAnsi="Tahoma" w:cs="Tahoma"/>
          <w:color w:val="000000"/>
          <w:sz w:val="27"/>
          <w:szCs w:val="27"/>
          <w:lang w:val="en-IN"/>
        </w:rPr>
        <w:t xml:space="preserve"> and 1479 applications are pending for disposal by various banks.</w:t>
      </w:r>
    </w:p>
    <w:p w:rsidR="008E7565" w:rsidRPr="008F23EF" w:rsidRDefault="008E7565" w:rsidP="008E7565">
      <w:pPr>
        <w:pStyle w:val="ListParagraph"/>
        <w:rPr>
          <w:rFonts w:ascii="Tahoma" w:eastAsia="Calibri" w:hAnsi="Tahoma" w:cs="Tahoma"/>
          <w:color w:val="000000"/>
          <w:sz w:val="27"/>
          <w:szCs w:val="27"/>
        </w:rPr>
      </w:pPr>
    </w:p>
    <w:p w:rsidR="008E7565" w:rsidRPr="008F23EF" w:rsidRDefault="008E7565" w:rsidP="008E7565">
      <w:pPr>
        <w:spacing w:after="0" w:line="240" w:lineRule="auto"/>
        <w:jc w:val="both"/>
        <w:rPr>
          <w:rFonts w:ascii="Tahoma" w:hAnsi="Tahoma" w:cs="Tahoma"/>
          <w:b/>
          <w:bCs/>
          <w:color w:val="FF0000"/>
          <w:sz w:val="27"/>
          <w:szCs w:val="27"/>
        </w:rPr>
      </w:pPr>
      <w:r w:rsidRPr="008F23EF">
        <w:rPr>
          <w:rFonts w:ascii="Tahoma" w:hAnsi="Tahoma" w:cs="Tahoma"/>
          <w:b/>
          <w:bCs/>
          <w:color w:val="000000"/>
          <w:sz w:val="27"/>
          <w:szCs w:val="27"/>
        </w:rPr>
        <w:t>Bank wise and District wise progress along with the pendency is given on Annexure No. 1</w:t>
      </w:r>
      <w:r w:rsidR="00177ECD">
        <w:rPr>
          <w:rFonts w:ascii="Tahoma" w:hAnsi="Tahoma" w:cs="Tahoma"/>
          <w:b/>
          <w:bCs/>
          <w:color w:val="000000"/>
          <w:sz w:val="27"/>
          <w:szCs w:val="27"/>
        </w:rPr>
        <w:t>9</w:t>
      </w:r>
      <w:r w:rsidRPr="008F23EF">
        <w:rPr>
          <w:rFonts w:ascii="Tahoma" w:hAnsi="Tahoma" w:cs="Tahoma"/>
          <w:b/>
          <w:bCs/>
          <w:color w:val="000000"/>
          <w:sz w:val="27"/>
          <w:szCs w:val="27"/>
        </w:rPr>
        <w:t>.2 &amp; 1</w:t>
      </w:r>
      <w:r w:rsidR="00177ECD">
        <w:rPr>
          <w:rFonts w:ascii="Tahoma" w:hAnsi="Tahoma" w:cs="Tahoma"/>
          <w:b/>
          <w:bCs/>
          <w:color w:val="000000"/>
          <w:sz w:val="27"/>
          <w:szCs w:val="27"/>
        </w:rPr>
        <w:t>9</w:t>
      </w:r>
      <w:r w:rsidRPr="008F23EF">
        <w:rPr>
          <w:rFonts w:ascii="Tahoma" w:hAnsi="Tahoma" w:cs="Tahoma"/>
          <w:b/>
          <w:bCs/>
          <w:color w:val="000000"/>
          <w:sz w:val="27"/>
          <w:szCs w:val="27"/>
        </w:rPr>
        <w:t xml:space="preserve">.3 </w:t>
      </w:r>
      <w:r w:rsidRPr="008F23EF">
        <w:rPr>
          <w:rFonts w:ascii="Tahoma" w:hAnsi="Tahoma" w:cs="Tahoma"/>
          <w:b/>
          <w:bCs/>
          <w:sz w:val="27"/>
          <w:szCs w:val="27"/>
        </w:rPr>
        <w:t xml:space="preserve">(Page </w:t>
      </w:r>
      <w:r w:rsidR="00DC5C3A">
        <w:rPr>
          <w:rFonts w:ascii="Tahoma" w:hAnsi="Tahoma" w:cs="Tahoma"/>
          <w:b/>
          <w:bCs/>
          <w:sz w:val="27"/>
          <w:szCs w:val="27"/>
        </w:rPr>
        <w:t>139-140</w:t>
      </w:r>
      <w:r w:rsidRPr="008F23EF">
        <w:rPr>
          <w:rFonts w:ascii="Tahoma" w:hAnsi="Tahoma" w:cs="Tahoma"/>
          <w:b/>
          <w:bCs/>
          <w:sz w:val="27"/>
          <w:szCs w:val="27"/>
        </w:rPr>
        <w:t>).</w:t>
      </w:r>
    </w:p>
    <w:p w:rsidR="008E7565" w:rsidRPr="008F23EF" w:rsidRDefault="008E7565" w:rsidP="008E7565">
      <w:pPr>
        <w:spacing w:after="0" w:line="240" w:lineRule="auto"/>
        <w:jc w:val="both"/>
        <w:rPr>
          <w:rFonts w:ascii="Tahoma" w:hAnsi="Tahoma" w:cs="Tahoma"/>
          <w:b/>
          <w:bCs/>
          <w:color w:val="000000"/>
          <w:sz w:val="27"/>
          <w:szCs w:val="27"/>
        </w:rPr>
      </w:pPr>
    </w:p>
    <w:p w:rsidR="008E7565" w:rsidRPr="008F23EF" w:rsidRDefault="008E7565" w:rsidP="008E7565">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following action is required from banks in this regard:-</w:t>
      </w:r>
    </w:p>
    <w:p w:rsidR="008E7565" w:rsidRPr="008F23EF" w:rsidRDefault="008E7565" w:rsidP="008E7565">
      <w:pPr>
        <w:spacing w:after="0" w:line="240" w:lineRule="auto"/>
        <w:jc w:val="both"/>
        <w:rPr>
          <w:rFonts w:ascii="Tahoma" w:hAnsi="Tahoma" w:cs="Tahoma"/>
          <w:color w:val="000000"/>
          <w:sz w:val="27"/>
          <w:szCs w:val="27"/>
        </w:rPr>
      </w:pPr>
    </w:p>
    <w:p w:rsidR="008E7565" w:rsidRPr="008F23EF" w:rsidRDefault="008E7565" w:rsidP="008E7565">
      <w:pPr>
        <w:pStyle w:val="ListParagraph"/>
        <w:numPr>
          <w:ilvl w:val="0"/>
          <w:numId w:val="3"/>
        </w:numPr>
        <w:spacing w:line="276" w:lineRule="auto"/>
        <w:rPr>
          <w:rFonts w:ascii="Tahoma" w:hAnsi="Tahoma" w:cs="Tahoma"/>
          <w:color w:val="000000"/>
          <w:sz w:val="27"/>
          <w:szCs w:val="27"/>
        </w:rPr>
      </w:pPr>
      <w:r w:rsidRPr="008F23EF">
        <w:rPr>
          <w:rFonts w:ascii="Tahoma" w:hAnsi="Tahoma" w:cs="Tahoma"/>
          <w:color w:val="000000"/>
          <w:sz w:val="27"/>
          <w:szCs w:val="27"/>
        </w:rPr>
        <w:t>Loan applications of RSETI trained persons are disposed of within 15-30 days from the receipt of application at the branch.</w:t>
      </w:r>
    </w:p>
    <w:p w:rsidR="008E7565" w:rsidRPr="008F23EF" w:rsidRDefault="008E7565" w:rsidP="008E7565">
      <w:pPr>
        <w:pStyle w:val="ListParagraph"/>
        <w:numPr>
          <w:ilvl w:val="0"/>
          <w:numId w:val="3"/>
        </w:numPr>
        <w:spacing w:line="276" w:lineRule="auto"/>
        <w:rPr>
          <w:rFonts w:ascii="Tahoma" w:hAnsi="Tahoma" w:cs="Tahoma"/>
          <w:color w:val="000000"/>
          <w:sz w:val="27"/>
          <w:szCs w:val="27"/>
        </w:rPr>
      </w:pPr>
      <w:r w:rsidRPr="008F23EF">
        <w:rPr>
          <w:rFonts w:ascii="Tahoma" w:hAnsi="Tahoma" w:cs="Tahoma"/>
          <w:color w:val="000000"/>
          <w:sz w:val="27"/>
          <w:szCs w:val="27"/>
        </w:rPr>
        <w:t>Loan application of RSETI trained person should be rejected by the next higher authority at Controlling Office level.</w:t>
      </w:r>
    </w:p>
    <w:p w:rsidR="008E7565" w:rsidRPr="008F23EF" w:rsidRDefault="008E7565" w:rsidP="008E7565">
      <w:pPr>
        <w:pStyle w:val="ListParagraph"/>
        <w:numPr>
          <w:ilvl w:val="0"/>
          <w:numId w:val="3"/>
        </w:numPr>
        <w:spacing w:line="276" w:lineRule="auto"/>
        <w:rPr>
          <w:rFonts w:ascii="Tahoma" w:hAnsi="Tahoma" w:cs="Tahoma"/>
          <w:color w:val="000000"/>
          <w:sz w:val="27"/>
          <w:szCs w:val="27"/>
        </w:rPr>
      </w:pPr>
      <w:r w:rsidRPr="008F23EF">
        <w:rPr>
          <w:rFonts w:ascii="Tahoma" w:hAnsi="Tahoma" w:cs="Tahoma"/>
          <w:color w:val="000000"/>
          <w:sz w:val="27"/>
          <w:szCs w:val="27"/>
        </w:rPr>
        <w:t>Branches of different banks in the area to motivate rural masses and send them for training to RSETI functioning in their respective district.</w:t>
      </w:r>
    </w:p>
    <w:p w:rsidR="00A224B9" w:rsidRDefault="008E7565" w:rsidP="0027557C">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Controlling heads of banks are once again requested to impart necessary instructions to their field functionaries in this regard.                                                            </w:t>
      </w:r>
    </w:p>
    <w:p w:rsidR="008E7565" w:rsidRPr="008F23EF" w:rsidRDefault="008E7565" w:rsidP="008E7565">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8E7565" w:rsidRPr="008F23EF" w:rsidTr="00A224B9">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rPr>
                <w:rFonts w:ascii="Arial Black" w:hAnsi="Arial Black" w:cs="Tahoma"/>
                <w:color w:val="000000"/>
                <w:sz w:val="27"/>
                <w:szCs w:val="27"/>
              </w:rPr>
            </w:pPr>
            <w:r>
              <w:rPr>
                <w:rFonts w:ascii="Arial Black" w:hAnsi="Arial Black" w:cs="Tahoma"/>
                <w:b/>
                <w:color w:val="000000"/>
                <w:sz w:val="27"/>
                <w:szCs w:val="27"/>
              </w:rPr>
              <w:t>AGENDA ITEM 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7565" w:rsidRPr="008F23EF" w:rsidRDefault="008E7565" w:rsidP="00A224B9">
            <w:pPr>
              <w:spacing w:after="0" w:line="240" w:lineRule="auto"/>
              <w:jc w:val="both"/>
              <w:rPr>
                <w:rFonts w:ascii="Arial Black" w:eastAsia="Calibri" w:hAnsi="Arial Black" w:cs="Tahoma"/>
                <w:color w:val="000000"/>
                <w:sz w:val="27"/>
                <w:szCs w:val="27"/>
              </w:rPr>
            </w:pPr>
            <w:r w:rsidRPr="008F23EF">
              <w:rPr>
                <w:rFonts w:ascii="Arial Black" w:hAnsi="Arial Black"/>
                <w:b/>
                <w:bCs/>
                <w:color w:val="000000"/>
                <w:sz w:val="27"/>
                <w:szCs w:val="27"/>
              </w:rPr>
              <w:t xml:space="preserve">REVIEW OF PROJECTS SANCTIONED UNDER FINANCIAL INCLUSION FUND BY NABARD </w:t>
            </w:r>
          </w:p>
        </w:tc>
      </w:tr>
    </w:tbl>
    <w:p w:rsidR="008E7565" w:rsidRDefault="008E7565" w:rsidP="008E7565">
      <w:pPr>
        <w:pStyle w:val="ListParagraph"/>
        <w:spacing w:line="276" w:lineRule="auto"/>
        <w:ind w:left="0"/>
        <w:rPr>
          <w:rFonts w:ascii="Tahoma" w:hAnsi="Tahoma" w:cs="Tahoma"/>
          <w:color w:val="000000"/>
          <w:sz w:val="27"/>
          <w:szCs w:val="27"/>
          <w:lang w:val="en-US" w:eastAsia="en-US"/>
        </w:rPr>
      </w:pPr>
      <w:r w:rsidRPr="00F43193">
        <w:rPr>
          <w:rFonts w:ascii="Tahoma" w:hAnsi="Tahoma" w:cs="Tahoma"/>
          <w:color w:val="000000"/>
          <w:sz w:val="27"/>
          <w:szCs w:val="27"/>
          <w:lang w:val="en-US" w:eastAsia="en-US"/>
        </w:rPr>
        <w:t xml:space="preserve">NABARD, Haryana, RO Chandigarh </w:t>
      </w:r>
      <w:r>
        <w:rPr>
          <w:rFonts w:ascii="Tahoma" w:hAnsi="Tahoma" w:cs="Tahoma"/>
          <w:color w:val="000000"/>
          <w:sz w:val="27"/>
          <w:szCs w:val="27"/>
          <w:lang w:val="en-US" w:eastAsia="en-US"/>
        </w:rPr>
        <w:t xml:space="preserve">has informed </w:t>
      </w:r>
      <w:r w:rsidRPr="00F43193">
        <w:rPr>
          <w:rFonts w:ascii="Tahoma" w:hAnsi="Tahoma" w:cs="Tahoma"/>
          <w:color w:val="000000"/>
          <w:sz w:val="27"/>
          <w:szCs w:val="27"/>
          <w:lang w:val="en-US" w:eastAsia="en-US"/>
        </w:rPr>
        <w:t xml:space="preserve">that 4065 Financial and Digital Literacy Camps (FDLCs) have been sanctioned with financial support of Rs. 199.23 lakh during the FY 2021-22, to the following banks: </w:t>
      </w:r>
    </w:p>
    <w:p w:rsidR="008E7565" w:rsidRPr="00D77481" w:rsidRDefault="008E7565" w:rsidP="008E7565">
      <w:pPr>
        <w:pStyle w:val="ListParagraph"/>
        <w:spacing w:line="276" w:lineRule="auto"/>
        <w:ind w:left="2880" w:firstLine="720"/>
        <w:jc w:val="center"/>
        <w:rPr>
          <w:rFonts w:ascii="Tahoma" w:hAnsi="Tahoma" w:cs="Tahoma"/>
          <w:color w:val="000000"/>
          <w:sz w:val="18"/>
          <w:szCs w:val="18"/>
          <w:lang w:val="en-US" w:eastAsia="en-US"/>
        </w:rPr>
      </w:pPr>
      <w:r w:rsidRPr="00D77481">
        <w:rPr>
          <w:rFonts w:ascii="Tahoma" w:hAnsi="Tahoma" w:cs="Tahoma"/>
          <w:color w:val="000000"/>
          <w:sz w:val="18"/>
          <w:szCs w:val="18"/>
          <w:lang w:val="en-US" w:eastAsia="en-US"/>
        </w:rPr>
        <w:t>(Amount in Rs.)</w:t>
      </w:r>
    </w:p>
    <w:tbl>
      <w:tblPr>
        <w:tblW w:w="9055" w:type="dxa"/>
        <w:tblInd w:w="-39" w:type="dxa"/>
        <w:tblLook w:val="04A0" w:firstRow="1" w:lastRow="0" w:firstColumn="1" w:lastColumn="0" w:noHBand="0" w:noVBand="1"/>
      </w:tblPr>
      <w:tblGrid>
        <w:gridCol w:w="831"/>
        <w:gridCol w:w="2630"/>
        <w:gridCol w:w="1472"/>
        <w:gridCol w:w="1469"/>
        <w:gridCol w:w="1385"/>
        <w:gridCol w:w="1268"/>
      </w:tblGrid>
      <w:tr w:rsidR="008E7565" w:rsidRPr="00F43193" w:rsidTr="00A224B9">
        <w:trPr>
          <w:trHeight w:val="516"/>
          <w:tblHeader/>
        </w:trPr>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Sr. No.</w:t>
            </w:r>
          </w:p>
        </w:tc>
        <w:tc>
          <w:tcPr>
            <w:tcW w:w="2547" w:type="dxa"/>
            <w:tcBorders>
              <w:top w:val="single" w:sz="4" w:space="0" w:color="auto"/>
              <w:left w:val="nil"/>
              <w:bottom w:val="single" w:sz="4" w:space="0" w:color="auto"/>
              <w:right w:val="single" w:sz="4" w:space="0" w:color="auto"/>
            </w:tcBorders>
            <w:shd w:val="clear" w:color="auto" w:fill="auto"/>
            <w:noWrap/>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Name of the Banks</w:t>
            </w:r>
          </w:p>
        </w:tc>
        <w:tc>
          <w:tcPr>
            <w:tcW w:w="1469" w:type="dxa"/>
            <w:tcBorders>
              <w:top w:val="single" w:sz="4" w:space="0" w:color="auto"/>
              <w:left w:val="nil"/>
              <w:bottom w:val="single" w:sz="4" w:space="0" w:color="auto"/>
              <w:right w:val="single" w:sz="4" w:space="0" w:color="auto"/>
            </w:tcBorders>
            <w:shd w:val="clear" w:color="auto" w:fill="auto"/>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No of Camps sanctioned</w:t>
            </w:r>
          </w:p>
        </w:tc>
        <w:tc>
          <w:tcPr>
            <w:tcW w:w="1469" w:type="dxa"/>
            <w:tcBorders>
              <w:top w:val="single" w:sz="4" w:space="0" w:color="auto"/>
              <w:left w:val="nil"/>
              <w:bottom w:val="single" w:sz="4" w:space="0" w:color="auto"/>
              <w:right w:val="single" w:sz="4" w:space="0" w:color="auto"/>
            </w:tcBorders>
            <w:shd w:val="clear" w:color="auto" w:fill="auto"/>
            <w:noWrap/>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Amount sanctioned</w:t>
            </w:r>
          </w:p>
        </w:tc>
        <w:tc>
          <w:tcPr>
            <w:tcW w:w="1406" w:type="dxa"/>
            <w:tcBorders>
              <w:top w:val="single" w:sz="4" w:space="0" w:color="auto"/>
              <w:left w:val="nil"/>
              <w:bottom w:val="single" w:sz="4" w:space="0" w:color="auto"/>
              <w:right w:val="single" w:sz="4" w:space="0" w:color="auto"/>
            </w:tcBorders>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No of Camps conducted</w:t>
            </w:r>
          </w:p>
        </w:tc>
        <w:tc>
          <w:tcPr>
            <w:tcW w:w="1353" w:type="dxa"/>
            <w:tcBorders>
              <w:top w:val="single" w:sz="4" w:space="0" w:color="auto"/>
              <w:left w:val="single" w:sz="4" w:space="0" w:color="auto"/>
              <w:bottom w:val="single" w:sz="4" w:space="0" w:color="auto"/>
              <w:right w:val="single" w:sz="4" w:space="0" w:color="auto"/>
            </w:tcBorders>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Amount disbursed</w:t>
            </w:r>
          </w:p>
        </w:tc>
      </w:tr>
      <w:tr w:rsidR="008E7565" w:rsidRPr="00F43193" w:rsidTr="00A224B9">
        <w:trPr>
          <w:trHeight w:val="258"/>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 1</w:t>
            </w:r>
          </w:p>
        </w:tc>
        <w:tc>
          <w:tcPr>
            <w:tcW w:w="2630" w:type="dxa"/>
            <w:tcBorders>
              <w:top w:val="nil"/>
              <w:left w:val="nil"/>
              <w:bottom w:val="single" w:sz="4" w:space="0" w:color="auto"/>
              <w:right w:val="single" w:sz="4" w:space="0" w:color="auto"/>
            </w:tcBorders>
            <w:shd w:val="clear" w:color="auto" w:fill="auto"/>
            <w:noWrap/>
            <w:vAlign w:val="bottom"/>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Yamunanagar CCB</w:t>
            </w:r>
          </w:p>
        </w:tc>
        <w:tc>
          <w:tcPr>
            <w:tcW w:w="1472" w:type="dxa"/>
            <w:tcBorders>
              <w:top w:val="nil"/>
              <w:left w:val="nil"/>
              <w:bottom w:val="single" w:sz="4" w:space="0" w:color="auto"/>
              <w:right w:val="single" w:sz="4" w:space="0" w:color="auto"/>
            </w:tcBorders>
            <w:shd w:val="clear" w:color="auto" w:fill="auto"/>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459" w:type="dxa"/>
            <w:tcBorders>
              <w:top w:val="nil"/>
              <w:left w:val="nil"/>
              <w:bottom w:val="single" w:sz="4" w:space="0" w:color="auto"/>
              <w:right w:val="single" w:sz="4" w:space="0" w:color="auto"/>
            </w:tcBorders>
            <w:shd w:val="clear" w:color="000000" w:fill="FFFFFF"/>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150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670014</w:t>
            </w:r>
          </w:p>
        </w:tc>
      </w:tr>
      <w:tr w:rsidR="008E7565" w:rsidRPr="00F43193" w:rsidTr="00A224B9">
        <w:trPr>
          <w:trHeight w:val="258"/>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w:t>
            </w:r>
          </w:p>
        </w:tc>
        <w:tc>
          <w:tcPr>
            <w:tcW w:w="2630" w:type="dxa"/>
            <w:tcBorders>
              <w:top w:val="nil"/>
              <w:left w:val="nil"/>
              <w:bottom w:val="single" w:sz="4" w:space="0" w:color="auto"/>
              <w:right w:val="single" w:sz="4" w:space="0" w:color="auto"/>
            </w:tcBorders>
            <w:shd w:val="clear" w:color="auto" w:fill="auto"/>
            <w:noWrap/>
            <w:vAlign w:val="bottom"/>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Kurukshetra DCCB</w:t>
            </w:r>
          </w:p>
        </w:tc>
        <w:tc>
          <w:tcPr>
            <w:tcW w:w="1472" w:type="dxa"/>
            <w:tcBorders>
              <w:top w:val="nil"/>
              <w:left w:val="nil"/>
              <w:bottom w:val="single" w:sz="4" w:space="0" w:color="auto"/>
              <w:right w:val="single" w:sz="4" w:space="0" w:color="auto"/>
            </w:tcBorders>
            <w:shd w:val="clear" w:color="auto" w:fill="auto"/>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w:t>
            </w:r>
          </w:p>
        </w:tc>
        <w:tc>
          <w:tcPr>
            <w:tcW w:w="1459" w:type="dxa"/>
            <w:tcBorders>
              <w:top w:val="nil"/>
              <w:left w:val="nil"/>
              <w:bottom w:val="single" w:sz="4" w:space="0" w:color="auto"/>
              <w:right w:val="single" w:sz="4" w:space="0" w:color="auto"/>
            </w:tcBorders>
            <w:shd w:val="clear" w:color="000000" w:fill="FFFFFF"/>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85</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425000</w:t>
            </w:r>
          </w:p>
        </w:tc>
      </w:tr>
      <w:tr w:rsidR="008E7565" w:rsidRPr="00F43193" w:rsidTr="00A224B9">
        <w:trPr>
          <w:trHeight w:val="258"/>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3</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proofErr w:type="spellStart"/>
            <w:r w:rsidRPr="00F43193">
              <w:rPr>
                <w:rFonts w:ascii="Tahoma" w:hAnsi="Tahoma" w:cs="Tahoma"/>
                <w:color w:val="000000"/>
                <w:sz w:val="18"/>
                <w:szCs w:val="18"/>
              </w:rPr>
              <w:t>Mahendrgarh</w:t>
            </w:r>
            <w:proofErr w:type="spellEnd"/>
            <w:r w:rsidRPr="00F43193">
              <w:rPr>
                <w:rFonts w:ascii="Tahoma" w:hAnsi="Tahoma" w:cs="Tahoma"/>
                <w:color w:val="000000"/>
                <w:sz w:val="18"/>
                <w:szCs w:val="18"/>
              </w:rPr>
              <w:t xml:space="preserve"> 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999915</w:t>
            </w:r>
          </w:p>
        </w:tc>
      </w:tr>
      <w:tr w:rsidR="008E7565" w:rsidRPr="00F43193" w:rsidTr="00A224B9">
        <w:trPr>
          <w:trHeight w:val="258"/>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Rewari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1250000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1247693</w:t>
            </w:r>
          </w:p>
        </w:tc>
      </w:tr>
      <w:tr w:rsidR="008E7565" w:rsidRPr="00F43193" w:rsidTr="00A224B9">
        <w:trPr>
          <w:trHeight w:val="258"/>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SHGB, Rohtak</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970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4879000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956</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3098467</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w:t>
            </w:r>
          </w:p>
        </w:tc>
        <w:tc>
          <w:tcPr>
            <w:tcW w:w="2630" w:type="dxa"/>
            <w:tcBorders>
              <w:top w:val="nil"/>
              <w:left w:val="nil"/>
              <w:bottom w:val="single" w:sz="4" w:space="0" w:color="auto"/>
              <w:right w:val="single" w:sz="4" w:space="0" w:color="auto"/>
            </w:tcBorders>
            <w:shd w:val="clear" w:color="auto" w:fill="auto"/>
            <w:noWrap/>
            <w:vAlign w:val="bottom"/>
            <w:hideMark/>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Airtel Payment Bank</w:t>
            </w:r>
          </w:p>
        </w:tc>
        <w:tc>
          <w:tcPr>
            <w:tcW w:w="1472" w:type="dxa"/>
            <w:tcBorders>
              <w:top w:val="nil"/>
              <w:left w:val="nil"/>
              <w:bottom w:val="single" w:sz="4" w:space="0" w:color="auto"/>
              <w:right w:val="single" w:sz="4" w:space="0" w:color="auto"/>
            </w:tcBorders>
            <w:shd w:val="clear" w:color="auto" w:fill="auto"/>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w:t>
            </w:r>
          </w:p>
        </w:tc>
        <w:tc>
          <w:tcPr>
            <w:tcW w:w="1459" w:type="dxa"/>
            <w:tcBorders>
              <w:top w:val="nil"/>
              <w:left w:val="nil"/>
              <w:bottom w:val="single" w:sz="4" w:space="0" w:color="auto"/>
              <w:right w:val="single" w:sz="4" w:space="0" w:color="auto"/>
            </w:tcBorders>
            <w:shd w:val="clear" w:color="000000" w:fill="FFFFFF"/>
            <w:noWrap/>
            <w:vAlign w:val="bottom"/>
            <w:hideMark/>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1283000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1217274</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7</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Rohtak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 xml:space="preserve">8 </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Gurugram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850000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150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848580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9</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Jind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1250000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145</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683678</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Bhiwani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456265</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 xml:space="preserve">11 </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Jhajjar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500000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Ambala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52</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234000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13</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Panipat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180000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106760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14</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Faridabad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 xml:space="preserve">15 </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Panchkula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297000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262247</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16</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Karnal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45</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200558</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17</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PNB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200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6233</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18</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Sonepat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247500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241798</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19</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Fatehabad DCCB</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34</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135326</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 xml:space="preserve">20 </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 xml:space="preserve">AU </w:t>
            </w:r>
            <w:proofErr w:type="spellStart"/>
            <w:r w:rsidRPr="00F43193">
              <w:rPr>
                <w:rFonts w:ascii="Tahoma" w:hAnsi="Tahoma" w:cs="Tahoma"/>
                <w:color w:val="000000"/>
                <w:sz w:val="18"/>
                <w:szCs w:val="18"/>
              </w:rPr>
              <w:t>Smal</w:t>
            </w:r>
            <w:proofErr w:type="spellEnd"/>
            <w:r w:rsidRPr="00F43193">
              <w:rPr>
                <w:rFonts w:ascii="Tahoma" w:hAnsi="Tahoma" w:cs="Tahoma"/>
                <w:color w:val="000000"/>
                <w:sz w:val="18"/>
                <w:szCs w:val="18"/>
              </w:rPr>
              <w:t xml:space="preserve"> Finance Bank</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24</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100800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12</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50400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21</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Hisar</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247500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247500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22</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Jana Small Finance Bank</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56</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280000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4404</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23</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Sirsa</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75</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375000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75</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374950</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24</w:t>
            </w:r>
          </w:p>
        </w:tc>
        <w:tc>
          <w:tcPr>
            <w:tcW w:w="2630"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India Post Payment Bank</w:t>
            </w:r>
          </w:p>
        </w:tc>
        <w:tc>
          <w:tcPr>
            <w:tcW w:w="1472"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174</w:t>
            </w:r>
          </w:p>
        </w:tc>
        <w:tc>
          <w:tcPr>
            <w:tcW w:w="145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187200</w:t>
            </w:r>
          </w:p>
        </w:tc>
        <w:tc>
          <w:tcPr>
            <w:tcW w:w="1357"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89</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63517</w:t>
            </w:r>
          </w:p>
        </w:tc>
      </w:tr>
      <w:tr w:rsidR="008E7565" w:rsidRPr="00F43193" w:rsidTr="00A224B9">
        <w:trPr>
          <w:trHeight w:val="54"/>
        </w:trPr>
        <w:tc>
          <w:tcPr>
            <w:tcW w:w="83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p>
        </w:tc>
        <w:tc>
          <w:tcPr>
            <w:tcW w:w="6891" w:type="dxa"/>
            <w:gridSpan w:val="4"/>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Special Scheme for saturation of PMJDY A/c holders under Social Security Schemes (PMSBY &amp; PMJJBY)</w:t>
            </w:r>
          </w:p>
        </w:tc>
        <w:tc>
          <w:tcPr>
            <w:tcW w:w="1306"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r>
      <w:tr w:rsidR="008E7565" w:rsidRPr="00F43193" w:rsidTr="00A224B9">
        <w:trPr>
          <w:trHeight w:val="54"/>
        </w:trPr>
        <w:tc>
          <w:tcPr>
            <w:tcW w:w="81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25</w:t>
            </w:r>
          </w:p>
        </w:tc>
        <w:tc>
          <w:tcPr>
            <w:tcW w:w="2547"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 xml:space="preserve">SHGB Rohtak </w:t>
            </w:r>
          </w:p>
        </w:tc>
        <w:tc>
          <w:tcPr>
            <w:tcW w:w="1469"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116</w:t>
            </w:r>
          </w:p>
        </w:tc>
        <w:tc>
          <w:tcPr>
            <w:tcW w:w="146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696000</w:t>
            </w:r>
          </w:p>
        </w:tc>
        <w:tc>
          <w:tcPr>
            <w:tcW w:w="1406"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c>
          <w:tcPr>
            <w:tcW w:w="1353"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r>
      <w:tr w:rsidR="008E7565" w:rsidRPr="00F43193" w:rsidTr="00A224B9">
        <w:trPr>
          <w:trHeight w:val="54"/>
        </w:trPr>
        <w:tc>
          <w:tcPr>
            <w:tcW w:w="81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26</w:t>
            </w:r>
          </w:p>
        </w:tc>
        <w:tc>
          <w:tcPr>
            <w:tcW w:w="2547"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Gurgaon DCCB</w:t>
            </w:r>
          </w:p>
        </w:tc>
        <w:tc>
          <w:tcPr>
            <w:tcW w:w="1469"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50</w:t>
            </w:r>
          </w:p>
        </w:tc>
        <w:tc>
          <w:tcPr>
            <w:tcW w:w="146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300000</w:t>
            </w:r>
          </w:p>
        </w:tc>
        <w:tc>
          <w:tcPr>
            <w:tcW w:w="1406"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c>
          <w:tcPr>
            <w:tcW w:w="1353"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r>
      <w:tr w:rsidR="008E7565" w:rsidRPr="00F43193" w:rsidTr="00A224B9">
        <w:trPr>
          <w:trHeight w:val="54"/>
        </w:trPr>
        <w:tc>
          <w:tcPr>
            <w:tcW w:w="811" w:type="dxa"/>
            <w:tcBorders>
              <w:top w:val="nil"/>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27</w:t>
            </w:r>
          </w:p>
        </w:tc>
        <w:tc>
          <w:tcPr>
            <w:tcW w:w="2547"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r w:rsidRPr="00F43193">
              <w:rPr>
                <w:rFonts w:ascii="Tahoma" w:hAnsi="Tahoma" w:cs="Tahoma"/>
                <w:color w:val="000000"/>
                <w:sz w:val="18"/>
                <w:szCs w:val="18"/>
              </w:rPr>
              <w:t>Indian Bank</w:t>
            </w:r>
          </w:p>
        </w:tc>
        <w:tc>
          <w:tcPr>
            <w:tcW w:w="1469" w:type="dxa"/>
            <w:tcBorders>
              <w:top w:val="nil"/>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8</w:t>
            </w:r>
          </w:p>
        </w:tc>
        <w:tc>
          <w:tcPr>
            <w:tcW w:w="1469" w:type="dxa"/>
            <w:tcBorders>
              <w:top w:val="nil"/>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t>48000</w:t>
            </w:r>
          </w:p>
        </w:tc>
        <w:tc>
          <w:tcPr>
            <w:tcW w:w="1406"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c>
          <w:tcPr>
            <w:tcW w:w="1353" w:type="dxa"/>
            <w:tcBorders>
              <w:top w:val="nil"/>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p>
        </w:tc>
      </w:tr>
      <w:tr w:rsidR="008E7565" w:rsidRPr="00F43193" w:rsidTr="00A224B9">
        <w:trPr>
          <w:trHeight w:val="54"/>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E7565" w:rsidRPr="00F43193" w:rsidRDefault="008E7565" w:rsidP="00A224B9">
            <w:pPr>
              <w:spacing w:after="0"/>
              <w:rPr>
                <w:rFonts w:ascii="Tahoma" w:hAnsi="Tahoma" w:cs="Tahoma"/>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auto"/>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fldChar w:fldCharType="begin"/>
            </w:r>
            <w:r w:rsidRPr="00F43193">
              <w:rPr>
                <w:rFonts w:ascii="Tahoma" w:hAnsi="Tahoma" w:cs="Tahoma"/>
                <w:color w:val="000000"/>
                <w:sz w:val="18"/>
                <w:szCs w:val="18"/>
              </w:rPr>
              <w:instrText xml:space="preserve"> =SUM(ABOVE) </w:instrText>
            </w:r>
            <w:r w:rsidRPr="00F43193">
              <w:rPr>
                <w:rFonts w:ascii="Tahoma" w:hAnsi="Tahoma" w:cs="Tahoma"/>
                <w:color w:val="000000"/>
                <w:sz w:val="18"/>
                <w:szCs w:val="18"/>
              </w:rPr>
              <w:fldChar w:fldCharType="separate"/>
            </w:r>
            <w:r w:rsidRPr="00F43193">
              <w:rPr>
                <w:rFonts w:ascii="Tahoma" w:hAnsi="Tahoma" w:cs="Tahoma"/>
                <w:color w:val="000000"/>
                <w:sz w:val="18"/>
                <w:szCs w:val="18"/>
              </w:rPr>
              <w:t>4065</w:t>
            </w:r>
            <w:r w:rsidRPr="00F43193">
              <w:rPr>
                <w:rFonts w:ascii="Tahoma" w:hAnsi="Tahoma" w:cs="Tahoma"/>
                <w:color w:val="000000"/>
                <w:sz w:val="18"/>
                <w:szCs w:val="18"/>
              </w:rPr>
              <w:fldChar w:fldCharType="end"/>
            </w:r>
          </w:p>
        </w:tc>
        <w:tc>
          <w:tcPr>
            <w:tcW w:w="1469" w:type="dxa"/>
            <w:tcBorders>
              <w:top w:val="single" w:sz="4" w:space="0" w:color="auto"/>
              <w:left w:val="nil"/>
              <w:bottom w:val="single" w:sz="4" w:space="0" w:color="auto"/>
              <w:right w:val="single" w:sz="4" w:space="0" w:color="auto"/>
            </w:tcBorders>
            <w:shd w:val="clear" w:color="000000" w:fill="FFFFFF"/>
            <w:noWrap/>
            <w:vAlign w:val="bottom"/>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fldChar w:fldCharType="begin"/>
            </w:r>
            <w:r w:rsidRPr="00F43193">
              <w:rPr>
                <w:rFonts w:ascii="Tahoma" w:hAnsi="Tahoma" w:cs="Tahoma"/>
                <w:color w:val="000000"/>
                <w:sz w:val="18"/>
                <w:szCs w:val="18"/>
              </w:rPr>
              <w:instrText xml:space="preserve"> =SUM(ABOVE) </w:instrText>
            </w:r>
            <w:r w:rsidRPr="00F43193">
              <w:rPr>
                <w:rFonts w:ascii="Tahoma" w:hAnsi="Tahoma" w:cs="Tahoma"/>
                <w:color w:val="000000"/>
                <w:sz w:val="18"/>
                <w:szCs w:val="18"/>
              </w:rPr>
              <w:fldChar w:fldCharType="separate"/>
            </w:r>
            <w:r w:rsidRPr="00F43193">
              <w:rPr>
                <w:rFonts w:ascii="Tahoma" w:hAnsi="Tahoma" w:cs="Tahoma"/>
                <w:color w:val="000000"/>
                <w:sz w:val="18"/>
                <w:szCs w:val="18"/>
              </w:rPr>
              <w:t>19923000</w:t>
            </w:r>
            <w:r w:rsidRPr="00F43193">
              <w:rPr>
                <w:rFonts w:ascii="Tahoma" w:hAnsi="Tahoma" w:cs="Tahoma"/>
                <w:color w:val="000000"/>
                <w:sz w:val="18"/>
                <w:szCs w:val="18"/>
              </w:rPr>
              <w:fldChar w:fldCharType="end"/>
            </w:r>
          </w:p>
        </w:tc>
        <w:tc>
          <w:tcPr>
            <w:tcW w:w="1406" w:type="dxa"/>
            <w:tcBorders>
              <w:top w:val="single" w:sz="4" w:space="0" w:color="auto"/>
              <w:left w:val="nil"/>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fldChar w:fldCharType="begin"/>
            </w:r>
            <w:r w:rsidRPr="00F43193">
              <w:rPr>
                <w:rFonts w:ascii="Tahoma" w:hAnsi="Tahoma" w:cs="Tahoma"/>
                <w:color w:val="000000"/>
                <w:sz w:val="18"/>
                <w:szCs w:val="18"/>
              </w:rPr>
              <w:instrText xml:space="preserve"> =SUM(ABOVE) </w:instrText>
            </w:r>
            <w:r w:rsidRPr="00F43193">
              <w:rPr>
                <w:rFonts w:ascii="Tahoma" w:hAnsi="Tahoma" w:cs="Tahoma"/>
                <w:color w:val="000000"/>
                <w:sz w:val="18"/>
                <w:szCs w:val="18"/>
              </w:rPr>
              <w:fldChar w:fldCharType="separate"/>
            </w:r>
            <w:r w:rsidRPr="00F43193">
              <w:rPr>
                <w:rFonts w:ascii="Tahoma" w:hAnsi="Tahoma" w:cs="Tahoma"/>
                <w:color w:val="000000"/>
                <w:sz w:val="18"/>
                <w:szCs w:val="18"/>
              </w:rPr>
              <w:t>3301</w:t>
            </w:r>
            <w:r w:rsidRPr="00F43193">
              <w:rPr>
                <w:rFonts w:ascii="Tahoma" w:hAnsi="Tahoma" w:cs="Tahoma"/>
                <w:color w:val="000000"/>
                <w:sz w:val="18"/>
                <w:szCs w:val="18"/>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000000" w:fill="FFFFFF"/>
          </w:tcPr>
          <w:p w:rsidR="008E7565" w:rsidRPr="00F43193" w:rsidRDefault="008E7565" w:rsidP="00A224B9">
            <w:pPr>
              <w:spacing w:after="0"/>
              <w:jc w:val="center"/>
              <w:rPr>
                <w:rFonts w:ascii="Tahoma" w:hAnsi="Tahoma" w:cs="Tahoma"/>
                <w:color w:val="000000"/>
                <w:sz w:val="18"/>
                <w:szCs w:val="18"/>
              </w:rPr>
            </w:pPr>
            <w:r w:rsidRPr="00F43193">
              <w:rPr>
                <w:rFonts w:ascii="Tahoma" w:hAnsi="Tahoma" w:cs="Tahoma"/>
                <w:color w:val="000000"/>
                <w:sz w:val="18"/>
                <w:szCs w:val="18"/>
              </w:rPr>
              <w:fldChar w:fldCharType="begin"/>
            </w:r>
            <w:r w:rsidRPr="00F43193">
              <w:rPr>
                <w:rFonts w:ascii="Tahoma" w:hAnsi="Tahoma" w:cs="Tahoma"/>
                <w:color w:val="000000"/>
                <w:sz w:val="18"/>
                <w:szCs w:val="18"/>
              </w:rPr>
              <w:instrText xml:space="preserve"> =SUM(ABOVE) </w:instrText>
            </w:r>
            <w:r w:rsidRPr="00F43193">
              <w:rPr>
                <w:rFonts w:ascii="Tahoma" w:hAnsi="Tahoma" w:cs="Tahoma"/>
                <w:color w:val="000000"/>
                <w:sz w:val="18"/>
                <w:szCs w:val="18"/>
              </w:rPr>
              <w:fldChar w:fldCharType="separate"/>
            </w:r>
            <w:r w:rsidRPr="00F43193">
              <w:rPr>
                <w:rFonts w:ascii="Tahoma" w:hAnsi="Tahoma" w:cs="Tahoma"/>
                <w:color w:val="000000"/>
                <w:sz w:val="18"/>
                <w:szCs w:val="18"/>
              </w:rPr>
              <w:t>14074579</w:t>
            </w:r>
            <w:r w:rsidRPr="00F43193">
              <w:rPr>
                <w:rFonts w:ascii="Tahoma" w:hAnsi="Tahoma" w:cs="Tahoma"/>
                <w:color w:val="000000"/>
                <w:sz w:val="18"/>
                <w:szCs w:val="18"/>
              </w:rPr>
              <w:fldChar w:fldCharType="end"/>
            </w:r>
          </w:p>
        </w:tc>
      </w:tr>
    </w:tbl>
    <w:p w:rsidR="008E7565" w:rsidRPr="00F43193" w:rsidRDefault="008E7565" w:rsidP="008E7565">
      <w:pPr>
        <w:contextualSpacing/>
        <w:jc w:val="both"/>
        <w:rPr>
          <w:rFonts w:ascii="Tahoma" w:hAnsi="Tahoma" w:cs="Tahoma"/>
          <w:color w:val="000000"/>
          <w:sz w:val="27"/>
          <w:szCs w:val="27"/>
        </w:rPr>
      </w:pPr>
      <w:r w:rsidRPr="00F43193">
        <w:rPr>
          <w:rFonts w:ascii="Tahoma" w:hAnsi="Tahoma" w:cs="Tahoma"/>
          <w:color w:val="000000"/>
          <w:sz w:val="27"/>
          <w:szCs w:val="27"/>
        </w:rPr>
        <w:lastRenderedPageBreak/>
        <w:t xml:space="preserve">The purpose of the camps is to spread financial literacy among Farmers, school children, senior citizen, people newly introduced under financial system, entrepreneurs, Self Help Group etc. </w:t>
      </w:r>
    </w:p>
    <w:p w:rsidR="008E7565" w:rsidRPr="00F43193" w:rsidRDefault="008E7565" w:rsidP="008E7565">
      <w:pPr>
        <w:contextualSpacing/>
        <w:jc w:val="both"/>
        <w:rPr>
          <w:rFonts w:ascii="Tahoma" w:hAnsi="Tahoma" w:cs="Tahoma"/>
          <w:color w:val="000000"/>
          <w:sz w:val="27"/>
          <w:szCs w:val="27"/>
        </w:rPr>
      </w:pPr>
    </w:p>
    <w:p w:rsidR="008E7565" w:rsidRPr="00F43193" w:rsidRDefault="008E7565" w:rsidP="008E7565">
      <w:pPr>
        <w:contextualSpacing/>
        <w:jc w:val="both"/>
        <w:rPr>
          <w:rFonts w:ascii="Tahoma" w:hAnsi="Tahoma" w:cs="Tahoma"/>
          <w:color w:val="000000"/>
          <w:sz w:val="27"/>
          <w:szCs w:val="27"/>
        </w:rPr>
      </w:pPr>
      <w:r w:rsidRPr="00F43193">
        <w:rPr>
          <w:rFonts w:ascii="Tahoma" w:hAnsi="Tahoma" w:cs="Tahoma"/>
          <w:color w:val="000000"/>
          <w:sz w:val="27"/>
          <w:szCs w:val="27"/>
        </w:rPr>
        <w:t>FDLCs are also sanctioned to SHGB, Gurgaon CCB and Commercial Banks (Indian Bank, Canara Bank and Bank of Baroda) under Special Scheme for saturation of PMJDY A/c holders under Social Security Schemes (PMSBY &amp; PMJJBY) to be conducted by the banks by 31 May 2022.</w:t>
      </w:r>
    </w:p>
    <w:p w:rsidR="008E7565" w:rsidRPr="00F43193" w:rsidRDefault="008E7565" w:rsidP="008E7565">
      <w:pPr>
        <w:pStyle w:val="ListParagraph"/>
        <w:spacing w:line="276" w:lineRule="auto"/>
        <w:ind w:left="0"/>
        <w:rPr>
          <w:rFonts w:ascii="Tahoma" w:hAnsi="Tahoma" w:cs="Tahoma"/>
          <w:color w:val="000000"/>
          <w:sz w:val="27"/>
          <w:szCs w:val="27"/>
          <w:lang w:val="en-US" w:eastAsia="en-US"/>
        </w:rPr>
      </w:pPr>
      <w:r w:rsidRPr="00F43193">
        <w:rPr>
          <w:rFonts w:ascii="Tahoma" w:hAnsi="Tahoma" w:cs="Tahoma"/>
          <w:color w:val="000000"/>
          <w:sz w:val="27"/>
          <w:szCs w:val="27"/>
          <w:lang w:val="en-US" w:eastAsia="en-US"/>
        </w:rPr>
        <w:t>The concerned banks are requested to organize Financial and Digital Literacy camps by their FLCs and branches and claim reimbursement of expenditure incurred on organizing the camps from NABARD.</w:t>
      </w:r>
    </w:p>
    <w:p w:rsidR="008E7565" w:rsidRPr="00F43193" w:rsidRDefault="008E7565" w:rsidP="008E7565">
      <w:pPr>
        <w:contextualSpacing/>
        <w:jc w:val="both"/>
        <w:rPr>
          <w:rFonts w:ascii="Tahoma" w:hAnsi="Tahoma" w:cs="Tahoma"/>
          <w:color w:val="000000"/>
          <w:sz w:val="27"/>
          <w:szCs w:val="27"/>
        </w:rPr>
      </w:pPr>
    </w:p>
    <w:p w:rsidR="008E7565" w:rsidRPr="00F43193" w:rsidRDefault="008E7565" w:rsidP="008E7565">
      <w:pPr>
        <w:contextualSpacing/>
        <w:jc w:val="both"/>
        <w:rPr>
          <w:rFonts w:ascii="Tahoma" w:hAnsi="Tahoma" w:cs="Tahoma"/>
          <w:color w:val="000000"/>
          <w:sz w:val="27"/>
          <w:szCs w:val="27"/>
        </w:rPr>
      </w:pPr>
      <w:r w:rsidRPr="00F43193">
        <w:rPr>
          <w:rFonts w:ascii="Tahoma" w:hAnsi="Tahoma" w:cs="Tahoma"/>
          <w:color w:val="000000"/>
          <w:sz w:val="27"/>
          <w:szCs w:val="27"/>
        </w:rPr>
        <w:t>The scheme is open for all Schedule commercial Bank, Small Finance Bank and Payment Banks for FY 2022-23.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rsidR="008E7565" w:rsidRPr="00F43193" w:rsidRDefault="008E7565" w:rsidP="008E7565">
      <w:pPr>
        <w:pStyle w:val="ListParagraph"/>
        <w:spacing w:line="276" w:lineRule="auto"/>
        <w:ind w:left="0"/>
        <w:rPr>
          <w:rFonts w:ascii="Tahoma" w:hAnsi="Tahoma" w:cs="Tahoma"/>
          <w:color w:val="000000"/>
          <w:sz w:val="27"/>
          <w:szCs w:val="27"/>
          <w:lang w:val="en-US" w:eastAsia="en-US"/>
        </w:rPr>
      </w:pPr>
      <w:r w:rsidRPr="00F43193">
        <w:rPr>
          <w:rFonts w:ascii="Tahoma" w:hAnsi="Tahoma" w:cs="Tahoma"/>
          <w:color w:val="000000"/>
          <w:sz w:val="27"/>
          <w:szCs w:val="27"/>
          <w:lang w:val="en-US" w:eastAsia="en-US"/>
        </w:rPr>
        <w:t xml:space="preserve">An amount of Rs.1170000/- has been sanctioned PAYTM Bank for deployment of </w:t>
      </w:r>
      <w:proofErr w:type="spellStart"/>
      <w:r w:rsidRPr="00F43193">
        <w:rPr>
          <w:rFonts w:ascii="Tahoma" w:hAnsi="Tahoma" w:cs="Tahoma"/>
          <w:color w:val="000000"/>
          <w:sz w:val="27"/>
          <w:szCs w:val="27"/>
          <w:lang w:val="en-US" w:eastAsia="en-US"/>
        </w:rPr>
        <w:t>PoS</w:t>
      </w:r>
      <w:proofErr w:type="spellEnd"/>
      <w:r w:rsidRPr="00F43193">
        <w:rPr>
          <w:rFonts w:ascii="Tahoma" w:hAnsi="Tahoma" w:cs="Tahoma"/>
          <w:color w:val="000000"/>
          <w:sz w:val="27"/>
          <w:szCs w:val="27"/>
          <w:lang w:val="en-US" w:eastAsia="en-US"/>
        </w:rPr>
        <w:t xml:space="preserve"> Machine. </w:t>
      </w:r>
    </w:p>
    <w:p w:rsidR="008E7565" w:rsidRPr="00F43193" w:rsidRDefault="008E7565" w:rsidP="008E7565">
      <w:pPr>
        <w:pStyle w:val="ListParagraph"/>
        <w:spacing w:line="276" w:lineRule="auto"/>
        <w:ind w:left="0"/>
        <w:rPr>
          <w:rFonts w:ascii="Tahoma" w:hAnsi="Tahoma" w:cs="Tahoma"/>
          <w:color w:val="000000"/>
          <w:sz w:val="27"/>
          <w:szCs w:val="27"/>
          <w:lang w:val="en-US" w:eastAsia="en-US"/>
        </w:rPr>
      </w:pPr>
    </w:p>
    <w:p w:rsidR="008E7565" w:rsidRPr="00F43193" w:rsidRDefault="008E7565" w:rsidP="008E7565">
      <w:pPr>
        <w:pStyle w:val="ListParagraph"/>
        <w:spacing w:line="276" w:lineRule="auto"/>
        <w:ind w:left="0"/>
        <w:rPr>
          <w:rFonts w:ascii="Tahoma" w:hAnsi="Tahoma" w:cs="Tahoma"/>
          <w:color w:val="000000"/>
          <w:sz w:val="27"/>
          <w:szCs w:val="27"/>
          <w:lang w:val="en-US" w:eastAsia="en-US"/>
        </w:rPr>
      </w:pPr>
      <w:r w:rsidRPr="00F43193">
        <w:rPr>
          <w:rFonts w:ascii="Tahoma" w:hAnsi="Tahoma" w:cs="Tahoma"/>
          <w:color w:val="000000"/>
          <w:sz w:val="27"/>
          <w:szCs w:val="27"/>
          <w:lang w:val="en-US" w:eastAsia="en-US"/>
        </w:rPr>
        <w:t>An amount of Rs.2880/-has been sanction to AU Small Finance Bank and Rs.3.84 lakh to India Post Payment Bank for Reimbursement of Examination fee of BC/BF.</w:t>
      </w:r>
    </w:p>
    <w:p w:rsidR="008E7565" w:rsidRPr="00F43193" w:rsidRDefault="008E7565" w:rsidP="008E7565">
      <w:pPr>
        <w:pStyle w:val="ListParagraph"/>
        <w:spacing w:line="276" w:lineRule="auto"/>
        <w:ind w:left="0"/>
        <w:rPr>
          <w:rFonts w:ascii="Tahoma" w:hAnsi="Tahoma" w:cs="Tahoma"/>
          <w:color w:val="000000"/>
          <w:sz w:val="27"/>
          <w:szCs w:val="27"/>
          <w:lang w:val="en-US" w:eastAsia="en-US"/>
        </w:rPr>
      </w:pPr>
    </w:p>
    <w:p w:rsidR="008E7565" w:rsidRPr="00F43193" w:rsidRDefault="008E7565" w:rsidP="008E7565">
      <w:pPr>
        <w:pStyle w:val="ListParagraph"/>
        <w:spacing w:line="276" w:lineRule="auto"/>
        <w:ind w:left="0"/>
        <w:rPr>
          <w:rFonts w:ascii="Tahoma" w:hAnsi="Tahoma" w:cs="Tahoma"/>
          <w:color w:val="000000"/>
          <w:sz w:val="27"/>
          <w:szCs w:val="27"/>
          <w:lang w:val="en-US" w:eastAsia="en-US"/>
        </w:rPr>
      </w:pPr>
      <w:r w:rsidRPr="00F43193">
        <w:rPr>
          <w:rFonts w:ascii="Tahoma" w:hAnsi="Tahoma" w:cs="Tahoma"/>
          <w:color w:val="000000"/>
          <w:sz w:val="27"/>
          <w:szCs w:val="27"/>
          <w:lang w:val="en-US" w:eastAsia="en-US"/>
        </w:rPr>
        <w:t>An amount of Rs</w:t>
      </w:r>
      <w:r w:rsidR="00DA0962">
        <w:rPr>
          <w:rFonts w:ascii="Tahoma" w:hAnsi="Tahoma" w:cs="Tahoma"/>
          <w:color w:val="000000"/>
          <w:sz w:val="27"/>
          <w:szCs w:val="27"/>
          <w:lang w:val="en-US" w:eastAsia="en-US"/>
        </w:rPr>
        <w:t xml:space="preserve"> </w:t>
      </w:r>
      <w:r w:rsidRPr="00F43193">
        <w:rPr>
          <w:rFonts w:ascii="Tahoma" w:hAnsi="Tahoma" w:cs="Tahoma"/>
          <w:color w:val="000000"/>
          <w:sz w:val="27"/>
          <w:szCs w:val="27"/>
          <w:lang w:val="en-US" w:eastAsia="en-US"/>
        </w:rPr>
        <w:t>45.71 Lakh has been disbursed to PNB and Canara Bank for Centre for Financial Literacy for extended period</w:t>
      </w:r>
      <w:r w:rsidR="00E102B1">
        <w:rPr>
          <w:rFonts w:ascii="Tahoma" w:hAnsi="Tahoma" w:cs="Tahoma"/>
          <w:color w:val="000000"/>
          <w:sz w:val="27"/>
          <w:szCs w:val="27"/>
          <w:lang w:val="en-US" w:eastAsia="en-US"/>
        </w:rPr>
        <w:t>.</w:t>
      </w:r>
    </w:p>
    <w:p w:rsidR="008E7565" w:rsidRPr="00F43193" w:rsidRDefault="008E7565" w:rsidP="008E7565">
      <w:pPr>
        <w:pStyle w:val="ListParagraph"/>
        <w:spacing w:line="276" w:lineRule="auto"/>
        <w:rPr>
          <w:rFonts w:ascii="Tahoma" w:hAnsi="Tahoma" w:cs="Tahoma"/>
          <w:color w:val="000000"/>
          <w:sz w:val="27"/>
          <w:szCs w:val="27"/>
          <w:lang w:val="en-US" w:eastAsia="en-US"/>
        </w:rPr>
      </w:pPr>
    </w:p>
    <w:p w:rsidR="008E7565" w:rsidRDefault="008E7565" w:rsidP="008E7565">
      <w:pPr>
        <w:pStyle w:val="ListParagraph"/>
        <w:numPr>
          <w:ilvl w:val="0"/>
          <w:numId w:val="14"/>
        </w:numPr>
        <w:spacing w:after="160" w:line="276" w:lineRule="auto"/>
        <w:contextualSpacing/>
        <w:rPr>
          <w:rFonts w:ascii="Tahoma" w:hAnsi="Tahoma" w:cs="Tahoma"/>
          <w:color w:val="000000"/>
          <w:sz w:val="27"/>
          <w:szCs w:val="27"/>
          <w:lang w:val="en-US" w:eastAsia="en-US"/>
        </w:rPr>
      </w:pPr>
      <w:r w:rsidRPr="00F43193">
        <w:rPr>
          <w:rFonts w:ascii="Tahoma" w:hAnsi="Tahoma" w:cs="Tahoma"/>
          <w:color w:val="000000"/>
          <w:sz w:val="27"/>
          <w:szCs w:val="27"/>
          <w:lang w:val="en-US" w:eastAsia="en-US"/>
        </w:rPr>
        <w:t>Other schemes available under Financial Inclusion fund for Schedule Commercial Banks, RRBs and RCBs, are as under –</w:t>
      </w:r>
    </w:p>
    <w:p w:rsidR="00DC0B1A" w:rsidRDefault="00DC0B1A" w:rsidP="00DC0B1A">
      <w:pPr>
        <w:spacing w:line="276" w:lineRule="auto"/>
        <w:contextualSpacing/>
        <w:rPr>
          <w:rFonts w:ascii="Tahoma" w:hAnsi="Tahoma" w:cs="Tahoma"/>
          <w:color w:val="000000"/>
          <w:sz w:val="27"/>
          <w:szCs w:val="27"/>
        </w:rPr>
      </w:pPr>
    </w:p>
    <w:p w:rsidR="00DC0B1A" w:rsidRDefault="00DC0B1A" w:rsidP="00DC0B1A">
      <w:pPr>
        <w:spacing w:line="276" w:lineRule="auto"/>
        <w:contextualSpacing/>
        <w:rPr>
          <w:rFonts w:ascii="Tahoma" w:hAnsi="Tahoma" w:cs="Tahoma"/>
          <w:color w:val="000000"/>
          <w:sz w:val="27"/>
          <w:szCs w:val="27"/>
        </w:rPr>
      </w:pPr>
    </w:p>
    <w:p w:rsidR="00DC0B1A" w:rsidRDefault="00DC0B1A" w:rsidP="00DC0B1A">
      <w:pPr>
        <w:spacing w:line="276" w:lineRule="auto"/>
        <w:contextualSpacing/>
        <w:rPr>
          <w:rFonts w:ascii="Tahoma" w:hAnsi="Tahoma" w:cs="Tahoma"/>
          <w:color w:val="000000"/>
          <w:sz w:val="27"/>
          <w:szCs w:val="27"/>
        </w:rPr>
      </w:pPr>
    </w:p>
    <w:p w:rsidR="00DC0B1A" w:rsidRDefault="00DC0B1A" w:rsidP="00DC0B1A">
      <w:pPr>
        <w:spacing w:line="276" w:lineRule="auto"/>
        <w:contextualSpacing/>
        <w:rPr>
          <w:rFonts w:ascii="Tahoma" w:hAnsi="Tahoma" w:cs="Tahoma"/>
          <w:color w:val="000000"/>
          <w:sz w:val="27"/>
          <w:szCs w:val="27"/>
        </w:rPr>
      </w:pPr>
    </w:p>
    <w:p w:rsidR="00DC0B1A" w:rsidRDefault="00DC0B1A" w:rsidP="00DC0B1A">
      <w:pPr>
        <w:spacing w:line="276" w:lineRule="auto"/>
        <w:contextualSpacing/>
        <w:rPr>
          <w:rFonts w:ascii="Tahoma" w:hAnsi="Tahoma" w:cs="Tahoma"/>
          <w:color w:val="000000"/>
          <w:sz w:val="27"/>
          <w:szCs w:val="27"/>
        </w:rPr>
      </w:pPr>
    </w:p>
    <w:p w:rsidR="00DC0B1A" w:rsidRPr="00DC0B1A" w:rsidRDefault="00DC0B1A" w:rsidP="00DC0B1A">
      <w:pPr>
        <w:spacing w:line="276" w:lineRule="auto"/>
        <w:contextualSpacing/>
        <w:rPr>
          <w:rFonts w:ascii="Tahoma" w:hAnsi="Tahoma" w:cs="Tahoma"/>
          <w:color w:val="000000"/>
          <w:sz w:val="27"/>
          <w:szCs w:val="27"/>
        </w:rPr>
      </w:pPr>
    </w:p>
    <w:tbl>
      <w:tblPr>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749"/>
      </w:tblGrid>
      <w:tr w:rsidR="008E7565" w:rsidRPr="00F43193" w:rsidTr="00A224B9">
        <w:trPr>
          <w:trHeight w:val="605"/>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lastRenderedPageBreak/>
              <w:t>Scheme</w:t>
            </w:r>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Activities</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Financial Support</w:t>
            </w:r>
          </w:p>
          <w:p w:rsidR="008E7565" w:rsidRPr="00F43193" w:rsidRDefault="008E7565" w:rsidP="00A224B9">
            <w:pPr>
              <w:pStyle w:val="ListParagraph"/>
              <w:spacing w:line="276" w:lineRule="auto"/>
              <w:ind w:left="0"/>
              <w:rPr>
                <w:rFonts w:ascii="Tahoma" w:hAnsi="Tahoma" w:cs="Tahoma"/>
                <w:color w:val="000000"/>
                <w:sz w:val="18"/>
                <w:szCs w:val="18"/>
                <w:lang w:val="en-US" w:eastAsia="en-US"/>
              </w:rPr>
            </w:pPr>
          </w:p>
        </w:tc>
      </w:tr>
      <w:tr w:rsidR="008E7565" w:rsidRPr="00F43193" w:rsidTr="00A224B9">
        <w:trPr>
          <w:trHeight w:val="1221"/>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Reimbursement of Examination fee of BC/BF</w:t>
            </w:r>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Passing of certification exam of IIBF</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Rs. 800/- per participant or 60% / 80% / 90% of actual expenditure whichever is lower for SCBs (including SFB &amp; PB)/RRB / RCBs </w:t>
            </w:r>
          </w:p>
        </w:tc>
      </w:tr>
      <w:tr w:rsidR="008E7565" w:rsidRPr="00F43193" w:rsidTr="00A224B9">
        <w:trPr>
          <w:trHeight w:val="894"/>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Micro ATM </w:t>
            </w:r>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Capital expenditure</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RCBs and SFD- actual expenditure incurred or Rs 22,500/- per device whichever is lower.</w:t>
            </w:r>
          </w:p>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For RRB – Rs.20,000/- and </w:t>
            </w:r>
          </w:p>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SCBs (including SFB &amp; PB) - Rs. 15000/- or actual expenditure whichever is lower. </w:t>
            </w:r>
          </w:p>
        </w:tc>
      </w:tr>
      <w:tr w:rsidR="008E7565" w:rsidRPr="00F43193" w:rsidTr="00A224B9">
        <w:trPr>
          <w:trHeight w:val="908"/>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proofErr w:type="spellStart"/>
            <w:r w:rsidRPr="00F43193">
              <w:rPr>
                <w:rFonts w:ascii="Tahoma" w:hAnsi="Tahoma" w:cs="Tahoma"/>
                <w:color w:val="000000"/>
                <w:sz w:val="18"/>
                <w:szCs w:val="18"/>
                <w:lang w:val="en-US" w:eastAsia="en-US"/>
              </w:rPr>
              <w:t>PoS</w:t>
            </w:r>
            <w:proofErr w:type="spellEnd"/>
            <w:r w:rsidRPr="00F43193">
              <w:rPr>
                <w:rFonts w:ascii="Tahoma" w:hAnsi="Tahoma" w:cs="Tahoma"/>
                <w:color w:val="000000"/>
                <w:sz w:val="18"/>
                <w:szCs w:val="18"/>
                <w:lang w:val="en-US" w:eastAsia="en-US"/>
              </w:rPr>
              <w:t>/</w:t>
            </w:r>
            <w:proofErr w:type="spellStart"/>
            <w:r w:rsidRPr="00F43193">
              <w:rPr>
                <w:rFonts w:ascii="Tahoma" w:hAnsi="Tahoma" w:cs="Tahoma"/>
                <w:color w:val="000000"/>
                <w:sz w:val="18"/>
                <w:szCs w:val="18"/>
                <w:lang w:val="en-US" w:eastAsia="en-US"/>
              </w:rPr>
              <w:t>mPoS</w:t>
            </w:r>
            <w:proofErr w:type="spellEnd"/>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Capital expenditure/Operational Expenditure</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60%, 80%, 90% of actual expenditure or Rs.6000/- whichever is lower, for SCBs (including SFB &amp; PB), RRB and RCBs </w:t>
            </w:r>
          </w:p>
        </w:tc>
      </w:tr>
      <w:tr w:rsidR="008E7565" w:rsidRPr="00F43193" w:rsidTr="00A224B9">
        <w:trPr>
          <w:trHeight w:val="894"/>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Dual Authentication Implementation </w:t>
            </w:r>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Installation of software patch on micro ATMs for Dual Authentication </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 xml:space="preserve">Support upto Rs. 7.00 lakh or 60%/80% of expenditure incurred for SCBs (including SFB &amp; PB) / RRBs respectively whichever is lower. </w:t>
            </w:r>
          </w:p>
        </w:tc>
      </w:tr>
      <w:tr w:rsidR="008E7565" w:rsidRPr="00F43193" w:rsidTr="00A224B9">
        <w:trPr>
          <w:trHeight w:val="894"/>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Hand held projector, battery, screen etc.</w:t>
            </w:r>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Financial literacy activities by the Rural Branches and FLCs of SCB, RRBs, Coop Bank</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Support up to Rs.30,000/- or 90%  of actual expenditure in  aspirational district to all banks, and 60% to SCBs (including SFB &amp; PB) and their FLCs, 80% to RRBs and their FLCs and 90% to Cooperative Banks and their FLCs in other districts</w:t>
            </w:r>
          </w:p>
        </w:tc>
      </w:tr>
      <w:tr w:rsidR="008E7565" w:rsidRPr="00F43193" w:rsidTr="00A224B9">
        <w:trPr>
          <w:trHeight w:val="894"/>
        </w:trPr>
        <w:tc>
          <w:tcPr>
            <w:tcW w:w="2127"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Mobile Signal Booster, VSAT &amp; Solar Power unit/UPS Deployment</w:t>
            </w:r>
          </w:p>
        </w:tc>
        <w:tc>
          <w:tcPr>
            <w:tcW w:w="2835"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Installation in Sub Service Area(SSA)of the bank</w:t>
            </w:r>
          </w:p>
          <w:p w:rsidR="008E7565" w:rsidRPr="00F43193" w:rsidRDefault="008E7565" w:rsidP="00A224B9">
            <w:pPr>
              <w:pStyle w:val="ListParagraph"/>
              <w:spacing w:line="276" w:lineRule="auto"/>
              <w:ind w:left="0"/>
              <w:rPr>
                <w:rFonts w:ascii="Tahoma" w:hAnsi="Tahoma" w:cs="Tahoma"/>
                <w:color w:val="000000"/>
                <w:sz w:val="18"/>
                <w:szCs w:val="18"/>
                <w:lang w:val="en-US" w:eastAsia="en-US"/>
              </w:rPr>
            </w:pPr>
            <w:proofErr w:type="spellStart"/>
            <w:r w:rsidRPr="00F43193">
              <w:rPr>
                <w:rFonts w:ascii="Tahoma" w:hAnsi="Tahoma" w:cs="Tahoma"/>
                <w:color w:val="000000"/>
                <w:sz w:val="18"/>
                <w:szCs w:val="18"/>
                <w:lang w:val="en-US" w:eastAsia="en-US"/>
              </w:rPr>
              <w:t>a.Kiosk</w:t>
            </w:r>
            <w:proofErr w:type="spellEnd"/>
            <w:r w:rsidRPr="00F43193">
              <w:rPr>
                <w:rFonts w:ascii="Tahoma" w:hAnsi="Tahoma" w:cs="Tahoma"/>
                <w:color w:val="000000"/>
                <w:sz w:val="18"/>
                <w:szCs w:val="18"/>
                <w:lang w:val="en-US" w:eastAsia="en-US"/>
              </w:rPr>
              <w:t>/Fixed CSP</w:t>
            </w:r>
          </w:p>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b. New branches opened</w:t>
            </w:r>
          </w:p>
        </w:tc>
        <w:tc>
          <w:tcPr>
            <w:tcW w:w="4749" w:type="dxa"/>
          </w:tcPr>
          <w:p w:rsidR="008E7565" w:rsidRPr="00F43193" w:rsidRDefault="008E7565" w:rsidP="00A224B9">
            <w:pPr>
              <w:pStyle w:val="ListParagraph"/>
              <w:spacing w:line="276" w:lineRule="auto"/>
              <w:ind w:left="0"/>
              <w:rPr>
                <w:rFonts w:ascii="Tahoma" w:hAnsi="Tahoma" w:cs="Tahoma"/>
                <w:color w:val="000000"/>
                <w:sz w:val="18"/>
                <w:szCs w:val="18"/>
                <w:lang w:val="en-US" w:eastAsia="en-US"/>
              </w:rPr>
            </w:pPr>
            <w:r w:rsidRPr="00F43193">
              <w:rPr>
                <w:rFonts w:ascii="Tahoma" w:hAnsi="Tahoma" w:cs="Tahoma"/>
                <w:color w:val="000000"/>
                <w:sz w:val="18"/>
                <w:szCs w:val="18"/>
                <w:lang w:val="en-US" w:eastAsia="en-US"/>
              </w:rPr>
              <w:t>Support of Rs 3 lakh per unit for VSAT, 6000 per unit for mobile signal booster and 1 lakh per unit for Solar power unit/UPS Deployment.  Eligible agencies- SCBs (including SFB &amp; PB), RRB, RCBs @ 60%, 80% and 90% respectively.</w:t>
            </w:r>
          </w:p>
        </w:tc>
      </w:tr>
    </w:tbl>
    <w:p w:rsidR="008E7565" w:rsidRPr="00F43193" w:rsidRDefault="008E7565" w:rsidP="008E7565">
      <w:pPr>
        <w:pStyle w:val="ListParagraph"/>
        <w:spacing w:line="276" w:lineRule="auto"/>
        <w:rPr>
          <w:rFonts w:ascii="Tahoma" w:hAnsi="Tahoma" w:cs="Tahoma"/>
          <w:color w:val="000000"/>
          <w:sz w:val="27"/>
          <w:szCs w:val="27"/>
          <w:lang w:val="en-US" w:eastAsia="en-US"/>
        </w:rPr>
      </w:pPr>
    </w:p>
    <w:p w:rsidR="008E7565" w:rsidRPr="00F43193" w:rsidRDefault="008E7565" w:rsidP="008E7565">
      <w:pPr>
        <w:pStyle w:val="ListParagraph"/>
        <w:spacing w:after="160" w:line="259" w:lineRule="auto"/>
        <w:ind w:left="0"/>
        <w:contextualSpacing/>
        <w:rPr>
          <w:rFonts w:ascii="Tahoma" w:hAnsi="Tahoma" w:cs="Tahoma"/>
          <w:color w:val="000000"/>
          <w:sz w:val="27"/>
          <w:szCs w:val="27"/>
          <w:lang w:val="en-US" w:eastAsia="en-US"/>
        </w:rPr>
      </w:pPr>
      <w:r w:rsidRPr="00F43193">
        <w:rPr>
          <w:rFonts w:ascii="Tahoma" w:hAnsi="Tahoma" w:cs="Tahoma"/>
          <w:color w:val="000000"/>
          <w:sz w:val="27"/>
          <w:szCs w:val="27"/>
          <w:lang w:val="en-US" w:eastAsia="en-US"/>
        </w:rPr>
        <w:t>Banks may submit the proposals for Financial &amp; Digital Literacy Camps (FDLCs) and other scheme during the current Financial Year 2022-23, indicated in the above table in the prescribed format as per our circular No.105/ DFIBT-o4/2019 dated 23 April 2019.</w:t>
      </w:r>
    </w:p>
    <w:p w:rsidR="008E7565" w:rsidRDefault="008E7565" w:rsidP="008E7565">
      <w:pPr>
        <w:pStyle w:val="ListParagraph"/>
        <w:spacing w:line="276" w:lineRule="auto"/>
        <w:ind w:left="0"/>
        <w:rPr>
          <w:rFonts w:ascii="Tahoma" w:hAnsi="Tahoma" w:cs="Tahoma"/>
          <w:color w:val="000000"/>
          <w:sz w:val="27"/>
          <w:szCs w:val="27"/>
          <w:lang w:val="en-US"/>
        </w:rPr>
      </w:pPr>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7776"/>
      </w:tblGrid>
      <w:tr w:rsidR="008E7565" w:rsidRPr="008F23EF" w:rsidTr="00A224B9">
        <w:trPr>
          <w:trHeight w:val="691"/>
        </w:trPr>
        <w:tc>
          <w:tcPr>
            <w:tcW w:w="2092" w:type="dxa"/>
          </w:tcPr>
          <w:p w:rsidR="008E7565" w:rsidRPr="008F23EF" w:rsidRDefault="008E7565" w:rsidP="00A224B9">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t>AGENDA ITEM NO. 6</w:t>
            </w:r>
          </w:p>
        </w:tc>
        <w:tc>
          <w:tcPr>
            <w:tcW w:w="7776" w:type="dxa"/>
          </w:tcPr>
          <w:p w:rsidR="008E7565" w:rsidRPr="008F23EF" w:rsidRDefault="008E7565" w:rsidP="00A224B9">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REVISED MECHANISM OF DATA FLOW FOR LBS FOR SLBC MEETINGS</w:t>
            </w:r>
          </w:p>
        </w:tc>
      </w:tr>
    </w:tbl>
    <w:p w:rsidR="008E7565" w:rsidRPr="008F23EF" w:rsidRDefault="008E7565" w:rsidP="008E7565">
      <w:pPr>
        <w:spacing w:after="0" w:line="240" w:lineRule="auto"/>
        <w:jc w:val="both"/>
        <w:rPr>
          <w:rFonts w:ascii="Tahoma" w:hAnsi="Tahoma" w:cs="Tahoma"/>
          <w:b/>
          <w:bCs/>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Reserve Bank of India vide circular</w:t>
      </w:r>
      <w:r>
        <w:rPr>
          <w:rFonts w:ascii="Tahoma" w:hAnsi="Tahoma" w:cs="Tahoma"/>
          <w:sz w:val="27"/>
          <w:szCs w:val="27"/>
        </w:rPr>
        <w:t xml:space="preserve"> </w:t>
      </w:r>
      <w:r w:rsidRPr="008F23EF">
        <w:rPr>
          <w:rFonts w:ascii="Tahoma" w:hAnsi="Tahoma" w:cs="Tahoma"/>
          <w:sz w:val="27"/>
          <w:szCs w:val="27"/>
        </w:rPr>
        <w:t>RBI/2018-19/5   FIDD.CO.LBS.BC.No.2/02.01.001/2018-19 dated 02.07.2018 has advised the procedure for management of data flow where-in the relevant data be directly downloadable from CBS and/or MIS of the banks without keeping manual intervention to the minimal level in the process.</w:t>
      </w:r>
    </w:p>
    <w:p w:rsidR="008E7565" w:rsidRPr="008F23EF"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lastRenderedPageBreak/>
        <w:t>SLBC Haryana has since got the portal prepared and had taken up with all banks to submit data to SLBC under Revamped Scheme to RBI for the period ended September 2021, but we</w:t>
      </w:r>
      <w:r>
        <w:rPr>
          <w:rFonts w:ascii="Tahoma" w:hAnsi="Tahoma" w:cs="Tahoma"/>
          <w:sz w:val="27"/>
          <w:szCs w:val="27"/>
        </w:rPr>
        <w:t xml:space="preserve"> had not</w:t>
      </w:r>
      <w:r w:rsidRPr="008F23EF">
        <w:rPr>
          <w:rFonts w:ascii="Tahoma" w:hAnsi="Tahoma" w:cs="Tahoma"/>
          <w:sz w:val="27"/>
          <w:szCs w:val="27"/>
        </w:rPr>
        <w:t xml:space="preserve"> received data from following banks:-</w:t>
      </w:r>
    </w:p>
    <w:p w:rsidR="008E7565" w:rsidRPr="008F23EF"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Pr>
          <w:rFonts w:ascii="Tahoma" w:hAnsi="Tahoma" w:cs="Tahoma"/>
          <w:sz w:val="27"/>
          <w:szCs w:val="27"/>
        </w:rPr>
        <w:t xml:space="preserve">Bank of India, </w:t>
      </w:r>
      <w:proofErr w:type="spellStart"/>
      <w:r>
        <w:rPr>
          <w:rFonts w:ascii="Tahoma" w:hAnsi="Tahoma" w:cs="Tahoma"/>
          <w:sz w:val="27"/>
          <w:szCs w:val="27"/>
        </w:rPr>
        <w:t>Uco</w:t>
      </w:r>
      <w:proofErr w:type="spellEnd"/>
      <w:r>
        <w:rPr>
          <w:rFonts w:ascii="Tahoma" w:hAnsi="Tahoma" w:cs="Tahoma"/>
          <w:sz w:val="27"/>
          <w:szCs w:val="27"/>
        </w:rPr>
        <w:t xml:space="preserve"> Bank,  Bandhan Bank, DCB Bank, </w:t>
      </w:r>
      <w:proofErr w:type="spellStart"/>
      <w:r>
        <w:rPr>
          <w:rFonts w:ascii="Tahoma" w:hAnsi="Tahoma" w:cs="Tahoma"/>
          <w:sz w:val="27"/>
          <w:szCs w:val="27"/>
        </w:rPr>
        <w:t>Dhan</w:t>
      </w:r>
      <w:proofErr w:type="spellEnd"/>
      <w:r>
        <w:rPr>
          <w:rFonts w:ascii="Tahoma" w:hAnsi="Tahoma" w:cs="Tahoma"/>
          <w:sz w:val="27"/>
          <w:szCs w:val="27"/>
        </w:rPr>
        <w:t xml:space="preserve"> Laxmi Bank, Federal Bank, HDFC Bank, IDBI Bank, IndusInd Bank, IDFC First Bank, J&amp;K Bank, Karur Vysya Bank, Kotak Mahindra Bank, </w:t>
      </w:r>
      <w:proofErr w:type="spellStart"/>
      <w:r>
        <w:rPr>
          <w:rFonts w:ascii="Tahoma" w:hAnsi="Tahoma" w:cs="Tahoma"/>
          <w:sz w:val="27"/>
          <w:szCs w:val="27"/>
        </w:rPr>
        <w:t>Luxmi</w:t>
      </w:r>
      <w:proofErr w:type="spellEnd"/>
      <w:r>
        <w:rPr>
          <w:rFonts w:ascii="Tahoma" w:hAnsi="Tahoma" w:cs="Tahoma"/>
          <w:sz w:val="27"/>
          <w:szCs w:val="27"/>
        </w:rPr>
        <w:t xml:space="preserve"> Vilas Bank, Nainital Bank, South Indian Bank, Yes Bank, SHGB, AU Small Finance Bank, </w:t>
      </w:r>
      <w:proofErr w:type="spellStart"/>
      <w:r>
        <w:rPr>
          <w:rFonts w:ascii="Tahoma" w:hAnsi="Tahoma" w:cs="Tahoma"/>
          <w:sz w:val="27"/>
          <w:szCs w:val="27"/>
        </w:rPr>
        <w:t>Equitas</w:t>
      </w:r>
      <w:proofErr w:type="spellEnd"/>
      <w:r>
        <w:rPr>
          <w:rFonts w:ascii="Tahoma" w:hAnsi="Tahoma" w:cs="Tahoma"/>
          <w:sz w:val="27"/>
          <w:szCs w:val="27"/>
        </w:rPr>
        <w:t xml:space="preserve"> Small Finance Bank, Jana Small Finance Bank, IPPB, </w:t>
      </w:r>
      <w:proofErr w:type="spellStart"/>
      <w:r>
        <w:rPr>
          <w:rFonts w:ascii="Tahoma" w:hAnsi="Tahoma" w:cs="Tahoma"/>
          <w:sz w:val="27"/>
          <w:szCs w:val="27"/>
        </w:rPr>
        <w:t>Harco</w:t>
      </w:r>
      <w:proofErr w:type="spellEnd"/>
      <w:r>
        <w:rPr>
          <w:rFonts w:ascii="Tahoma" w:hAnsi="Tahoma" w:cs="Tahoma"/>
          <w:sz w:val="27"/>
          <w:szCs w:val="27"/>
        </w:rPr>
        <w:t xml:space="preserve"> Bank, HSARDB Bank.</w:t>
      </w:r>
    </w:p>
    <w:p w:rsidR="008E7565"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Controlling Heads of all banks are once again requested to send us data as per Revamped Scheme so that SLBC may switch over to the new system in order to comply with RBI instructions.</w:t>
      </w:r>
    </w:p>
    <w:p w:rsidR="008E7565"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Pr>
          <w:rFonts w:ascii="Tahoma" w:hAnsi="Tahoma" w:cs="Tahoma"/>
          <w:sz w:val="27"/>
          <w:szCs w:val="27"/>
        </w:rPr>
        <w:t>SLBC Secretariat is vigorously following-up with all banks and it is hoped that we shall be switching over to revised mechanism of data collection soon.</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 </w:t>
      </w:r>
    </w:p>
    <w:tbl>
      <w:tblPr>
        <w:tblW w:w="9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7824"/>
      </w:tblGrid>
      <w:tr w:rsidR="008E7565" w:rsidRPr="008F23EF" w:rsidTr="00A224B9">
        <w:trPr>
          <w:trHeight w:val="603"/>
        </w:trPr>
        <w:tc>
          <w:tcPr>
            <w:tcW w:w="2105" w:type="dxa"/>
          </w:tcPr>
          <w:p w:rsidR="008E7565" w:rsidRPr="008F23EF" w:rsidRDefault="008E7565" w:rsidP="00A224B9">
            <w:pPr>
              <w:pStyle w:val="PlainText"/>
              <w:jc w:val="left"/>
              <w:rPr>
                <w:rFonts w:ascii="Arial Black" w:hAnsi="Arial Black"/>
                <w:color w:val="000000"/>
                <w:sz w:val="27"/>
                <w:szCs w:val="27"/>
                <w:lang w:val="en-IN" w:eastAsia="en-IN"/>
              </w:rPr>
            </w:pPr>
            <w:r w:rsidRPr="008F23EF">
              <w:rPr>
                <w:rFonts w:ascii="Arial Black" w:hAnsi="Arial Black"/>
                <w:b/>
                <w:color w:val="000000"/>
                <w:sz w:val="27"/>
                <w:szCs w:val="27"/>
                <w:lang w:val="en-IN" w:eastAsia="en-IN"/>
              </w:rPr>
              <w:t>AGENDA ITE</w:t>
            </w:r>
            <w:r>
              <w:rPr>
                <w:rFonts w:ascii="Arial Black" w:hAnsi="Arial Black"/>
                <w:b/>
                <w:color w:val="000000"/>
                <w:sz w:val="27"/>
                <w:szCs w:val="27"/>
                <w:lang w:val="en-IN" w:eastAsia="en-IN"/>
              </w:rPr>
              <w:t>M NO. 7</w:t>
            </w:r>
          </w:p>
        </w:tc>
        <w:tc>
          <w:tcPr>
            <w:tcW w:w="7824" w:type="dxa"/>
          </w:tcPr>
          <w:p w:rsidR="008E7565" w:rsidRPr="008F23EF" w:rsidRDefault="008E7565" w:rsidP="00A224B9">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NATIONAL STRATEGY FOR FINANCIAL EDUCATION 2020-25</w:t>
            </w:r>
          </w:p>
        </w:tc>
      </w:tr>
    </w:tbl>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Mantri Jan </w:t>
      </w:r>
      <w:proofErr w:type="spellStart"/>
      <w:r w:rsidRPr="008F23EF">
        <w:rPr>
          <w:rFonts w:ascii="Tahoma" w:hAnsi="Tahoma" w:cs="Tahoma"/>
          <w:sz w:val="27"/>
          <w:szCs w:val="27"/>
        </w:rPr>
        <w:t>Dhan</w:t>
      </w:r>
      <w:proofErr w:type="spellEnd"/>
      <w:r w:rsidRPr="008F23EF">
        <w:rPr>
          <w:rFonts w:ascii="Tahoma" w:hAnsi="Tahoma" w:cs="Tahoma"/>
          <w:sz w:val="27"/>
          <w:szCs w:val="27"/>
        </w:rPr>
        <w:t xml:space="preserve"> Yojana (PMJDY), the National Centre for Financial Education (NCFE) in consultation with the four Financial Sector Regulators and other relevant stakeholders has prepared the revised NSFE (2020-2025).</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The NSFE document intends to support the Vision of the Government of India and Financial Sector Regulators by empowering various sections of the population to develop adequate knowledge, skills, attitude and </w:t>
      </w:r>
      <w:proofErr w:type="spellStart"/>
      <w:r w:rsidRPr="008F23EF">
        <w:rPr>
          <w:rFonts w:ascii="Tahoma" w:hAnsi="Tahoma" w:cs="Tahoma"/>
          <w:sz w:val="27"/>
          <w:szCs w:val="27"/>
        </w:rPr>
        <w:t>behaviour</w:t>
      </w:r>
      <w:proofErr w:type="spellEnd"/>
      <w:r w:rsidRPr="008F23EF">
        <w:rPr>
          <w:rFonts w:ascii="Tahoma" w:hAnsi="Tahoma" w:cs="Tahoma"/>
          <w:sz w:val="27"/>
          <w:szCs w:val="27"/>
        </w:rPr>
        <w:t xml:space="preserve"> which are needed to manage their money better and plan for their future. The Strategy recommends adoption of a Multi-Stakeholder Approach to achieve financial well-being of all Indians.</w:t>
      </w:r>
    </w:p>
    <w:p w:rsidR="008E7565"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To achieve the vision of creating a financially aware and empowered India, the following Strategic Objectives have been laid down:</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i. Inculcate financial literacy concepts among the various sections of the population</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through financial education to make it an important life skill</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ii. Encourage active savings </w:t>
      </w:r>
      <w:proofErr w:type="spellStart"/>
      <w:r w:rsidRPr="008F23EF">
        <w:rPr>
          <w:rFonts w:ascii="Tahoma" w:hAnsi="Tahoma" w:cs="Tahoma"/>
          <w:sz w:val="27"/>
          <w:szCs w:val="27"/>
        </w:rPr>
        <w:t>behaviour</w:t>
      </w:r>
      <w:proofErr w:type="spellEnd"/>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iii. Encourage participation in financial markets to meet financial goals and objectives</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iv. Develop credit discipline and encourage availing credit from formal financial institutions as per requirement</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v. Improve usage of digital financial services in a safe and secure manner</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vi. Manage risk at various life stages through relevant and suitable insurance cover</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vii. Plan for old age and retirement through coverage of suitable pension products</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viii. Knowledge about rights, duties and avenues for grievance redressal</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ix. Improve research and evaluation methods to assess progress in financial education</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In order to achieve the Strategic Objectives laid down, the document recommends adoption of a </w:t>
      </w:r>
      <w:r w:rsidRPr="008F23EF">
        <w:rPr>
          <w:rFonts w:ascii="Tahoma" w:hAnsi="Tahoma" w:cs="Tahoma"/>
          <w:b/>
          <w:bCs/>
          <w:sz w:val="27"/>
          <w:szCs w:val="27"/>
        </w:rPr>
        <w:t>‘5 C’</w:t>
      </w:r>
      <w:r w:rsidRPr="008F23EF">
        <w:rPr>
          <w:rFonts w:ascii="Tahoma" w:hAnsi="Tahoma" w:cs="Tahoma"/>
          <w:sz w:val="27"/>
          <w:szCs w:val="27"/>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rsidR="008E7565" w:rsidRPr="008F23EF"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The recommendations laid down in the Strategy under each of the </w:t>
      </w:r>
      <w:r w:rsidRPr="008F23EF">
        <w:rPr>
          <w:rFonts w:ascii="Tahoma" w:hAnsi="Tahoma" w:cs="Tahoma"/>
          <w:b/>
          <w:bCs/>
          <w:sz w:val="27"/>
          <w:szCs w:val="27"/>
        </w:rPr>
        <w:t>‘5 Cs’</w:t>
      </w:r>
      <w:r w:rsidRPr="008F23EF">
        <w:rPr>
          <w:rFonts w:ascii="Tahoma" w:hAnsi="Tahoma" w:cs="Tahoma"/>
          <w:sz w:val="27"/>
          <w:szCs w:val="27"/>
        </w:rPr>
        <w:t xml:space="preserve"> are as under:</w:t>
      </w:r>
    </w:p>
    <w:p w:rsidR="008E7565" w:rsidRDefault="008E7565" w:rsidP="008E7565">
      <w:pPr>
        <w:pStyle w:val="Default"/>
        <w:spacing w:line="276" w:lineRule="auto"/>
        <w:jc w:val="both"/>
        <w:rPr>
          <w:rFonts w:ascii="Tahoma" w:hAnsi="Tahoma" w:cs="Tahoma"/>
          <w:sz w:val="27"/>
          <w:szCs w:val="27"/>
        </w:rPr>
      </w:pPr>
    </w:p>
    <w:p w:rsidR="00DC0B1A" w:rsidRPr="008F23EF" w:rsidRDefault="00DC0B1A"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b/>
          <w:bCs/>
          <w:sz w:val="27"/>
          <w:szCs w:val="27"/>
        </w:rPr>
      </w:pPr>
      <w:r w:rsidRPr="008F23EF">
        <w:rPr>
          <w:rFonts w:ascii="Tahoma" w:hAnsi="Tahoma" w:cs="Tahoma"/>
          <w:b/>
          <w:bCs/>
          <w:sz w:val="27"/>
          <w:szCs w:val="27"/>
        </w:rPr>
        <w:lastRenderedPageBreak/>
        <w:t>Content</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xml:space="preserve">• Financial Literacy content for school children (including curriculum and </w:t>
      </w:r>
      <w:proofErr w:type="spellStart"/>
      <w:r w:rsidRPr="008F23EF">
        <w:rPr>
          <w:rFonts w:ascii="Tahoma" w:hAnsi="Tahoma" w:cs="Tahoma"/>
          <w:sz w:val="27"/>
          <w:szCs w:val="27"/>
        </w:rPr>
        <w:t>coscholastic</w:t>
      </w:r>
      <w:proofErr w:type="spellEnd"/>
      <w:r w:rsidRPr="008F23EF">
        <w:rPr>
          <w:rFonts w:ascii="Tahoma" w:hAnsi="Tahoma" w:cs="Tahoma"/>
          <w:sz w:val="27"/>
          <w:szCs w:val="27"/>
        </w:rPr>
        <w:t>), teachers, young adults, women, new entrants at workplace/entrepreneurs (MSMEs), senior citizens, persons with disabilities, illiterate people, etc.</w:t>
      </w:r>
    </w:p>
    <w:p w:rsidR="008E7565" w:rsidRDefault="008E7565" w:rsidP="008E7565">
      <w:pPr>
        <w:pStyle w:val="Default"/>
        <w:spacing w:line="276" w:lineRule="auto"/>
        <w:jc w:val="both"/>
        <w:rPr>
          <w:rFonts w:ascii="Tahoma" w:hAnsi="Tahoma" w:cs="Tahoma"/>
          <w:b/>
          <w:bCs/>
          <w:sz w:val="27"/>
          <w:szCs w:val="27"/>
        </w:rPr>
      </w:pPr>
    </w:p>
    <w:p w:rsidR="008E7565" w:rsidRPr="008F23EF" w:rsidRDefault="008E7565" w:rsidP="008E7565">
      <w:pPr>
        <w:pStyle w:val="Default"/>
        <w:spacing w:line="276" w:lineRule="auto"/>
        <w:jc w:val="both"/>
        <w:rPr>
          <w:rFonts w:ascii="Tahoma" w:hAnsi="Tahoma" w:cs="Tahoma"/>
          <w:b/>
          <w:bCs/>
          <w:sz w:val="27"/>
          <w:szCs w:val="27"/>
        </w:rPr>
      </w:pPr>
      <w:r w:rsidRPr="008F23EF">
        <w:rPr>
          <w:rFonts w:ascii="Tahoma" w:hAnsi="Tahoma" w:cs="Tahoma"/>
          <w:b/>
          <w:bCs/>
          <w:sz w:val="27"/>
          <w:szCs w:val="27"/>
        </w:rPr>
        <w:t>Capacity</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Develop the capacity of various intermediaries who can be involved in providing financial literacy.</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Develop a ‘Code of Conduct’ for financial education providers.</w:t>
      </w:r>
    </w:p>
    <w:p w:rsidR="008E7565" w:rsidRDefault="008E7565" w:rsidP="008E7565">
      <w:pPr>
        <w:pStyle w:val="Default"/>
        <w:spacing w:line="276" w:lineRule="auto"/>
        <w:jc w:val="both"/>
        <w:rPr>
          <w:rFonts w:ascii="Tahoma" w:hAnsi="Tahoma" w:cs="Tahoma"/>
          <w:b/>
          <w:bCs/>
          <w:sz w:val="27"/>
          <w:szCs w:val="27"/>
        </w:rPr>
      </w:pPr>
    </w:p>
    <w:p w:rsidR="008E7565" w:rsidRPr="008F23EF" w:rsidRDefault="008E7565" w:rsidP="008E7565">
      <w:pPr>
        <w:pStyle w:val="Default"/>
        <w:spacing w:line="276" w:lineRule="auto"/>
        <w:jc w:val="both"/>
        <w:rPr>
          <w:rFonts w:ascii="Tahoma" w:hAnsi="Tahoma" w:cs="Tahoma"/>
          <w:b/>
          <w:bCs/>
          <w:sz w:val="27"/>
          <w:szCs w:val="27"/>
        </w:rPr>
      </w:pPr>
      <w:r w:rsidRPr="008F23EF">
        <w:rPr>
          <w:rFonts w:ascii="Tahoma" w:hAnsi="Tahoma" w:cs="Tahoma"/>
          <w:b/>
          <w:bCs/>
          <w:sz w:val="27"/>
          <w:szCs w:val="27"/>
        </w:rPr>
        <w:t>Community</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Evolve community led approaches for disseminating financial literacy in a sustainable manner.</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b/>
          <w:bCs/>
          <w:sz w:val="27"/>
          <w:szCs w:val="27"/>
        </w:rPr>
      </w:pPr>
      <w:r w:rsidRPr="008F23EF">
        <w:rPr>
          <w:rFonts w:ascii="Tahoma" w:hAnsi="Tahoma" w:cs="Tahoma"/>
          <w:b/>
          <w:bCs/>
          <w:sz w:val="27"/>
          <w:szCs w:val="27"/>
        </w:rPr>
        <w:t>Communication</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Use technology, mass media channels and innovative ways of communication for dissemination of financial education messages.</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Identify a specific period in the year to disseminate financial literacy messages on a large/ focused scale.</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Leverage on Public Places with greater visibility (e.g. Bus Stands, Railway Stations, etc.) for meaningful dissemination of financial literacy messages.</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b/>
          <w:bCs/>
          <w:sz w:val="27"/>
          <w:szCs w:val="27"/>
        </w:rPr>
      </w:pPr>
      <w:r w:rsidRPr="008F23EF">
        <w:rPr>
          <w:rFonts w:ascii="Tahoma" w:hAnsi="Tahoma" w:cs="Tahoma"/>
          <w:b/>
          <w:bCs/>
          <w:sz w:val="27"/>
          <w:szCs w:val="27"/>
        </w:rPr>
        <w:t>Collaboration</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Preparation of an Information Dashboard.</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Integrate financial education content in school curriculum, various Professional and Vocational courses (undertaken by Ministry of Skill Development and Entrepreneurship (MSD&amp;E) through their Sector Skilling Missions and the likes of B.Ed./M.Ed. programmes.</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Integrate financial education dissemination as part of various on-going programmes.</w:t>
      </w: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 Streamline efforts of other stakeholders for financial literacy.</w:t>
      </w:r>
    </w:p>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The Strategy also suggests adoption of a robust ‘Monitoring and Evaluation Framework’</w:t>
      </w:r>
      <w:r>
        <w:rPr>
          <w:rFonts w:ascii="Tahoma" w:hAnsi="Tahoma" w:cs="Tahoma"/>
          <w:sz w:val="27"/>
          <w:szCs w:val="27"/>
        </w:rPr>
        <w:t xml:space="preserve"> </w:t>
      </w:r>
      <w:r w:rsidRPr="008F23EF">
        <w:rPr>
          <w:rFonts w:ascii="Tahoma" w:hAnsi="Tahoma" w:cs="Tahoma"/>
          <w:sz w:val="27"/>
          <w:szCs w:val="27"/>
        </w:rPr>
        <w:t>to assess the progress made under the Strategy.</w:t>
      </w:r>
    </w:p>
    <w:p w:rsidR="008E7565" w:rsidRPr="008F23EF"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Representative from Reserve Bank of India is requested to elaborate.</w:t>
      </w:r>
    </w:p>
    <w:p w:rsidR="008E7565" w:rsidRDefault="008E7565" w:rsidP="008E7565">
      <w:pPr>
        <w:pStyle w:val="Default"/>
        <w:spacing w:line="276" w:lineRule="auto"/>
        <w:jc w:val="both"/>
        <w:rPr>
          <w:rFonts w:ascii="Tahoma" w:hAnsi="Tahoma" w:cs="Tahoma"/>
          <w:sz w:val="27"/>
          <w:szCs w:val="27"/>
        </w:rPr>
      </w:pP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907"/>
      </w:tblGrid>
      <w:tr w:rsidR="008E7565" w:rsidRPr="008F23EF" w:rsidTr="00A224B9">
        <w:trPr>
          <w:trHeight w:val="734"/>
        </w:trPr>
        <w:tc>
          <w:tcPr>
            <w:tcW w:w="2127" w:type="dxa"/>
          </w:tcPr>
          <w:p w:rsidR="008E7565" w:rsidRPr="008F23EF" w:rsidRDefault="008E7565" w:rsidP="00A224B9">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t>AGENDA ITEM NO. 8</w:t>
            </w:r>
          </w:p>
        </w:tc>
        <w:tc>
          <w:tcPr>
            <w:tcW w:w="7907" w:type="dxa"/>
          </w:tcPr>
          <w:p w:rsidR="008E7565" w:rsidRPr="008F23EF" w:rsidRDefault="008E7565" w:rsidP="00A224B9">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NATIONAL STRATEGY FOR FINANCIAL INCLUSION (NSFI): 2019-24</w:t>
            </w:r>
          </w:p>
        </w:tc>
      </w:tr>
    </w:tbl>
    <w:p w:rsidR="008E7565" w:rsidRPr="008F23EF" w:rsidRDefault="008E7565" w:rsidP="008E7565">
      <w:pPr>
        <w:pStyle w:val="Default"/>
        <w:spacing w:line="276" w:lineRule="auto"/>
        <w:jc w:val="both"/>
        <w:rPr>
          <w:rFonts w:ascii="Tahoma" w:hAnsi="Tahoma" w:cs="Tahoma"/>
          <w:sz w:val="27"/>
          <w:szCs w:val="27"/>
        </w:rPr>
      </w:pPr>
    </w:p>
    <w:p w:rsidR="008E7565" w:rsidRPr="008F23EF"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rsidR="008E7565" w:rsidRPr="008F23EF" w:rsidRDefault="008E7565" w:rsidP="008E7565">
      <w:pPr>
        <w:pStyle w:val="Default"/>
        <w:spacing w:line="276" w:lineRule="auto"/>
        <w:jc w:val="both"/>
        <w:rPr>
          <w:rFonts w:ascii="Tahoma" w:hAnsi="Tahoma" w:cs="Tahoma"/>
          <w:sz w:val="27"/>
          <w:szCs w:val="27"/>
        </w:rPr>
      </w:pPr>
    </w:p>
    <w:p w:rsidR="008E7565" w:rsidRDefault="008E7565" w:rsidP="008E7565">
      <w:pPr>
        <w:pStyle w:val="Default"/>
        <w:spacing w:line="276" w:lineRule="auto"/>
        <w:jc w:val="both"/>
        <w:rPr>
          <w:rFonts w:ascii="Tahoma" w:hAnsi="Tahoma" w:cs="Tahoma"/>
          <w:sz w:val="27"/>
          <w:szCs w:val="27"/>
        </w:rPr>
      </w:pPr>
      <w:r w:rsidRPr="008F23EF">
        <w:rPr>
          <w:rFonts w:ascii="Tahoma" w:hAnsi="Tahoma" w:cs="Tahoma"/>
          <w:sz w:val="27"/>
          <w:szCs w:val="27"/>
        </w:rPr>
        <w:t>Representative from Reserve Bank of India is requested to elaborate.</w:t>
      </w:r>
    </w:p>
    <w:p w:rsidR="00815E8C" w:rsidRDefault="00815E8C" w:rsidP="00FB29FD">
      <w:pPr>
        <w:pStyle w:val="Default"/>
        <w:spacing w:line="276" w:lineRule="auto"/>
        <w:jc w:val="both"/>
        <w:rPr>
          <w:rFonts w:ascii="Tahoma" w:hAnsi="Tahoma" w:cs="Tahoma"/>
          <w:sz w:val="27"/>
          <w:szCs w:val="27"/>
        </w:rPr>
      </w:pPr>
    </w:p>
    <w:tbl>
      <w:tblPr>
        <w:tblW w:w="9917" w:type="dxa"/>
        <w:tblCellMar>
          <w:left w:w="0" w:type="dxa"/>
          <w:right w:w="0" w:type="dxa"/>
        </w:tblCellMar>
        <w:tblLook w:val="04A0" w:firstRow="1" w:lastRow="0" w:firstColumn="1" w:lastColumn="0" w:noHBand="0" w:noVBand="1"/>
      </w:tblPr>
      <w:tblGrid>
        <w:gridCol w:w="1890"/>
        <w:gridCol w:w="8027"/>
      </w:tblGrid>
      <w:tr w:rsidR="00E32757" w:rsidRPr="007D1E1F"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690354" w:rsidP="005F4698">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A</w:t>
            </w:r>
            <w:r w:rsidR="00675A80" w:rsidRPr="007D1E1F">
              <w:rPr>
                <w:rFonts w:ascii="Tahoma" w:eastAsia="Times New Roman" w:hAnsi="Tahoma" w:cs="Tahoma"/>
                <w:b/>
                <w:bCs/>
                <w:color w:val="000000"/>
                <w:sz w:val="27"/>
                <w:szCs w:val="27"/>
                <w:lang w:val="en-IN" w:eastAsia="en-IN"/>
              </w:rPr>
              <w:t xml:space="preserve">GENDA ITEM NO. </w:t>
            </w:r>
            <w:r w:rsidR="005F4698" w:rsidRPr="007D1E1F">
              <w:rPr>
                <w:rFonts w:ascii="Tahoma" w:eastAsia="Times New Roman" w:hAnsi="Tahoma" w:cs="Tahoma"/>
                <w:b/>
                <w:bCs/>
                <w:color w:val="000000"/>
                <w:sz w:val="27"/>
                <w:szCs w:val="27"/>
                <w:lang w:val="en-IN" w:eastAsia="en-IN"/>
              </w:rPr>
              <w:t>9</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602366">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 xml:space="preserve">ACTION POINTS OF SUB COMMITTEE MEETING TO SLBC HARYANA TO DISCUSS AGRICULTURE SECTOR RELATED ISSUES HELD ON </w:t>
            </w:r>
            <w:r w:rsidR="00602366">
              <w:rPr>
                <w:rFonts w:ascii="Tahoma" w:eastAsia="Times New Roman" w:hAnsi="Tahoma" w:cs="Tahoma"/>
                <w:b/>
                <w:bCs/>
                <w:color w:val="000000"/>
                <w:sz w:val="27"/>
                <w:szCs w:val="27"/>
                <w:lang w:val="en-IN" w:eastAsia="en-IN"/>
              </w:rPr>
              <w:t>29.04</w:t>
            </w:r>
            <w:r w:rsidR="005F4698" w:rsidRPr="007D1E1F">
              <w:rPr>
                <w:rFonts w:ascii="Tahoma" w:eastAsia="Times New Roman" w:hAnsi="Tahoma" w:cs="Tahoma"/>
                <w:b/>
                <w:bCs/>
                <w:color w:val="000000"/>
                <w:sz w:val="27"/>
                <w:szCs w:val="27"/>
                <w:lang w:val="en-IN" w:eastAsia="en-IN"/>
              </w:rPr>
              <w:t>.2022</w:t>
            </w:r>
          </w:p>
        </w:tc>
      </w:tr>
    </w:tbl>
    <w:p w:rsidR="002B7637" w:rsidRPr="007D1E1F" w:rsidRDefault="002B7637" w:rsidP="008A4978">
      <w:pPr>
        <w:jc w:val="both"/>
        <w:rPr>
          <w:rFonts w:ascii="Tahoma" w:hAnsi="Tahoma" w:cs="Tahoma"/>
          <w:sz w:val="27"/>
          <w:szCs w:val="27"/>
        </w:rPr>
      </w:pPr>
    </w:p>
    <w:p w:rsidR="00137F84" w:rsidRPr="007D1E1F"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Sub-Committee Meeting to SLBC Haryana to discuss the agriculture sector related issues was convened on </w:t>
      </w:r>
      <w:r w:rsidR="0025282E" w:rsidRPr="007D1E1F">
        <w:rPr>
          <w:rFonts w:ascii="Tahoma" w:eastAsia="Calibri" w:hAnsi="Tahoma" w:cs="Tahoma"/>
          <w:color w:val="000000"/>
          <w:sz w:val="27"/>
          <w:szCs w:val="27"/>
          <w:lang w:bidi="ar-SA"/>
        </w:rPr>
        <w:t>2</w:t>
      </w:r>
      <w:r w:rsidR="00602366">
        <w:rPr>
          <w:rFonts w:ascii="Tahoma" w:eastAsia="Calibri" w:hAnsi="Tahoma" w:cs="Tahoma"/>
          <w:color w:val="000000"/>
          <w:sz w:val="27"/>
          <w:szCs w:val="27"/>
          <w:lang w:bidi="ar-SA"/>
        </w:rPr>
        <w:t>9.04</w:t>
      </w:r>
      <w:r w:rsidR="005F4698" w:rsidRPr="007D1E1F">
        <w:rPr>
          <w:rFonts w:ascii="Tahoma" w:eastAsia="Calibri" w:hAnsi="Tahoma" w:cs="Tahoma"/>
          <w:color w:val="000000"/>
          <w:sz w:val="27"/>
          <w:szCs w:val="27"/>
          <w:lang w:bidi="ar-SA"/>
        </w:rPr>
        <w:t>.2022</w:t>
      </w:r>
      <w:r w:rsidRPr="007D1E1F">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Deptt., controlling heads/representatives of banks and General Insurance Companies involved in Pradhan Mantri </w:t>
      </w:r>
      <w:proofErr w:type="spellStart"/>
      <w:r w:rsidRPr="007D1E1F">
        <w:rPr>
          <w:rFonts w:ascii="Tahoma" w:eastAsia="Calibri" w:hAnsi="Tahoma" w:cs="Tahoma"/>
          <w:color w:val="000000"/>
          <w:sz w:val="27"/>
          <w:szCs w:val="27"/>
          <w:lang w:bidi="ar-SA"/>
        </w:rPr>
        <w:t>Fasal</w:t>
      </w:r>
      <w:proofErr w:type="spellEnd"/>
      <w:r w:rsidRPr="007D1E1F">
        <w:rPr>
          <w:rFonts w:ascii="Tahoma" w:eastAsia="Calibri" w:hAnsi="Tahoma" w:cs="Tahoma"/>
          <w:color w:val="000000"/>
          <w:sz w:val="27"/>
          <w:szCs w:val="27"/>
          <w:lang w:bidi="ar-SA"/>
        </w:rPr>
        <w:t xml:space="preserve"> </w:t>
      </w:r>
      <w:proofErr w:type="spellStart"/>
      <w:r w:rsidRPr="007D1E1F">
        <w:rPr>
          <w:rFonts w:ascii="Tahoma" w:eastAsia="Calibri" w:hAnsi="Tahoma" w:cs="Tahoma"/>
          <w:color w:val="000000"/>
          <w:sz w:val="27"/>
          <w:szCs w:val="27"/>
          <w:lang w:bidi="ar-SA"/>
        </w:rPr>
        <w:t>Bima</w:t>
      </w:r>
      <w:proofErr w:type="spellEnd"/>
      <w:r w:rsidRPr="007D1E1F">
        <w:rPr>
          <w:rFonts w:ascii="Tahoma" w:eastAsia="Calibri" w:hAnsi="Tahoma" w:cs="Tahoma"/>
          <w:color w:val="000000"/>
          <w:sz w:val="27"/>
          <w:szCs w:val="27"/>
          <w:lang w:bidi="ar-SA"/>
        </w:rPr>
        <w:t xml:space="preserve"> Yojana (PMFBY) also participated.</w:t>
      </w:r>
    </w:p>
    <w:p w:rsidR="00FA6235" w:rsidRPr="007D1E1F" w:rsidRDefault="00551524" w:rsidP="008A4978">
      <w:pPr>
        <w:jc w:val="both"/>
        <w:rPr>
          <w:rFonts w:ascii="Tahoma" w:hAnsi="Tahoma" w:cs="Tahoma"/>
          <w:b/>
          <w:bCs/>
          <w:sz w:val="27"/>
          <w:szCs w:val="27"/>
        </w:rPr>
      </w:pPr>
      <w:r w:rsidRPr="007D1E1F">
        <w:rPr>
          <w:rFonts w:ascii="Tahoma" w:eastAsia="Calibri" w:hAnsi="Tahoma" w:cs="Tahoma"/>
          <w:b/>
          <w:bCs/>
          <w:color w:val="000000"/>
          <w:sz w:val="27"/>
          <w:szCs w:val="27"/>
          <w:lang w:bidi="ar-SA"/>
        </w:rPr>
        <w:t>The action points emerged during the meeting are given below</w:t>
      </w:r>
      <w:r w:rsidRPr="007D1E1F">
        <w:rPr>
          <w:rFonts w:ascii="Tahoma" w:hAnsi="Tahoma" w:cs="Tahoma"/>
          <w:b/>
          <w:bCs/>
          <w:sz w:val="27"/>
          <w:szCs w:val="27"/>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205"/>
      </w:tblGrid>
      <w:tr w:rsidR="00740386" w:rsidRPr="003E56EF" w:rsidTr="00006531">
        <w:tc>
          <w:tcPr>
            <w:tcW w:w="2718" w:type="dxa"/>
          </w:tcPr>
          <w:p w:rsidR="00740386" w:rsidRPr="003E56EF" w:rsidRDefault="00740386" w:rsidP="00A623FF">
            <w:pPr>
              <w:spacing w:after="0" w:line="240" w:lineRule="auto"/>
              <w:jc w:val="both"/>
              <w:rPr>
                <w:rFonts w:ascii="Tahoma" w:hAnsi="Tahoma" w:cs="Tahoma"/>
                <w:b/>
                <w:bCs/>
                <w:sz w:val="27"/>
                <w:szCs w:val="27"/>
              </w:rPr>
            </w:pPr>
            <w:r w:rsidRPr="003E56EF">
              <w:rPr>
                <w:rFonts w:ascii="Tahoma" w:hAnsi="Tahoma" w:cs="Tahoma"/>
                <w:b/>
                <w:bCs/>
                <w:sz w:val="27"/>
                <w:szCs w:val="27"/>
              </w:rPr>
              <w:t xml:space="preserve">Agenda Item No. </w:t>
            </w:r>
          </w:p>
        </w:tc>
        <w:tc>
          <w:tcPr>
            <w:tcW w:w="7205" w:type="dxa"/>
          </w:tcPr>
          <w:p w:rsidR="00740386" w:rsidRPr="003E56EF" w:rsidRDefault="00740386" w:rsidP="00A623FF">
            <w:pPr>
              <w:spacing w:after="0" w:line="240" w:lineRule="auto"/>
              <w:jc w:val="both"/>
              <w:rPr>
                <w:rFonts w:ascii="Tahoma" w:hAnsi="Tahoma" w:cs="Tahoma"/>
                <w:b/>
                <w:bCs/>
                <w:sz w:val="27"/>
                <w:szCs w:val="27"/>
              </w:rPr>
            </w:pPr>
            <w:r w:rsidRPr="003E56EF">
              <w:rPr>
                <w:rFonts w:ascii="Tahoma" w:hAnsi="Tahoma" w:cs="Tahoma"/>
                <w:b/>
                <w:bCs/>
                <w:sz w:val="27"/>
                <w:szCs w:val="27"/>
              </w:rPr>
              <w:t>Action Points emerged</w:t>
            </w:r>
          </w:p>
        </w:tc>
      </w:tr>
      <w:tr w:rsidR="003E56EF" w:rsidRPr="003E56EF" w:rsidTr="00006531">
        <w:tc>
          <w:tcPr>
            <w:tcW w:w="2718" w:type="dxa"/>
          </w:tcPr>
          <w:p w:rsidR="00740386" w:rsidRPr="003E56EF" w:rsidRDefault="00541D93" w:rsidP="00FB3C36">
            <w:pPr>
              <w:spacing w:after="0" w:line="240" w:lineRule="auto"/>
              <w:jc w:val="both"/>
              <w:rPr>
                <w:rFonts w:ascii="Tahoma" w:hAnsi="Tahoma" w:cs="Tahoma"/>
                <w:b/>
                <w:bCs/>
                <w:sz w:val="27"/>
                <w:szCs w:val="27"/>
              </w:rPr>
            </w:pPr>
            <w:r w:rsidRPr="003E56EF">
              <w:rPr>
                <w:rFonts w:ascii="Tahoma" w:hAnsi="Tahoma" w:cs="Tahoma"/>
                <w:b/>
                <w:bCs/>
                <w:sz w:val="27"/>
                <w:szCs w:val="27"/>
              </w:rPr>
              <w:t>1</w:t>
            </w:r>
            <w:r w:rsidR="006E175E" w:rsidRPr="003E56EF">
              <w:rPr>
                <w:rFonts w:ascii="Tahoma" w:hAnsi="Tahoma" w:cs="Tahoma"/>
                <w:b/>
                <w:bCs/>
                <w:sz w:val="27"/>
                <w:szCs w:val="27"/>
              </w:rPr>
              <w:t xml:space="preserve"> &amp; 2 </w:t>
            </w:r>
            <w:r w:rsidR="00740386" w:rsidRPr="003E56EF">
              <w:rPr>
                <w:rFonts w:ascii="Tahoma" w:hAnsi="Tahoma" w:cs="Tahoma"/>
                <w:b/>
                <w:bCs/>
                <w:sz w:val="27"/>
                <w:szCs w:val="27"/>
              </w:rPr>
              <w:t xml:space="preserve"> </w:t>
            </w:r>
            <w:r w:rsidR="00FB3C36" w:rsidRPr="003E56EF">
              <w:rPr>
                <w:rFonts w:ascii="Tahoma" w:hAnsi="Tahoma" w:cs="Tahoma"/>
                <w:b/>
                <w:bCs/>
                <w:sz w:val="27"/>
                <w:szCs w:val="27"/>
              </w:rPr>
              <w:t>-</w:t>
            </w:r>
            <w:r w:rsidR="00740386" w:rsidRPr="003E56EF">
              <w:rPr>
                <w:rFonts w:ascii="Tahoma" w:hAnsi="Tahoma" w:cs="Tahoma"/>
                <w:b/>
                <w:bCs/>
                <w:sz w:val="27"/>
                <w:szCs w:val="27"/>
              </w:rPr>
              <w:t xml:space="preserve">Implementation of Pradhan Mantri </w:t>
            </w:r>
            <w:proofErr w:type="spellStart"/>
            <w:r w:rsidR="00740386" w:rsidRPr="003E56EF">
              <w:rPr>
                <w:rFonts w:ascii="Tahoma" w:hAnsi="Tahoma" w:cs="Tahoma"/>
                <w:b/>
                <w:bCs/>
                <w:sz w:val="27"/>
                <w:szCs w:val="27"/>
              </w:rPr>
              <w:t>Fasal</w:t>
            </w:r>
            <w:proofErr w:type="spellEnd"/>
            <w:r w:rsidR="00740386" w:rsidRPr="003E56EF">
              <w:rPr>
                <w:rFonts w:ascii="Tahoma" w:hAnsi="Tahoma" w:cs="Tahoma"/>
                <w:b/>
                <w:bCs/>
                <w:sz w:val="27"/>
                <w:szCs w:val="27"/>
              </w:rPr>
              <w:t xml:space="preserve"> </w:t>
            </w:r>
            <w:proofErr w:type="spellStart"/>
            <w:r w:rsidR="00740386" w:rsidRPr="003E56EF">
              <w:rPr>
                <w:rFonts w:ascii="Tahoma" w:hAnsi="Tahoma" w:cs="Tahoma"/>
                <w:b/>
                <w:bCs/>
                <w:sz w:val="27"/>
                <w:szCs w:val="27"/>
              </w:rPr>
              <w:t>Bima</w:t>
            </w:r>
            <w:proofErr w:type="spellEnd"/>
            <w:r w:rsidR="00740386" w:rsidRPr="003E56EF">
              <w:rPr>
                <w:rFonts w:ascii="Tahoma" w:hAnsi="Tahoma" w:cs="Tahoma"/>
                <w:b/>
                <w:bCs/>
                <w:sz w:val="27"/>
                <w:szCs w:val="27"/>
              </w:rPr>
              <w:t xml:space="preserve"> Yojana (PMFBY) </w:t>
            </w:r>
            <w:r w:rsidR="006E175E" w:rsidRPr="003E56EF">
              <w:rPr>
                <w:rFonts w:ascii="Tahoma" w:hAnsi="Tahoma" w:cs="Tahoma"/>
                <w:b/>
                <w:bCs/>
                <w:sz w:val="27"/>
                <w:szCs w:val="27"/>
              </w:rPr>
              <w:t xml:space="preserve">&amp; resolution of </w:t>
            </w:r>
            <w:r w:rsidR="006E175E" w:rsidRPr="003E56EF">
              <w:rPr>
                <w:rFonts w:ascii="Tahoma" w:hAnsi="Tahoma" w:cs="Tahoma"/>
                <w:b/>
                <w:bCs/>
                <w:sz w:val="27"/>
                <w:szCs w:val="27"/>
              </w:rPr>
              <w:lastRenderedPageBreak/>
              <w:t>complaints under PMFBY</w:t>
            </w:r>
          </w:p>
        </w:tc>
        <w:tc>
          <w:tcPr>
            <w:tcW w:w="7205" w:type="dxa"/>
          </w:tcPr>
          <w:p w:rsidR="00511DE3" w:rsidRPr="003E56EF" w:rsidRDefault="00511DE3" w:rsidP="00511DE3">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lastRenderedPageBreak/>
              <w:t xml:space="preserve">Shri Jagraj Dandi, Joint Director (Stat), Department of Agriculture &amp; Farmers Welfare, Government of Haryana, informed that they have still not received ATR to decision taken in SLGC meeting held on 14.01.2021 from some banks and requested to submit the same immediately. This position was discussed bank-wise and a few banks who did not submit the information despite vigorous follow-up were </w:t>
            </w:r>
            <w:r w:rsidRPr="003E56EF">
              <w:rPr>
                <w:rFonts w:ascii="Tahoma" w:eastAsia="Calibri" w:hAnsi="Tahoma" w:cs="Tahoma"/>
                <w:color w:val="000000"/>
                <w:sz w:val="27"/>
                <w:szCs w:val="27"/>
                <w:lang w:bidi="ar-SA"/>
              </w:rPr>
              <w:lastRenderedPageBreak/>
              <w:t>advised to clarify the reasons for delay.  Since no bank could give any tangible reason for delay all banks were called upon to submit the ATR within a week’s time.</w:t>
            </w:r>
          </w:p>
          <w:p w:rsidR="00740386" w:rsidRPr="003E56EF" w:rsidRDefault="00511DE3" w:rsidP="003E56EF">
            <w:pPr>
              <w:tabs>
                <w:tab w:val="left" w:pos="1740"/>
              </w:tabs>
              <w:jc w:val="both"/>
              <w:rPr>
                <w:rFonts w:ascii="Tahoma" w:eastAsia="Calibri" w:hAnsi="Tahoma" w:cs="Tahoma"/>
                <w:sz w:val="27"/>
                <w:szCs w:val="27"/>
                <w:lang w:bidi="ar-SA"/>
              </w:rPr>
            </w:pPr>
            <w:r w:rsidRPr="003E56EF">
              <w:rPr>
                <w:rFonts w:ascii="Tahoma" w:eastAsia="Calibri" w:hAnsi="Tahoma" w:cs="Tahoma"/>
                <w:color w:val="000000"/>
                <w:sz w:val="27"/>
                <w:szCs w:val="27"/>
                <w:lang w:bidi="ar-SA"/>
              </w:rPr>
              <w:t xml:space="preserve">The house was also informed that Govt of Haryana has launched new portal to redress grievances of farmers in case of PMFBY. </w:t>
            </w:r>
          </w:p>
        </w:tc>
      </w:tr>
      <w:tr w:rsidR="003E56EF" w:rsidRPr="003E56EF" w:rsidTr="00006531">
        <w:tc>
          <w:tcPr>
            <w:tcW w:w="2718" w:type="dxa"/>
          </w:tcPr>
          <w:p w:rsidR="00207D4E" w:rsidRPr="003E56EF" w:rsidRDefault="00207D4E" w:rsidP="00876D05">
            <w:pPr>
              <w:spacing w:after="0" w:line="240" w:lineRule="auto"/>
              <w:jc w:val="both"/>
              <w:rPr>
                <w:rFonts w:ascii="Tahoma" w:hAnsi="Tahoma" w:cs="Tahoma"/>
                <w:b/>
                <w:bCs/>
                <w:sz w:val="27"/>
                <w:szCs w:val="27"/>
              </w:rPr>
            </w:pPr>
            <w:r w:rsidRPr="003E56EF">
              <w:rPr>
                <w:rFonts w:ascii="Tahoma" w:hAnsi="Tahoma" w:cs="Tahoma"/>
                <w:b/>
                <w:bCs/>
                <w:sz w:val="27"/>
                <w:szCs w:val="27"/>
              </w:rPr>
              <w:lastRenderedPageBreak/>
              <w:t xml:space="preserve">3 </w:t>
            </w:r>
            <w:r w:rsidR="00CD1482" w:rsidRPr="003E56EF">
              <w:rPr>
                <w:rFonts w:ascii="Tahoma" w:hAnsi="Tahoma" w:cs="Tahoma"/>
                <w:b/>
                <w:bCs/>
                <w:sz w:val="27"/>
                <w:szCs w:val="27"/>
              </w:rPr>
              <w:t>Doubling Farmers’ Income by 2022</w:t>
            </w:r>
          </w:p>
        </w:tc>
        <w:tc>
          <w:tcPr>
            <w:tcW w:w="7205" w:type="dxa"/>
          </w:tcPr>
          <w:p w:rsidR="00511DE3" w:rsidRPr="003E56EF" w:rsidRDefault="00511DE3" w:rsidP="00511DE3">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The Chief Manager, SLBC Haryana informed the house that activities already covered under Agriculture Infrastructure Fund/SFACH will help farmers in doubling their income.</w:t>
            </w:r>
          </w:p>
          <w:p w:rsidR="00207D4E" w:rsidRPr="003E56EF" w:rsidRDefault="00511DE3" w:rsidP="003E56EF">
            <w:pPr>
              <w:tabs>
                <w:tab w:val="left" w:pos="1740"/>
              </w:tabs>
              <w:jc w:val="both"/>
              <w:rPr>
                <w:rFonts w:ascii="Tahoma" w:eastAsia="Calibri" w:hAnsi="Tahoma" w:cs="Tahoma"/>
                <w:sz w:val="27"/>
                <w:szCs w:val="27"/>
                <w:lang w:bidi="ar-SA"/>
              </w:rPr>
            </w:pPr>
            <w:r w:rsidRPr="003E56EF">
              <w:rPr>
                <w:rFonts w:ascii="Tahoma" w:eastAsia="Calibri" w:hAnsi="Tahoma" w:cs="Tahoma"/>
                <w:color w:val="000000"/>
                <w:sz w:val="27"/>
                <w:szCs w:val="27"/>
                <w:lang w:bidi="ar-SA"/>
              </w:rPr>
              <w:t xml:space="preserve">Shri Jagraj Dandi, Joint Director (Stat), Department of Agriculture &amp; Farmers Welfare, Government of Haryana informed that they have hired a third party agency to conduct study on the subject.  The report of the agency will be </w:t>
            </w:r>
            <w:proofErr w:type="spellStart"/>
            <w:r w:rsidRPr="003E56EF">
              <w:rPr>
                <w:rFonts w:ascii="Tahoma" w:eastAsia="Calibri" w:hAnsi="Tahoma" w:cs="Tahoma"/>
                <w:color w:val="000000"/>
                <w:sz w:val="27"/>
                <w:szCs w:val="27"/>
                <w:lang w:bidi="ar-SA"/>
              </w:rPr>
              <w:t>analysed</w:t>
            </w:r>
            <w:proofErr w:type="spellEnd"/>
            <w:r w:rsidRPr="003E56EF">
              <w:rPr>
                <w:rFonts w:ascii="Tahoma" w:eastAsia="Calibri" w:hAnsi="Tahoma" w:cs="Tahoma"/>
                <w:color w:val="000000"/>
                <w:sz w:val="27"/>
                <w:szCs w:val="27"/>
                <w:lang w:bidi="ar-SA"/>
              </w:rPr>
              <w:t xml:space="preserve"> and discussed as and when received.</w:t>
            </w:r>
          </w:p>
        </w:tc>
      </w:tr>
      <w:tr w:rsidR="003E56EF" w:rsidRPr="003E56EF" w:rsidTr="00006531">
        <w:tc>
          <w:tcPr>
            <w:tcW w:w="2718" w:type="dxa"/>
          </w:tcPr>
          <w:p w:rsidR="00511DE3" w:rsidRPr="003E56EF" w:rsidRDefault="00511DE3" w:rsidP="00511DE3">
            <w:pPr>
              <w:spacing w:after="0" w:line="240" w:lineRule="auto"/>
              <w:jc w:val="both"/>
              <w:rPr>
                <w:rFonts w:ascii="Tahoma" w:hAnsi="Tahoma" w:cs="Tahoma"/>
                <w:b/>
                <w:bCs/>
                <w:sz w:val="27"/>
                <w:szCs w:val="27"/>
              </w:rPr>
            </w:pPr>
            <w:r w:rsidRPr="003E56EF">
              <w:rPr>
                <w:rFonts w:ascii="Tahoma" w:hAnsi="Tahoma" w:cs="Tahoma"/>
                <w:b/>
                <w:bCs/>
                <w:sz w:val="27"/>
                <w:szCs w:val="27"/>
              </w:rPr>
              <w:t xml:space="preserve">4 District level KCC Campaign to provide benefit of KCC to eligible Animal Husbandry &amp; Fishery farmers. </w:t>
            </w:r>
          </w:p>
        </w:tc>
        <w:tc>
          <w:tcPr>
            <w:tcW w:w="7205" w:type="dxa"/>
          </w:tcPr>
          <w:p w:rsidR="00511DE3" w:rsidRPr="003E56EF" w:rsidRDefault="00511DE3" w:rsidP="00511DE3">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As per directions received from Department of Financial Services, Govt of India, “District-level KCC Camps” were organized from 8th November, 2021 on every Friday of the week.  Ministry of Fisheries, Animal Husbandry &amp; Dairying, Government of India vide letter dated 01.04.2022 have informed that the suspended nation-wide AHDF KCC campaign has been resumed from 18.04.2022 till 31.07.2022 and necessary instructions have already been communicated to all stake-holders.</w:t>
            </w:r>
          </w:p>
          <w:p w:rsidR="00511DE3" w:rsidRPr="003E56EF" w:rsidRDefault="00511DE3" w:rsidP="003E56EF">
            <w:pPr>
              <w:tabs>
                <w:tab w:val="left" w:pos="1740"/>
              </w:tabs>
              <w:jc w:val="both"/>
              <w:rPr>
                <w:rFonts w:ascii="Tahoma" w:eastAsia="Calibri" w:hAnsi="Tahoma" w:cs="Tahoma"/>
                <w:sz w:val="27"/>
                <w:szCs w:val="27"/>
                <w:lang w:bidi="ar-SA"/>
              </w:rPr>
            </w:pPr>
            <w:r w:rsidRPr="003E56EF">
              <w:rPr>
                <w:rFonts w:ascii="Tahoma" w:eastAsia="Calibri" w:hAnsi="Tahoma" w:cs="Tahoma"/>
                <w:color w:val="000000"/>
                <w:sz w:val="27"/>
                <w:szCs w:val="27"/>
                <w:lang w:bidi="ar-SA"/>
              </w:rPr>
              <w:t xml:space="preserve">Dr V S </w:t>
            </w:r>
            <w:proofErr w:type="spellStart"/>
            <w:r w:rsidRPr="003E56EF">
              <w:rPr>
                <w:rFonts w:ascii="Tahoma" w:eastAsia="Calibri" w:hAnsi="Tahoma" w:cs="Tahoma"/>
                <w:color w:val="000000"/>
                <w:sz w:val="27"/>
                <w:szCs w:val="27"/>
                <w:lang w:bidi="ar-SA"/>
              </w:rPr>
              <w:t>Rathi</w:t>
            </w:r>
            <w:proofErr w:type="spellEnd"/>
            <w:r w:rsidRPr="003E56EF">
              <w:rPr>
                <w:rFonts w:ascii="Tahoma" w:eastAsia="Calibri" w:hAnsi="Tahoma" w:cs="Tahoma"/>
                <w:color w:val="000000"/>
                <w:sz w:val="27"/>
                <w:szCs w:val="27"/>
                <w:lang w:bidi="ar-SA"/>
              </w:rPr>
              <w:t xml:space="preserve">, Vet Surgeon from Animal Husbandry Department, requested bankers to ensure that no case is kept pending for disposal beyond 15 days. </w:t>
            </w:r>
          </w:p>
        </w:tc>
      </w:tr>
      <w:tr w:rsidR="003E56EF" w:rsidRPr="003E56EF" w:rsidTr="00006531">
        <w:tc>
          <w:tcPr>
            <w:tcW w:w="2718" w:type="dxa"/>
          </w:tcPr>
          <w:p w:rsidR="00FB44E0" w:rsidRPr="003E56EF" w:rsidRDefault="00FB44E0" w:rsidP="00A623FF">
            <w:pPr>
              <w:spacing w:after="0" w:line="240" w:lineRule="auto"/>
              <w:jc w:val="both"/>
              <w:rPr>
                <w:rFonts w:ascii="Tahoma" w:hAnsi="Tahoma" w:cs="Tahoma"/>
                <w:b/>
                <w:bCs/>
                <w:sz w:val="27"/>
                <w:szCs w:val="27"/>
              </w:rPr>
            </w:pPr>
            <w:r w:rsidRPr="003E56EF">
              <w:rPr>
                <w:rFonts w:ascii="Tahoma" w:hAnsi="Tahoma" w:cs="Tahoma"/>
                <w:b/>
                <w:bCs/>
                <w:sz w:val="27"/>
                <w:szCs w:val="27"/>
              </w:rPr>
              <w:t>5 – Financing under Agri Infrastructure Fund</w:t>
            </w:r>
            <w:r w:rsidR="00520FB7" w:rsidRPr="003E56EF">
              <w:rPr>
                <w:rFonts w:ascii="Tahoma" w:hAnsi="Tahoma" w:cs="Tahoma"/>
                <w:b/>
                <w:bCs/>
                <w:sz w:val="27"/>
                <w:szCs w:val="27"/>
              </w:rPr>
              <w:t xml:space="preserve"> &amp; Farmers’ Producing Organizations</w:t>
            </w:r>
          </w:p>
        </w:tc>
        <w:tc>
          <w:tcPr>
            <w:tcW w:w="7205" w:type="dxa"/>
          </w:tcPr>
          <w:p w:rsidR="00511DE3" w:rsidRPr="003E56EF" w:rsidRDefault="00511DE3" w:rsidP="00511DE3">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229 cases have been sanctioned and 69 were pending for disbursement.  Banks were requested to dispose of these applications within Turn-Around-Time (TAT) as this portal is being monitored by Central Government. </w:t>
            </w:r>
          </w:p>
          <w:p w:rsidR="00511DE3" w:rsidRPr="003E56EF" w:rsidRDefault="00511DE3" w:rsidP="00511DE3">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Shri C M Dhiman, Team Leader, PMU AIF, briefed the house that against target of Rs 780 crores during the last financial year, cases amounting to Rs 277 crores were sanctioned and hoped that the targets will be achieved during the current financial year. </w:t>
            </w:r>
          </w:p>
          <w:p w:rsidR="00FB44E0" w:rsidRPr="003E56EF" w:rsidRDefault="00511DE3" w:rsidP="003E56EF">
            <w:pPr>
              <w:tabs>
                <w:tab w:val="left" w:pos="1740"/>
              </w:tabs>
              <w:jc w:val="both"/>
              <w:rPr>
                <w:rFonts w:ascii="Tahoma" w:eastAsia="Calibri" w:hAnsi="Tahoma" w:cs="Tahoma"/>
                <w:sz w:val="27"/>
                <w:szCs w:val="27"/>
                <w:lang w:bidi="ar-SA"/>
              </w:rPr>
            </w:pPr>
            <w:r w:rsidRPr="003E56EF">
              <w:rPr>
                <w:rFonts w:ascii="Tahoma" w:eastAsia="Calibri" w:hAnsi="Tahoma" w:cs="Tahoma"/>
                <w:color w:val="000000"/>
                <w:sz w:val="27"/>
                <w:szCs w:val="27"/>
                <w:lang w:bidi="ar-SA"/>
              </w:rPr>
              <w:lastRenderedPageBreak/>
              <w:t xml:space="preserve">The house was informed that as advised by Additional Chief Secretary, Finance &amp; Planning, Govt of Haryana during 159th meeting held on 28.03.2022, daily VC meeting with one LDM is being conducted to review performance of banks under AIF. </w:t>
            </w:r>
          </w:p>
        </w:tc>
      </w:tr>
      <w:tr w:rsidR="003E56EF" w:rsidRPr="003E56EF" w:rsidTr="00006531">
        <w:tc>
          <w:tcPr>
            <w:tcW w:w="2718" w:type="dxa"/>
          </w:tcPr>
          <w:p w:rsidR="00FB44E0" w:rsidRPr="003E56EF" w:rsidRDefault="00FB44E0" w:rsidP="00A623FF">
            <w:pPr>
              <w:spacing w:after="0" w:line="240" w:lineRule="auto"/>
              <w:jc w:val="both"/>
              <w:rPr>
                <w:rFonts w:ascii="Tahoma" w:hAnsi="Tahoma" w:cs="Tahoma"/>
                <w:b/>
                <w:bCs/>
                <w:sz w:val="27"/>
                <w:szCs w:val="27"/>
              </w:rPr>
            </w:pPr>
            <w:r w:rsidRPr="003E56EF">
              <w:rPr>
                <w:rFonts w:ascii="Tahoma" w:hAnsi="Tahoma" w:cs="Tahoma"/>
                <w:b/>
                <w:bCs/>
                <w:sz w:val="27"/>
                <w:szCs w:val="27"/>
              </w:rPr>
              <w:lastRenderedPageBreak/>
              <w:t>6 – Financing under PM FME</w:t>
            </w:r>
          </w:p>
        </w:tc>
        <w:tc>
          <w:tcPr>
            <w:tcW w:w="7205" w:type="dxa"/>
          </w:tcPr>
          <w:p w:rsidR="003E56EF" w:rsidRPr="003E56EF" w:rsidRDefault="003E56EF" w:rsidP="003E56EF">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The Chief Manager, SLBC Haryana briefed the house about the salient features of PMFME Scheme launched by Hon’ble Prime Minister. He also informed that One District One Programme (ODOP) be adopted by all banks while considering loan applications for successful implementation. He also informed that this scheme is regularly being reviewed by Ministry of Food Processing Industries, Government of India. </w:t>
            </w:r>
          </w:p>
          <w:p w:rsidR="003E56EF" w:rsidRPr="003E56EF" w:rsidRDefault="003E56EF" w:rsidP="003E56EF">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Shri Ankush, Team Leader, PMU PMFME informed that under the Scheme, 86 cases were pending for more than two months.  He requested bankers to dispose of pending cases within stipulated time-frame. </w:t>
            </w:r>
          </w:p>
          <w:p w:rsidR="00FB44E0" w:rsidRPr="003E56EF" w:rsidRDefault="003E56EF" w:rsidP="003E56EF">
            <w:pPr>
              <w:tabs>
                <w:tab w:val="left" w:pos="1740"/>
              </w:tabs>
              <w:jc w:val="both"/>
              <w:rPr>
                <w:rFonts w:ascii="Tahoma" w:eastAsia="Calibri" w:hAnsi="Tahoma" w:cs="Tahoma"/>
                <w:sz w:val="27"/>
                <w:szCs w:val="27"/>
                <w:lang w:bidi="ar-SA"/>
              </w:rPr>
            </w:pPr>
            <w:r w:rsidRPr="003E56EF">
              <w:rPr>
                <w:rFonts w:ascii="Tahoma" w:eastAsia="Calibri" w:hAnsi="Tahoma" w:cs="Tahoma"/>
                <w:color w:val="000000"/>
                <w:sz w:val="27"/>
                <w:szCs w:val="27"/>
                <w:lang w:bidi="ar-SA"/>
              </w:rPr>
              <w:t>The representative from PMU FME was requested to conduct training programmes in coordination with LDMs in all districts for sensitization of all Branch Managers regarding and successful implementation of the scheme.</w:t>
            </w:r>
          </w:p>
        </w:tc>
      </w:tr>
      <w:tr w:rsidR="003E56EF" w:rsidRPr="003E56EF" w:rsidTr="00006531">
        <w:tc>
          <w:tcPr>
            <w:tcW w:w="2718" w:type="dxa"/>
          </w:tcPr>
          <w:p w:rsidR="004D485D" w:rsidRPr="003E56EF" w:rsidRDefault="003E56EF" w:rsidP="00A623FF">
            <w:pPr>
              <w:spacing w:after="0" w:line="240" w:lineRule="auto"/>
              <w:jc w:val="both"/>
              <w:rPr>
                <w:rFonts w:ascii="Tahoma" w:hAnsi="Tahoma" w:cs="Tahoma"/>
                <w:b/>
                <w:bCs/>
                <w:sz w:val="27"/>
                <w:szCs w:val="27"/>
              </w:rPr>
            </w:pPr>
            <w:r w:rsidRPr="003E56EF">
              <w:rPr>
                <w:rFonts w:ascii="Tahoma" w:hAnsi="Tahoma" w:cs="Tahoma"/>
                <w:b/>
                <w:bCs/>
                <w:sz w:val="27"/>
                <w:szCs w:val="27"/>
              </w:rPr>
              <w:t xml:space="preserve">7. </w:t>
            </w:r>
            <w:proofErr w:type="spellStart"/>
            <w:r w:rsidRPr="003E56EF">
              <w:rPr>
                <w:rFonts w:ascii="Tahoma" w:hAnsi="Tahoma" w:cs="Tahoma"/>
                <w:b/>
                <w:bCs/>
                <w:sz w:val="27"/>
                <w:szCs w:val="27"/>
              </w:rPr>
              <w:t>Kisan</w:t>
            </w:r>
            <w:proofErr w:type="spellEnd"/>
            <w:r w:rsidRPr="003E56EF">
              <w:rPr>
                <w:rFonts w:ascii="Tahoma" w:hAnsi="Tahoma" w:cs="Tahoma"/>
                <w:b/>
                <w:bCs/>
                <w:sz w:val="27"/>
                <w:szCs w:val="27"/>
              </w:rPr>
              <w:t xml:space="preserve"> </w:t>
            </w:r>
            <w:proofErr w:type="spellStart"/>
            <w:r w:rsidRPr="003E56EF">
              <w:rPr>
                <w:rFonts w:ascii="Tahoma" w:hAnsi="Tahoma" w:cs="Tahoma"/>
                <w:b/>
                <w:bCs/>
                <w:sz w:val="27"/>
                <w:szCs w:val="27"/>
              </w:rPr>
              <w:t>Bhagidari</w:t>
            </w:r>
            <w:proofErr w:type="spellEnd"/>
            <w:r w:rsidRPr="003E56EF">
              <w:rPr>
                <w:rFonts w:ascii="Tahoma" w:hAnsi="Tahoma" w:cs="Tahoma"/>
                <w:b/>
                <w:bCs/>
                <w:sz w:val="27"/>
                <w:szCs w:val="27"/>
              </w:rPr>
              <w:t xml:space="preserve"> </w:t>
            </w:r>
            <w:proofErr w:type="spellStart"/>
            <w:r w:rsidRPr="003E56EF">
              <w:rPr>
                <w:rFonts w:ascii="Tahoma" w:hAnsi="Tahoma" w:cs="Tahoma"/>
                <w:b/>
                <w:bCs/>
                <w:sz w:val="27"/>
                <w:szCs w:val="27"/>
              </w:rPr>
              <w:t>Prathmitka</w:t>
            </w:r>
            <w:proofErr w:type="spellEnd"/>
            <w:r w:rsidRPr="003E56EF">
              <w:rPr>
                <w:rFonts w:ascii="Tahoma" w:hAnsi="Tahoma" w:cs="Tahoma"/>
                <w:b/>
                <w:bCs/>
                <w:sz w:val="27"/>
                <w:szCs w:val="27"/>
              </w:rPr>
              <w:t xml:space="preserve"> </w:t>
            </w:r>
            <w:proofErr w:type="spellStart"/>
            <w:r w:rsidRPr="003E56EF">
              <w:rPr>
                <w:rFonts w:ascii="Tahoma" w:hAnsi="Tahoma" w:cs="Tahoma"/>
                <w:b/>
                <w:bCs/>
                <w:sz w:val="27"/>
                <w:szCs w:val="27"/>
              </w:rPr>
              <w:t>Hamari</w:t>
            </w:r>
            <w:proofErr w:type="spellEnd"/>
            <w:r w:rsidRPr="003E56EF">
              <w:rPr>
                <w:rFonts w:ascii="Tahoma" w:hAnsi="Tahoma" w:cs="Tahoma"/>
                <w:b/>
                <w:bCs/>
                <w:sz w:val="27"/>
                <w:szCs w:val="27"/>
              </w:rPr>
              <w:t xml:space="preserve"> - </w:t>
            </w:r>
            <w:r w:rsidRPr="003E56EF">
              <w:rPr>
                <w:rFonts w:ascii="Arial Black" w:hAnsi="Arial Black" w:cs="Tahoma"/>
                <w:sz w:val="26"/>
                <w:szCs w:val="26"/>
              </w:rPr>
              <w:t xml:space="preserve">A Sprint Campaign Of </w:t>
            </w:r>
            <w:proofErr w:type="spellStart"/>
            <w:r w:rsidRPr="003E56EF">
              <w:rPr>
                <w:rFonts w:ascii="Arial Black" w:hAnsi="Arial Black" w:cs="Tahoma"/>
                <w:sz w:val="26"/>
                <w:szCs w:val="26"/>
              </w:rPr>
              <w:t>Kisan</w:t>
            </w:r>
            <w:proofErr w:type="spellEnd"/>
            <w:r w:rsidRPr="003E56EF">
              <w:rPr>
                <w:rFonts w:ascii="Arial Black" w:hAnsi="Arial Black" w:cs="Tahoma"/>
                <w:sz w:val="26"/>
                <w:szCs w:val="26"/>
              </w:rPr>
              <w:t xml:space="preserve"> Credit Card</w:t>
            </w:r>
          </w:p>
        </w:tc>
        <w:tc>
          <w:tcPr>
            <w:tcW w:w="7205" w:type="dxa"/>
          </w:tcPr>
          <w:p w:rsidR="003E56EF" w:rsidRPr="003E56EF" w:rsidRDefault="003E56EF" w:rsidP="003E56EF">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The house was informed that DFS, </w:t>
            </w:r>
            <w:proofErr w:type="spellStart"/>
            <w:r w:rsidRPr="003E56EF">
              <w:rPr>
                <w:rFonts w:ascii="Tahoma" w:eastAsia="Calibri" w:hAnsi="Tahoma" w:cs="Tahoma"/>
                <w:color w:val="000000"/>
                <w:sz w:val="27"/>
                <w:szCs w:val="27"/>
                <w:lang w:bidi="ar-SA"/>
              </w:rPr>
              <w:t>MoF</w:t>
            </w:r>
            <w:proofErr w:type="spellEnd"/>
            <w:r w:rsidRPr="003E56EF">
              <w:rPr>
                <w:rFonts w:ascii="Tahoma" w:eastAsia="Calibri" w:hAnsi="Tahoma" w:cs="Tahoma"/>
                <w:color w:val="000000"/>
                <w:sz w:val="27"/>
                <w:szCs w:val="27"/>
                <w:lang w:bidi="ar-SA"/>
              </w:rPr>
              <w:t xml:space="preserve">, Govt of India through Department of Agriculture &amp; Farmers Welfare (DA&amp;FW) has decided to launch a sprint campaign “KISAN BHAGIDARI PRATHMITKA HAMARI” from 24.04.2022 to 01.05.2022 and </w:t>
            </w:r>
            <w:proofErr w:type="spellStart"/>
            <w:r w:rsidRPr="003E56EF">
              <w:rPr>
                <w:rFonts w:ascii="Tahoma" w:eastAsia="Calibri" w:hAnsi="Tahoma" w:cs="Tahoma"/>
                <w:color w:val="000000"/>
                <w:sz w:val="27"/>
                <w:szCs w:val="27"/>
                <w:lang w:bidi="ar-SA"/>
              </w:rPr>
              <w:t>SoP</w:t>
            </w:r>
            <w:proofErr w:type="spellEnd"/>
            <w:r w:rsidRPr="003E56EF">
              <w:rPr>
                <w:rFonts w:ascii="Tahoma" w:eastAsia="Calibri" w:hAnsi="Tahoma" w:cs="Tahoma"/>
                <w:color w:val="000000"/>
                <w:sz w:val="27"/>
                <w:szCs w:val="27"/>
                <w:lang w:bidi="ar-SA"/>
              </w:rPr>
              <w:t xml:space="preserve"> was forwarded to all banks/LDMs for its implementation.</w:t>
            </w:r>
          </w:p>
          <w:p w:rsidR="003E56EF" w:rsidRPr="003E56EF" w:rsidRDefault="003E56EF" w:rsidP="003E56EF">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The campaign was kick-started from 24.04.2022 by Hon’ble Prime Minister in a special Gram Sabha.  Camps are being organized in villages which are also being attended by all commercial banks and LDMs of the respective district.  </w:t>
            </w:r>
          </w:p>
          <w:p w:rsidR="003E56EF" w:rsidRPr="003E56EF" w:rsidRDefault="003E56EF" w:rsidP="003E56EF">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t xml:space="preserve">Shri </w:t>
            </w:r>
            <w:proofErr w:type="spellStart"/>
            <w:r w:rsidRPr="003E56EF">
              <w:rPr>
                <w:rFonts w:ascii="Tahoma" w:eastAsia="Calibri" w:hAnsi="Tahoma" w:cs="Tahoma"/>
                <w:color w:val="000000"/>
                <w:sz w:val="27"/>
                <w:szCs w:val="27"/>
                <w:lang w:bidi="ar-SA"/>
              </w:rPr>
              <w:t>Ayush</w:t>
            </w:r>
            <w:proofErr w:type="spellEnd"/>
            <w:r w:rsidRPr="003E56EF">
              <w:rPr>
                <w:rFonts w:ascii="Tahoma" w:eastAsia="Calibri" w:hAnsi="Tahoma" w:cs="Tahoma"/>
                <w:color w:val="000000"/>
                <w:sz w:val="27"/>
                <w:szCs w:val="27"/>
                <w:lang w:bidi="ar-SA"/>
              </w:rPr>
              <w:t>, DGM, NABARD informed the house that performance of banks is being reviewed on the basis of ENSURE portal and requested LDMs to update ENSURE portal on regular basis.</w:t>
            </w:r>
          </w:p>
          <w:p w:rsidR="003E56EF" w:rsidRPr="003E56EF" w:rsidRDefault="003E56EF" w:rsidP="003E56EF">
            <w:pPr>
              <w:tabs>
                <w:tab w:val="left" w:pos="1740"/>
              </w:tabs>
              <w:jc w:val="both"/>
              <w:rPr>
                <w:rFonts w:ascii="Tahoma" w:eastAsia="Calibri" w:hAnsi="Tahoma" w:cs="Tahoma"/>
                <w:color w:val="000000"/>
                <w:sz w:val="27"/>
                <w:szCs w:val="27"/>
                <w:lang w:bidi="ar-SA"/>
              </w:rPr>
            </w:pPr>
            <w:r w:rsidRPr="003E56EF">
              <w:rPr>
                <w:rFonts w:ascii="Tahoma" w:eastAsia="Calibri" w:hAnsi="Tahoma" w:cs="Tahoma"/>
                <w:color w:val="000000"/>
                <w:sz w:val="27"/>
                <w:szCs w:val="27"/>
                <w:lang w:bidi="ar-SA"/>
              </w:rPr>
              <w:lastRenderedPageBreak/>
              <w:t xml:space="preserve">Controlling Heads of all banks were advised to ensure proactive participation in camps and also ensure that processing and sanctioning of KCC to eligible left-over farmers including PM </w:t>
            </w:r>
            <w:proofErr w:type="spellStart"/>
            <w:r w:rsidRPr="003E56EF">
              <w:rPr>
                <w:rFonts w:ascii="Tahoma" w:eastAsia="Calibri" w:hAnsi="Tahoma" w:cs="Tahoma"/>
                <w:color w:val="000000"/>
                <w:sz w:val="27"/>
                <w:szCs w:val="27"/>
                <w:lang w:bidi="ar-SA"/>
              </w:rPr>
              <w:t>Kisan</w:t>
            </w:r>
            <w:proofErr w:type="spellEnd"/>
            <w:r w:rsidRPr="003E56EF">
              <w:rPr>
                <w:rFonts w:ascii="Tahoma" w:eastAsia="Calibri" w:hAnsi="Tahoma" w:cs="Tahoma"/>
                <w:color w:val="000000"/>
                <w:sz w:val="27"/>
                <w:szCs w:val="27"/>
                <w:lang w:bidi="ar-SA"/>
              </w:rPr>
              <w:t xml:space="preserve"> beneficiaries.  </w:t>
            </w:r>
          </w:p>
          <w:p w:rsidR="004D485D" w:rsidRPr="003E56EF" w:rsidRDefault="003E56EF" w:rsidP="003E56EF">
            <w:pPr>
              <w:tabs>
                <w:tab w:val="left" w:pos="1740"/>
              </w:tabs>
              <w:jc w:val="both"/>
              <w:rPr>
                <w:rFonts w:ascii="Tahoma" w:eastAsia="Calibri" w:hAnsi="Tahoma" w:cs="Tahoma"/>
                <w:sz w:val="27"/>
                <w:szCs w:val="27"/>
                <w:lang w:bidi="ar-SA"/>
              </w:rPr>
            </w:pPr>
            <w:r w:rsidRPr="003E56EF">
              <w:rPr>
                <w:rFonts w:ascii="Tahoma" w:eastAsia="Calibri" w:hAnsi="Tahoma" w:cs="Tahoma"/>
                <w:color w:val="000000"/>
                <w:sz w:val="27"/>
                <w:szCs w:val="27"/>
                <w:lang w:bidi="ar-SA"/>
              </w:rPr>
              <w:t>The DGM, SLBC Haryana advised bankers to make best use of these campaigns and ensure to enroll farmers under social security schemes like PMJJBY &amp; PMSBY.</w:t>
            </w:r>
          </w:p>
        </w:tc>
      </w:tr>
    </w:tbl>
    <w:p w:rsidR="005D4333" w:rsidRDefault="005D4333" w:rsidP="005D4333">
      <w:pPr>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1945"/>
        <w:gridCol w:w="7820"/>
      </w:tblGrid>
      <w:tr w:rsidR="00AB7B6B" w:rsidRPr="00553F28" w:rsidTr="003E56EF">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E50418">
            <w:pPr>
              <w:spacing w:after="0" w:line="240" w:lineRule="auto"/>
              <w:rPr>
                <w:rFonts w:ascii="Tahoma" w:hAnsi="Tahoma" w:cs="Tahoma"/>
                <w:b/>
                <w:bCs/>
                <w:color w:val="000000"/>
                <w:sz w:val="28"/>
                <w:szCs w:val="28"/>
              </w:rPr>
            </w:pPr>
            <w:r w:rsidRPr="00553F28">
              <w:rPr>
                <w:rFonts w:ascii="Tahoma" w:hAnsi="Tahoma" w:cs="Tahoma"/>
                <w:b/>
                <w:bCs/>
                <w:color w:val="000000"/>
                <w:sz w:val="28"/>
                <w:szCs w:val="28"/>
              </w:rPr>
              <w:t xml:space="preserve">AGENDA </w:t>
            </w:r>
            <w:r w:rsidR="00E50418">
              <w:rPr>
                <w:rFonts w:ascii="Tahoma" w:hAnsi="Tahoma" w:cs="Tahoma"/>
                <w:b/>
                <w:bCs/>
                <w:color w:val="000000"/>
                <w:sz w:val="28"/>
                <w:szCs w:val="28"/>
              </w:rPr>
              <w:t>ITEM NO. 10</w:t>
            </w:r>
            <w:r>
              <w:rPr>
                <w:rFonts w:ascii="Tahoma" w:hAnsi="Tahoma" w:cs="Tahoma"/>
                <w:b/>
                <w:bCs/>
                <w:color w:val="000000"/>
                <w:sz w:val="28"/>
                <w:szCs w:val="28"/>
              </w:rPr>
              <w:t>.1</w:t>
            </w:r>
          </w:p>
        </w:tc>
        <w:tc>
          <w:tcPr>
            <w:tcW w:w="78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2A4A3F">
            <w:pPr>
              <w:spacing w:after="0" w:line="240" w:lineRule="auto"/>
              <w:jc w:val="both"/>
              <w:rPr>
                <w:rFonts w:ascii="Tahoma" w:hAnsi="Tahoma" w:cs="Tahoma"/>
                <w:b/>
                <w:bCs/>
                <w:color w:val="000000"/>
                <w:sz w:val="28"/>
                <w:szCs w:val="28"/>
              </w:rPr>
            </w:pPr>
            <w:r w:rsidRPr="00553F28">
              <w:rPr>
                <w:rFonts w:ascii="Tahoma" w:hAnsi="Tahoma" w:cs="Tahoma"/>
                <w:b/>
                <w:bCs/>
                <w:color w:val="000000"/>
                <w:sz w:val="28"/>
                <w:szCs w:val="28"/>
              </w:rPr>
              <w:t xml:space="preserve">IMPLEMENTATION OF PRADHAN MANTRI FASAL BIMA YOJANA (PMFBY) </w:t>
            </w:r>
            <w:r w:rsidR="0050022E">
              <w:rPr>
                <w:rFonts w:ascii="Tahoma" w:hAnsi="Tahoma" w:cs="Tahoma"/>
                <w:b/>
                <w:bCs/>
                <w:color w:val="000000"/>
                <w:sz w:val="28"/>
                <w:szCs w:val="28"/>
              </w:rPr>
              <w:t xml:space="preserve">– RABI </w:t>
            </w:r>
          </w:p>
        </w:tc>
      </w:tr>
    </w:tbl>
    <w:p w:rsidR="00AB7B6B" w:rsidRPr="00B44F9B" w:rsidRDefault="00AB7B6B" w:rsidP="00AB7B6B">
      <w:pPr>
        <w:spacing w:after="0" w:line="240" w:lineRule="auto"/>
        <w:jc w:val="both"/>
        <w:rPr>
          <w:rFonts w:ascii="Tahoma" w:hAnsi="Tahoma" w:cs="Tahoma"/>
          <w:b/>
          <w:bCs/>
          <w:color w:val="000000"/>
          <w:sz w:val="28"/>
          <w:szCs w:val="28"/>
        </w:rPr>
      </w:pPr>
    </w:p>
    <w:p w:rsidR="00AB7B6B" w:rsidRDefault="00AB7B6B" w:rsidP="00AB7B6B">
      <w:pPr>
        <w:jc w:val="both"/>
        <w:rPr>
          <w:rFonts w:ascii="Tahoma" w:hAnsi="Tahoma" w:cs="Tahoma"/>
          <w:bCs/>
          <w:color w:val="000000"/>
          <w:sz w:val="28"/>
          <w:szCs w:val="28"/>
        </w:rPr>
      </w:pPr>
      <w:r w:rsidRPr="00B44F9B">
        <w:rPr>
          <w:rFonts w:ascii="Tahoma" w:hAnsi="Tahoma" w:cs="Tahoma"/>
          <w:bCs/>
          <w:color w:val="000000"/>
          <w:sz w:val="28"/>
          <w:szCs w:val="28"/>
        </w:rPr>
        <w:t>Govt of Haryana ha</w:t>
      </w:r>
      <w:r>
        <w:rPr>
          <w:rFonts w:ascii="Tahoma" w:hAnsi="Tahoma" w:cs="Tahoma"/>
          <w:bCs/>
          <w:color w:val="000000"/>
          <w:sz w:val="28"/>
          <w:szCs w:val="28"/>
        </w:rPr>
        <w:t>s</w:t>
      </w:r>
      <w:r w:rsidRPr="00B44F9B">
        <w:rPr>
          <w:rFonts w:ascii="Tahoma" w:hAnsi="Tahoma" w:cs="Tahoma"/>
          <w:bCs/>
          <w:color w:val="000000"/>
          <w:sz w:val="28"/>
          <w:szCs w:val="28"/>
        </w:rPr>
        <w:t xml:space="preserve"> issued </w:t>
      </w:r>
      <w:r>
        <w:rPr>
          <w:rFonts w:ascii="Tahoma" w:hAnsi="Tahoma" w:cs="Tahoma"/>
          <w:bCs/>
          <w:color w:val="000000"/>
          <w:sz w:val="28"/>
          <w:szCs w:val="28"/>
        </w:rPr>
        <w:t>N</w:t>
      </w:r>
      <w:r w:rsidRPr="00B44F9B">
        <w:rPr>
          <w:rFonts w:ascii="Tahoma" w:hAnsi="Tahoma" w:cs="Tahoma"/>
          <w:bCs/>
          <w:color w:val="000000"/>
          <w:sz w:val="28"/>
          <w:szCs w:val="28"/>
        </w:rPr>
        <w:t xml:space="preserve">otification on </w:t>
      </w:r>
      <w:r>
        <w:rPr>
          <w:rFonts w:ascii="Tahoma" w:hAnsi="Tahoma" w:cs="Tahoma"/>
          <w:bCs/>
          <w:color w:val="000000"/>
          <w:sz w:val="28"/>
          <w:szCs w:val="28"/>
        </w:rPr>
        <w:t xml:space="preserve">15.07.2020 </w:t>
      </w:r>
      <w:r w:rsidRPr="00B44F9B">
        <w:rPr>
          <w:rFonts w:ascii="Tahoma" w:hAnsi="Tahoma" w:cs="Tahoma"/>
          <w:bCs/>
          <w:color w:val="000000"/>
          <w:sz w:val="28"/>
          <w:szCs w:val="28"/>
        </w:rPr>
        <w:t xml:space="preserve">for implementation of Pradhan Mantri </w:t>
      </w:r>
      <w:proofErr w:type="spellStart"/>
      <w:r w:rsidRPr="00B44F9B">
        <w:rPr>
          <w:rFonts w:ascii="Tahoma" w:hAnsi="Tahoma" w:cs="Tahoma"/>
          <w:bCs/>
          <w:color w:val="000000"/>
          <w:sz w:val="28"/>
          <w:szCs w:val="28"/>
        </w:rPr>
        <w:t>Fasal</w:t>
      </w:r>
      <w:proofErr w:type="spellEnd"/>
      <w:r w:rsidRPr="00B44F9B">
        <w:rPr>
          <w:rFonts w:ascii="Tahoma" w:hAnsi="Tahoma" w:cs="Tahoma"/>
          <w:bCs/>
          <w:color w:val="000000"/>
          <w:sz w:val="28"/>
          <w:szCs w:val="28"/>
        </w:rPr>
        <w:t xml:space="preserve"> </w:t>
      </w:r>
      <w:proofErr w:type="spellStart"/>
      <w:r w:rsidRPr="00B44F9B">
        <w:rPr>
          <w:rFonts w:ascii="Tahoma" w:hAnsi="Tahoma" w:cs="Tahoma"/>
          <w:bCs/>
          <w:color w:val="000000"/>
          <w:sz w:val="28"/>
          <w:szCs w:val="28"/>
        </w:rPr>
        <w:t>Bima</w:t>
      </w:r>
      <w:proofErr w:type="spellEnd"/>
      <w:r w:rsidRPr="00B44F9B">
        <w:rPr>
          <w:rFonts w:ascii="Tahoma" w:hAnsi="Tahoma" w:cs="Tahoma"/>
          <w:bCs/>
          <w:color w:val="000000"/>
          <w:sz w:val="28"/>
          <w:szCs w:val="28"/>
        </w:rPr>
        <w:t xml:space="preserve"> Yojana (PMFBY) in the State of Haryana </w:t>
      </w:r>
      <w:r>
        <w:rPr>
          <w:rFonts w:ascii="Tahoma" w:hAnsi="Tahoma" w:cs="Tahoma"/>
          <w:bCs/>
          <w:color w:val="000000"/>
          <w:sz w:val="28"/>
          <w:szCs w:val="28"/>
        </w:rPr>
        <w:t>from</w:t>
      </w:r>
      <w:r w:rsidRPr="00B44F9B">
        <w:rPr>
          <w:rFonts w:ascii="Tahoma" w:hAnsi="Tahoma" w:cs="Tahoma"/>
          <w:bCs/>
          <w:color w:val="000000"/>
          <w:sz w:val="28"/>
          <w:szCs w:val="28"/>
        </w:rPr>
        <w:t xml:space="preserve"> Kharif 20</w:t>
      </w:r>
      <w:r>
        <w:rPr>
          <w:rFonts w:ascii="Tahoma" w:hAnsi="Tahoma" w:cs="Tahoma"/>
          <w:bCs/>
          <w:color w:val="000000"/>
          <w:sz w:val="28"/>
          <w:szCs w:val="28"/>
        </w:rPr>
        <w:t>20</w:t>
      </w:r>
      <w:r w:rsidRPr="00B44F9B">
        <w:rPr>
          <w:rFonts w:ascii="Tahoma" w:hAnsi="Tahoma" w:cs="Tahoma"/>
          <w:bCs/>
          <w:color w:val="000000"/>
          <w:sz w:val="28"/>
          <w:szCs w:val="28"/>
        </w:rPr>
        <w:t xml:space="preserve"> </w:t>
      </w:r>
      <w:r>
        <w:rPr>
          <w:rFonts w:ascii="Tahoma" w:hAnsi="Tahoma" w:cs="Tahoma"/>
          <w:bCs/>
          <w:color w:val="000000"/>
          <w:sz w:val="28"/>
          <w:szCs w:val="28"/>
        </w:rPr>
        <w:t>to</w:t>
      </w:r>
      <w:r w:rsidRPr="00B44F9B">
        <w:rPr>
          <w:rFonts w:ascii="Tahoma" w:hAnsi="Tahoma" w:cs="Tahoma"/>
          <w:bCs/>
          <w:color w:val="000000"/>
          <w:sz w:val="28"/>
          <w:szCs w:val="28"/>
        </w:rPr>
        <w:t xml:space="preserve"> Rabi 20</w:t>
      </w:r>
      <w:r>
        <w:rPr>
          <w:rFonts w:ascii="Tahoma" w:hAnsi="Tahoma" w:cs="Tahoma"/>
          <w:bCs/>
          <w:color w:val="000000"/>
          <w:sz w:val="28"/>
          <w:szCs w:val="28"/>
        </w:rPr>
        <w:t>22-23</w:t>
      </w:r>
      <w:r w:rsidRPr="00B44F9B">
        <w:rPr>
          <w:rFonts w:ascii="Tahoma" w:hAnsi="Tahoma" w:cs="Tahoma"/>
          <w:bCs/>
          <w:color w:val="000000"/>
          <w:sz w:val="28"/>
          <w:szCs w:val="28"/>
        </w:rPr>
        <w:t xml:space="preserve"> Seasons. </w:t>
      </w:r>
    </w:p>
    <w:p w:rsidR="00AB7B6B" w:rsidRDefault="00AB7B6B" w:rsidP="00AB7B6B">
      <w:pPr>
        <w:jc w:val="both"/>
        <w:rPr>
          <w:rFonts w:ascii="Tahoma" w:hAnsi="Tahoma" w:cs="Tahoma"/>
          <w:bCs/>
          <w:color w:val="000000"/>
          <w:sz w:val="28"/>
          <w:szCs w:val="28"/>
        </w:rPr>
      </w:pPr>
      <w:r>
        <w:rPr>
          <w:rFonts w:ascii="Tahoma" w:hAnsi="Tahoma" w:cs="Tahoma"/>
          <w:bCs/>
          <w:color w:val="000000"/>
          <w:sz w:val="28"/>
          <w:szCs w:val="28"/>
        </w:rPr>
        <w:t>The main features of Notification dated 15.07.2020 are as under:-</w:t>
      </w:r>
    </w:p>
    <w:p w:rsidR="00AB7B6B" w:rsidRDefault="00AB7B6B" w:rsidP="00AB7B6B">
      <w:pPr>
        <w:numPr>
          <w:ilvl w:val="0"/>
          <w:numId w:val="20"/>
        </w:numPr>
        <w:spacing w:after="200" w:line="276" w:lineRule="auto"/>
        <w:jc w:val="both"/>
        <w:rPr>
          <w:rFonts w:ascii="Tahoma" w:hAnsi="Tahoma" w:cs="Tahoma"/>
          <w:bCs/>
          <w:color w:val="000000"/>
          <w:sz w:val="28"/>
          <w:szCs w:val="28"/>
        </w:rPr>
      </w:pPr>
      <w:r w:rsidRPr="00DA4925">
        <w:rPr>
          <w:rFonts w:ascii="Tahoma" w:hAnsi="Tahoma" w:cs="Tahoma"/>
          <w:b/>
          <w:color w:val="000000"/>
          <w:sz w:val="28"/>
          <w:szCs w:val="28"/>
        </w:rPr>
        <w:t>The scheme is optional for all farmers.</w:t>
      </w:r>
      <w:r>
        <w:rPr>
          <w:rFonts w:ascii="Tahoma" w:hAnsi="Tahoma" w:cs="Tahoma"/>
          <w:bCs/>
          <w:color w:val="000000"/>
          <w:sz w:val="28"/>
          <w:szCs w:val="28"/>
        </w:rPr>
        <w:t xml:space="preserve"> Existing </w:t>
      </w:r>
      <w:proofErr w:type="spellStart"/>
      <w:r>
        <w:rPr>
          <w:rFonts w:ascii="Tahoma" w:hAnsi="Tahoma" w:cs="Tahoma"/>
          <w:bCs/>
          <w:color w:val="000000"/>
          <w:sz w:val="28"/>
          <w:szCs w:val="28"/>
        </w:rPr>
        <w:t>loanee</w:t>
      </w:r>
      <w:proofErr w:type="spellEnd"/>
      <w:r>
        <w:rPr>
          <w:rFonts w:ascii="Tahoma" w:hAnsi="Tahoma" w:cs="Tahoma"/>
          <w:bCs/>
          <w:color w:val="000000"/>
          <w:sz w:val="28"/>
          <w:szCs w:val="28"/>
        </w:rPr>
        <w:t xml:space="preserve"> farmers will be given a provision to opt-out from the Schemes by submitting requisite declaration to concerned bank branches any time during the year but </w:t>
      </w:r>
      <w:proofErr w:type="spellStart"/>
      <w:r>
        <w:rPr>
          <w:rFonts w:ascii="Tahoma" w:hAnsi="Tahoma" w:cs="Tahoma"/>
          <w:bCs/>
          <w:color w:val="000000"/>
          <w:sz w:val="28"/>
          <w:szCs w:val="28"/>
        </w:rPr>
        <w:t>atleast</w:t>
      </w:r>
      <w:proofErr w:type="spellEnd"/>
      <w:r>
        <w:rPr>
          <w:rFonts w:ascii="Tahoma" w:hAnsi="Tahoma" w:cs="Tahoma"/>
          <w:bCs/>
          <w:color w:val="000000"/>
          <w:sz w:val="28"/>
          <w:szCs w:val="28"/>
        </w:rPr>
        <w:t xml:space="preserve"> seven days prior to the cut-off data for enrolment of farmers for the respective seasons.  Bank/CSC shall also maintain proper records of farmer declarations whereas non-</w:t>
      </w:r>
      <w:proofErr w:type="spellStart"/>
      <w:r>
        <w:rPr>
          <w:rFonts w:ascii="Tahoma" w:hAnsi="Tahoma" w:cs="Tahoma"/>
          <w:bCs/>
          <w:color w:val="000000"/>
          <w:sz w:val="28"/>
          <w:szCs w:val="28"/>
        </w:rPr>
        <w:t>loanee</w:t>
      </w:r>
      <w:proofErr w:type="spellEnd"/>
      <w:r>
        <w:rPr>
          <w:rFonts w:ascii="Tahoma" w:hAnsi="Tahoma" w:cs="Tahoma"/>
          <w:bCs/>
          <w:color w:val="000000"/>
          <w:sz w:val="28"/>
          <w:szCs w:val="28"/>
        </w:rPr>
        <w:t xml:space="preserve"> farmers can submit online or physical copy as applicable i.e. evidence of land record, crop and owner ship/share cropper/tenant farmers.</w:t>
      </w:r>
    </w:p>
    <w:p w:rsidR="00AB7B6B" w:rsidRDefault="00AB7B6B" w:rsidP="00AB7B6B">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Implementing Agencies will be as under:-</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055"/>
        <w:gridCol w:w="6179"/>
      </w:tblGrid>
      <w:tr w:rsidR="00AB7B6B" w:rsidRPr="00120DB2" w:rsidTr="002A4A3F">
        <w:tc>
          <w:tcPr>
            <w:tcW w:w="709"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1.</w:t>
            </w:r>
          </w:p>
        </w:tc>
        <w:tc>
          <w:tcPr>
            <w:tcW w:w="2126"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Cluster-I</w:t>
            </w:r>
          </w:p>
        </w:tc>
        <w:tc>
          <w:tcPr>
            <w:tcW w:w="6502"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Agriculture Insurance Company of India Ltd.</w:t>
            </w:r>
          </w:p>
        </w:tc>
      </w:tr>
      <w:tr w:rsidR="00AB7B6B" w:rsidRPr="00120DB2" w:rsidTr="002A4A3F">
        <w:tc>
          <w:tcPr>
            <w:tcW w:w="709"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2.</w:t>
            </w:r>
          </w:p>
        </w:tc>
        <w:tc>
          <w:tcPr>
            <w:tcW w:w="2126"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Cluster-II</w:t>
            </w:r>
          </w:p>
        </w:tc>
        <w:tc>
          <w:tcPr>
            <w:tcW w:w="6502"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Reliance General Insurance Company Ltd.</w:t>
            </w:r>
          </w:p>
        </w:tc>
      </w:tr>
      <w:tr w:rsidR="00AB7B6B" w:rsidRPr="00120DB2" w:rsidTr="002A4A3F">
        <w:tc>
          <w:tcPr>
            <w:tcW w:w="709"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3.</w:t>
            </w:r>
          </w:p>
        </w:tc>
        <w:tc>
          <w:tcPr>
            <w:tcW w:w="2126"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Cluster-III</w:t>
            </w:r>
          </w:p>
        </w:tc>
        <w:tc>
          <w:tcPr>
            <w:tcW w:w="6502" w:type="dxa"/>
            <w:shd w:val="clear" w:color="auto" w:fill="auto"/>
          </w:tcPr>
          <w:p w:rsidR="00AB7B6B" w:rsidRPr="00120DB2" w:rsidRDefault="00AB7B6B" w:rsidP="002A4A3F">
            <w:pPr>
              <w:jc w:val="both"/>
              <w:rPr>
                <w:rFonts w:ascii="Tahoma" w:hAnsi="Tahoma" w:cs="Tahoma"/>
                <w:bCs/>
                <w:color w:val="000000"/>
                <w:szCs w:val="22"/>
              </w:rPr>
            </w:pPr>
            <w:r w:rsidRPr="00120DB2">
              <w:rPr>
                <w:rFonts w:ascii="Tahoma" w:hAnsi="Tahoma" w:cs="Tahoma"/>
                <w:bCs/>
                <w:color w:val="000000"/>
                <w:szCs w:val="22"/>
              </w:rPr>
              <w:t>Bajaj Allianz General Insurance Company Ltd.</w:t>
            </w:r>
          </w:p>
        </w:tc>
      </w:tr>
    </w:tbl>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The Insurance Company shall verify the data of insured farmers pertaining to area insured, area sown, address, bank account number (KYC) as provided by the banks independently on its own cost within two months of the cut-off data and in case of any correction must report to the State Government failing which no objection by the Insurance Company at a later </w:t>
      </w:r>
      <w:r>
        <w:rPr>
          <w:rFonts w:ascii="Tahoma" w:hAnsi="Tahoma" w:cs="Tahoma"/>
          <w:bCs/>
          <w:color w:val="000000"/>
          <w:sz w:val="28"/>
          <w:szCs w:val="28"/>
        </w:rPr>
        <w:lastRenderedPageBreak/>
        <w:t>stage will be entertained and it will be binding on the Insurance Company to pay the claim.</w:t>
      </w:r>
    </w:p>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The selected insurance company shall upload the data of beneficiaries on web portal of the Department/Government strictly within the timelines as mentioned in revamped operational guidelines of PMFBY.</w:t>
      </w:r>
    </w:p>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Insurance Companies will facilitate the bank branches/intermediaries/agents to upload the details of insured farmers and beneficiaries with all requisite details on Crop Insurance portal well in time.</w:t>
      </w:r>
    </w:p>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Claim processing and payment to Banks/famers within the prescribed timelines.  Claim should be processed through DBT to beneficiaries and not to the bank branches.</w:t>
      </w:r>
    </w:p>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AB7B6B" w:rsidRDefault="00AB7B6B" w:rsidP="00AB7B6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All grievances will be addressed/resolved in District Level Monitoring Committee and Insurance Companies are bound to compliance the decision within 15 days or appeal in higher appealing authorities.  After 15 days </w:t>
      </w:r>
      <w:r>
        <w:rPr>
          <w:rFonts w:ascii="Tahoma" w:hAnsi="Tahoma" w:cs="Tahoma"/>
          <w:bCs/>
          <w:color w:val="000000"/>
          <w:sz w:val="28"/>
          <w:szCs w:val="28"/>
        </w:rPr>
        <w:lastRenderedPageBreak/>
        <w:t>concerned insurance companies are liable to pay the claim to farmers as per decision of DLMC.</w:t>
      </w:r>
    </w:p>
    <w:p w:rsidR="00AB7B6B" w:rsidRPr="00604BB0" w:rsidRDefault="00AB7B6B" w:rsidP="00AB7B6B">
      <w:pPr>
        <w:numPr>
          <w:ilvl w:val="0"/>
          <w:numId w:val="21"/>
        </w:numPr>
        <w:spacing w:after="200" w:line="276" w:lineRule="auto"/>
        <w:jc w:val="both"/>
        <w:rPr>
          <w:rFonts w:ascii="Tahoma" w:hAnsi="Tahoma" w:cs="Tahoma"/>
          <w:bCs/>
          <w:sz w:val="28"/>
          <w:szCs w:val="28"/>
        </w:rPr>
      </w:pPr>
      <w:r w:rsidRPr="00604BB0">
        <w:rPr>
          <w:rFonts w:ascii="Tahoma" w:hAnsi="Tahoma" w:cs="Tahoma"/>
          <w:bCs/>
          <w:sz w:val="28"/>
          <w:szCs w:val="28"/>
        </w:rPr>
        <w:t xml:space="preserve">As per information received from Department of Agriculture &amp; Farmers Welfare, </w:t>
      </w:r>
      <w:r>
        <w:rPr>
          <w:rFonts w:ascii="Tahoma" w:hAnsi="Tahoma" w:cs="Tahoma"/>
          <w:bCs/>
          <w:sz w:val="28"/>
          <w:szCs w:val="28"/>
        </w:rPr>
        <w:t>661238</w:t>
      </w:r>
      <w:r w:rsidRPr="00604BB0">
        <w:rPr>
          <w:rFonts w:ascii="Tahoma" w:hAnsi="Tahoma" w:cs="Tahoma"/>
          <w:bCs/>
          <w:sz w:val="28"/>
          <w:szCs w:val="28"/>
        </w:rPr>
        <w:t xml:space="preserve"> </w:t>
      </w:r>
      <w:proofErr w:type="spellStart"/>
      <w:r w:rsidRPr="00604BB0">
        <w:rPr>
          <w:rFonts w:ascii="Tahoma" w:hAnsi="Tahoma" w:cs="Tahoma"/>
          <w:bCs/>
          <w:sz w:val="28"/>
          <w:szCs w:val="28"/>
        </w:rPr>
        <w:t>loanee</w:t>
      </w:r>
      <w:proofErr w:type="spellEnd"/>
      <w:r w:rsidRPr="00604BB0">
        <w:rPr>
          <w:rFonts w:ascii="Tahoma" w:hAnsi="Tahoma" w:cs="Tahoma"/>
          <w:bCs/>
          <w:sz w:val="28"/>
          <w:szCs w:val="28"/>
        </w:rPr>
        <w:t xml:space="preserve"> and </w:t>
      </w:r>
      <w:r>
        <w:rPr>
          <w:rFonts w:ascii="Tahoma" w:hAnsi="Tahoma" w:cs="Tahoma"/>
          <w:bCs/>
          <w:sz w:val="28"/>
          <w:szCs w:val="28"/>
        </w:rPr>
        <w:t>1024</w:t>
      </w:r>
      <w:r w:rsidRPr="00604BB0">
        <w:rPr>
          <w:rFonts w:ascii="Tahoma" w:hAnsi="Tahoma" w:cs="Tahoma"/>
          <w:bCs/>
          <w:sz w:val="28"/>
          <w:szCs w:val="28"/>
        </w:rPr>
        <w:t xml:space="preserve"> non-</w:t>
      </w:r>
      <w:proofErr w:type="spellStart"/>
      <w:r w:rsidRPr="00604BB0">
        <w:rPr>
          <w:rFonts w:ascii="Tahoma" w:hAnsi="Tahoma" w:cs="Tahoma"/>
          <w:bCs/>
          <w:sz w:val="28"/>
          <w:szCs w:val="28"/>
        </w:rPr>
        <w:t>loanee</w:t>
      </w:r>
      <w:proofErr w:type="spellEnd"/>
      <w:r w:rsidRPr="00604BB0">
        <w:rPr>
          <w:rFonts w:ascii="Tahoma" w:hAnsi="Tahoma" w:cs="Tahoma"/>
          <w:bCs/>
          <w:sz w:val="28"/>
          <w:szCs w:val="28"/>
        </w:rPr>
        <w:t xml:space="preserve"> farmers were covered under PMFBY for Rabi 2021</w:t>
      </w:r>
      <w:r>
        <w:rPr>
          <w:rFonts w:ascii="Tahoma" w:hAnsi="Tahoma" w:cs="Tahoma"/>
          <w:bCs/>
          <w:sz w:val="28"/>
          <w:szCs w:val="28"/>
        </w:rPr>
        <w:t>-22</w:t>
      </w:r>
      <w:r w:rsidRPr="00604BB0">
        <w:rPr>
          <w:rFonts w:ascii="Tahoma" w:hAnsi="Tahoma" w:cs="Tahoma"/>
          <w:bCs/>
          <w:sz w:val="28"/>
          <w:szCs w:val="28"/>
        </w:rPr>
        <w:t xml:space="preserve"> </w:t>
      </w:r>
      <w:r w:rsidRPr="00604BB0">
        <w:rPr>
          <w:rFonts w:ascii="Tahoma" w:hAnsi="Tahoma" w:cs="Tahoma"/>
          <w:b/>
          <w:sz w:val="28"/>
          <w:szCs w:val="28"/>
        </w:rPr>
        <w:t xml:space="preserve">(Annexure </w:t>
      </w:r>
      <w:r w:rsidR="00963225">
        <w:rPr>
          <w:rFonts w:ascii="Tahoma" w:hAnsi="Tahoma" w:cs="Tahoma"/>
          <w:b/>
          <w:sz w:val="28"/>
          <w:szCs w:val="28"/>
        </w:rPr>
        <w:t>20</w:t>
      </w:r>
      <w:r w:rsidRPr="00604BB0">
        <w:rPr>
          <w:rFonts w:ascii="Tahoma" w:hAnsi="Tahoma" w:cs="Tahoma"/>
          <w:b/>
          <w:sz w:val="28"/>
          <w:szCs w:val="28"/>
        </w:rPr>
        <w:t xml:space="preserve">) </w:t>
      </w:r>
      <w:r w:rsidRPr="007A363A">
        <w:rPr>
          <w:rFonts w:ascii="Tahoma" w:hAnsi="Tahoma" w:cs="Tahoma"/>
          <w:b/>
          <w:sz w:val="28"/>
          <w:szCs w:val="28"/>
        </w:rPr>
        <w:t xml:space="preserve">(Page </w:t>
      </w:r>
      <w:r w:rsidR="00AA2889">
        <w:rPr>
          <w:rFonts w:ascii="Tahoma" w:hAnsi="Tahoma" w:cs="Tahoma"/>
          <w:b/>
          <w:sz w:val="28"/>
          <w:szCs w:val="28"/>
        </w:rPr>
        <w:t>141</w:t>
      </w:r>
      <w:r w:rsidRPr="00604BB0">
        <w:rPr>
          <w:rFonts w:ascii="Tahoma" w:hAnsi="Tahoma" w:cs="Tahoma"/>
          <w:b/>
          <w:sz w:val="28"/>
          <w:szCs w:val="28"/>
        </w:rPr>
        <w:t>)</w:t>
      </w:r>
    </w:p>
    <w:p w:rsidR="00AB7B6B" w:rsidRDefault="00AB7B6B" w:rsidP="00AB7B6B">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CellMar>
          <w:left w:w="0" w:type="dxa"/>
          <w:right w:w="0" w:type="dxa"/>
        </w:tblCellMar>
        <w:tblLook w:val="04A0" w:firstRow="1" w:lastRow="0" w:firstColumn="1" w:lastColumn="0" w:noHBand="0" w:noVBand="1"/>
      </w:tblPr>
      <w:tblGrid>
        <w:gridCol w:w="1950"/>
        <w:gridCol w:w="7815"/>
      </w:tblGrid>
      <w:tr w:rsidR="00AB7B6B" w:rsidRPr="00553F28" w:rsidTr="002A4A3F">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2A4A3F">
            <w:pPr>
              <w:spacing w:after="0" w:line="240" w:lineRule="auto"/>
              <w:rPr>
                <w:rFonts w:ascii="Tahoma" w:hAnsi="Tahoma" w:cs="Tahoma"/>
                <w:b/>
                <w:bCs/>
                <w:color w:val="000000"/>
                <w:sz w:val="28"/>
                <w:szCs w:val="28"/>
              </w:rPr>
            </w:pPr>
            <w:r>
              <w:rPr>
                <w:rFonts w:ascii="Tahoma" w:hAnsi="Tahoma" w:cs="Tahoma"/>
                <w:b/>
                <w:bCs/>
                <w:color w:val="000000"/>
                <w:sz w:val="28"/>
                <w:szCs w:val="28"/>
              </w:rPr>
              <w:t>AGENDA ITEM NO. 1</w:t>
            </w:r>
            <w:r w:rsidR="00843721">
              <w:rPr>
                <w:rFonts w:ascii="Tahoma" w:hAnsi="Tahoma" w:cs="Tahoma"/>
                <w:b/>
                <w:bCs/>
                <w:color w:val="000000"/>
                <w:sz w:val="28"/>
                <w:szCs w:val="28"/>
              </w:rPr>
              <w:t>0</w:t>
            </w:r>
            <w:r>
              <w:rPr>
                <w:rFonts w:ascii="Tahoma" w:hAnsi="Tahoma" w:cs="Tahoma"/>
                <w:b/>
                <w:bCs/>
                <w:color w:val="000000"/>
                <w:sz w:val="28"/>
                <w:szCs w:val="28"/>
              </w:rPr>
              <w:t>.2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2A4A3F">
            <w:pPr>
              <w:spacing w:after="0" w:line="240" w:lineRule="auto"/>
              <w:jc w:val="both"/>
              <w:rPr>
                <w:rFonts w:ascii="Tahoma" w:hAnsi="Tahoma" w:cs="Tahoma"/>
                <w:b/>
                <w:bCs/>
                <w:color w:val="000000"/>
                <w:sz w:val="28"/>
                <w:szCs w:val="28"/>
              </w:rPr>
            </w:pPr>
            <w:r>
              <w:rPr>
                <w:rFonts w:ascii="Tahoma" w:hAnsi="Tahoma" w:cs="Tahoma"/>
                <w:b/>
                <w:bCs/>
                <w:color w:val="000000"/>
                <w:sz w:val="28"/>
                <w:szCs w:val="28"/>
              </w:rPr>
              <w:t>RESOLUTION OF COMPLAINTS UNDER PRADHAN MANTRI FASAL BIMA YOJANA</w:t>
            </w:r>
          </w:p>
        </w:tc>
      </w:tr>
    </w:tbl>
    <w:p w:rsidR="00AB7B6B" w:rsidRPr="00B32728" w:rsidRDefault="00AB7B6B" w:rsidP="00AB7B6B">
      <w:pPr>
        <w:tabs>
          <w:tab w:val="left" w:pos="1740"/>
        </w:tabs>
        <w:jc w:val="both"/>
        <w:rPr>
          <w:rFonts w:ascii="Tahoma" w:hAnsi="Tahoma" w:cs="Tahoma"/>
          <w:sz w:val="17"/>
          <w:szCs w:val="17"/>
        </w:rPr>
      </w:pPr>
    </w:p>
    <w:p w:rsidR="00AB7B6B" w:rsidRDefault="00AB7B6B" w:rsidP="00AB7B6B">
      <w:pPr>
        <w:tabs>
          <w:tab w:val="left" w:pos="1740"/>
        </w:tabs>
        <w:jc w:val="both"/>
        <w:rPr>
          <w:rFonts w:ascii="Tahoma" w:hAnsi="Tahoma" w:cs="Tahoma"/>
          <w:sz w:val="27"/>
          <w:szCs w:val="27"/>
        </w:rPr>
      </w:pPr>
      <w:r>
        <w:rPr>
          <w:rFonts w:ascii="Tahoma" w:hAnsi="Tahoma" w:cs="Tahoma"/>
          <w:sz w:val="27"/>
          <w:szCs w:val="27"/>
        </w:rPr>
        <w:t>As</w:t>
      </w:r>
      <w:r w:rsidRPr="00465369">
        <w:rPr>
          <w:rFonts w:ascii="Tahoma" w:hAnsi="Tahoma" w:cs="Tahoma"/>
          <w:sz w:val="27"/>
          <w:szCs w:val="27"/>
        </w:rPr>
        <w:t xml:space="preserve"> per operative guidelines of PMFBY, in case of any complaint of rejection of PMFBY claim by insurance company, the matter be first taken up with District Level Monitoring Committee (DLMC) and aggrieved party can appeal to State Level Grievance Redressal Committee (SGRC).  </w:t>
      </w:r>
      <w:r>
        <w:rPr>
          <w:rFonts w:ascii="Tahoma" w:hAnsi="Tahoma" w:cs="Tahoma"/>
          <w:sz w:val="27"/>
          <w:szCs w:val="27"/>
        </w:rPr>
        <w:t>Department of Agriculture &amp; Farmers Welfare had convened State Level Grievances Committee (SLGC) Meeting held on 14.01.2021 and 03.09.2021.  We have received minutes of the meeting and the same have been circulated to all banks for further necessary action in the matter.</w:t>
      </w:r>
    </w:p>
    <w:p w:rsidR="00AB7B6B" w:rsidRDefault="00AB7B6B" w:rsidP="00AB7B6B">
      <w:pPr>
        <w:tabs>
          <w:tab w:val="left" w:pos="1740"/>
        </w:tabs>
        <w:jc w:val="both"/>
        <w:rPr>
          <w:rFonts w:ascii="Tahoma" w:hAnsi="Tahoma" w:cs="Tahoma"/>
          <w:b/>
          <w:bCs/>
          <w:sz w:val="27"/>
          <w:szCs w:val="27"/>
        </w:rPr>
      </w:pPr>
      <w:r>
        <w:rPr>
          <w:rFonts w:ascii="Tahoma" w:hAnsi="Tahoma" w:cs="Tahoma"/>
          <w:b/>
          <w:bCs/>
          <w:sz w:val="27"/>
          <w:szCs w:val="27"/>
        </w:rPr>
        <w:t xml:space="preserve">We have already sent </w:t>
      </w:r>
      <w:r w:rsidRPr="00A57DFD">
        <w:rPr>
          <w:rFonts w:ascii="Tahoma" w:hAnsi="Tahoma" w:cs="Tahoma"/>
          <w:b/>
          <w:bCs/>
          <w:sz w:val="27"/>
          <w:szCs w:val="27"/>
        </w:rPr>
        <w:t>Taken Report (ATR) to the decision of SLGC Meeting held on 14.01.2021</w:t>
      </w:r>
      <w:r>
        <w:rPr>
          <w:rFonts w:ascii="Tahoma" w:hAnsi="Tahoma" w:cs="Tahoma"/>
          <w:b/>
          <w:bCs/>
          <w:sz w:val="27"/>
          <w:szCs w:val="27"/>
        </w:rPr>
        <w:t xml:space="preserve"> </w:t>
      </w:r>
      <w:r w:rsidRPr="00A57DFD">
        <w:rPr>
          <w:rFonts w:ascii="Tahoma" w:hAnsi="Tahoma" w:cs="Tahoma"/>
          <w:b/>
          <w:bCs/>
          <w:sz w:val="27"/>
          <w:szCs w:val="27"/>
        </w:rPr>
        <w:t>to Department of Agriculture &amp; Farme</w:t>
      </w:r>
      <w:r>
        <w:rPr>
          <w:rFonts w:ascii="Tahoma" w:hAnsi="Tahoma" w:cs="Tahoma"/>
          <w:b/>
          <w:bCs/>
          <w:sz w:val="27"/>
          <w:szCs w:val="27"/>
        </w:rPr>
        <w:t>rs’ Welfare, as received from various banks.</w:t>
      </w:r>
    </w:p>
    <w:tbl>
      <w:tblPr>
        <w:tblW w:w="0" w:type="auto"/>
        <w:tblInd w:w="108" w:type="dxa"/>
        <w:tblCellMar>
          <w:left w:w="0" w:type="dxa"/>
          <w:right w:w="0" w:type="dxa"/>
        </w:tblCellMar>
        <w:tblLook w:val="04A0" w:firstRow="1" w:lastRow="0" w:firstColumn="1" w:lastColumn="0" w:noHBand="0" w:noVBand="1"/>
      </w:tblPr>
      <w:tblGrid>
        <w:gridCol w:w="1943"/>
        <w:gridCol w:w="7822"/>
      </w:tblGrid>
      <w:tr w:rsidR="00AB7B6B" w:rsidRPr="00553F28" w:rsidTr="002A4A3F">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F93F37" w:rsidP="002A4A3F">
            <w:pPr>
              <w:spacing w:after="0" w:line="240" w:lineRule="auto"/>
              <w:rPr>
                <w:rFonts w:ascii="Tahoma" w:hAnsi="Tahoma" w:cs="Tahoma"/>
                <w:b/>
                <w:bCs/>
                <w:color w:val="000000"/>
                <w:sz w:val="28"/>
                <w:szCs w:val="28"/>
              </w:rPr>
            </w:pPr>
            <w:r>
              <w:rPr>
                <w:rFonts w:ascii="Tahoma" w:hAnsi="Tahoma" w:cs="Tahoma"/>
                <w:b/>
                <w:bCs/>
                <w:color w:val="000000"/>
                <w:sz w:val="28"/>
                <w:szCs w:val="28"/>
              </w:rPr>
              <w:t>AGENDA ITEM NO. 11</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2A4A3F">
            <w:pPr>
              <w:spacing w:after="0" w:line="240" w:lineRule="auto"/>
              <w:jc w:val="both"/>
              <w:rPr>
                <w:rFonts w:ascii="Tahoma" w:hAnsi="Tahoma" w:cs="Tahoma"/>
                <w:b/>
                <w:bCs/>
                <w:color w:val="000000"/>
                <w:sz w:val="28"/>
                <w:szCs w:val="28"/>
              </w:rPr>
            </w:pPr>
            <w:r>
              <w:rPr>
                <w:rFonts w:ascii="Tahoma" w:hAnsi="Tahoma" w:cs="Tahoma"/>
                <w:b/>
                <w:bCs/>
                <w:color w:val="000000"/>
                <w:sz w:val="28"/>
                <w:szCs w:val="28"/>
              </w:rPr>
              <w:t>DOUBLING OF FARMERS’ INCOME BY 2022</w:t>
            </w:r>
          </w:p>
        </w:tc>
      </w:tr>
    </w:tbl>
    <w:p w:rsidR="00AB7B6B" w:rsidRPr="001F6F0A" w:rsidRDefault="00AB7B6B" w:rsidP="00AB7B6B">
      <w:pPr>
        <w:pStyle w:val="NormalWeb"/>
        <w:spacing w:after="24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AB7B6B" w:rsidRPr="001F6F0A" w:rsidRDefault="00AB7B6B" w:rsidP="00AB7B6B">
      <w:pPr>
        <w:spacing w:after="240"/>
        <w:jc w:val="both"/>
        <w:rPr>
          <w:rFonts w:ascii="Tahoma" w:hAnsi="Tahoma" w:cs="Tahoma"/>
          <w:sz w:val="27"/>
          <w:szCs w:val="27"/>
        </w:rPr>
      </w:pPr>
      <w:r w:rsidRPr="001F6F0A">
        <w:rPr>
          <w:rFonts w:ascii="Tahoma" w:hAnsi="Tahoma" w:cs="Tahoma"/>
          <w:sz w:val="27"/>
          <w:szCs w:val="27"/>
        </w:rPr>
        <w:t>With a good strategy, well-designed programmes, adequate resources and good governance in implementation, this target is achievable."</w:t>
      </w:r>
    </w:p>
    <w:p w:rsidR="00F84345" w:rsidRDefault="00F84345" w:rsidP="00AB7B6B">
      <w:pPr>
        <w:pStyle w:val="NormalWeb"/>
        <w:spacing w:beforeAutospacing="0" w:after="0" w:afterAutospacing="0" w:line="276" w:lineRule="auto"/>
        <w:ind w:left="990" w:hanging="990"/>
        <w:rPr>
          <w:rFonts w:ascii="Tahoma" w:hAnsi="Tahoma" w:cs="Tahoma"/>
          <w:sz w:val="27"/>
          <w:szCs w:val="27"/>
          <w:lang w:val="en-US" w:eastAsia="en-US" w:bidi="hi-IN"/>
        </w:rPr>
      </w:pPr>
    </w:p>
    <w:p w:rsidR="00AB7B6B" w:rsidRPr="001F6F0A" w:rsidRDefault="00AB7B6B" w:rsidP="00AB7B6B">
      <w:pPr>
        <w:pStyle w:val="NormalWeb"/>
        <w:spacing w:beforeAutospacing="0" w:after="0" w:afterAutospacing="0" w:line="276" w:lineRule="auto"/>
        <w:ind w:left="990" w:hanging="990"/>
        <w:rPr>
          <w:rFonts w:ascii="Tahoma" w:hAnsi="Tahoma" w:cs="Tahoma"/>
          <w:sz w:val="27"/>
          <w:szCs w:val="27"/>
          <w:lang w:val="en-US" w:eastAsia="en-US" w:bidi="hi-IN"/>
        </w:rPr>
      </w:pPr>
      <w:r w:rsidRPr="001F6F0A">
        <w:rPr>
          <w:rFonts w:ascii="Tahoma" w:hAnsi="Tahoma" w:cs="Tahoma"/>
          <w:sz w:val="27"/>
          <w:szCs w:val="27"/>
          <w:lang w:val="en-US" w:eastAsia="en-US" w:bidi="hi-IN"/>
        </w:rPr>
        <w:lastRenderedPageBreak/>
        <w:t>PM’s Seven strategies:</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Big focus on irrigation with large budgets, with the aim of "per drop, more crop."</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Provision of quality seeds and nutrients based on soil health of each field.</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Large investments in warehousing and cold chains to prevent post-harvest crop losses.</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value addition through food processing.</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Creation of a national farm market, removing distortions and creation of e-platform across 585 stations.</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Introduction of a new crop insurance scheme to mitigate risks at affordable cost.</w:t>
      </w:r>
    </w:p>
    <w:p w:rsidR="00AB7B6B" w:rsidRPr="001F6F0A" w:rsidRDefault="00AB7B6B" w:rsidP="00AB7B6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ancillary activities like poultry, beekeeping and fisheries.</w:t>
      </w:r>
    </w:p>
    <w:p w:rsidR="00AB7B6B" w:rsidRPr="001F6F0A" w:rsidRDefault="00AB7B6B" w:rsidP="00AB7B6B">
      <w:pPr>
        <w:pStyle w:val="NormalWeb"/>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rsidR="00AB7B6B" w:rsidRDefault="00AB7B6B" w:rsidP="00AB7B6B">
      <w:pPr>
        <w:pStyle w:val="BodyText"/>
        <w:rPr>
          <w:rFonts w:ascii="Tahoma" w:hAnsi="Tahoma" w:cs="Tahoma"/>
          <w:sz w:val="17"/>
          <w:szCs w:val="17"/>
          <w:lang w:val="en-US" w:eastAsia="en-US"/>
        </w:rPr>
      </w:pPr>
    </w:p>
    <w:p w:rsidR="00AB7B6B" w:rsidRDefault="00AB7B6B" w:rsidP="00AB7B6B">
      <w:pPr>
        <w:pStyle w:val="BodyText"/>
        <w:rPr>
          <w:rFonts w:ascii="Tahoma" w:hAnsi="Tahoma" w:cs="Tahoma"/>
          <w:b/>
          <w:bCs/>
          <w:sz w:val="27"/>
          <w:szCs w:val="27"/>
          <w:lang w:val="en-US" w:eastAsia="en-US"/>
        </w:rPr>
      </w:pPr>
      <w:r w:rsidRPr="001F6F0A">
        <w:rPr>
          <w:rFonts w:ascii="Tahoma" w:hAnsi="Tahoma" w:cs="Tahoma"/>
          <w:sz w:val="27"/>
          <w:szCs w:val="27"/>
          <w:lang w:val="en-US" w:eastAsia="en-US"/>
        </w:rPr>
        <w:t>Representative from Department of Agriculture is requested to brief the house about t</w:t>
      </w:r>
      <w:r>
        <w:rPr>
          <w:rFonts w:ascii="Tahoma" w:hAnsi="Tahoma" w:cs="Tahoma"/>
          <w:sz w:val="27"/>
          <w:szCs w:val="27"/>
          <w:lang w:val="en-US" w:eastAsia="en-US"/>
        </w:rPr>
        <w:t xml:space="preserve">he action taken on the meeting regarding year-wise data collection on sample basis for increase of farmers’ income enrolled under </w:t>
      </w:r>
      <w:r w:rsidRPr="00FB7226">
        <w:rPr>
          <w:rFonts w:ascii="Tahoma" w:hAnsi="Tahoma" w:cs="Tahoma"/>
          <w:b/>
          <w:bCs/>
          <w:sz w:val="27"/>
          <w:szCs w:val="27"/>
          <w:lang w:val="en-US" w:eastAsia="en-US"/>
        </w:rPr>
        <w:t xml:space="preserve">Meri </w:t>
      </w:r>
      <w:proofErr w:type="spellStart"/>
      <w:r w:rsidRPr="00FB7226">
        <w:rPr>
          <w:rFonts w:ascii="Tahoma" w:hAnsi="Tahoma" w:cs="Tahoma"/>
          <w:b/>
          <w:bCs/>
          <w:sz w:val="27"/>
          <w:szCs w:val="27"/>
          <w:lang w:val="en-US" w:eastAsia="en-US"/>
        </w:rPr>
        <w:t>Fasal</w:t>
      </w:r>
      <w:proofErr w:type="spellEnd"/>
      <w:r w:rsidRPr="00FB7226">
        <w:rPr>
          <w:rFonts w:ascii="Tahoma" w:hAnsi="Tahoma" w:cs="Tahoma"/>
          <w:b/>
          <w:bCs/>
          <w:sz w:val="27"/>
          <w:szCs w:val="27"/>
          <w:lang w:val="en-US" w:eastAsia="en-US"/>
        </w:rPr>
        <w:t xml:space="preserve"> </w:t>
      </w:r>
      <w:proofErr w:type="spellStart"/>
      <w:r w:rsidRPr="00FB7226">
        <w:rPr>
          <w:rFonts w:ascii="Tahoma" w:hAnsi="Tahoma" w:cs="Tahoma"/>
          <w:b/>
          <w:bCs/>
          <w:sz w:val="27"/>
          <w:szCs w:val="27"/>
          <w:lang w:val="en-US" w:eastAsia="en-US"/>
        </w:rPr>
        <w:t>Mera</w:t>
      </w:r>
      <w:proofErr w:type="spellEnd"/>
      <w:r w:rsidRPr="00FB7226">
        <w:rPr>
          <w:rFonts w:ascii="Tahoma" w:hAnsi="Tahoma" w:cs="Tahoma"/>
          <w:b/>
          <w:bCs/>
          <w:sz w:val="27"/>
          <w:szCs w:val="27"/>
          <w:lang w:val="en-US" w:eastAsia="en-US"/>
        </w:rPr>
        <w:t xml:space="preserve"> </w:t>
      </w:r>
      <w:proofErr w:type="spellStart"/>
      <w:r w:rsidRPr="00FB7226">
        <w:rPr>
          <w:rFonts w:ascii="Tahoma" w:hAnsi="Tahoma" w:cs="Tahoma"/>
          <w:b/>
          <w:bCs/>
          <w:sz w:val="27"/>
          <w:szCs w:val="27"/>
          <w:lang w:val="en-US" w:eastAsia="en-US"/>
        </w:rPr>
        <w:t>Byora</w:t>
      </w:r>
      <w:proofErr w:type="spellEnd"/>
      <w:r w:rsidRPr="00FB7226">
        <w:rPr>
          <w:rFonts w:ascii="Tahoma" w:hAnsi="Tahoma" w:cs="Tahoma"/>
          <w:b/>
          <w:bCs/>
          <w:sz w:val="27"/>
          <w:szCs w:val="27"/>
          <w:lang w:val="en-US" w:eastAsia="en-US"/>
        </w:rPr>
        <w:t>.</w:t>
      </w:r>
    </w:p>
    <w:p w:rsidR="00950D06" w:rsidRDefault="00950D06" w:rsidP="00AB7B6B">
      <w:pPr>
        <w:pStyle w:val="BodyText"/>
        <w:rPr>
          <w:rFonts w:ascii="Tahoma" w:hAnsi="Tahoma" w:cs="Tahoma"/>
          <w:b/>
          <w:bCs/>
          <w:sz w:val="27"/>
          <w:szCs w:val="27"/>
          <w:lang w:val="en-US" w:eastAsia="en-US"/>
        </w:rPr>
      </w:pPr>
    </w:p>
    <w:tbl>
      <w:tblPr>
        <w:tblW w:w="0" w:type="auto"/>
        <w:tblInd w:w="108" w:type="dxa"/>
        <w:tblCellMar>
          <w:left w:w="0" w:type="dxa"/>
          <w:right w:w="0" w:type="dxa"/>
        </w:tblCellMar>
        <w:tblLook w:val="04A0" w:firstRow="1" w:lastRow="0" w:firstColumn="1" w:lastColumn="0" w:noHBand="0" w:noVBand="1"/>
      </w:tblPr>
      <w:tblGrid>
        <w:gridCol w:w="1942"/>
        <w:gridCol w:w="7823"/>
      </w:tblGrid>
      <w:tr w:rsidR="00AB7B6B" w:rsidRPr="00553F28" w:rsidTr="00F84345">
        <w:trPr>
          <w:trHeight w:val="704"/>
        </w:trPr>
        <w:tc>
          <w:tcPr>
            <w:tcW w:w="19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2A4A3F">
            <w:pPr>
              <w:spacing w:after="0" w:line="240" w:lineRule="auto"/>
              <w:rPr>
                <w:rFonts w:ascii="Tahoma" w:hAnsi="Tahoma" w:cs="Tahoma"/>
                <w:b/>
                <w:bCs/>
                <w:color w:val="000000"/>
                <w:sz w:val="28"/>
                <w:szCs w:val="28"/>
              </w:rPr>
            </w:pPr>
            <w:r>
              <w:rPr>
                <w:rFonts w:ascii="Tahoma" w:hAnsi="Tahoma" w:cs="Tahoma"/>
                <w:b/>
                <w:bCs/>
                <w:color w:val="000000"/>
                <w:sz w:val="28"/>
                <w:szCs w:val="28"/>
              </w:rPr>
              <w:t>AGE</w:t>
            </w:r>
            <w:r w:rsidR="00714931">
              <w:rPr>
                <w:rFonts w:ascii="Tahoma" w:hAnsi="Tahoma" w:cs="Tahoma"/>
                <w:b/>
                <w:bCs/>
                <w:color w:val="000000"/>
                <w:sz w:val="28"/>
                <w:szCs w:val="28"/>
              </w:rPr>
              <w:t>NDA ITEM NO. 12</w:t>
            </w:r>
          </w:p>
        </w:tc>
        <w:tc>
          <w:tcPr>
            <w:tcW w:w="78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B7B6B" w:rsidRPr="00553F28" w:rsidRDefault="00AB7B6B" w:rsidP="002A4A3F">
            <w:pPr>
              <w:spacing w:after="0" w:line="240" w:lineRule="auto"/>
              <w:jc w:val="both"/>
              <w:rPr>
                <w:rFonts w:ascii="Tahoma" w:hAnsi="Tahoma" w:cs="Tahoma"/>
                <w:b/>
                <w:bCs/>
                <w:color w:val="000000"/>
                <w:sz w:val="28"/>
                <w:szCs w:val="28"/>
              </w:rPr>
            </w:pPr>
            <w:r>
              <w:rPr>
                <w:rFonts w:ascii="Tahoma" w:hAnsi="Tahoma" w:cs="Tahoma"/>
                <w:b/>
                <w:bCs/>
                <w:color w:val="000000"/>
                <w:sz w:val="28"/>
                <w:szCs w:val="28"/>
              </w:rPr>
              <w:t>DISTRICT LEVEL SPECIAL KCC CAMPAIGN TO PROVIDE BENEFIT OF KISAN CREDIT CARD TO ELIGIBLE ANIMAL HUSBANDRY AND FISHERIES FARMERS</w:t>
            </w:r>
          </w:p>
        </w:tc>
      </w:tr>
    </w:tbl>
    <w:p w:rsidR="00AB7B6B" w:rsidRPr="00B56080" w:rsidRDefault="00AB7B6B" w:rsidP="00AB7B6B">
      <w:pPr>
        <w:pStyle w:val="BodyText"/>
        <w:rPr>
          <w:rFonts w:ascii="Tahoma" w:hAnsi="Tahoma" w:cs="Tahoma"/>
          <w:b/>
          <w:bCs/>
          <w:sz w:val="7"/>
          <w:szCs w:val="7"/>
          <w:lang w:val="en-US" w:eastAsia="en-US"/>
        </w:rPr>
      </w:pPr>
    </w:p>
    <w:p w:rsidR="00AB7B6B" w:rsidRDefault="00AB7B6B" w:rsidP="00AB7B6B">
      <w:pPr>
        <w:pStyle w:val="BodyText"/>
        <w:rPr>
          <w:rFonts w:ascii="Tahoma" w:hAnsi="Tahoma" w:cs="Tahoma"/>
          <w:sz w:val="27"/>
          <w:szCs w:val="27"/>
          <w:lang w:val="en-US" w:eastAsia="en-US"/>
        </w:rPr>
      </w:pPr>
      <w:r>
        <w:rPr>
          <w:rFonts w:ascii="Tahoma" w:hAnsi="Tahoma" w:cs="Tahoma"/>
          <w:sz w:val="27"/>
          <w:szCs w:val="27"/>
          <w:lang w:val="en-US" w:eastAsia="en-US"/>
        </w:rPr>
        <w:t>A campaign for issue of KCC to the eligible beneficiaries for Animal Husbandry &amp; Fisheries activities was launched from 8</w:t>
      </w:r>
      <w:r w:rsidRPr="00DD19AE">
        <w:rPr>
          <w:rFonts w:ascii="Tahoma" w:hAnsi="Tahoma" w:cs="Tahoma"/>
          <w:sz w:val="27"/>
          <w:szCs w:val="27"/>
          <w:vertAlign w:val="superscript"/>
          <w:lang w:val="en-US" w:eastAsia="en-US"/>
        </w:rPr>
        <w:t>th</w:t>
      </w:r>
      <w:r>
        <w:rPr>
          <w:rFonts w:ascii="Tahoma" w:hAnsi="Tahoma" w:cs="Tahoma"/>
          <w:sz w:val="27"/>
          <w:szCs w:val="27"/>
          <w:lang w:val="en-US" w:eastAsia="en-US"/>
        </w:rPr>
        <w:t xml:space="preserve"> November, 2021 to be held on every Friday of the week.  </w:t>
      </w:r>
    </w:p>
    <w:p w:rsidR="00AB7B6B" w:rsidRPr="00DD19AE" w:rsidRDefault="00AB7B6B" w:rsidP="00AB7B6B">
      <w:pPr>
        <w:spacing w:after="0" w:line="360" w:lineRule="auto"/>
        <w:jc w:val="both"/>
        <w:rPr>
          <w:rFonts w:ascii="Tahoma" w:hAnsi="Tahoma" w:cs="Tahoma"/>
          <w:b/>
          <w:bCs/>
          <w:sz w:val="27"/>
          <w:szCs w:val="27"/>
        </w:rPr>
      </w:pPr>
      <w:r w:rsidRPr="00DD19AE">
        <w:rPr>
          <w:rFonts w:ascii="Tahoma" w:hAnsi="Tahoma" w:cs="Tahoma"/>
          <w:sz w:val="27"/>
          <w:szCs w:val="27"/>
        </w:rPr>
        <w:t xml:space="preserve"> </w:t>
      </w:r>
      <w:r w:rsidRPr="00DD19AE">
        <w:rPr>
          <w:rFonts w:ascii="Tahoma" w:hAnsi="Tahoma" w:cs="Tahoma"/>
          <w:b/>
          <w:bCs/>
          <w:sz w:val="27"/>
          <w:szCs w:val="27"/>
        </w:rPr>
        <w:t>The broad contours of the campaign will be as under:</w:t>
      </w:r>
    </w:p>
    <w:p w:rsidR="00AB7B6B" w:rsidRPr="00DD19AE" w:rsidRDefault="00AB7B6B" w:rsidP="00EB20B8">
      <w:pPr>
        <w:pStyle w:val="ListParagraph"/>
        <w:numPr>
          <w:ilvl w:val="0"/>
          <w:numId w:val="33"/>
        </w:numPr>
        <w:spacing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“District-level KCC Camp” will be held for on the spot scrutiny and in-principle acceptance of applications for processing and sanction of KCC to eligible beneficiaries. </w:t>
      </w:r>
    </w:p>
    <w:p w:rsidR="00AB7B6B" w:rsidRPr="00DD19AE" w:rsidRDefault="00AB7B6B" w:rsidP="00EB20B8">
      <w:pPr>
        <w:pStyle w:val="ListParagraph"/>
        <w:numPr>
          <w:ilvl w:val="0"/>
          <w:numId w:val="33"/>
        </w:numPr>
        <w:spacing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lastRenderedPageBreak/>
        <w:t>State Animal Husbandry Department/ State Fisheries Department will appoint District Nodal Officers respectively for this campaign and both Nodal Officers will regularly coordinate with LDM for the weekly camps in the district.</w:t>
      </w:r>
    </w:p>
    <w:p w:rsidR="00AB7B6B" w:rsidRPr="00DD19AE" w:rsidRDefault="00AB7B6B" w:rsidP="00EB20B8">
      <w:pPr>
        <w:pStyle w:val="ListParagraph"/>
        <w:numPr>
          <w:ilvl w:val="0"/>
          <w:numId w:val="33"/>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rsidR="00AB7B6B" w:rsidRPr="00DD19AE" w:rsidRDefault="00AB7B6B" w:rsidP="00EB20B8">
      <w:pPr>
        <w:pStyle w:val="ListParagraph"/>
        <w:numPr>
          <w:ilvl w:val="0"/>
          <w:numId w:val="33"/>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A KCC Coordination committee will be constituted at district level for scrutiny of sourced applications with the composition as follows: </w:t>
      </w:r>
    </w:p>
    <w:p w:rsidR="00AB7B6B" w:rsidRPr="00DD19AE" w:rsidRDefault="00AB7B6B" w:rsidP="00EB20B8">
      <w:pPr>
        <w:pStyle w:val="ListParagraph"/>
        <w:numPr>
          <w:ilvl w:val="0"/>
          <w:numId w:val="34"/>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 xml:space="preserve">Lead District Manager- </w:t>
      </w:r>
      <w:proofErr w:type="spellStart"/>
      <w:r w:rsidRPr="00DD19AE">
        <w:rPr>
          <w:rFonts w:ascii="Tahoma" w:hAnsi="Tahoma" w:cs="Tahoma"/>
          <w:sz w:val="27"/>
          <w:szCs w:val="27"/>
          <w:lang w:val="en-US" w:eastAsia="en-US"/>
        </w:rPr>
        <w:t>Convenor</w:t>
      </w:r>
      <w:proofErr w:type="spellEnd"/>
    </w:p>
    <w:p w:rsidR="00AB7B6B" w:rsidRPr="00DD19AE" w:rsidRDefault="00AB7B6B" w:rsidP="00EB20B8">
      <w:pPr>
        <w:pStyle w:val="ListParagraph"/>
        <w:numPr>
          <w:ilvl w:val="0"/>
          <w:numId w:val="34"/>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DDM, NABARD - Member</w:t>
      </w:r>
    </w:p>
    <w:p w:rsidR="00AB7B6B" w:rsidRPr="00DD19AE" w:rsidRDefault="00AB7B6B" w:rsidP="00EB20B8">
      <w:pPr>
        <w:pStyle w:val="ListParagraph"/>
        <w:numPr>
          <w:ilvl w:val="0"/>
          <w:numId w:val="34"/>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District Nodal Officer, Department of Animal Husbandry - Member</w:t>
      </w:r>
    </w:p>
    <w:p w:rsidR="00AB7B6B" w:rsidRPr="00DD19AE" w:rsidRDefault="00AB7B6B" w:rsidP="00EB20B8">
      <w:pPr>
        <w:pStyle w:val="ListParagraph"/>
        <w:numPr>
          <w:ilvl w:val="0"/>
          <w:numId w:val="34"/>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District Nodal Officer, Department of Fisheries - Member</w:t>
      </w:r>
    </w:p>
    <w:p w:rsidR="00AB7B6B" w:rsidRPr="00DD19AE" w:rsidRDefault="00AB7B6B" w:rsidP="00EB20B8">
      <w:pPr>
        <w:pStyle w:val="ListParagraph"/>
        <w:numPr>
          <w:ilvl w:val="0"/>
          <w:numId w:val="34"/>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Bank’s representatives at District Level –Member</w:t>
      </w:r>
    </w:p>
    <w:p w:rsidR="00AB7B6B" w:rsidRPr="00DD19AE" w:rsidRDefault="00AB7B6B" w:rsidP="00AB7B6B">
      <w:pPr>
        <w:pStyle w:val="ListParagraph"/>
        <w:ind w:left="0"/>
        <w:rPr>
          <w:rFonts w:ascii="Tahoma" w:hAnsi="Tahoma" w:cs="Tahoma"/>
          <w:sz w:val="27"/>
          <w:szCs w:val="27"/>
          <w:lang w:val="en-US" w:eastAsia="en-US"/>
        </w:rPr>
      </w:pPr>
      <w:r w:rsidRPr="00DD19AE">
        <w:rPr>
          <w:rFonts w:ascii="Tahoma" w:hAnsi="Tahoma" w:cs="Tahoma"/>
          <w:sz w:val="27"/>
          <w:szCs w:val="27"/>
          <w:lang w:val="en-US" w:eastAsia="en-US"/>
        </w:rPr>
        <w:t>The Coordination Committee will function under the overall supervision of the District Magistrate.</w:t>
      </w:r>
    </w:p>
    <w:p w:rsidR="00AB7B6B" w:rsidRPr="00DD19AE" w:rsidRDefault="00AB7B6B" w:rsidP="00AB7B6B">
      <w:pPr>
        <w:pStyle w:val="ListParagraph"/>
        <w:rPr>
          <w:rFonts w:ascii="Tahoma" w:hAnsi="Tahoma" w:cs="Tahoma"/>
          <w:sz w:val="27"/>
          <w:szCs w:val="27"/>
          <w:lang w:val="en-US" w:eastAsia="en-US"/>
        </w:rPr>
      </w:pPr>
    </w:p>
    <w:p w:rsidR="00AB7B6B" w:rsidRDefault="00AB7B6B" w:rsidP="00EB20B8">
      <w:pPr>
        <w:pStyle w:val="ListParagraph"/>
        <w:numPr>
          <w:ilvl w:val="0"/>
          <w:numId w:val="33"/>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During this Campaign ‘District level KCC Camp’ will be organized at least once a week.</w:t>
      </w:r>
    </w:p>
    <w:p w:rsidR="00AB7B6B" w:rsidRPr="00DD19AE" w:rsidRDefault="00AB7B6B" w:rsidP="00AB7B6B">
      <w:pPr>
        <w:pStyle w:val="ListParagraph"/>
        <w:spacing w:after="200" w:line="276" w:lineRule="auto"/>
        <w:contextualSpacing/>
        <w:rPr>
          <w:rFonts w:ascii="Tahoma" w:hAnsi="Tahoma" w:cs="Tahoma"/>
          <w:sz w:val="27"/>
          <w:szCs w:val="27"/>
          <w:lang w:val="en-US" w:eastAsia="en-US"/>
        </w:rPr>
      </w:pPr>
    </w:p>
    <w:p w:rsidR="00AB7B6B" w:rsidRPr="00DD19AE" w:rsidRDefault="00AB7B6B" w:rsidP="00EB20B8">
      <w:pPr>
        <w:pStyle w:val="ListParagraph"/>
        <w:numPr>
          <w:ilvl w:val="0"/>
          <w:numId w:val="35"/>
        </w:numPr>
        <w:spacing w:after="200" w:line="276" w:lineRule="auto"/>
        <w:ind w:left="1069" w:hanging="283"/>
        <w:contextualSpacing/>
        <w:rPr>
          <w:rFonts w:ascii="Tahoma" w:hAnsi="Tahoma" w:cs="Tahoma"/>
          <w:sz w:val="27"/>
          <w:szCs w:val="27"/>
          <w:lang w:val="en-US" w:eastAsia="en-US"/>
        </w:rPr>
      </w:pPr>
      <w:r w:rsidRPr="00DD19AE">
        <w:rPr>
          <w:rFonts w:ascii="Tahoma" w:hAnsi="Tahoma" w:cs="Tahoma"/>
          <w:sz w:val="27"/>
          <w:szCs w:val="27"/>
          <w:lang w:val="en-US" w:eastAsia="en-US"/>
        </w:rPr>
        <w:t>A preliminary scrutiny of the applications will be conducted as per the standard checklist and applications found complete in all respects will be accepted by banks with a proper acknowledgement to the applicant.</w:t>
      </w:r>
    </w:p>
    <w:p w:rsidR="00AB7B6B" w:rsidRPr="00DD19AE" w:rsidRDefault="00AB7B6B" w:rsidP="00EB20B8">
      <w:pPr>
        <w:pStyle w:val="ListParagraph"/>
        <w:numPr>
          <w:ilvl w:val="0"/>
          <w:numId w:val="35"/>
        </w:numPr>
        <w:spacing w:after="200" w:line="276" w:lineRule="auto"/>
        <w:ind w:left="1069" w:hanging="283"/>
        <w:contextualSpacing/>
        <w:rPr>
          <w:rFonts w:ascii="Tahoma" w:hAnsi="Tahoma" w:cs="Tahoma"/>
          <w:sz w:val="27"/>
          <w:szCs w:val="27"/>
          <w:lang w:val="en-US" w:eastAsia="en-US"/>
        </w:rPr>
      </w:pPr>
      <w:r w:rsidRPr="00DD19AE">
        <w:rPr>
          <w:rFonts w:ascii="Tahoma" w:hAnsi="Tahoma" w:cs="Tahoma"/>
          <w:sz w:val="27"/>
          <w:szCs w:val="27"/>
          <w:lang w:val="en-US" w:eastAsia="en-US"/>
        </w:rPr>
        <w:t>Acknowledgement with running number for accepted applications.</w:t>
      </w:r>
    </w:p>
    <w:p w:rsidR="00AB7B6B" w:rsidRPr="00DD19AE" w:rsidRDefault="00AB7B6B" w:rsidP="00EB20B8">
      <w:pPr>
        <w:pStyle w:val="ListParagraph"/>
        <w:numPr>
          <w:ilvl w:val="0"/>
          <w:numId w:val="35"/>
        </w:numPr>
        <w:spacing w:after="200" w:line="276" w:lineRule="auto"/>
        <w:ind w:left="993" w:hanging="284"/>
        <w:contextualSpacing/>
        <w:rPr>
          <w:rFonts w:ascii="Tahoma" w:hAnsi="Tahoma" w:cs="Tahoma"/>
          <w:sz w:val="27"/>
          <w:szCs w:val="27"/>
          <w:lang w:val="en-US" w:eastAsia="en-US"/>
        </w:rPr>
      </w:pPr>
      <w:r w:rsidRPr="00DD19AE">
        <w:rPr>
          <w:rFonts w:ascii="Tahoma" w:hAnsi="Tahoma" w:cs="Tahoma"/>
          <w:sz w:val="27"/>
          <w:szCs w:val="27"/>
          <w:lang w:val="en-US" w:eastAsia="en-US"/>
        </w:rPr>
        <w:t>The accepted application forms will be sent to bank branches/ handed over to representatives of Banks concerned, and a record of the same will be maintained at LDM office.</w:t>
      </w:r>
    </w:p>
    <w:p w:rsidR="00AB7B6B" w:rsidRPr="00DD19AE" w:rsidRDefault="00AB7B6B" w:rsidP="00EB20B8">
      <w:pPr>
        <w:pStyle w:val="ListParagraph"/>
        <w:numPr>
          <w:ilvl w:val="0"/>
          <w:numId w:val="35"/>
        </w:numPr>
        <w:spacing w:after="200" w:line="276" w:lineRule="auto"/>
        <w:ind w:left="993" w:hanging="284"/>
        <w:contextualSpacing/>
        <w:rPr>
          <w:rFonts w:ascii="Tahoma" w:hAnsi="Tahoma" w:cs="Tahoma"/>
          <w:sz w:val="27"/>
          <w:szCs w:val="27"/>
          <w:lang w:val="en-US" w:eastAsia="en-US"/>
        </w:rPr>
      </w:pPr>
      <w:r w:rsidRPr="00DD19AE">
        <w:rPr>
          <w:rFonts w:ascii="Tahoma" w:hAnsi="Tahoma" w:cs="Tahoma"/>
          <w:sz w:val="27"/>
          <w:szCs w:val="27"/>
          <w:lang w:val="en-US" w:eastAsia="en-US"/>
        </w:rPr>
        <w:t>The concerned Bank branch in the District will process the accepted applications within 15 days of their receipt, as per the extant policy/guidelines.</w:t>
      </w:r>
    </w:p>
    <w:p w:rsidR="00AB7B6B" w:rsidRPr="00DD19AE" w:rsidRDefault="00AB7B6B" w:rsidP="00EB20B8">
      <w:pPr>
        <w:pStyle w:val="ListParagraph"/>
        <w:numPr>
          <w:ilvl w:val="0"/>
          <w:numId w:val="35"/>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Logistics and other incidental support for holding the District-level KCC Camp, will be facilitated by the Department of Animal Husbandry (DAH&amp;D, Department of Fisheries (</w:t>
      </w:r>
      <w:proofErr w:type="spellStart"/>
      <w:r w:rsidRPr="00DD19AE">
        <w:rPr>
          <w:rFonts w:ascii="Tahoma" w:hAnsi="Tahoma" w:cs="Tahoma"/>
          <w:sz w:val="27"/>
          <w:szCs w:val="27"/>
          <w:lang w:val="en-US" w:eastAsia="en-US"/>
        </w:rPr>
        <w:t>DoF</w:t>
      </w:r>
      <w:proofErr w:type="spellEnd"/>
      <w:r w:rsidRPr="00DD19AE">
        <w:rPr>
          <w:rFonts w:ascii="Tahoma" w:hAnsi="Tahoma" w:cs="Tahoma"/>
          <w:sz w:val="27"/>
          <w:szCs w:val="27"/>
          <w:lang w:val="en-US" w:eastAsia="en-US"/>
        </w:rPr>
        <w:t>) and District Administration.</w:t>
      </w:r>
    </w:p>
    <w:p w:rsidR="00AB7B6B" w:rsidRPr="00DD19AE" w:rsidRDefault="00AB7B6B" w:rsidP="00EB20B8">
      <w:pPr>
        <w:pStyle w:val="ListParagraph"/>
        <w:numPr>
          <w:ilvl w:val="0"/>
          <w:numId w:val="35"/>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Monthly Status of the proposal will be intimated by the bank branches to LDM.  The LDM will share the details with the Distt. Magistrate and Nodal Officers for communicating the status to the applicants. </w:t>
      </w:r>
    </w:p>
    <w:p w:rsidR="00AB7B6B" w:rsidRPr="00DD19AE" w:rsidRDefault="00AB7B6B" w:rsidP="00EB20B8">
      <w:pPr>
        <w:pStyle w:val="ListParagraph"/>
        <w:numPr>
          <w:ilvl w:val="0"/>
          <w:numId w:val="35"/>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lastRenderedPageBreak/>
        <w:t>Pending finalization of online portal by DAHD, data on the application submitted during the Camp will be shared on a monthly basis with the and Department of Fisheries.</w:t>
      </w:r>
    </w:p>
    <w:p w:rsidR="00AB7B6B" w:rsidRDefault="00AB7B6B" w:rsidP="00AB7B6B">
      <w:pPr>
        <w:pStyle w:val="BodyText"/>
        <w:rPr>
          <w:rFonts w:ascii="Tahoma" w:hAnsi="Tahoma" w:cs="Tahoma"/>
          <w:sz w:val="27"/>
          <w:szCs w:val="27"/>
          <w:lang w:val="en-US" w:eastAsia="en-US"/>
        </w:rPr>
      </w:pPr>
      <w:r>
        <w:rPr>
          <w:rFonts w:ascii="Tahoma" w:hAnsi="Tahoma" w:cs="Tahoma"/>
          <w:sz w:val="27"/>
          <w:szCs w:val="27"/>
          <w:lang w:val="en-US" w:eastAsia="en-US"/>
        </w:rPr>
        <w:t xml:space="preserve">Accordingly, all LDMs in the State of Haryana, in close coordination with Animal Husbandry Department and Fisheries Department are conducting camps in their respective and uploading progress in </w:t>
      </w:r>
      <w:proofErr w:type="spellStart"/>
      <w:r>
        <w:rPr>
          <w:rFonts w:ascii="Tahoma" w:hAnsi="Tahoma" w:cs="Tahoma"/>
          <w:sz w:val="27"/>
          <w:szCs w:val="27"/>
          <w:lang w:val="en-US" w:eastAsia="en-US"/>
        </w:rPr>
        <w:t>Jansuraksha</w:t>
      </w:r>
      <w:proofErr w:type="spellEnd"/>
      <w:r>
        <w:rPr>
          <w:rFonts w:ascii="Tahoma" w:hAnsi="Tahoma" w:cs="Tahoma"/>
          <w:sz w:val="27"/>
          <w:szCs w:val="27"/>
          <w:lang w:val="en-US" w:eastAsia="en-US"/>
        </w:rPr>
        <w:t xml:space="preserve"> portal on weekly basis.</w:t>
      </w:r>
    </w:p>
    <w:p w:rsidR="00AB7B6B" w:rsidRDefault="00AB7B6B" w:rsidP="00AB7B6B">
      <w:pPr>
        <w:pStyle w:val="BodyText"/>
        <w:rPr>
          <w:rFonts w:ascii="Tahoma" w:hAnsi="Tahoma" w:cs="Tahoma"/>
          <w:sz w:val="27"/>
          <w:szCs w:val="27"/>
          <w:lang w:val="en-US" w:eastAsia="en-US"/>
        </w:rPr>
      </w:pPr>
    </w:p>
    <w:p w:rsidR="00AB7B6B" w:rsidRDefault="00AB7B6B" w:rsidP="00AB7B6B">
      <w:pPr>
        <w:pStyle w:val="BodyText"/>
        <w:rPr>
          <w:rFonts w:ascii="Tahoma" w:hAnsi="Tahoma" w:cs="Tahoma"/>
          <w:sz w:val="27"/>
          <w:szCs w:val="27"/>
          <w:lang w:val="en-US" w:eastAsia="en-US"/>
        </w:rPr>
      </w:pPr>
      <w:r>
        <w:rPr>
          <w:rFonts w:ascii="Tahoma" w:hAnsi="Tahoma" w:cs="Tahoma"/>
          <w:sz w:val="27"/>
          <w:szCs w:val="27"/>
          <w:lang w:val="en-US" w:eastAsia="en-US"/>
        </w:rPr>
        <w:t>As on 15.04.2022, status of applications is summarized as under:-</w:t>
      </w:r>
    </w:p>
    <w:p w:rsidR="00950D06" w:rsidRDefault="00950D06" w:rsidP="00AB7B6B">
      <w:pPr>
        <w:pStyle w:val="BodyText"/>
        <w:rPr>
          <w:rFonts w:ascii="Tahoma" w:hAnsi="Tahoma" w:cs="Tahoma"/>
          <w:sz w:val="27"/>
          <w:szCs w:val="27"/>
          <w:lang w:val="en-US" w:eastAsia="en-US"/>
        </w:rPr>
      </w:pPr>
    </w:p>
    <w:tbl>
      <w:tblPr>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6"/>
        <w:gridCol w:w="1986"/>
        <w:gridCol w:w="1777"/>
        <w:gridCol w:w="1344"/>
      </w:tblGrid>
      <w:tr w:rsidR="00AB7B6B" w:rsidRPr="009B06A8" w:rsidTr="002A4A3F">
        <w:trPr>
          <w:trHeight w:val="1362"/>
        </w:trPr>
        <w:tc>
          <w:tcPr>
            <w:tcW w:w="1268" w:type="pct"/>
            <w:shd w:val="clear" w:color="auto" w:fill="auto"/>
          </w:tcPr>
          <w:p w:rsidR="00AB7B6B" w:rsidRPr="00536B71" w:rsidRDefault="00AB7B6B" w:rsidP="002A4A3F">
            <w:pPr>
              <w:pStyle w:val="BodyText"/>
              <w:rPr>
                <w:rFonts w:ascii="Tahoma" w:hAnsi="Tahoma" w:cs="Tahoma"/>
                <w:b/>
                <w:bCs/>
                <w:szCs w:val="22"/>
                <w:lang w:val="en-US" w:eastAsia="en-US"/>
              </w:rPr>
            </w:pPr>
            <w:r w:rsidRPr="00536B71">
              <w:rPr>
                <w:rFonts w:ascii="Tahoma" w:hAnsi="Tahoma" w:cs="Tahoma"/>
                <w:b/>
                <w:bCs/>
                <w:szCs w:val="22"/>
                <w:lang w:val="en-US" w:eastAsia="en-US"/>
              </w:rPr>
              <w:t>Scheme</w:t>
            </w:r>
          </w:p>
        </w:tc>
        <w:tc>
          <w:tcPr>
            <w:tcW w:w="1045" w:type="pct"/>
            <w:shd w:val="clear" w:color="auto" w:fill="auto"/>
          </w:tcPr>
          <w:p w:rsidR="00AB7B6B" w:rsidRPr="00536B71" w:rsidRDefault="00AB7B6B" w:rsidP="002A4A3F">
            <w:pPr>
              <w:pStyle w:val="BodyText"/>
              <w:rPr>
                <w:rFonts w:ascii="Tahoma" w:hAnsi="Tahoma" w:cs="Tahoma"/>
                <w:b/>
                <w:bCs/>
                <w:szCs w:val="22"/>
                <w:lang w:val="en-US" w:eastAsia="en-US"/>
              </w:rPr>
            </w:pPr>
            <w:r w:rsidRPr="00536B71">
              <w:rPr>
                <w:rFonts w:ascii="Tahoma" w:hAnsi="Tahoma" w:cs="Tahoma"/>
                <w:b/>
                <w:bCs/>
                <w:szCs w:val="22"/>
                <w:lang w:val="en-US" w:eastAsia="en-US"/>
              </w:rPr>
              <w:t>Applications received</w:t>
            </w:r>
          </w:p>
        </w:tc>
        <w:tc>
          <w:tcPr>
            <w:tcW w:w="1045" w:type="pct"/>
            <w:shd w:val="clear" w:color="auto" w:fill="auto"/>
          </w:tcPr>
          <w:p w:rsidR="00AB7B6B" w:rsidRPr="00536B71" w:rsidRDefault="00AB7B6B" w:rsidP="002A4A3F">
            <w:pPr>
              <w:pStyle w:val="BodyText"/>
              <w:rPr>
                <w:rFonts w:ascii="Tahoma" w:hAnsi="Tahoma" w:cs="Tahoma"/>
                <w:b/>
                <w:bCs/>
                <w:szCs w:val="22"/>
                <w:lang w:val="en-US" w:eastAsia="en-US"/>
              </w:rPr>
            </w:pPr>
            <w:r w:rsidRPr="00536B71">
              <w:rPr>
                <w:rFonts w:ascii="Tahoma" w:hAnsi="Tahoma" w:cs="Tahoma"/>
                <w:b/>
                <w:bCs/>
                <w:szCs w:val="22"/>
                <w:lang w:val="en-US" w:eastAsia="en-US"/>
              </w:rPr>
              <w:t>Applications accepted by banks</w:t>
            </w:r>
          </w:p>
        </w:tc>
        <w:tc>
          <w:tcPr>
            <w:tcW w:w="935" w:type="pct"/>
            <w:shd w:val="clear" w:color="auto" w:fill="auto"/>
          </w:tcPr>
          <w:p w:rsidR="00AB7B6B" w:rsidRPr="00536B71" w:rsidRDefault="00AB7B6B" w:rsidP="002A4A3F">
            <w:pPr>
              <w:pStyle w:val="BodyText"/>
              <w:rPr>
                <w:rFonts w:ascii="Tahoma" w:hAnsi="Tahoma" w:cs="Tahoma"/>
                <w:b/>
                <w:bCs/>
                <w:szCs w:val="22"/>
                <w:lang w:val="en-US" w:eastAsia="en-US"/>
              </w:rPr>
            </w:pPr>
            <w:r w:rsidRPr="00536B71">
              <w:rPr>
                <w:rFonts w:ascii="Tahoma" w:hAnsi="Tahoma" w:cs="Tahoma"/>
                <w:b/>
                <w:bCs/>
                <w:szCs w:val="22"/>
                <w:lang w:val="en-US" w:eastAsia="en-US"/>
              </w:rPr>
              <w:t xml:space="preserve">Applications </w:t>
            </w:r>
          </w:p>
          <w:p w:rsidR="00AB7B6B" w:rsidRPr="00536B71" w:rsidRDefault="00AB7B6B" w:rsidP="002A4A3F">
            <w:pPr>
              <w:pStyle w:val="BodyText"/>
              <w:rPr>
                <w:rFonts w:ascii="Tahoma" w:hAnsi="Tahoma" w:cs="Tahoma"/>
                <w:b/>
                <w:bCs/>
                <w:szCs w:val="22"/>
                <w:lang w:val="en-US" w:eastAsia="en-US"/>
              </w:rPr>
            </w:pPr>
            <w:r w:rsidRPr="00536B71">
              <w:rPr>
                <w:rFonts w:ascii="Tahoma" w:hAnsi="Tahoma" w:cs="Tahoma"/>
                <w:b/>
                <w:bCs/>
                <w:szCs w:val="22"/>
                <w:lang w:val="en-US" w:eastAsia="en-US"/>
              </w:rPr>
              <w:t>sanctioned</w:t>
            </w:r>
          </w:p>
        </w:tc>
        <w:tc>
          <w:tcPr>
            <w:tcW w:w="707" w:type="pct"/>
            <w:shd w:val="clear" w:color="auto" w:fill="auto"/>
          </w:tcPr>
          <w:p w:rsidR="00AB7B6B" w:rsidRPr="00536B71" w:rsidRDefault="00AB7B6B" w:rsidP="002A4A3F">
            <w:pPr>
              <w:pStyle w:val="BodyText"/>
              <w:rPr>
                <w:rFonts w:ascii="Tahoma" w:hAnsi="Tahoma" w:cs="Tahoma"/>
                <w:b/>
                <w:bCs/>
                <w:szCs w:val="22"/>
                <w:lang w:val="en-US" w:eastAsia="en-US"/>
              </w:rPr>
            </w:pPr>
            <w:r w:rsidRPr="00536B71">
              <w:rPr>
                <w:rFonts w:ascii="Tahoma" w:hAnsi="Tahoma" w:cs="Tahoma"/>
                <w:b/>
                <w:bCs/>
                <w:szCs w:val="22"/>
                <w:lang w:val="en-US" w:eastAsia="en-US"/>
              </w:rPr>
              <w:t>Pending</w:t>
            </w:r>
            <w:r>
              <w:rPr>
                <w:rFonts w:ascii="Tahoma" w:hAnsi="Tahoma" w:cs="Tahoma"/>
                <w:b/>
                <w:bCs/>
                <w:szCs w:val="22"/>
                <w:lang w:val="en-US" w:eastAsia="en-US"/>
              </w:rPr>
              <w:t xml:space="preserve"> more than 15 days</w:t>
            </w:r>
          </w:p>
        </w:tc>
      </w:tr>
      <w:tr w:rsidR="00AB7B6B" w:rsidRPr="009B06A8" w:rsidTr="002A4A3F">
        <w:trPr>
          <w:trHeight w:val="428"/>
        </w:trPr>
        <w:tc>
          <w:tcPr>
            <w:tcW w:w="1268" w:type="pct"/>
            <w:shd w:val="clear" w:color="auto" w:fill="auto"/>
          </w:tcPr>
          <w:p w:rsidR="00AB7B6B" w:rsidRPr="009B06A8" w:rsidRDefault="00AB7B6B" w:rsidP="002A4A3F">
            <w:pPr>
              <w:pStyle w:val="BodyText"/>
              <w:rPr>
                <w:rFonts w:ascii="Tahoma" w:hAnsi="Tahoma" w:cs="Tahoma"/>
                <w:szCs w:val="22"/>
                <w:lang w:val="en-US" w:eastAsia="en-US"/>
              </w:rPr>
            </w:pPr>
            <w:r w:rsidRPr="009B06A8">
              <w:rPr>
                <w:rFonts w:ascii="Tahoma" w:hAnsi="Tahoma" w:cs="Tahoma"/>
                <w:szCs w:val="22"/>
                <w:lang w:val="en-US" w:eastAsia="en-US"/>
              </w:rPr>
              <w:t>Animal Husbandry</w:t>
            </w:r>
          </w:p>
        </w:tc>
        <w:tc>
          <w:tcPr>
            <w:tcW w:w="1045"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15795</w:t>
            </w:r>
          </w:p>
        </w:tc>
        <w:tc>
          <w:tcPr>
            <w:tcW w:w="1045"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15608</w:t>
            </w:r>
          </w:p>
        </w:tc>
        <w:tc>
          <w:tcPr>
            <w:tcW w:w="935"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9274</w:t>
            </w:r>
          </w:p>
        </w:tc>
        <w:tc>
          <w:tcPr>
            <w:tcW w:w="707"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182</w:t>
            </w:r>
          </w:p>
        </w:tc>
      </w:tr>
      <w:tr w:rsidR="00AB7B6B" w:rsidRPr="009B06A8" w:rsidTr="002A4A3F">
        <w:trPr>
          <w:trHeight w:val="428"/>
        </w:trPr>
        <w:tc>
          <w:tcPr>
            <w:tcW w:w="1268" w:type="pct"/>
            <w:shd w:val="clear" w:color="auto" w:fill="auto"/>
          </w:tcPr>
          <w:p w:rsidR="00AB7B6B" w:rsidRPr="009B06A8" w:rsidRDefault="00AB7B6B" w:rsidP="002A4A3F">
            <w:pPr>
              <w:pStyle w:val="BodyText"/>
              <w:rPr>
                <w:rFonts w:ascii="Tahoma" w:hAnsi="Tahoma" w:cs="Tahoma"/>
                <w:szCs w:val="22"/>
                <w:lang w:val="en-US" w:eastAsia="en-US"/>
              </w:rPr>
            </w:pPr>
            <w:r w:rsidRPr="009B06A8">
              <w:rPr>
                <w:rFonts w:ascii="Tahoma" w:hAnsi="Tahoma" w:cs="Tahoma"/>
                <w:szCs w:val="22"/>
                <w:lang w:val="en-US" w:eastAsia="en-US"/>
              </w:rPr>
              <w:t>Fisheries</w:t>
            </w:r>
          </w:p>
        </w:tc>
        <w:tc>
          <w:tcPr>
            <w:tcW w:w="1045"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135</w:t>
            </w:r>
          </w:p>
        </w:tc>
        <w:tc>
          <w:tcPr>
            <w:tcW w:w="1045" w:type="pct"/>
            <w:shd w:val="clear" w:color="auto" w:fill="auto"/>
          </w:tcPr>
          <w:p w:rsidR="00AB7B6B" w:rsidRPr="009B06A8" w:rsidRDefault="00AB7B6B" w:rsidP="002A4A3F">
            <w:pPr>
              <w:pStyle w:val="BodyText"/>
              <w:rPr>
                <w:rFonts w:ascii="Tahoma" w:hAnsi="Tahoma" w:cs="Tahoma"/>
                <w:szCs w:val="22"/>
                <w:lang w:val="en-US" w:eastAsia="en-US"/>
              </w:rPr>
            </w:pPr>
            <w:r w:rsidRPr="009B06A8">
              <w:rPr>
                <w:rFonts w:ascii="Tahoma" w:hAnsi="Tahoma" w:cs="Tahoma"/>
                <w:szCs w:val="22"/>
                <w:lang w:val="en-US" w:eastAsia="en-US"/>
              </w:rPr>
              <w:t>13</w:t>
            </w:r>
            <w:r>
              <w:rPr>
                <w:rFonts w:ascii="Tahoma" w:hAnsi="Tahoma" w:cs="Tahoma"/>
                <w:szCs w:val="22"/>
                <w:lang w:val="en-US" w:eastAsia="en-US"/>
              </w:rPr>
              <w:t>5</w:t>
            </w:r>
          </w:p>
        </w:tc>
        <w:tc>
          <w:tcPr>
            <w:tcW w:w="935"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37</w:t>
            </w:r>
          </w:p>
        </w:tc>
        <w:tc>
          <w:tcPr>
            <w:tcW w:w="707" w:type="pct"/>
            <w:shd w:val="clear" w:color="auto" w:fill="auto"/>
          </w:tcPr>
          <w:p w:rsidR="00AB7B6B" w:rsidRPr="009B06A8" w:rsidRDefault="00AB7B6B" w:rsidP="002A4A3F">
            <w:pPr>
              <w:pStyle w:val="BodyText"/>
              <w:rPr>
                <w:rFonts w:ascii="Tahoma" w:hAnsi="Tahoma" w:cs="Tahoma"/>
                <w:szCs w:val="22"/>
                <w:lang w:val="en-US" w:eastAsia="en-US"/>
              </w:rPr>
            </w:pPr>
            <w:r>
              <w:rPr>
                <w:rFonts w:ascii="Tahoma" w:hAnsi="Tahoma" w:cs="Tahoma"/>
                <w:szCs w:val="22"/>
                <w:lang w:val="en-US" w:eastAsia="en-US"/>
              </w:rPr>
              <w:t>10</w:t>
            </w:r>
          </w:p>
        </w:tc>
      </w:tr>
    </w:tbl>
    <w:p w:rsidR="00AB7B6B" w:rsidRDefault="00AB7B6B" w:rsidP="00AB7B6B">
      <w:pPr>
        <w:pStyle w:val="BodyText"/>
        <w:rPr>
          <w:rFonts w:ascii="Tahoma" w:hAnsi="Tahoma" w:cs="Tahoma"/>
          <w:sz w:val="27"/>
          <w:szCs w:val="27"/>
          <w:lang w:val="en-US" w:eastAsia="en-US"/>
        </w:rPr>
      </w:pPr>
    </w:p>
    <w:p w:rsidR="00AB7B6B" w:rsidRPr="00A519EA" w:rsidRDefault="00AB7B6B" w:rsidP="00AB7B6B">
      <w:pPr>
        <w:pStyle w:val="BodyText"/>
        <w:rPr>
          <w:rFonts w:ascii="Tahoma" w:hAnsi="Tahoma" w:cs="Tahoma"/>
          <w:b/>
          <w:bCs/>
          <w:sz w:val="27"/>
          <w:szCs w:val="27"/>
          <w:lang w:val="en-US" w:eastAsia="en-US"/>
        </w:rPr>
      </w:pPr>
      <w:r>
        <w:rPr>
          <w:rFonts w:ascii="Tahoma" w:hAnsi="Tahoma" w:cs="Tahoma"/>
          <w:sz w:val="27"/>
          <w:szCs w:val="27"/>
          <w:lang w:val="en-US" w:eastAsia="en-US"/>
        </w:rPr>
        <w:t xml:space="preserve">Bank-wise and District-wise progress under Animal Husbandry </w:t>
      </w:r>
      <w:r>
        <w:rPr>
          <w:rFonts w:ascii="Tahoma" w:hAnsi="Tahoma" w:cs="Tahoma"/>
          <w:b/>
          <w:bCs/>
          <w:sz w:val="27"/>
          <w:szCs w:val="27"/>
          <w:lang w:val="en-US" w:eastAsia="en-US"/>
        </w:rPr>
        <w:t>Annexure 2</w:t>
      </w:r>
      <w:r w:rsidR="00093ECA">
        <w:rPr>
          <w:rFonts w:ascii="Tahoma" w:hAnsi="Tahoma" w:cs="Tahoma"/>
          <w:b/>
          <w:bCs/>
          <w:sz w:val="27"/>
          <w:szCs w:val="27"/>
          <w:lang w:val="en-US" w:eastAsia="en-US"/>
        </w:rPr>
        <w:t>1</w:t>
      </w:r>
      <w:r>
        <w:rPr>
          <w:rFonts w:ascii="Tahoma" w:hAnsi="Tahoma" w:cs="Tahoma"/>
          <w:b/>
          <w:bCs/>
          <w:sz w:val="27"/>
          <w:szCs w:val="27"/>
          <w:lang w:val="en-US" w:eastAsia="en-US"/>
        </w:rPr>
        <w:t>.1-2</w:t>
      </w:r>
      <w:r w:rsidR="00093ECA">
        <w:rPr>
          <w:rFonts w:ascii="Tahoma" w:hAnsi="Tahoma" w:cs="Tahoma"/>
          <w:b/>
          <w:bCs/>
          <w:sz w:val="27"/>
          <w:szCs w:val="27"/>
          <w:lang w:val="en-US" w:eastAsia="en-US"/>
        </w:rPr>
        <w:t>1</w:t>
      </w:r>
      <w:r>
        <w:rPr>
          <w:rFonts w:ascii="Tahoma" w:hAnsi="Tahoma" w:cs="Tahoma"/>
          <w:b/>
          <w:bCs/>
          <w:sz w:val="27"/>
          <w:szCs w:val="27"/>
          <w:lang w:val="en-US" w:eastAsia="en-US"/>
        </w:rPr>
        <w:t>.</w:t>
      </w:r>
      <w:r w:rsidRPr="00AA2889">
        <w:rPr>
          <w:rFonts w:ascii="Tahoma" w:hAnsi="Tahoma" w:cs="Tahoma"/>
          <w:b/>
          <w:bCs/>
          <w:sz w:val="27"/>
          <w:szCs w:val="27"/>
          <w:lang w:val="en-US" w:eastAsia="en-US"/>
        </w:rPr>
        <w:t xml:space="preserve">2 (Page </w:t>
      </w:r>
      <w:r w:rsidR="00AA2889" w:rsidRPr="00AA2889">
        <w:rPr>
          <w:rFonts w:ascii="Tahoma" w:hAnsi="Tahoma" w:cs="Tahoma"/>
          <w:b/>
          <w:bCs/>
          <w:sz w:val="27"/>
          <w:szCs w:val="27"/>
          <w:lang w:val="en-US" w:eastAsia="en-US"/>
        </w:rPr>
        <w:t>142-143</w:t>
      </w:r>
      <w:r w:rsidRPr="00AA2889">
        <w:rPr>
          <w:rFonts w:ascii="Tahoma" w:hAnsi="Tahoma" w:cs="Tahoma"/>
          <w:b/>
          <w:bCs/>
          <w:sz w:val="27"/>
          <w:szCs w:val="27"/>
          <w:lang w:val="en-US" w:eastAsia="en-US"/>
        </w:rPr>
        <w:t>)</w:t>
      </w:r>
      <w:r w:rsidRPr="00AA2889">
        <w:rPr>
          <w:rFonts w:ascii="Tahoma" w:hAnsi="Tahoma" w:cs="Tahoma"/>
          <w:sz w:val="27"/>
          <w:szCs w:val="27"/>
          <w:lang w:val="en-US" w:eastAsia="en-US"/>
        </w:rPr>
        <w:t xml:space="preserve"> &amp; Fishery Schemes are as per </w:t>
      </w:r>
      <w:r w:rsidRPr="00AA2889">
        <w:rPr>
          <w:rFonts w:ascii="Tahoma" w:hAnsi="Tahoma" w:cs="Tahoma"/>
          <w:b/>
          <w:bCs/>
          <w:sz w:val="27"/>
          <w:szCs w:val="27"/>
          <w:lang w:val="en-US" w:eastAsia="en-US"/>
        </w:rPr>
        <w:t xml:space="preserve">Annexure </w:t>
      </w:r>
      <w:r w:rsidR="00093ECA" w:rsidRPr="00AA2889">
        <w:rPr>
          <w:rFonts w:ascii="Tahoma" w:hAnsi="Tahoma" w:cs="Tahoma"/>
          <w:b/>
          <w:bCs/>
          <w:sz w:val="27"/>
          <w:szCs w:val="27"/>
          <w:lang w:val="en-US" w:eastAsia="en-US"/>
        </w:rPr>
        <w:t>22.1-22.2</w:t>
      </w:r>
      <w:r w:rsidRPr="00AA2889">
        <w:rPr>
          <w:rFonts w:ascii="Tahoma" w:hAnsi="Tahoma" w:cs="Tahoma"/>
          <w:b/>
          <w:bCs/>
          <w:sz w:val="27"/>
          <w:szCs w:val="27"/>
          <w:lang w:val="en-US" w:eastAsia="en-US"/>
        </w:rPr>
        <w:t xml:space="preserve"> (Page </w:t>
      </w:r>
      <w:r w:rsidR="00AA2889" w:rsidRPr="00AA2889">
        <w:rPr>
          <w:rFonts w:ascii="Tahoma" w:hAnsi="Tahoma" w:cs="Tahoma"/>
          <w:b/>
          <w:bCs/>
          <w:sz w:val="27"/>
          <w:szCs w:val="27"/>
          <w:lang w:val="en-US" w:eastAsia="en-US"/>
        </w:rPr>
        <w:t>144-145</w:t>
      </w:r>
      <w:r w:rsidRPr="00AA2889">
        <w:rPr>
          <w:rFonts w:ascii="Tahoma" w:hAnsi="Tahoma" w:cs="Tahoma"/>
          <w:b/>
          <w:bCs/>
          <w:sz w:val="27"/>
          <w:szCs w:val="27"/>
          <w:lang w:val="en-US" w:eastAsia="en-US"/>
        </w:rPr>
        <w:t>).</w:t>
      </w:r>
    </w:p>
    <w:p w:rsidR="00AB7B6B" w:rsidRPr="00341DC1" w:rsidRDefault="00AB7B6B" w:rsidP="00AB7B6B">
      <w:pPr>
        <w:pStyle w:val="BodyText"/>
        <w:rPr>
          <w:rFonts w:ascii="Tahoma" w:hAnsi="Tahoma" w:cs="Tahoma"/>
          <w:b/>
          <w:bCs/>
          <w:sz w:val="27"/>
          <w:szCs w:val="27"/>
          <w:lang w:val="en-US" w:eastAsia="en-US"/>
        </w:rPr>
      </w:pPr>
      <w:r w:rsidRPr="00A52414">
        <w:rPr>
          <w:rFonts w:ascii="Tahoma" w:hAnsi="Tahoma" w:cs="Tahoma"/>
          <w:b/>
          <w:bCs/>
          <w:sz w:val="27"/>
          <w:szCs w:val="27"/>
          <w:lang w:val="en-US" w:eastAsia="en-US"/>
        </w:rPr>
        <w:t xml:space="preserve">Ministry of Fisheries, Animal Husbandry &amp; Dairying, Government of India vide letter dated 01.04.2022 have informed that the suspended nation-wide AHDF KCC campaign has resumed from 18.04.2022 till 31.07.2022.  Necessary instructions have already been communicated to all </w:t>
      </w:r>
      <w:r>
        <w:rPr>
          <w:rFonts w:ascii="Tahoma" w:hAnsi="Tahoma" w:cs="Tahoma"/>
          <w:b/>
          <w:bCs/>
          <w:sz w:val="27"/>
          <w:szCs w:val="27"/>
          <w:lang w:val="en-US" w:eastAsia="en-US"/>
        </w:rPr>
        <w:t>stake-holders.</w:t>
      </w:r>
    </w:p>
    <w:p w:rsidR="00AB7B6B" w:rsidRDefault="00AB7B6B" w:rsidP="00AB7B6B">
      <w:pPr>
        <w:pStyle w:val="BodyText"/>
        <w:rPr>
          <w:rFonts w:ascii="Tahoma" w:hAnsi="Tahoma" w:cs="Tahoma"/>
          <w:sz w:val="27"/>
          <w:szCs w:val="27"/>
          <w:lang w:val="en-US" w:eastAsia="en-US"/>
        </w:rPr>
      </w:pPr>
      <w:r>
        <w:rPr>
          <w:rFonts w:ascii="Tahoma" w:hAnsi="Tahoma" w:cs="Tahoma"/>
          <w:sz w:val="27"/>
          <w:szCs w:val="27"/>
          <w:lang w:val="en-US" w:eastAsia="en-US"/>
        </w:rPr>
        <w:t xml:space="preserve">Controlling Heads of public sector banks, </w:t>
      </w:r>
      <w:proofErr w:type="spellStart"/>
      <w:r>
        <w:rPr>
          <w:rFonts w:ascii="Tahoma" w:hAnsi="Tahoma" w:cs="Tahoma"/>
          <w:sz w:val="27"/>
          <w:szCs w:val="27"/>
          <w:lang w:val="en-US" w:eastAsia="en-US"/>
        </w:rPr>
        <w:t>Harco</w:t>
      </w:r>
      <w:proofErr w:type="spellEnd"/>
      <w:r>
        <w:rPr>
          <w:rFonts w:ascii="Tahoma" w:hAnsi="Tahoma" w:cs="Tahoma"/>
          <w:sz w:val="27"/>
          <w:szCs w:val="27"/>
          <w:lang w:val="en-US" w:eastAsia="en-US"/>
        </w:rPr>
        <w:t xml:space="preserve"> Bank and Sarva Haryana Gramin Bank are requested to whole-heartedly participate in the campaign.</w:t>
      </w:r>
    </w:p>
    <w:p w:rsidR="00950D06" w:rsidRDefault="00950D06" w:rsidP="00AB7B6B">
      <w:pPr>
        <w:pStyle w:val="BodyText"/>
        <w:rPr>
          <w:rFonts w:ascii="Tahoma" w:hAnsi="Tahoma" w:cs="Tahoma"/>
          <w:sz w:val="27"/>
          <w:szCs w:val="27"/>
          <w:lang w:val="en-US" w:eastAsia="en-US"/>
        </w:rPr>
      </w:pPr>
    </w:p>
    <w:p w:rsidR="00AB7B6B" w:rsidRPr="0048328F" w:rsidRDefault="00AB7B6B" w:rsidP="00AB7B6B">
      <w:pPr>
        <w:pStyle w:val="BodyText"/>
        <w:rPr>
          <w:rFonts w:ascii="Tahoma" w:hAnsi="Tahoma" w:cs="Tahoma"/>
          <w:sz w:val="2"/>
          <w:szCs w:val="2"/>
          <w:lang w:val="en-US"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AB7B6B" w:rsidRPr="00B44F9B" w:rsidTr="002A4A3F">
        <w:tc>
          <w:tcPr>
            <w:tcW w:w="2070" w:type="dxa"/>
            <w:tcBorders>
              <w:top w:val="single" w:sz="12" w:space="0" w:color="auto"/>
              <w:left w:val="single" w:sz="12" w:space="0" w:color="auto"/>
              <w:bottom w:val="single" w:sz="12" w:space="0" w:color="auto"/>
              <w:right w:val="single" w:sz="12" w:space="0" w:color="auto"/>
            </w:tcBorders>
            <w:hideMark/>
          </w:tcPr>
          <w:p w:rsidR="00AB7B6B" w:rsidRPr="00B44F9B" w:rsidRDefault="00AB7B6B" w:rsidP="002A4A3F">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AB7B6B" w:rsidRPr="00B44F9B" w:rsidRDefault="00AB7B6B" w:rsidP="002A4A3F">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714931">
              <w:rPr>
                <w:rFonts w:ascii="Tahoma" w:eastAsia="Calibri" w:hAnsi="Tahoma" w:cs="Tahoma"/>
                <w:b/>
                <w:bCs/>
                <w:color w:val="000000"/>
                <w:sz w:val="28"/>
                <w:szCs w:val="28"/>
                <w:lang w:val="en-IN" w:eastAsia="en-IN"/>
              </w:rPr>
              <w:t>13</w:t>
            </w:r>
          </w:p>
        </w:tc>
        <w:tc>
          <w:tcPr>
            <w:tcW w:w="8010" w:type="dxa"/>
            <w:tcBorders>
              <w:top w:val="single" w:sz="12" w:space="0" w:color="auto"/>
              <w:left w:val="single" w:sz="12" w:space="0" w:color="auto"/>
              <w:bottom w:val="single" w:sz="12" w:space="0" w:color="auto"/>
              <w:right w:val="single" w:sz="12" w:space="0" w:color="auto"/>
            </w:tcBorders>
          </w:tcPr>
          <w:p w:rsidR="00AB7B6B" w:rsidRPr="00B44F9B" w:rsidRDefault="00AB7B6B" w:rsidP="002A4A3F">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FINANCING UNDER AGRICULTURE INFRASTRUCTURE FUND (AIF)</w:t>
            </w:r>
          </w:p>
        </w:tc>
      </w:tr>
    </w:tbl>
    <w:p w:rsidR="00AB7B6B" w:rsidRPr="00AB2A1F" w:rsidRDefault="00AB7B6B" w:rsidP="00AB7B6B">
      <w:pPr>
        <w:pStyle w:val="PlainText"/>
        <w:spacing w:after="0" w:line="276" w:lineRule="auto"/>
        <w:rPr>
          <w:color w:val="000000"/>
          <w:sz w:val="14"/>
          <w:szCs w:val="14"/>
        </w:rPr>
      </w:pPr>
    </w:p>
    <w:p w:rsidR="00AB7B6B" w:rsidRDefault="00AB7B6B" w:rsidP="00AB7B6B">
      <w:pPr>
        <w:pStyle w:val="BodyText2"/>
        <w:jc w:val="both"/>
        <w:rPr>
          <w:rFonts w:ascii="Tahoma" w:hAnsi="Tahoma" w:cs="Tahoma"/>
          <w:b/>
          <w:bCs/>
          <w:sz w:val="28"/>
          <w:szCs w:val="28"/>
          <w:lang w:val="en-US"/>
        </w:rPr>
      </w:pPr>
    </w:p>
    <w:p w:rsidR="00AB7B6B" w:rsidRDefault="00AB7B6B" w:rsidP="00AB7B6B">
      <w:pPr>
        <w:pStyle w:val="BodyText2"/>
        <w:spacing w:line="276" w:lineRule="auto"/>
        <w:jc w:val="both"/>
        <w:rPr>
          <w:rFonts w:ascii="Tahoma" w:hAnsi="Tahoma" w:cs="Tahoma"/>
          <w:sz w:val="28"/>
          <w:szCs w:val="28"/>
          <w:lang w:val="en-US"/>
        </w:rPr>
      </w:pPr>
      <w:r>
        <w:rPr>
          <w:rFonts w:ascii="Tahoma" w:hAnsi="Tahoma" w:cs="Tahoma"/>
          <w:sz w:val="28"/>
          <w:szCs w:val="28"/>
          <w:lang w:val="en-US"/>
        </w:rPr>
        <w:t xml:space="preserve">Hon’ble Finance Minister announced on 15.05.2020 Rs 1 lakh crore Agri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rsidR="00AB7B6B" w:rsidRDefault="00AB7B6B" w:rsidP="00AB7B6B">
      <w:pPr>
        <w:pStyle w:val="BodyText2"/>
        <w:spacing w:line="276" w:lineRule="auto"/>
        <w:jc w:val="both"/>
        <w:rPr>
          <w:rFonts w:ascii="Tahoma" w:hAnsi="Tahoma" w:cs="Tahoma"/>
          <w:b/>
          <w:bCs/>
          <w:sz w:val="28"/>
          <w:szCs w:val="28"/>
          <w:lang w:val="en-US"/>
        </w:rPr>
      </w:pPr>
    </w:p>
    <w:p w:rsidR="00AB7B6B" w:rsidRDefault="00AB7B6B" w:rsidP="00AB7B6B">
      <w:pPr>
        <w:pStyle w:val="BodyText2"/>
        <w:spacing w:line="276" w:lineRule="auto"/>
        <w:jc w:val="both"/>
        <w:rPr>
          <w:rFonts w:ascii="Tahoma" w:hAnsi="Tahoma" w:cs="Tahoma"/>
          <w:sz w:val="28"/>
          <w:szCs w:val="28"/>
          <w:lang w:val="en-US"/>
        </w:rPr>
      </w:pPr>
      <w:r w:rsidRPr="00C13968">
        <w:rPr>
          <w:rFonts w:ascii="Tahoma" w:hAnsi="Tahoma" w:cs="Tahoma"/>
          <w:b/>
          <w:bCs/>
          <w:sz w:val="28"/>
          <w:szCs w:val="28"/>
          <w:lang w:val="en-US"/>
        </w:rPr>
        <w:lastRenderedPageBreak/>
        <w:t>Key Features</w:t>
      </w:r>
      <w:r>
        <w:rPr>
          <w:rFonts w:ascii="Tahoma" w:hAnsi="Tahoma" w:cs="Tahoma"/>
          <w:sz w:val="28"/>
          <w:szCs w:val="28"/>
          <w:lang w:val="en-US"/>
        </w:rPr>
        <w:t xml:space="preserve"> – (i) The scheme envisages financing as loans to eligible beneficiaries through all scheduled commercial banks, cooperative banks, Regional Rural Banks, NBFCs, NCDC.  </w:t>
      </w:r>
    </w:p>
    <w:p w:rsidR="00AB7B6B" w:rsidRDefault="00AB7B6B" w:rsidP="00AB7B6B">
      <w:pPr>
        <w:pStyle w:val="BodyText2"/>
        <w:spacing w:line="276" w:lineRule="auto"/>
        <w:jc w:val="both"/>
        <w:rPr>
          <w:rFonts w:ascii="Tahoma" w:hAnsi="Tahoma" w:cs="Tahoma"/>
          <w:sz w:val="28"/>
          <w:szCs w:val="28"/>
          <w:lang w:val="en-US"/>
        </w:rPr>
      </w:pPr>
    </w:p>
    <w:p w:rsidR="00AB7B6B" w:rsidRDefault="00AB7B6B" w:rsidP="00AB7B6B">
      <w:pPr>
        <w:pStyle w:val="BodyText2"/>
        <w:spacing w:line="276" w:lineRule="auto"/>
        <w:jc w:val="both"/>
        <w:rPr>
          <w:rFonts w:ascii="Tahoma" w:hAnsi="Tahoma" w:cs="Tahoma"/>
          <w:sz w:val="28"/>
          <w:szCs w:val="28"/>
          <w:lang w:val="en-US"/>
        </w:rPr>
      </w:pPr>
      <w:r>
        <w:rPr>
          <w:rFonts w:ascii="Tahoma" w:hAnsi="Tahoma" w:cs="Tahoma"/>
          <w:sz w:val="28"/>
          <w:szCs w:val="28"/>
          <w:lang w:val="en-US"/>
        </w:rPr>
        <w:t>(ii) Loans will be disbursed in four years starting with sanction of Rs 10,000 crore in the current year and Rs 30,000 crore each in next three financial years.</w:t>
      </w:r>
    </w:p>
    <w:p w:rsidR="00AB7B6B" w:rsidRDefault="00AB7B6B" w:rsidP="00AB7B6B">
      <w:pPr>
        <w:pStyle w:val="BodyText2"/>
        <w:spacing w:line="276" w:lineRule="auto"/>
        <w:jc w:val="both"/>
        <w:rPr>
          <w:rFonts w:ascii="Tahoma" w:hAnsi="Tahoma" w:cs="Tahoma"/>
          <w:sz w:val="28"/>
          <w:szCs w:val="28"/>
          <w:lang w:val="en-US"/>
        </w:rPr>
      </w:pPr>
    </w:p>
    <w:p w:rsidR="00AB7B6B" w:rsidRDefault="00AB7B6B" w:rsidP="00AB7B6B">
      <w:pPr>
        <w:pStyle w:val="BodyText2"/>
        <w:spacing w:line="276" w:lineRule="auto"/>
        <w:jc w:val="both"/>
        <w:rPr>
          <w:rFonts w:ascii="Tahoma" w:hAnsi="Tahoma" w:cs="Tahoma"/>
          <w:sz w:val="28"/>
          <w:szCs w:val="28"/>
          <w:lang w:val="en-US"/>
        </w:rPr>
      </w:pPr>
      <w:r>
        <w:rPr>
          <w:rFonts w:ascii="Tahoma" w:hAnsi="Tahoma" w:cs="Tahoma"/>
          <w:sz w:val="28"/>
          <w:szCs w:val="28"/>
          <w:lang w:val="en-US"/>
        </w:rPr>
        <w:t>(iii) Moratorium for repayment may vary subject to minimum of 6 months and maximum of 2 years.</w:t>
      </w:r>
    </w:p>
    <w:p w:rsidR="00AB7B6B" w:rsidRDefault="00AB7B6B" w:rsidP="00AB7B6B">
      <w:pPr>
        <w:pStyle w:val="BodyText2"/>
        <w:spacing w:line="276" w:lineRule="auto"/>
        <w:jc w:val="both"/>
        <w:rPr>
          <w:rFonts w:ascii="Tahoma" w:hAnsi="Tahoma" w:cs="Tahoma"/>
          <w:sz w:val="28"/>
          <w:szCs w:val="28"/>
          <w:lang w:val="en-US"/>
        </w:rPr>
      </w:pPr>
    </w:p>
    <w:p w:rsidR="00AB7B6B" w:rsidRDefault="00AB7B6B" w:rsidP="00AB7B6B">
      <w:pPr>
        <w:pStyle w:val="BodyText2"/>
        <w:spacing w:line="276" w:lineRule="auto"/>
        <w:jc w:val="both"/>
        <w:rPr>
          <w:rFonts w:ascii="Tahoma" w:hAnsi="Tahoma" w:cs="Tahoma"/>
          <w:sz w:val="28"/>
          <w:szCs w:val="28"/>
          <w:lang w:val="en-US"/>
        </w:rPr>
      </w:pPr>
      <w:r>
        <w:rPr>
          <w:rFonts w:ascii="Tahoma" w:hAnsi="Tahoma" w:cs="Tahoma"/>
          <w:sz w:val="28"/>
          <w:szCs w:val="28"/>
          <w:lang w:val="en-US"/>
        </w:rPr>
        <w:t>(iv)Interest subvention – Loans will have interest subvention of 3% per annum upto a limit of Rs 2 crore. The subvention will be available for a maximum period of seven years.</w:t>
      </w:r>
    </w:p>
    <w:p w:rsidR="00AB7B6B" w:rsidRDefault="00AB7B6B" w:rsidP="00AB7B6B">
      <w:pPr>
        <w:pStyle w:val="BodyText2"/>
        <w:spacing w:line="276" w:lineRule="auto"/>
        <w:jc w:val="both"/>
        <w:rPr>
          <w:rFonts w:ascii="Tahoma" w:hAnsi="Tahoma" w:cs="Tahoma"/>
          <w:b/>
          <w:bCs/>
          <w:sz w:val="28"/>
          <w:szCs w:val="28"/>
          <w:lang w:val="en-US"/>
        </w:rPr>
      </w:pPr>
    </w:p>
    <w:p w:rsidR="00AB7B6B" w:rsidRDefault="00AB7B6B" w:rsidP="00AB7B6B">
      <w:pPr>
        <w:pStyle w:val="ListParagraph"/>
        <w:ind w:left="0"/>
        <w:contextualSpacing/>
        <w:rPr>
          <w:rFonts w:ascii="Tahoma" w:hAnsi="Tahoma" w:cs="Tahoma"/>
          <w:sz w:val="28"/>
          <w:szCs w:val="28"/>
          <w:lang w:val="en-US"/>
        </w:rPr>
      </w:pPr>
      <w:r>
        <w:rPr>
          <w:rFonts w:ascii="Tahoma" w:hAnsi="Tahoma" w:cs="Tahoma"/>
          <w:sz w:val="28"/>
          <w:szCs w:val="28"/>
          <w:lang w:val="en-US"/>
        </w:rPr>
        <w:t xml:space="preserve">Department of Agriculture has already formed State PMU under AIF and exclusive team has been set up for successful implementation of the scheme in the State of Haryana.  It has started providing hand-holding to new beneficiaries being identified under the scheme. Extension activities and various training workshops are being organized by State PMU with all stake-holders, including LDMs, in order to sensitize field functionaries.  </w:t>
      </w:r>
    </w:p>
    <w:p w:rsidR="00AB7B6B" w:rsidRDefault="00AB7B6B" w:rsidP="00AB7B6B">
      <w:pPr>
        <w:pStyle w:val="ListParagraph"/>
        <w:contextualSpacing/>
        <w:rPr>
          <w:rFonts w:ascii="Tahoma" w:hAnsi="Tahoma" w:cs="Tahoma"/>
          <w:sz w:val="28"/>
          <w:szCs w:val="28"/>
          <w:lang w:val="en-US"/>
        </w:rPr>
      </w:pPr>
    </w:p>
    <w:p w:rsidR="00AB7B6B" w:rsidRDefault="00AB7B6B" w:rsidP="00AB7B6B">
      <w:pPr>
        <w:jc w:val="both"/>
        <w:rPr>
          <w:rFonts w:ascii="Tahoma" w:hAnsi="Tahoma" w:cs="Tahoma"/>
          <w:sz w:val="28"/>
          <w:szCs w:val="28"/>
          <w:lang w:eastAsia="x-none" w:bidi="ar-SA"/>
        </w:rPr>
      </w:pPr>
      <w:r>
        <w:rPr>
          <w:rFonts w:ascii="Tahoma" w:hAnsi="Tahoma" w:cs="Tahoma"/>
          <w:sz w:val="28"/>
          <w:szCs w:val="28"/>
          <w:lang w:eastAsia="x-none" w:bidi="ar-SA"/>
        </w:rPr>
        <w:t>As per AIF portal, position of cases is as under:-</w:t>
      </w:r>
    </w:p>
    <w:tbl>
      <w:tblPr>
        <w:tblW w:w="4853" w:type="pct"/>
        <w:tblLook w:val="04A0" w:firstRow="1" w:lastRow="0" w:firstColumn="1" w:lastColumn="0" w:noHBand="0" w:noVBand="1"/>
      </w:tblPr>
      <w:tblGrid>
        <w:gridCol w:w="3110"/>
        <w:gridCol w:w="1305"/>
        <w:gridCol w:w="2025"/>
        <w:gridCol w:w="1958"/>
        <w:gridCol w:w="1194"/>
      </w:tblGrid>
      <w:tr w:rsidR="00AB7B6B" w:rsidRPr="00950F87" w:rsidTr="002A4A3F">
        <w:trPr>
          <w:trHeight w:val="1154"/>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B6B" w:rsidRPr="0067760A" w:rsidRDefault="00AB7B6B" w:rsidP="002A4A3F">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Verified by PMU/Pending for Processing at Bank Level</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AB7B6B" w:rsidRPr="0067760A" w:rsidRDefault="00AB7B6B" w:rsidP="002A4A3F">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Total Sanctions</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AB7B6B" w:rsidRPr="0067760A" w:rsidRDefault="00AB7B6B" w:rsidP="002A4A3F">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Disbursed out of total Sanctions</w:t>
            </w:r>
          </w:p>
        </w:tc>
        <w:tc>
          <w:tcPr>
            <w:tcW w:w="1031" w:type="pct"/>
            <w:tcBorders>
              <w:top w:val="single" w:sz="4" w:space="0" w:color="auto"/>
              <w:left w:val="nil"/>
              <w:bottom w:val="single" w:sz="4" w:space="0" w:color="auto"/>
              <w:right w:val="single" w:sz="4" w:space="0" w:color="auto"/>
            </w:tcBorders>
            <w:shd w:val="clear" w:color="auto" w:fill="auto"/>
            <w:vAlign w:val="center"/>
            <w:hideMark/>
          </w:tcPr>
          <w:p w:rsidR="00AB7B6B" w:rsidRPr="0067760A" w:rsidRDefault="00AB7B6B" w:rsidP="002A4A3F">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Pending for Disbursement</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AB7B6B" w:rsidRPr="0067760A" w:rsidRDefault="00AB7B6B" w:rsidP="002A4A3F">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Rejected</w:t>
            </w:r>
          </w:p>
        </w:tc>
      </w:tr>
      <w:tr w:rsidR="00AB7B6B" w:rsidRPr="00950F87" w:rsidTr="002A4A3F">
        <w:trPr>
          <w:trHeight w:val="360"/>
        </w:trPr>
        <w:tc>
          <w:tcPr>
            <w:tcW w:w="1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B6B" w:rsidRPr="0067760A" w:rsidRDefault="00AB7B6B" w:rsidP="002A4A3F">
            <w:pPr>
              <w:spacing w:after="0" w:line="240" w:lineRule="auto"/>
              <w:jc w:val="center"/>
              <w:rPr>
                <w:rFonts w:ascii="Tahoma" w:hAnsi="Tahoma" w:cs="Tahoma"/>
                <w:szCs w:val="22"/>
                <w:lang w:eastAsia="x-none" w:bidi="ar-SA"/>
              </w:rPr>
            </w:pPr>
            <w:r>
              <w:rPr>
                <w:rFonts w:ascii="Tahoma" w:hAnsi="Tahoma" w:cs="Tahoma"/>
                <w:szCs w:val="22"/>
                <w:lang w:eastAsia="x-none" w:bidi="ar-SA"/>
              </w:rPr>
              <w:t>86</w:t>
            </w:r>
          </w:p>
        </w:tc>
        <w:tc>
          <w:tcPr>
            <w:tcW w:w="691" w:type="pct"/>
            <w:tcBorders>
              <w:top w:val="nil"/>
              <w:left w:val="nil"/>
              <w:bottom w:val="single" w:sz="4" w:space="0" w:color="auto"/>
              <w:right w:val="single" w:sz="4" w:space="0" w:color="auto"/>
            </w:tcBorders>
            <w:shd w:val="clear" w:color="auto" w:fill="auto"/>
            <w:noWrap/>
            <w:vAlign w:val="bottom"/>
            <w:hideMark/>
          </w:tcPr>
          <w:p w:rsidR="00AB7B6B" w:rsidRPr="0067760A" w:rsidRDefault="00AB7B6B" w:rsidP="002A4A3F">
            <w:pPr>
              <w:spacing w:after="0" w:line="240" w:lineRule="auto"/>
              <w:jc w:val="center"/>
              <w:rPr>
                <w:rFonts w:ascii="Tahoma" w:hAnsi="Tahoma" w:cs="Tahoma"/>
                <w:szCs w:val="22"/>
                <w:lang w:eastAsia="x-none" w:bidi="ar-SA"/>
              </w:rPr>
            </w:pPr>
            <w:r>
              <w:rPr>
                <w:rFonts w:ascii="Tahoma" w:hAnsi="Tahoma" w:cs="Tahoma"/>
                <w:szCs w:val="22"/>
                <w:lang w:eastAsia="x-none" w:bidi="ar-SA"/>
              </w:rPr>
              <w:t>229</w:t>
            </w:r>
          </w:p>
        </w:tc>
        <w:tc>
          <w:tcPr>
            <w:tcW w:w="1066" w:type="pct"/>
            <w:tcBorders>
              <w:top w:val="nil"/>
              <w:left w:val="nil"/>
              <w:bottom w:val="single" w:sz="4" w:space="0" w:color="auto"/>
              <w:right w:val="single" w:sz="4" w:space="0" w:color="auto"/>
            </w:tcBorders>
            <w:shd w:val="clear" w:color="auto" w:fill="auto"/>
            <w:noWrap/>
            <w:vAlign w:val="bottom"/>
            <w:hideMark/>
          </w:tcPr>
          <w:p w:rsidR="00AB7B6B" w:rsidRPr="0067760A" w:rsidRDefault="00AB7B6B" w:rsidP="002A4A3F">
            <w:pPr>
              <w:spacing w:after="0" w:line="240" w:lineRule="auto"/>
              <w:jc w:val="center"/>
              <w:rPr>
                <w:rFonts w:ascii="Tahoma" w:hAnsi="Tahoma" w:cs="Tahoma"/>
                <w:szCs w:val="22"/>
                <w:lang w:eastAsia="x-none" w:bidi="ar-SA"/>
              </w:rPr>
            </w:pPr>
            <w:r>
              <w:rPr>
                <w:rFonts w:ascii="Tahoma" w:hAnsi="Tahoma" w:cs="Tahoma"/>
                <w:szCs w:val="22"/>
                <w:lang w:eastAsia="x-none" w:bidi="ar-SA"/>
              </w:rPr>
              <w:t>160</w:t>
            </w:r>
          </w:p>
        </w:tc>
        <w:tc>
          <w:tcPr>
            <w:tcW w:w="1031" w:type="pct"/>
            <w:tcBorders>
              <w:top w:val="nil"/>
              <w:left w:val="nil"/>
              <w:bottom w:val="single" w:sz="4" w:space="0" w:color="auto"/>
              <w:right w:val="single" w:sz="4" w:space="0" w:color="auto"/>
            </w:tcBorders>
            <w:shd w:val="clear" w:color="auto" w:fill="auto"/>
            <w:noWrap/>
            <w:vAlign w:val="bottom"/>
            <w:hideMark/>
          </w:tcPr>
          <w:p w:rsidR="00AB7B6B" w:rsidRPr="0067760A" w:rsidRDefault="00AB7B6B" w:rsidP="002A4A3F">
            <w:pPr>
              <w:spacing w:after="0" w:line="240" w:lineRule="auto"/>
              <w:jc w:val="center"/>
              <w:rPr>
                <w:rFonts w:ascii="Tahoma" w:hAnsi="Tahoma" w:cs="Tahoma"/>
                <w:szCs w:val="22"/>
                <w:lang w:eastAsia="x-none" w:bidi="ar-SA"/>
              </w:rPr>
            </w:pPr>
            <w:r>
              <w:rPr>
                <w:rFonts w:ascii="Tahoma" w:hAnsi="Tahoma" w:cs="Tahoma"/>
                <w:szCs w:val="22"/>
                <w:lang w:eastAsia="x-none" w:bidi="ar-SA"/>
              </w:rPr>
              <w:t>69</w:t>
            </w:r>
          </w:p>
        </w:tc>
        <w:tc>
          <w:tcPr>
            <w:tcW w:w="580" w:type="pct"/>
            <w:tcBorders>
              <w:top w:val="nil"/>
              <w:left w:val="nil"/>
              <w:bottom w:val="single" w:sz="4" w:space="0" w:color="auto"/>
              <w:right w:val="single" w:sz="4" w:space="0" w:color="auto"/>
            </w:tcBorders>
            <w:shd w:val="clear" w:color="auto" w:fill="auto"/>
            <w:noWrap/>
            <w:vAlign w:val="bottom"/>
            <w:hideMark/>
          </w:tcPr>
          <w:p w:rsidR="00AB7B6B" w:rsidRPr="0067760A" w:rsidRDefault="00AB7B6B" w:rsidP="002A4A3F">
            <w:pPr>
              <w:spacing w:after="0" w:line="240" w:lineRule="auto"/>
              <w:jc w:val="center"/>
              <w:rPr>
                <w:rFonts w:ascii="Tahoma" w:hAnsi="Tahoma" w:cs="Tahoma"/>
                <w:szCs w:val="22"/>
                <w:lang w:eastAsia="x-none" w:bidi="ar-SA"/>
              </w:rPr>
            </w:pPr>
            <w:r>
              <w:rPr>
                <w:rFonts w:ascii="Tahoma" w:hAnsi="Tahoma" w:cs="Tahoma"/>
                <w:szCs w:val="22"/>
                <w:lang w:eastAsia="x-none" w:bidi="ar-SA"/>
              </w:rPr>
              <w:t>87</w:t>
            </w:r>
          </w:p>
        </w:tc>
      </w:tr>
    </w:tbl>
    <w:p w:rsidR="00AB7B6B" w:rsidRPr="00864107" w:rsidRDefault="00AB7B6B" w:rsidP="00AB7B6B">
      <w:pPr>
        <w:jc w:val="both"/>
        <w:rPr>
          <w:rFonts w:ascii="Tahoma" w:hAnsi="Tahoma" w:cs="Tahoma"/>
          <w:sz w:val="16"/>
          <w:szCs w:val="16"/>
          <w:lang w:eastAsia="x-none" w:bidi="ar-SA"/>
        </w:rPr>
      </w:pPr>
    </w:p>
    <w:p w:rsidR="00AB7B6B" w:rsidRPr="00DC662C" w:rsidRDefault="00AB7B6B" w:rsidP="00AB7B6B">
      <w:pPr>
        <w:spacing w:after="0"/>
        <w:jc w:val="both"/>
        <w:rPr>
          <w:rFonts w:ascii="Tahoma" w:hAnsi="Tahoma" w:cs="Tahoma"/>
          <w:b/>
          <w:bCs/>
          <w:color w:val="FF0000"/>
          <w:sz w:val="28"/>
          <w:szCs w:val="28"/>
          <w:lang w:eastAsia="x-none" w:bidi="ar-SA"/>
        </w:rPr>
      </w:pPr>
      <w:r w:rsidRPr="00E44D7E">
        <w:rPr>
          <w:rFonts w:ascii="Tahoma" w:hAnsi="Tahoma" w:cs="Tahoma"/>
          <w:b/>
          <w:bCs/>
          <w:sz w:val="28"/>
          <w:szCs w:val="28"/>
          <w:lang w:eastAsia="x-none" w:bidi="ar-SA"/>
        </w:rPr>
        <w:t xml:space="preserve">Bank-wise </w:t>
      </w:r>
      <w:r>
        <w:rPr>
          <w:rFonts w:ascii="Tahoma" w:hAnsi="Tahoma" w:cs="Tahoma"/>
          <w:b/>
          <w:bCs/>
          <w:sz w:val="28"/>
          <w:szCs w:val="28"/>
          <w:lang w:eastAsia="x-none" w:bidi="ar-SA"/>
        </w:rPr>
        <w:t xml:space="preserve">&amp; District-wise </w:t>
      </w:r>
      <w:r w:rsidRPr="00E44D7E">
        <w:rPr>
          <w:rFonts w:ascii="Tahoma" w:hAnsi="Tahoma" w:cs="Tahoma"/>
          <w:b/>
          <w:bCs/>
          <w:sz w:val="28"/>
          <w:szCs w:val="28"/>
          <w:lang w:eastAsia="x-none" w:bidi="ar-SA"/>
        </w:rPr>
        <w:t xml:space="preserve">position is as per Annexure </w:t>
      </w:r>
      <w:r w:rsidR="00DC662C">
        <w:rPr>
          <w:rFonts w:ascii="Tahoma" w:hAnsi="Tahoma" w:cs="Tahoma"/>
          <w:b/>
          <w:bCs/>
          <w:sz w:val="28"/>
          <w:szCs w:val="28"/>
          <w:lang w:eastAsia="x-none" w:bidi="ar-SA"/>
        </w:rPr>
        <w:t>23</w:t>
      </w:r>
      <w:r>
        <w:rPr>
          <w:rFonts w:ascii="Tahoma" w:hAnsi="Tahoma" w:cs="Tahoma"/>
          <w:b/>
          <w:bCs/>
          <w:sz w:val="28"/>
          <w:szCs w:val="28"/>
          <w:lang w:eastAsia="x-none" w:bidi="ar-SA"/>
        </w:rPr>
        <w:t>.1-</w:t>
      </w:r>
      <w:r w:rsidR="00DC662C">
        <w:rPr>
          <w:rFonts w:ascii="Tahoma" w:hAnsi="Tahoma" w:cs="Tahoma"/>
          <w:b/>
          <w:bCs/>
          <w:sz w:val="28"/>
          <w:szCs w:val="28"/>
          <w:lang w:eastAsia="x-none" w:bidi="ar-SA"/>
        </w:rPr>
        <w:t>23</w:t>
      </w:r>
      <w:r>
        <w:rPr>
          <w:rFonts w:ascii="Tahoma" w:hAnsi="Tahoma" w:cs="Tahoma"/>
          <w:b/>
          <w:bCs/>
          <w:sz w:val="28"/>
          <w:szCs w:val="28"/>
          <w:lang w:eastAsia="x-none" w:bidi="ar-SA"/>
        </w:rPr>
        <w:t xml:space="preserve">.2 </w:t>
      </w:r>
      <w:r w:rsidRPr="00E44D7E">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Page </w:t>
      </w:r>
      <w:r>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 </w:t>
      </w:r>
      <w:r w:rsidR="00AA2889" w:rsidRPr="00AA2889">
        <w:rPr>
          <w:rFonts w:ascii="Tahoma" w:hAnsi="Tahoma" w:cs="Tahoma"/>
          <w:b/>
          <w:bCs/>
          <w:sz w:val="28"/>
          <w:szCs w:val="28"/>
          <w:lang w:eastAsia="x-none" w:bidi="ar-SA"/>
        </w:rPr>
        <w:t>146-147</w:t>
      </w:r>
      <w:r w:rsidRPr="00AA2889">
        <w:rPr>
          <w:rFonts w:ascii="Tahoma" w:hAnsi="Tahoma" w:cs="Tahoma"/>
          <w:b/>
          <w:bCs/>
          <w:sz w:val="28"/>
          <w:szCs w:val="28"/>
          <w:lang w:eastAsia="x-none" w:bidi="ar-SA"/>
        </w:rPr>
        <w:t xml:space="preserve">). </w:t>
      </w:r>
    </w:p>
    <w:p w:rsidR="00AB7B6B" w:rsidRDefault="00AB7B6B" w:rsidP="00AB7B6B">
      <w:pPr>
        <w:spacing w:after="0"/>
        <w:jc w:val="both"/>
        <w:rPr>
          <w:rFonts w:ascii="Tahoma" w:hAnsi="Tahoma" w:cs="Tahoma"/>
          <w:b/>
          <w:bCs/>
          <w:sz w:val="28"/>
          <w:szCs w:val="28"/>
          <w:lang w:eastAsia="x-none" w:bidi="ar-SA"/>
        </w:rPr>
      </w:pPr>
    </w:p>
    <w:p w:rsidR="00AB7B6B" w:rsidRDefault="00AB7B6B" w:rsidP="00AB7B6B">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53"/>
      </w:tblGrid>
      <w:tr w:rsidR="00AB7B6B" w:rsidRPr="00B44F9B" w:rsidTr="002A4A3F">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AB7B6B" w:rsidRPr="00B44F9B" w:rsidRDefault="00AB7B6B" w:rsidP="006C21D0">
            <w:pPr>
              <w:pStyle w:val="PlainText"/>
              <w:spacing w:after="0"/>
              <w:jc w:val="left"/>
              <w:rPr>
                <w:b/>
                <w:color w:val="000000"/>
                <w:sz w:val="28"/>
                <w:szCs w:val="28"/>
                <w:lang w:val="en-IN" w:eastAsia="en-IN"/>
              </w:rPr>
            </w:pPr>
            <w:r w:rsidRPr="00B44F9B">
              <w:rPr>
                <w:b/>
                <w:color w:val="000000"/>
                <w:sz w:val="28"/>
                <w:szCs w:val="28"/>
                <w:lang w:val="en-IN" w:eastAsia="en-IN"/>
              </w:rPr>
              <w:t xml:space="preserve">AGENDA ITEM NO. </w:t>
            </w:r>
            <w:r w:rsidR="006C21D0">
              <w:rPr>
                <w:b/>
                <w:color w:val="000000"/>
                <w:sz w:val="28"/>
                <w:szCs w:val="28"/>
                <w:lang w:val="en-IN" w:eastAsia="en-IN"/>
              </w:rPr>
              <w:t>14</w:t>
            </w:r>
          </w:p>
        </w:tc>
        <w:tc>
          <w:tcPr>
            <w:tcW w:w="7920" w:type="dxa"/>
            <w:tcBorders>
              <w:top w:val="single" w:sz="4" w:space="0" w:color="000000"/>
              <w:left w:val="single" w:sz="4" w:space="0" w:color="000000"/>
              <w:bottom w:val="single" w:sz="4" w:space="0" w:color="000000"/>
              <w:right w:val="single" w:sz="4" w:space="0" w:color="000000"/>
            </w:tcBorders>
            <w:hideMark/>
          </w:tcPr>
          <w:p w:rsidR="00AB7B6B" w:rsidRPr="00B44F9B" w:rsidRDefault="00AB7B6B" w:rsidP="002A4A3F">
            <w:pPr>
              <w:pStyle w:val="PlainText"/>
              <w:spacing w:after="0"/>
              <w:rPr>
                <w:b/>
                <w:color w:val="000000"/>
                <w:sz w:val="28"/>
                <w:szCs w:val="28"/>
                <w:lang w:val="en-IN" w:eastAsia="en-IN"/>
              </w:rPr>
            </w:pPr>
            <w:r w:rsidRPr="00B44F9B">
              <w:rPr>
                <w:b/>
                <w:color w:val="000000"/>
                <w:sz w:val="28"/>
                <w:szCs w:val="28"/>
                <w:lang w:val="en-IN" w:eastAsia="en-IN"/>
              </w:rPr>
              <w:t>FINANCING OF FARMERS’ PRODUCING ORGANIZATIONS</w:t>
            </w:r>
            <w:r>
              <w:rPr>
                <w:b/>
                <w:color w:val="000000"/>
                <w:sz w:val="28"/>
                <w:szCs w:val="28"/>
                <w:lang w:val="en-IN" w:eastAsia="en-IN"/>
              </w:rPr>
              <w:t xml:space="preserve"> </w:t>
            </w:r>
            <w:r w:rsidRPr="00B44F9B">
              <w:rPr>
                <w:b/>
                <w:color w:val="000000"/>
                <w:sz w:val="28"/>
                <w:szCs w:val="28"/>
                <w:lang w:val="en-IN" w:eastAsia="en-IN"/>
              </w:rPr>
              <w:t>(FPOs)</w:t>
            </w:r>
          </w:p>
        </w:tc>
      </w:tr>
    </w:tbl>
    <w:p w:rsidR="00AB7B6B" w:rsidRDefault="00AB7B6B" w:rsidP="00AB7B6B">
      <w:pPr>
        <w:pStyle w:val="ListParagraph"/>
        <w:ind w:left="0"/>
        <w:contextualSpacing/>
        <w:rPr>
          <w:rFonts w:ascii="Tahoma" w:hAnsi="Tahoma" w:cs="Tahoma"/>
          <w:color w:val="C00000"/>
          <w:sz w:val="28"/>
          <w:szCs w:val="28"/>
          <w:lang w:val="en-US"/>
        </w:rPr>
      </w:pPr>
    </w:p>
    <w:p w:rsidR="00AB7B6B" w:rsidRDefault="00AB7B6B" w:rsidP="00AB7B6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 xml:space="preserve">Vide State Notification dated 09.07.2020 the two committees namely State Level Consultative Committee (SLCC) &amp; District Level Monitoring Committee (DLMC) </w:t>
      </w:r>
      <w:r w:rsidRPr="00E42F3E">
        <w:rPr>
          <w:rFonts w:ascii="Tahoma" w:hAnsi="Tahoma" w:cs="Tahoma"/>
          <w:sz w:val="28"/>
          <w:szCs w:val="28"/>
          <w:lang w:eastAsia="x-none" w:bidi="ar-SA"/>
        </w:rPr>
        <w:lastRenderedPageBreak/>
        <w:t>have been constituted for monitoring the formation and promotion of FPOs under CSS in the State.</w:t>
      </w:r>
    </w:p>
    <w:p w:rsidR="00AB7B6B" w:rsidRPr="00E42F3E" w:rsidRDefault="00AB7B6B" w:rsidP="00AB7B6B">
      <w:pPr>
        <w:spacing w:after="0" w:line="240" w:lineRule="auto"/>
        <w:jc w:val="both"/>
        <w:rPr>
          <w:rFonts w:ascii="Tahoma" w:hAnsi="Tahoma" w:cs="Tahoma"/>
          <w:sz w:val="28"/>
          <w:szCs w:val="28"/>
          <w:lang w:eastAsia="x-none" w:bidi="ar-SA"/>
        </w:rPr>
      </w:pPr>
    </w:p>
    <w:p w:rsidR="00AB7B6B" w:rsidRDefault="00AB7B6B" w:rsidP="00AB7B6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1st, 2nd &amp; 3rd meetings of SLCC have been convened on 06.08.2020, 04.02.2021 &amp; 13.01.2022 respectively.</w:t>
      </w:r>
    </w:p>
    <w:p w:rsidR="00AB7B6B" w:rsidRPr="00E42F3E" w:rsidRDefault="00AB7B6B" w:rsidP="00AB7B6B">
      <w:pPr>
        <w:spacing w:after="0" w:line="240" w:lineRule="auto"/>
        <w:jc w:val="both"/>
        <w:rPr>
          <w:rFonts w:ascii="Tahoma" w:hAnsi="Tahoma" w:cs="Tahoma"/>
          <w:sz w:val="28"/>
          <w:szCs w:val="28"/>
          <w:lang w:eastAsia="x-none" w:bidi="ar-SA"/>
        </w:rPr>
      </w:pPr>
    </w:p>
    <w:p w:rsidR="00AB7B6B" w:rsidRPr="00E42F3E" w:rsidRDefault="00AB7B6B" w:rsidP="00AB7B6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1st &amp; 2nd meeting of DLMCs in all 22 districts have been convened. 3rd meeting of DLMC in all 8 districts allocated to SFAC-Haryana have also been convened.</w:t>
      </w:r>
    </w:p>
    <w:p w:rsidR="00AB7B6B" w:rsidRDefault="00AB7B6B" w:rsidP="00AB7B6B">
      <w:pPr>
        <w:spacing w:after="0" w:line="240" w:lineRule="auto"/>
        <w:jc w:val="both"/>
        <w:rPr>
          <w:rFonts w:ascii="Tahoma" w:hAnsi="Tahoma" w:cs="Tahoma"/>
          <w:sz w:val="28"/>
          <w:szCs w:val="28"/>
          <w:lang w:eastAsia="x-none" w:bidi="ar-SA"/>
        </w:rPr>
      </w:pPr>
    </w:p>
    <w:p w:rsidR="00AB7B6B" w:rsidRPr="00E42F3E" w:rsidRDefault="00AB7B6B" w:rsidP="00AB7B6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Target for FPOs formation in Haryana.</w:t>
      </w:r>
    </w:p>
    <w:p w:rsidR="00AB7B6B" w:rsidRPr="00E42F3E" w:rsidRDefault="00AB7B6B" w:rsidP="00AB7B6B">
      <w:pPr>
        <w:spacing w:after="0" w:line="240" w:lineRule="auto"/>
        <w:jc w:val="center"/>
        <w:rPr>
          <w:rFonts w:ascii="Tahoma" w:hAnsi="Tahoma" w:cs="Tahoma"/>
          <w:szCs w:val="22"/>
          <w:lang w:eastAsia="x-none" w:bidi="ar-SA"/>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043"/>
        <w:gridCol w:w="2119"/>
        <w:gridCol w:w="1821"/>
      </w:tblGrid>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Sn</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Implementing Agency (IA)</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Target of FPOs formation (2020-21 &amp; 2021-22)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Progress</w:t>
            </w:r>
          </w:p>
        </w:tc>
      </w:tr>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1</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SFAC Haryana</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50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47 with 9727 shareholder</w:t>
            </w:r>
          </w:p>
        </w:tc>
      </w:tr>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2</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NABARD</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15</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p>
        </w:tc>
      </w:tr>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3</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NCDC</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21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p>
        </w:tc>
      </w:tr>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4</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SFAC, New Delhi</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50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p>
        </w:tc>
      </w:tr>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5</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NAFED</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p>
        </w:tc>
      </w:tr>
      <w:tr w:rsidR="00AB7B6B" w:rsidRPr="00EB055F" w:rsidTr="002A4A3F">
        <w:tc>
          <w:tcPr>
            <w:tcW w:w="53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t>Total</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AB7B6B" w:rsidRPr="00EB055F" w:rsidRDefault="00AB7B6B" w:rsidP="002A4A3F">
            <w:pPr>
              <w:spacing w:after="0" w:line="240" w:lineRule="auto"/>
              <w:jc w:val="center"/>
              <w:rPr>
                <w:rFonts w:ascii="Tahoma" w:hAnsi="Tahoma" w:cs="Tahoma"/>
                <w:szCs w:val="22"/>
                <w:lang w:eastAsia="x-none" w:bidi="ar-SA"/>
              </w:rPr>
            </w:pPr>
            <w:r w:rsidRPr="00EB055F">
              <w:rPr>
                <w:rFonts w:ascii="Tahoma" w:hAnsi="Tahoma" w:cs="Tahoma"/>
                <w:szCs w:val="22"/>
                <w:lang w:eastAsia="x-none" w:bidi="ar-SA"/>
              </w:rPr>
              <w:fldChar w:fldCharType="begin"/>
            </w:r>
            <w:r w:rsidRPr="00EB055F">
              <w:rPr>
                <w:rFonts w:ascii="Tahoma" w:hAnsi="Tahoma" w:cs="Tahoma"/>
                <w:szCs w:val="22"/>
                <w:lang w:eastAsia="x-none" w:bidi="ar-SA"/>
              </w:rPr>
              <w:instrText xml:space="preserve"> =SUM(ABOVE) </w:instrText>
            </w:r>
            <w:r w:rsidRPr="00EB055F">
              <w:rPr>
                <w:rFonts w:ascii="Tahoma" w:hAnsi="Tahoma" w:cs="Tahoma"/>
                <w:szCs w:val="22"/>
                <w:lang w:eastAsia="x-none" w:bidi="ar-SA"/>
              </w:rPr>
              <w:fldChar w:fldCharType="separate"/>
            </w:r>
            <w:r w:rsidRPr="00EB055F">
              <w:rPr>
                <w:rFonts w:ascii="Tahoma" w:hAnsi="Tahoma" w:cs="Tahoma"/>
                <w:szCs w:val="22"/>
                <w:lang w:eastAsia="x-none" w:bidi="ar-SA"/>
              </w:rPr>
              <w:t>147</w:t>
            </w:r>
            <w:r w:rsidRPr="00EB055F">
              <w:rPr>
                <w:rFonts w:ascii="Tahoma" w:hAnsi="Tahoma" w:cs="Tahoma"/>
                <w:szCs w:val="22"/>
                <w:lang w:eastAsia="x-none" w:bidi="ar-SA"/>
              </w:rPr>
              <w:fldChar w:fldCharType="end"/>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B7B6B" w:rsidRPr="00EB055F" w:rsidRDefault="00AB7B6B" w:rsidP="002A4A3F">
            <w:pPr>
              <w:spacing w:after="0" w:line="240" w:lineRule="auto"/>
              <w:jc w:val="center"/>
              <w:rPr>
                <w:rFonts w:ascii="Tahoma" w:hAnsi="Tahoma" w:cs="Tahoma"/>
                <w:szCs w:val="22"/>
                <w:lang w:eastAsia="x-none" w:bidi="ar-SA"/>
              </w:rPr>
            </w:pPr>
          </w:p>
        </w:tc>
      </w:tr>
    </w:tbl>
    <w:p w:rsidR="00AB7B6B" w:rsidRDefault="00AB7B6B" w:rsidP="00AB7B6B">
      <w:pPr>
        <w:spacing w:after="0" w:line="240" w:lineRule="auto"/>
        <w:jc w:val="both"/>
        <w:rPr>
          <w:rFonts w:ascii="Tahoma" w:hAnsi="Tahoma" w:cs="Tahoma"/>
          <w:sz w:val="28"/>
          <w:szCs w:val="28"/>
          <w:lang w:eastAsia="x-none" w:bidi="ar-SA"/>
        </w:rPr>
      </w:pPr>
    </w:p>
    <w:p w:rsidR="00AB7B6B" w:rsidRDefault="00AB7B6B" w:rsidP="00AB7B6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Under new Centre Sector Scheme, there is provision of handholding and management for five years.  This work is being carried out through Cluster Based Business Organizations (CBBOs)</w:t>
      </w:r>
      <w:r>
        <w:rPr>
          <w:rFonts w:ascii="Tahoma" w:hAnsi="Tahoma" w:cs="Tahoma"/>
          <w:sz w:val="28"/>
          <w:szCs w:val="28"/>
          <w:lang w:eastAsia="x-none" w:bidi="ar-SA"/>
        </w:rPr>
        <w:t>.</w:t>
      </w:r>
    </w:p>
    <w:p w:rsidR="00AB7B6B" w:rsidRPr="00E42F3E" w:rsidRDefault="00AB7B6B" w:rsidP="00AB7B6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 xml:space="preserve"> </w:t>
      </w:r>
    </w:p>
    <w:p w:rsidR="00AB7B6B" w:rsidRPr="00D72F99" w:rsidRDefault="00AB7B6B" w:rsidP="00AB7B6B">
      <w:pPr>
        <w:pStyle w:val="ListParagraph"/>
        <w:ind w:left="0"/>
        <w:contextualSpacing/>
        <w:rPr>
          <w:rFonts w:ascii="Tahoma" w:hAnsi="Tahoma" w:cs="Tahoma"/>
          <w:sz w:val="28"/>
          <w:szCs w:val="28"/>
          <w:lang w:val="en-US"/>
        </w:rPr>
      </w:pPr>
      <w:r w:rsidRPr="00D72F99">
        <w:rPr>
          <w:rFonts w:ascii="Tahoma" w:hAnsi="Tahoma" w:cs="Tahoma"/>
          <w:sz w:val="28"/>
          <w:szCs w:val="28"/>
          <w:lang w:val="en-US"/>
        </w:rPr>
        <w:t>As per</w:t>
      </w:r>
      <w:r>
        <w:rPr>
          <w:rFonts w:ascii="Tahoma" w:hAnsi="Tahoma" w:cs="Tahoma"/>
          <w:sz w:val="28"/>
          <w:szCs w:val="28"/>
          <w:lang w:val="en-US"/>
        </w:rPr>
        <w:t xml:space="preserve"> data available from AIF portal, district-wise position of FPOs is as per </w:t>
      </w:r>
      <w:r w:rsidRPr="0068777D">
        <w:rPr>
          <w:rFonts w:ascii="Tahoma" w:hAnsi="Tahoma" w:cs="Tahoma"/>
          <w:b/>
          <w:bCs/>
          <w:sz w:val="28"/>
          <w:szCs w:val="28"/>
          <w:lang w:val="en-US"/>
        </w:rPr>
        <w:t xml:space="preserve">Annexure </w:t>
      </w:r>
      <w:r w:rsidR="00DC662C">
        <w:rPr>
          <w:rFonts w:ascii="Tahoma" w:hAnsi="Tahoma" w:cs="Tahoma"/>
          <w:b/>
          <w:bCs/>
          <w:sz w:val="28"/>
          <w:szCs w:val="28"/>
          <w:lang w:val="en-US"/>
        </w:rPr>
        <w:t>23</w:t>
      </w:r>
      <w:r w:rsidRPr="0068777D">
        <w:rPr>
          <w:rFonts w:ascii="Tahoma" w:hAnsi="Tahoma" w:cs="Tahoma"/>
          <w:b/>
          <w:bCs/>
          <w:sz w:val="28"/>
          <w:szCs w:val="28"/>
          <w:lang w:val="en-US"/>
        </w:rPr>
        <w:t>.3 (</w:t>
      </w:r>
      <w:proofErr w:type="gramStart"/>
      <w:r w:rsidRPr="0068777D">
        <w:rPr>
          <w:rFonts w:ascii="Tahoma" w:hAnsi="Tahoma" w:cs="Tahoma"/>
          <w:b/>
          <w:bCs/>
          <w:sz w:val="28"/>
          <w:szCs w:val="28"/>
          <w:lang w:val="en-US"/>
        </w:rPr>
        <w:t xml:space="preserve">Page </w:t>
      </w:r>
      <w:r>
        <w:rPr>
          <w:rFonts w:ascii="Tahoma" w:hAnsi="Tahoma" w:cs="Tahoma"/>
          <w:b/>
          <w:bCs/>
          <w:sz w:val="28"/>
          <w:szCs w:val="28"/>
          <w:lang w:val="en-US"/>
        </w:rPr>
        <w:t xml:space="preserve"> </w:t>
      </w:r>
      <w:r w:rsidR="00BD0EE5">
        <w:rPr>
          <w:rFonts w:ascii="Tahoma" w:hAnsi="Tahoma" w:cs="Tahoma"/>
          <w:b/>
          <w:bCs/>
          <w:sz w:val="28"/>
          <w:szCs w:val="28"/>
          <w:lang w:val="en-US"/>
        </w:rPr>
        <w:t>148</w:t>
      </w:r>
      <w:proofErr w:type="gramEnd"/>
      <w:r w:rsidRPr="0068777D">
        <w:rPr>
          <w:rFonts w:ascii="Tahoma" w:hAnsi="Tahoma" w:cs="Tahoma"/>
          <w:b/>
          <w:bCs/>
          <w:sz w:val="28"/>
          <w:szCs w:val="28"/>
          <w:lang w:val="en-US"/>
        </w:rPr>
        <w:t>)</w:t>
      </w:r>
    </w:p>
    <w:p w:rsidR="00AB7B6B" w:rsidRDefault="00AB7B6B" w:rsidP="00AB7B6B">
      <w:pPr>
        <w:pStyle w:val="ListParagraph"/>
        <w:ind w:left="0"/>
        <w:contextualSpacing/>
        <w:rPr>
          <w:rFonts w:ascii="Tahoma" w:hAnsi="Tahoma" w:cs="Tahoma"/>
          <w:color w:val="C00000"/>
          <w:sz w:val="28"/>
          <w:szCs w:val="28"/>
          <w:lang w:val="en-US"/>
        </w:rPr>
      </w:pPr>
    </w:p>
    <w:p w:rsidR="00AB7B6B" w:rsidRPr="0068777D" w:rsidRDefault="00AB7B6B" w:rsidP="00AB7B6B">
      <w:pPr>
        <w:pStyle w:val="ListParagraph"/>
        <w:ind w:left="0"/>
        <w:contextualSpacing/>
        <w:rPr>
          <w:rFonts w:ascii="Tahoma" w:hAnsi="Tahoma" w:cs="Tahoma"/>
          <w:b/>
          <w:bCs/>
          <w:sz w:val="28"/>
          <w:szCs w:val="28"/>
          <w:lang w:val="en-US"/>
        </w:rPr>
      </w:pPr>
      <w:r w:rsidRPr="0068777D">
        <w:rPr>
          <w:rFonts w:ascii="Tahoma" w:hAnsi="Tahoma" w:cs="Tahoma"/>
          <w:b/>
          <w:bCs/>
          <w:sz w:val="28"/>
          <w:szCs w:val="28"/>
          <w:lang w:val="en-US"/>
        </w:rPr>
        <w:t>During deliberations in 159</w:t>
      </w:r>
      <w:r w:rsidRPr="0068777D">
        <w:rPr>
          <w:rFonts w:ascii="Tahoma" w:hAnsi="Tahoma" w:cs="Tahoma"/>
          <w:b/>
          <w:bCs/>
          <w:sz w:val="28"/>
          <w:szCs w:val="28"/>
          <w:vertAlign w:val="superscript"/>
          <w:lang w:val="en-US"/>
        </w:rPr>
        <w:t>th</w:t>
      </w:r>
      <w:r w:rsidRPr="0068777D">
        <w:rPr>
          <w:rFonts w:ascii="Tahoma" w:hAnsi="Tahoma" w:cs="Tahoma"/>
          <w:b/>
          <w:bCs/>
          <w:sz w:val="28"/>
          <w:szCs w:val="28"/>
          <w:lang w:val="en-US"/>
        </w:rPr>
        <w:t xml:space="preserve"> SLBC meeting held on 28.03.2022, Shri TVSN Prasad, IAS, Additional Chief Secretary, Finance &amp; Planning, Government of Haryana advised to have VC meeting with one LDM daily </w:t>
      </w:r>
      <w:proofErr w:type="spellStart"/>
      <w:r w:rsidRPr="0068777D">
        <w:rPr>
          <w:rFonts w:ascii="Tahoma" w:hAnsi="Tahoma" w:cs="Tahoma"/>
          <w:b/>
          <w:bCs/>
          <w:sz w:val="28"/>
          <w:szCs w:val="28"/>
          <w:lang w:val="en-US"/>
        </w:rPr>
        <w:t>alongwith</w:t>
      </w:r>
      <w:proofErr w:type="spellEnd"/>
      <w:r w:rsidRPr="0068777D">
        <w:rPr>
          <w:rFonts w:ascii="Tahoma" w:hAnsi="Tahoma" w:cs="Tahoma"/>
          <w:b/>
          <w:bCs/>
          <w:sz w:val="28"/>
          <w:szCs w:val="28"/>
          <w:lang w:val="en-US"/>
        </w:rPr>
        <w:t xml:space="preserve"> related Government Departments in order to have granular review of pendency under Agriculture Infrastructure Fund including FPOs.</w:t>
      </w:r>
    </w:p>
    <w:p w:rsidR="00AB7B6B" w:rsidRPr="0068777D" w:rsidRDefault="00AB7B6B" w:rsidP="00AB7B6B">
      <w:pPr>
        <w:pStyle w:val="ListParagraph"/>
        <w:ind w:left="0"/>
        <w:contextualSpacing/>
        <w:rPr>
          <w:rFonts w:ascii="Tahoma" w:hAnsi="Tahoma" w:cs="Tahoma"/>
          <w:b/>
          <w:bCs/>
          <w:sz w:val="28"/>
          <w:szCs w:val="28"/>
          <w:lang w:val="en-US"/>
        </w:rPr>
      </w:pPr>
    </w:p>
    <w:p w:rsidR="00AB7B6B" w:rsidRPr="0068777D" w:rsidRDefault="00AB7B6B" w:rsidP="00AB7B6B">
      <w:pPr>
        <w:pStyle w:val="ListParagraph"/>
        <w:ind w:left="0"/>
        <w:contextualSpacing/>
        <w:rPr>
          <w:rFonts w:ascii="Tahoma" w:hAnsi="Tahoma" w:cs="Tahoma"/>
          <w:b/>
          <w:bCs/>
          <w:sz w:val="28"/>
          <w:szCs w:val="28"/>
          <w:lang w:val="en-US"/>
        </w:rPr>
      </w:pPr>
      <w:r w:rsidRPr="0068777D">
        <w:rPr>
          <w:rFonts w:ascii="Tahoma" w:hAnsi="Tahoma" w:cs="Tahoma"/>
          <w:b/>
          <w:bCs/>
          <w:sz w:val="28"/>
          <w:szCs w:val="28"/>
          <w:lang w:val="en-US"/>
        </w:rPr>
        <w:t>As such, daily VC meetings are being convened by SLBC with one LDM which is also attended by State PMU, AIF and SFACH representative.</w:t>
      </w:r>
    </w:p>
    <w:p w:rsidR="00AB7B6B" w:rsidRDefault="00AB7B6B" w:rsidP="00AB7B6B">
      <w:pPr>
        <w:pStyle w:val="ListParagraph"/>
        <w:ind w:left="0"/>
        <w:contextualSpacing/>
        <w:rPr>
          <w:rFonts w:ascii="Tahoma" w:hAnsi="Tahoma" w:cs="Tahoma"/>
          <w:color w:val="C00000"/>
          <w:sz w:val="28"/>
          <w:szCs w:val="28"/>
          <w:lang w:val="en-US"/>
        </w:rPr>
      </w:pPr>
    </w:p>
    <w:p w:rsidR="00F84345" w:rsidRDefault="00F84345" w:rsidP="00AB7B6B">
      <w:pPr>
        <w:pStyle w:val="ListParagraph"/>
        <w:ind w:left="0"/>
        <w:contextualSpacing/>
        <w:rPr>
          <w:rFonts w:ascii="Tahoma" w:hAnsi="Tahoma" w:cs="Tahoma"/>
          <w:color w:val="C00000"/>
          <w:sz w:val="28"/>
          <w:szCs w:val="28"/>
          <w:lang w:val="en-US"/>
        </w:rPr>
      </w:pPr>
    </w:p>
    <w:p w:rsidR="00F84345" w:rsidRDefault="00F84345" w:rsidP="00AB7B6B">
      <w:pPr>
        <w:pStyle w:val="ListParagraph"/>
        <w:ind w:left="0"/>
        <w:contextualSpacing/>
        <w:rPr>
          <w:rFonts w:ascii="Tahoma" w:hAnsi="Tahoma" w:cs="Tahoma"/>
          <w:color w:val="C00000"/>
          <w:sz w:val="28"/>
          <w:szCs w:val="28"/>
          <w:lang w:val="en-US"/>
        </w:rPr>
      </w:pPr>
    </w:p>
    <w:p w:rsidR="00F84345" w:rsidRDefault="00F84345" w:rsidP="00AB7B6B">
      <w:pPr>
        <w:pStyle w:val="ListParagraph"/>
        <w:ind w:left="0"/>
        <w:contextualSpacing/>
        <w:rPr>
          <w:rFonts w:ascii="Tahoma" w:hAnsi="Tahoma" w:cs="Tahoma"/>
          <w:color w:val="C00000"/>
          <w:sz w:val="28"/>
          <w:szCs w:val="28"/>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4"/>
        <w:gridCol w:w="7721"/>
      </w:tblGrid>
      <w:tr w:rsidR="00AB7B6B" w:rsidRPr="00B44F9B" w:rsidTr="002A4A3F">
        <w:tc>
          <w:tcPr>
            <w:tcW w:w="2070" w:type="dxa"/>
            <w:tcBorders>
              <w:top w:val="single" w:sz="12" w:space="0" w:color="auto"/>
              <w:left w:val="single" w:sz="12" w:space="0" w:color="auto"/>
              <w:bottom w:val="single" w:sz="12" w:space="0" w:color="auto"/>
              <w:right w:val="single" w:sz="12" w:space="0" w:color="auto"/>
            </w:tcBorders>
            <w:hideMark/>
          </w:tcPr>
          <w:p w:rsidR="00AB7B6B" w:rsidRPr="00B44F9B" w:rsidRDefault="00AB7B6B" w:rsidP="002A4A3F">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lastRenderedPageBreak/>
              <w:t>AGENDA</w:t>
            </w:r>
          </w:p>
          <w:p w:rsidR="00AB7B6B" w:rsidRPr="00B44F9B" w:rsidRDefault="00AB7B6B" w:rsidP="002A4A3F">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6C21D0">
              <w:rPr>
                <w:rFonts w:ascii="Tahoma" w:eastAsia="Calibri" w:hAnsi="Tahoma" w:cs="Tahoma"/>
                <w:b/>
                <w:bCs/>
                <w:color w:val="000000"/>
                <w:sz w:val="28"/>
                <w:szCs w:val="28"/>
                <w:lang w:val="en-IN" w:eastAsia="en-IN"/>
              </w:rPr>
              <w:t>1</w:t>
            </w:r>
            <w:r>
              <w:rPr>
                <w:rFonts w:ascii="Tahoma" w:eastAsia="Calibri" w:hAnsi="Tahoma" w:cs="Tahoma"/>
                <w:b/>
                <w:bCs/>
                <w:color w:val="000000"/>
                <w:sz w:val="28"/>
                <w:szCs w:val="28"/>
                <w:lang w:val="en-IN" w:eastAsia="en-IN"/>
              </w:rPr>
              <w:t>5</w:t>
            </w:r>
          </w:p>
        </w:tc>
        <w:tc>
          <w:tcPr>
            <w:tcW w:w="8010" w:type="dxa"/>
            <w:tcBorders>
              <w:top w:val="single" w:sz="12" w:space="0" w:color="auto"/>
              <w:left w:val="single" w:sz="12" w:space="0" w:color="auto"/>
              <w:bottom w:val="single" w:sz="12" w:space="0" w:color="auto"/>
              <w:right w:val="single" w:sz="12" w:space="0" w:color="auto"/>
            </w:tcBorders>
          </w:tcPr>
          <w:p w:rsidR="00AB7B6B" w:rsidRPr="00B44F9B" w:rsidRDefault="00AB7B6B" w:rsidP="002A4A3F">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 xml:space="preserve">FINANCING UNDER </w:t>
            </w:r>
            <w:r w:rsidRPr="00B32728">
              <w:rPr>
                <w:rFonts w:ascii="Tahoma" w:hAnsi="Tahoma" w:cs="Tahoma"/>
                <w:b/>
                <w:bCs/>
                <w:color w:val="000000"/>
                <w:sz w:val="28"/>
                <w:szCs w:val="28"/>
                <w:lang w:val="en-IN" w:eastAsia="en-IN"/>
              </w:rPr>
              <w:t>PRIME MINISTER FORMALIZATION OF MICRO FOOD PROCESSING ENTERPRISES</w:t>
            </w:r>
            <w:r w:rsidRPr="00B32728">
              <w:rPr>
                <w:rFonts w:ascii="Tahoma" w:hAnsi="Tahoma" w:cs="Tahoma"/>
                <w:b/>
                <w:bCs/>
                <w:color w:val="FF0000"/>
                <w:sz w:val="28"/>
                <w:szCs w:val="28"/>
                <w:lang w:val="en-IN" w:eastAsia="en-IN"/>
              </w:rPr>
              <w:t xml:space="preserve"> </w:t>
            </w:r>
            <w:r w:rsidRPr="00B32728">
              <w:rPr>
                <w:rFonts w:ascii="Tahoma" w:hAnsi="Tahoma" w:cs="Tahoma"/>
                <w:b/>
                <w:bCs/>
                <w:sz w:val="28"/>
                <w:szCs w:val="28"/>
                <w:lang w:val="en-IN" w:eastAsia="en-IN"/>
              </w:rPr>
              <w:t>(PM</w:t>
            </w:r>
            <w:r>
              <w:rPr>
                <w:rFonts w:ascii="Tahoma" w:hAnsi="Tahoma" w:cs="Tahoma"/>
                <w:b/>
                <w:bCs/>
                <w:sz w:val="28"/>
                <w:szCs w:val="28"/>
                <w:lang w:val="en-IN" w:eastAsia="en-IN"/>
              </w:rPr>
              <w:t xml:space="preserve"> </w:t>
            </w:r>
            <w:r w:rsidRPr="00B32728">
              <w:rPr>
                <w:rFonts w:ascii="Tahoma" w:hAnsi="Tahoma" w:cs="Tahoma"/>
                <w:b/>
                <w:bCs/>
                <w:sz w:val="28"/>
                <w:szCs w:val="28"/>
                <w:lang w:val="en-IN" w:eastAsia="en-IN"/>
              </w:rPr>
              <w:t>FME)</w:t>
            </w:r>
          </w:p>
        </w:tc>
      </w:tr>
    </w:tbl>
    <w:p w:rsidR="00AB7B6B" w:rsidRDefault="00AB7B6B" w:rsidP="00AB7B6B">
      <w:pPr>
        <w:autoSpaceDE w:val="0"/>
        <w:autoSpaceDN w:val="0"/>
        <w:adjustRightInd w:val="0"/>
        <w:spacing w:after="0" w:line="240" w:lineRule="auto"/>
        <w:jc w:val="both"/>
        <w:rPr>
          <w:rFonts w:ascii="Tahoma" w:hAnsi="Tahoma" w:cs="Tahoma"/>
          <w:color w:val="000000"/>
          <w:sz w:val="28"/>
          <w:szCs w:val="28"/>
        </w:rPr>
      </w:pPr>
    </w:p>
    <w:p w:rsidR="00AB7B6B" w:rsidRPr="006B2FA5" w:rsidRDefault="00AB7B6B" w:rsidP="00AB7B6B">
      <w:pPr>
        <w:autoSpaceDE w:val="0"/>
        <w:autoSpaceDN w:val="0"/>
        <w:adjustRightInd w:val="0"/>
        <w:spacing w:after="0"/>
        <w:jc w:val="both"/>
        <w:rPr>
          <w:rFonts w:ascii="Tahoma" w:hAnsi="Tahoma" w:cs="Tahoma"/>
          <w:color w:val="000000"/>
          <w:sz w:val="28"/>
          <w:szCs w:val="28"/>
        </w:rPr>
      </w:pPr>
      <w:r w:rsidRPr="006B2FA5">
        <w:rPr>
          <w:rFonts w:ascii="Tahoma" w:hAnsi="Tahoma" w:cs="Tahoma"/>
          <w:color w:val="000000"/>
          <w:sz w:val="28"/>
          <w:szCs w:val="28"/>
        </w:rPr>
        <w:t xml:space="preserve">Prime Minister Formalization of Micro Food Processing Enterprises (PMFME) scheme is a centrally sponsored scheme under </w:t>
      </w:r>
      <w:proofErr w:type="spellStart"/>
      <w:r w:rsidRPr="006B2FA5">
        <w:rPr>
          <w:rFonts w:ascii="Tahoma" w:hAnsi="Tahoma" w:cs="Tahoma"/>
          <w:color w:val="000000"/>
          <w:sz w:val="28"/>
          <w:szCs w:val="28"/>
        </w:rPr>
        <w:t>Aatmanirbhar</w:t>
      </w:r>
      <w:proofErr w:type="spellEnd"/>
      <w:r w:rsidRPr="006B2FA5">
        <w:rPr>
          <w:rFonts w:ascii="Tahoma" w:hAnsi="Tahoma" w:cs="Tahoma"/>
          <w:color w:val="000000"/>
          <w:sz w:val="28"/>
          <w:szCs w:val="28"/>
        </w:rPr>
        <w:t xml:space="preserve"> Bharat Abhiyan that is designed to address the challenges faced by the micro enterprises and to tap the potential of Individual Micro-enterprises as well as institutions like SHGs, FPOs and Cooperatives in supporting the upgradation and formalization of these enterprises.</w:t>
      </w:r>
    </w:p>
    <w:p w:rsidR="00AB7B6B" w:rsidRDefault="00AB7B6B" w:rsidP="00AB7B6B">
      <w:pPr>
        <w:autoSpaceDE w:val="0"/>
        <w:autoSpaceDN w:val="0"/>
        <w:adjustRightInd w:val="0"/>
        <w:spacing w:after="0" w:line="240" w:lineRule="auto"/>
        <w:jc w:val="both"/>
        <w:rPr>
          <w:rFonts w:ascii="Tahoma" w:hAnsi="Tahoma" w:cs="Tahoma"/>
          <w:color w:val="000000"/>
          <w:sz w:val="28"/>
          <w:szCs w:val="28"/>
        </w:rPr>
      </w:pPr>
    </w:p>
    <w:p w:rsidR="00AB7B6B" w:rsidRPr="006B2FA5" w:rsidRDefault="00AB7B6B" w:rsidP="00AB7B6B">
      <w:pPr>
        <w:autoSpaceDE w:val="0"/>
        <w:autoSpaceDN w:val="0"/>
        <w:adjustRightInd w:val="0"/>
        <w:spacing w:after="0" w:line="240" w:lineRule="auto"/>
        <w:jc w:val="both"/>
        <w:rPr>
          <w:rFonts w:ascii="Tahoma" w:hAnsi="Tahoma" w:cs="Tahoma"/>
          <w:color w:val="000000"/>
          <w:sz w:val="28"/>
          <w:szCs w:val="28"/>
        </w:rPr>
      </w:pPr>
      <w:r w:rsidRPr="00FE32BA">
        <w:rPr>
          <w:rFonts w:ascii="Tahoma" w:hAnsi="Tahoma" w:cs="Tahoma"/>
          <w:b/>
          <w:bCs/>
          <w:color w:val="000000"/>
          <w:sz w:val="28"/>
          <w:szCs w:val="28"/>
        </w:rPr>
        <w:t>Aims and Objectives of the Scheme</w:t>
      </w:r>
      <w:r w:rsidRPr="006B2FA5">
        <w:rPr>
          <w:rFonts w:ascii="Tahoma" w:hAnsi="Tahoma" w:cs="Tahoma"/>
          <w:color w:val="000000"/>
          <w:sz w:val="28"/>
          <w:szCs w:val="28"/>
        </w:rPr>
        <w:t>: -</w:t>
      </w:r>
    </w:p>
    <w:p w:rsidR="00AB7B6B" w:rsidRPr="006B2FA5" w:rsidRDefault="00AB7B6B" w:rsidP="00AB7B6B">
      <w:pPr>
        <w:autoSpaceDE w:val="0"/>
        <w:autoSpaceDN w:val="0"/>
        <w:adjustRightInd w:val="0"/>
        <w:spacing w:after="0" w:line="240" w:lineRule="auto"/>
        <w:jc w:val="both"/>
        <w:rPr>
          <w:rFonts w:ascii="Tahoma" w:hAnsi="Tahoma" w:cs="Tahoma"/>
          <w:color w:val="000000"/>
          <w:sz w:val="28"/>
          <w:szCs w:val="28"/>
        </w:rPr>
      </w:pPr>
    </w:p>
    <w:p w:rsidR="00AB7B6B" w:rsidRPr="006B2FA5" w:rsidRDefault="00AB7B6B" w:rsidP="00AB7B6B">
      <w:pPr>
        <w:autoSpaceDE w:val="0"/>
        <w:autoSpaceDN w:val="0"/>
        <w:adjustRightInd w:val="0"/>
        <w:spacing w:after="0"/>
        <w:jc w:val="both"/>
        <w:rPr>
          <w:rFonts w:ascii="Tahoma" w:hAnsi="Tahoma" w:cs="Tahoma"/>
          <w:color w:val="000000"/>
          <w:sz w:val="28"/>
          <w:szCs w:val="28"/>
        </w:rPr>
      </w:pPr>
      <w:r w:rsidRPr="006B2FA5">
        <w:rPr>
          <w:rFonts w:ascii="Tahoma" w:hAnsi="Tahoma" w:cs="Tahoma"/>
          <w:color w:val="000000"/>
          <w:sz w:val="28"/>
          <w:szCs w:val="28"/>
        </w:rPr>
        <w:t>The scheme aims to enhance the competitiveness of existing individual micro unorganized segment of the food processing industry and promote formalization of the sector and support Farmer Producer Organizations (FPOs), Self Help Groups (SHGs) and Producers Cooperatives along their entire value chain.</w:t>
      </w:r>
    </w:p>
    <w:p w:rsidR="00AB7B6B" w:rsidRPr="006B2FA5" w:rsidRDefault="00AB7B6B" w:rsidP="00AB7B6B">
      <w:pPr>
        <w:autoSpaceDE w:val="0"/>
        <w:autoSpaceDN w:val="0"/>
        <w:adjustRightInd w:val="0"/>
        <w:spacing w:after="0" w:line="240" w:lineRule="auto"/>
        <w:jc w:val="both"/>
        <w:rPr>
          <w:rFonts w:ascii="Tahoma" w:hAnsi="Tahoma" w:cs="Tahoma"/>
          <w:color w:val="000000"/>
          <w:sz w:val="28"/>
          <w:szCs w:val="28"/>
        </w:rPr>
      </w:pPr>
    </w:p>
    <w:p w:rsidR="00AB7B6B" w:rsidRPr="006B2FA5" w:rsidRDefault="00AB7B6B" w:rsidP="00AB7B6B">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The objectives of scheme are to build capability of microenterprises to enable:</w:t>
      </w:r>
    </w:p>
    <w:p w:rsidR="00AB7B6B" w:rsidRPr="006B2FA5" w:rsidRDefault="00AB7B6B" w:rsidP="00AB7B6B">
      <w:pPr>
        <w:autoSpaceDE w:val="0"/>
        <w:autoSpaceDN w:val="0"/>
        <w:adjustRightInd w:val="0"/>
        <w:spacing w:after="0" w:line="240" w:lineRule="auto"/>
        <w:jc w:val="both"/>
        <w:rPr>
          <w:rFonts w:ascii="Tahoma" w:hAnsi="Tahoma" w:cs="Tahoma"/>
          <w:color w:val="000000"/>
          <w:sz w:val="28"/>
          <w:szCs w:val="28"/>
        </w:rPr>
      </w:pPr>
    </w:p>
    <w:p w:rsidR="00AB7B6B" w:rsidRPr="006B2FA5" w:rsidRDefault="00AB7B6B" w:rsidP="00EB20B8">
      <w:pPr>
        <w:pStyle w:val="ListParagraph"/>
        <w:numPr>
          <w:ilvl w:val="0"/>
          <w:numId w:val="23"/>
        </w:numPr>
        <w:autoSpaceDE w:val="0"/>
        <w:autoSpaceDN w:val="0"/>
        <w:adjustRightInd w:val="0"/>
        <w:ind w:left="108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Increased access to credit by existing micro food processing entrepreneurs, FPOs, Self Help Groups and Co-operatives.</w:t>
      </w:r>
    </w:p>
    <w:p w:rsidR="00AB7B6B" w:rsidRPr="006B2FA5" w:rsidRDefault="00AB7B6B" w:rsidP="00EB20B8">
      <w:pPr>
        <w:pStyle w:val="ListParagraph"/>
        <w:numPr>
          <w:ilvl w:val="0"/>
          <w:numId w:val="23"/>
        </w:numPr>
        <w:autoSpaceDE w:val="0"/>
        <w:autoSpaceDN w:val="0"/>
        <w:adjustRightInd w:val="0"/>
        <w:ind w:left="108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Integration with organized supply chain by strengthening branding &amp; marketing;</w:t>
      </w:r>
    </w:p>
    <w:p w:rsidR="00AB7B6B" w:rsidRPr="006B2FA5" w:rsidRDefault="00AB7B6B" w:rsidP="00EB20B8">
      <w:pPr>
        <w:pStyle w:val="ListParagraph"/>
        <w:numPr>
          <w:ilvl w:val="0"/>
          <w:numId w:val="23"/>
        </w:numPr>
        <w:autoSpaceDE w:val="0"/>
        <w:autoSpaceDN w:val="0"/>
        <w:adjustRightInd w:val="0"/>
        <w:ind w:left="108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Support for transition of existing 2,00,000 enterprises into formal framework;</w:t>
      </w:r>
    </w:p>
    <w:p w:rsidR="00AB7B6B" w:rsidRPr="006B2FA5" w:rsidRDefault="00AB7B6B" w:rsidP="00EB20B8">
      <w:pPr>
        <w:pStyle w:val="ListParagraph"/>
        <w:numPr>
          <w:ilvl w:val="0"/>
          <w:numId w:val="23"/>
        </w:numPr>
        <w:autoSpaceDE w:val="0"/>
        <w:autoSpaceDN w:val="0"/>
        <w:adjustRightInd w:val="0"/>
        <w:ind w:left="108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Increased access to common services like common processing facility, laboratories, storage, packaging, marketing and incubation services.</w:t>
      </w:r>
    </w:p>
    <w:p w:rsidR="00AB7B6B" w:rsidRPr="006B2FA5" w:rsidRDefault="00AB7B6B" w:rsidP="00EB20B8">
      <w:pPr>
        <w:pStyle w:val="ListParagraph"/>
        <w:numPr>
          <w:ilvl w:val="0"/>
          <w:numId w:val="23"/>
        </w:numPr>
        <w:autoSpaceDE w:val="0"/>
        <w:autoSpaceDN w:val="0"/>
        <w:adjustRightInd w:val="0"/>
        <w:ind w:left="108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Strengthening of institutions, research and training in the food processing sector.</w:t>
      </w:r>
    </w:p>
    <w:p w:rsidR="00AB7B6B" w:rsidRPr="006B2FA5" w:rsidRDefault="00AB7B6B" w:rsidP="00EB20B8">
      <w:pPr>
        <w:pStyle w:val="ListParagraph"/>
        <w:numPr>
          <w:ilvl w:val="0"/>
          <w:numId w:val="23"/>
        </w:numPr>
        <w:autoSpaceDE w:val="0"/>
        <w:autoSpaceDN w:val="0"/>
        <w:adjustRightInd w:val="0"/>
        <w:ind w:left="108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Increased access for the enterprises, to professional and technical support.</w:t>
      </w:r>
    </w:p>
    <w:p w:rsidR="00AB7B6B" w:rsidRPr="006B2FA5" w:rsidRDefault="00AB7B6B" w:rsidP="00AB7B6B">
      <w:pPr>
        <w:autoSpaceDE w:val="0"/>
        <w:autoSpaceDN w:val="0"/>
        <w:adjustRightInd w:val="0"/>
        <w:spacing w:after="0" w:line="240" w:lineRule="auto"/>
        <w:ind w:left="360"/>
        <w:jc w:val="both"/>
        <w:rPr>
          <w:rFonts w:ascii="Tahoma" w:hAnsi="Tahoma" w:cs="Tahoma"/>
          <w:color w:val="000000"/>
          <w:sz w:val="28"/>
          <w:szCs w:val="28"/>
        </w:rPr>
      </w:pPr>
    </w:p>
    <w:p w:rsidR="00AB7B6B" w:rsidRPr="006B2FA5" w:rsidRDefault="00AB7B6B" w:rsidP="00AB7B6B">
      <w:pPr>
        <w:pStyle w:val="Default"/>
        <w:jc w:val="both"/>
        <w:rPr>
          <w:rFonts w:eastAsia="Times New Roman"/>
          <w:sz w:val="28"/>
          <w:szCs w:val="28"/>
        </w:rPr>
      </w:pPr>
      <w:r w:rsidRPr="006B2FA5">
        <w:rPr>
          <w:rFonts w:eastAsia="Times New Roman"/>
          <w:sz w:val="28"/>
          <w:szCs w:val="28"/>
        </w:rPr>
        <w:t>The scheme envisages an outlay of Rs</w:t>
      </w:r>
      <w:r>
        <w:rPr>
          <w:rFonts w:eastAsia="Times New Roman"/>
          <w:sz w:val="28"/>
          <w:szCs w:val="28"/>
        </w:rPr>
        <w:t xml:space="preserve"> </w:t>
      </w:r>
      <w:r w:rsidRPr="006B2FA5">
        <w:rPr>
          <w:rFonts w:eastAsia="Times New Roman"/>
          <w:sz w:val="28"/>
          <w:szCs w:val="28"/>
        </w:rPr>
        <w:t>10,000 crore over a period of five years from 2020-21 to 2024-25. Under the scheme, 2,00,000 micro food processing units will be directly assisted with credit linked subsidy. Applicants are eligible for obtaining credit-linked capital subsidy @ 35 % of the eligible project cost and approximately 55 % of the total project cost would be sanctioned by banks as loans.</w:t>
      </w:r>
    </w:p>
    <w:p w:rsidR="00AB7B6B" w:rsidRPr="006B2FA5" w:rsidRDefault="00AB7B6B" w:rsidP="00AB7B6B">
      <w:pPr>
        <w:pStyle w:val="Default"/>
        <w:jc w:val="right"/>
        <w:rPr>
          <w:rFonts w:eastAsia="Times New Roman"/>
          <w:sz w:val="28"/>
          <w:szCs w:val="28"/>
        </w:rPr>
      </w:pPr>
    </w:p>
    <w:p w:rsidR="00AB7B6B" w:rsidRPr="00FE32BA" w:rsidRDefault="00AB7B6B" w:rsidP="00AB7B6B">
      <w:pPr>
        <w:autoSpaceDE w:val="0"/>
        <w:autoSpaceDN w:val="0"/>
        <w:adjustRightInd w:val="0"/>
        <w:spacing w:after="0" w:line="240" w:lineRule="auto"/>
        <w:rPr>
          <w:rFonts w:ascii="Tahoma" w:hAnsi="Tahoma" w:cs="Tahoma"/>
          <w:b/>
          <w:bCs/>
          <w:color w:val="000000"/>
          <w:sz w:val="28"/>
          <w:szCs w:val="28"/>
        </w:rPr>
      </w:pPr>
      <w:r w:rsidRPr="00FE32BA">
        <w:rPr>
          <w:rFonts w:ascii="Tahoma" w:hAnsi="Tahoma" w:cs="Tahoma"/>
          <w:b/>
          <w:bCs/>
          <w:color w:val="000000"/>
          <w:sz w:val="28"/>
          <w:szCs w:val="28"/>
        </w:rPr>
        <w:lastRenderedPageBreak/>
        <w:t>One District One Product Approach</w:t>
      </w:r>
    </w:p>
    <w:p w:rsidR="00AB7B6B" w:rsidRPr="006B2FA5" w:rsidRDefault="00AB7B6B" w:rsidP="00AB7B6B">
      <w:pPr>
        <w:autoSpaceDE w:val="0"/>
        <w:autoSpaceDN w:val="0"/>
        <w:adjustRightInd w:val="0"/>
        <w:spacing w:after="0" w:line="240" w:lineRule="auto"/>
        <w:rPr>
          <w:rFonts w:ascii="Tahoma" w:hAnsi="Tahoma" w:cs="Tahoma"/>
          <w:color w:val="000000"/>
          <w:sz w:val="28"/>
          <w:szCs w:val="28"/>
        </w:rPr>
      </w:pPr>
    </w:p>
    <w:p w:rsidR="00AB7B6B" w:rsidRPr="006B2FA5" w:rsidRDefault="00AB7B6B" w:rsidP="00AB7B6B">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 xml:space="preserve">The Scheme adopts One District One Product (ODOP) approach to reap benefit of scale in terms of procurement of inputs, availing common services and marketing of products. The States would identify food product for a district keeping in view the existing clusters and availability of raw material. The ODOP could be a perishable </w:t>
      </w:r>
      <w:proofErr w:type="spellStart"/>
      <w:r w:rsidRPr="006B2FA5">
        <w:rPr>
          <w:rFonts w:ascii="Tahoma" w:hAnsi="Tahoma" w:cs="Tahoma"/>
          <w:color w:val="000000"/>
          <w:sz w:val="28"/>
          <w:szCs w:val="28"/>
        </w:rPr>
        <w:t>agri</w:t>
      </w:r>
      <w:proofErr w:type="spellEnd"/>
      <w:r w:rsidRPr="006B2FA5">
        <w:rPr>
          <w:rFonts w:ascii="Tahoma" w:hAnsi="Tahoma" w:cs="Tahoma"/>
          <w:color w:val="000000"/>
          <w:sz w:val="28"/>
          <w:szCs w:val="28"/>
        </w:rPr>
        <w:t xml:space="preserve">-produce, cereal based product or a food product widely produced in a district and their allied sectors. Illustrative list of such products includes mango, potato, litchi, tomato, tapioca, </w:t>
      </w:r>
      <w:proofErr w:type="spellStart"/>
      <w:r w:rsidRPr="006B2FA5">
        <w:rPr>
          <w:rFonts w:ascii="Tahoma" w:hAnsi="Tahoma" w:cs="Tahoma"/>
          <w:color w:val="000000"/>
          <w:sz w:val="28"/>
          <w:szCs w:val="28"/>
        </w:rPr>
        <w:t>kinnu</w:t>
      </w:r>
      <w:proofErr w:type="spellEnd"/>
      <w:r w:rsidRPr="006B2FA5">
        <w:rPr>
          <w:rFonts w:ascii="Tahoma" w:hAnsi="Tahoma" w:cs="Tahoma"/>
          <w:color w:val="000000"/>
          <w:sz w:val="28"/>
          <w:szCs w:val="28"/>
        </w:rPr>
        <w:t xml:space="preserve">, </w:t>
      </w:r>
      <w:proofErr w:type="spellStart"/>
      <w:r w:rsidRPr="006B2FA5">
        <w:rPr>
          <w:rFonts w:ascii="Tahoma" w:hAnsi="Tahoma" w:cs="Tahoma"/>
          <w:color w:val="000000"/>
          <w:sz w:val="28"/>
          <w:szCs w:val="28"/>
        </w:rPr>
        <w:t>bhujia</w:t>
      </w:r>
      <w:proofErr w:type="spellEnd"/>
      <w:r w:rsidRPr="006B2FA5">
        <w:rPr>
          <w:rFonts w:ascii="Tahoma" w:hAnsi="Tahoma" w:cs="Tahoma"/>
          <w:color w:val="000000"/>
          <w:sz w:val="28"/>
          <w:szCs w:val="28"/>
        </w:rPr>
        <w:t xml:space="preserve">, </w:t>
      </w:r>
      <w:proofErr w:type="spellStart"/>
      <w:r w:rsidRPr="006B2FA5">
        <w:rPr>
          <w:rFonts w:ascii="Tahoma" w:hAnsi="Tahoma" w:cs="Tahoma"/>
          <w:color w:val="000000"/>
          <w:sz w:val="28"/>
          <w:szCs w:val="28"/>
        </w:rPr>
        <w:t>petha</w:t>
      </w:r>
      <w:proofErr w:type="spellEnd"/>
      <w:r w:rsidRPr="006B2FA5">
        <w:rPr>
          <w:rFonts w:ascii="Tahoma" w:hAnsi="Tahoma" w:cs="Tahoma"/>
          <w:color w:val="000000"/>
          <w:sz w:val="28"/>
          <w:szCs w:val="28"/>
        </w:rPr>
        <w:t xml:space="preserve">, </w:t>
      </w:r>
      <w:proofErr w:type="spellStart"/>
      <w:r w:rsidRPr="006B2FA5">
        <w:rPr>
          <w:rFonts w:ascii="Tahoma" w:hAnsi="Tahoma" w:cs="Tahoma"/>
          <w:color w:val="000000"/>
          <w:sz w:val="28"/>
          <w:szCs w:val="28"/>
        </w:rPr>
        <w:t>papad</w:t>
      </w:r>
      <w:proofErr w:type="spellEnd"/>
      <w:r w:rsidRPr="006B2FA5">
        <w:rPr>
          <w:rFonts w:ascii="Tahoma" w:hAnsi="Tahoma" w:cs="Tahoma"/>
          <w:color w:val="000000"/>
          <w:sz w:val="28"/>
          <w:szCs w:val="28"/>
        </w:rPr>
        <w:t>, pickle, millet based products, fisheries, poultry, meat as well as animal feed among others. Preference would be given to those producing under ODOP approach. However, units producing other products would also be supported. Support for common infrastructure and branding &amp; marketing would only be given for products under ODOP approach.</w:t>
      </w:r>
    </w:p>
    <w:p w:rsidR="00AB7B6B" w:rsidRDefault="00AB7B6B" w:rsidP="00AB7B6B">
      <w:pPr>
        <w:autoSpaceDE w:val="0"/>
        <w:autoSpaceDN w:val="0"/>
        <w:adjustRightInd w:val="0"/>
        <w:spacing w:after="0" w:line="240" w:lineRule="auto"/>
        <w:jc w:val="both"/>
        <w:rPr>
          <w:rFonts w:ascii="Tahoma" w:hAnsi="Tahoma" w:cs="Tahoma"/>
          <w:color w:val="000000"/>
          <w:sz w:val="28"/>
          <w:szCs w:val="28"/>
        </w:rPr>
      </w:pPr>
    </w:p>
    <w:p w:rsidR="00AB7B6B" w:rsidRPr="00420338" w:rsidRDefault="00AB7B6B" w:rsidP="00AB7B6B">
      <w:pPr>
        <w:spacing w:after="0" w:line="240" w:lineRule="auto"/>
        <w:jc w:val="both"/>
        <w:rPr>
          <w:rFonts w:ascii="Tahoma" w:hAnsi="Tahoma" w:cs="Tahoma"/>
          <w:b/>
          <w:bCs/>
          <w:color w:val="000000"/>
          <w:sz w:val="28"/>
          <w:szCs w:val="28"/>
        </w:rPr>
      </w:pPr>
      <w:r w:rsidRPr="00420338">
        <w:rPr>
          <w:rFonts w:ascii="Tahoma" w:hAnsi="Tahoma" w:cs="Tahoma"/>
          <w:b/>
          <w:bCs/>
          <w:color w:val="000000"/>
          <w:sz w:val="28"/>
          <w:szCs w:val="28"/>
        </w:rPr>
        <w:t>Role of Lead District Managers/ Financial Institutions:</w:t>
      </w:r>
    </w:p>
    <w:p w:rsidR="00AB7B6B" w:rsidRPr="006B2FA5" w:rsidRDefault="00AB7B6B" w:rsidP="00AB7B6B">
      <w:pPr>
        <w:spacing w:after="0" w:line="240" w:lineRule="auto"/>
        <w:jc w:val="both"/>
        <w:rPr>
          <w:rFonts w:ascii="Tahoma" w:hAnsi="Tahoma" w:cs="Tahoma"/>
          <w:color w:val="000000"/>
          <w:sz w:val="28"/>
          <w:szCs w:val="28"/>
        </w:rPr>
      </w:pPr>
    </w:p>
    <w:p w:rsidR="00AB7B6B" w:rsidRPr="006B2FA5" w:rsidRDefault="00AB7B6B" w:rsidP="00AB7B6B">
      <w:pPr>
        <w:spacing w:after="0" w:line="240" w:lineRule="auto"/>
        <w:jc w:val="both"/>
        <w:rPr>
          <w:rFonts w:ascii="Tahoma" w:hAnsi="Tahoma" w:cs="Tahoma"/>
          <w:color w:val="000000"/>
          <w:sz w:val="28"/>
          <w:szCs w:val="28"/>
        </w:rPr>
      </w:pPr>
      <w:r w:rsidRPr="006B2FA5">
        <w:rPr>
          <w:rFonts w:ascii="Tahoma" w:hAnsi="Tahoma" w:cs="Tahoma"/>
          <w:color w:val="000000"/>
          <w:sz w:val="28"/>
          <w:szCs w:val="28"/>
        </w:rPr>
        <w:t>The role and responsibilities of LDMs and Banks in implementing the scheme can be envisaged from the below mentioned points: -</w:t>
      </w:r>
    </w:p>
    <w:p w:rsidR="00AB7B6B" w:rsidRPr="006B2FA5" w:rsidRDefault="00AB7B6B" w:rsidP="00EB20B8">
      <w:pPr>
        <w:pStyle w:val="ListParagraph"/>
        <w:numPr>
          <w:ilvl w:val="0"/>
          <w:numId w:val="24"/>
        </w:numPr>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 xml:space="preserve">The Applications are being received online through the portal and LDMs should sensitize the bank branches to process the applications on priority as it is a flagship scheme of GOI under </w:t>
      </w:r>
      <w:proofErr w:type="spellStart"/>
      <w:r w:rsidRPr="006B2FA5">
        <w:rPr>
          <w:rFonts w:ascii="Tahoma" w:hAnsi="Tahoma" w:cs="Tahoma"/>
          <w:color w:val="000000"/>
          <w:sz w:val="28"/>
          <w:szCs w:val="28"/>
          <w:lang w:val="en-US" w:eastAsia="en-US"/>
        </w:rPr>
        <w:t>Aatmanirbhar</w:t>
      </w:r>
      <w:proofErr w:type="spellEnd"/>
      <w:r w:rsidRPr="006B2FA5">
        <w:rPr>
          <w:rFonts w:ascii="Tahoma" w:hAnsi="Tahoma" w:cs="Tahoma"/>
          <w:color w:val="000000"/>
          <w:sz w:val="28"/>
          <w:szCs w:val="28"/>
          <w:lang w:val="en-US" w:eastAsia="en-US"/>
        </w:rPr>
        <w:t xml:space="preserve"> Bharat Abhiyan. In this regards, all bank branches should login into the portal with the branch IFSC Code and process the applications as per merits.</w:t>
      </w:r>
    </w:p>
    <w:p w:rsidR="00AB7B6B" w:rsidRPr="006B2FA5" w:rsidRDefault="00AB7B6B" w:rsidP="00AB7B6B">
      <w:pPr>
        <w:pStyle w:val="ListParagraph"/>
        <w:ind w:left="1080"/>
        <w:rPr>
          <w:rFonts w:ascii="Tahoma" w:hAnsi="Tahoma" w:cs="Tahoma"/>
          <w:color w:val="000000"/>
          <w:sz w:val="28"/>
          <w:szCs w:val="28"/>
          <w:lang w:val="en-US" w:eastAsia="en-US"/>
        </w:rPr>
      </w:pPr>
    </w:p>
    <w:p w:rsidR="00AB7B6B" w:rsidRPr="006B2FA5" w:rsidRDefault="00950D06" w:rsidP="00EB20B8">
      <w:pPr>
        <w:pStyle w:val="ListParagraph"/>
        <w:numPr>
          <w:ilvl w:val="0"/>
          <w:numId w:val="24"/>
        </w:numPr>
        <w:contextualSpacing/>
        <w:rPr>
          <w:rFonts w:ascii="Tahoma" w:hAnsi="Tahoma" w:cs="Tahoma"/>
          <w:color w:val="000000"/>
          <w:sz w:val="28"/>
          <w:szCs w:val="28"/>
          <w:lang w:val="en-US" w:eastAsia="en-US"/>
        </w:rPr>
      </w:pPr>
      <w:r>
        <w:rPr>
          <w:rFonts w:ascii="Tahoma" w:hAnsi="Tahoma" w:cs="Tahoma"/>
          <w:color w:val="000000"/>
          <w:sz w:val="28"/>
          <w:szCs w:val="28"/>
          <w:lang w:val="en-US" w:eastAsia="en-US"/>
        </w:rPr>
        <w:t>T</w:t>
      </w:r>
      <w:r w:rsidR="00AB7B6B" w:rsidRPr="006B2FA5">
        <w:rPr>
          <w:rFonts w:ascii="Tahoma" w:hAnsi="Tahoma" w:cs="Tahoma"/>
          <w:color w:val="000000"/>
          <w:sz w:val="28"/>
          <w:szCs w:val="28"/>
          <w:lang w:val="en-US" w:eastAsia="en-US"/>
        </w:rPr>
        <w:t>he Scheme should be given widespread publicity through the awareness programmes and camps should be organized in close coordination with local district administration and banks and maximum number of applications should be sourced in these camps.</w:t>
      </w:r>
    </w:p>
    <w:p w:rsidR="00AB7B6B" w:rsidRPr="006B2FA5" w:rsidRDefault="00AB7B6B" w:rsidP="00AB7B6B">
      <w:pPr>
        <w:pStyle w:val="ListParagraph"/>
        <w:rPr>
          <w:rFonts w:ascii="Tahoma" w:hAnsi="Tahoma" w:cs="Tahoma"/>
          <w:color w:val="000000"/>
          <w:sz w:val="28"/>
          <w:szCs w:val="28"/>
          <w:lang w:val="en-US" w:eastAsia="en-US"/>
        </w:rPr>
      </w:pPr>
    </w:p>
    <w:p w:rsidR="00AB7B6B" w:rsidRPr="006B2FA5" w:rsidRDefault="00AB7B6B" w:rsidP="00EB20B8">
      <w:pPr>
        <w:pStyle w:val="ListParagraph"/>
        <w:numPr>
          <w:ilvl w:val="0"/>
          <w:numId w:val="24"/>
        </w:numPr>
        <w:contextualSpacing/>
        <w:rPr>
          <w:rFonts w:ascii="Tahoma" w:hAnsi="Tahoma" w:cs="Tahoma"/>
          <w:color w:val="000000"/>
          <w:sz w:val="28"/>
          <w:szCs w:val="28"/>
          <w:lang w:val="en-US" w:eastAsia="en-US"/>
        </w:rPr>
      </w:pPr>
      <w:r>
        <w:rPr>
          <w:rFonts w:ascii="Tahoma" w:hAnsi="Tahoma" w:cs="Tahoma"/>
          <w:color w:val="000000"/>
          <w:sz w:val="28"/>
          <w:szCs w:val="28"/>
          <w:lang w:val="en-US" w:eastAsia="en-US"/>
        </w:rPr>
        <w:t xml:space="preserve"> </w:t>
      </w:r>
      <w:r w:rsidR="00950D06">
        <w:rPr>
          <w:rFonts w:ascii="Tahoma" w:hAnsi="Tahoma" w:cs="Tahoma"/>
          <w:color w:val="000000"/>
          <w:sz w:val="28"/>
          <w:szCs w:val="28"/>
          <w:lang w:val="en-US" w:eastAsia="en-US"/>
        </w:rPr>
        <w:t>R</w:t>
      </w:r>
      <w:r w:rsidRPr="006B2FA5">
        <w:rPr>
          <w:rFonts w:ascii="Tahoma" w:hAnsi="Tahoma" w:cs="Tahoma"/>
          <w:color w:val="000000"/>
          <w:sz w:val="28"/>
          <w:szCs w:val="28"/>
          <w:lang w:val="en-US" w:eastAsia="en-US"/>
        </w:rPr>
        <w:t>SETIs and FLCs may be roped in for training and counselling of the people attending the camps.</w:t>
      </w:r>
    </w:p>
    <w:p w:rsidR="00AB7B6B" w:rsidRPr="006B2FA5" w:rsidRDefault="00AB7B6B" w:rsidP="00AB7B6B">
      <w:pPr>
        <w:spacing w:after="0" w:line="240" w:lineRule="auto"/>
        <w:jc w:val="both"/>
        <w:rPr>
          <w:rFonts w:ascii="Tahoma" w:hAnsi="Tahoma" w:cs="Tahoma"/>
          <w:color w:val="000000"/>
          <w:sz w:val="28"/>
          <w:szCs w:val="28"/>
        </w:rPr>
      </w:pPr>
    </w:p>
    <w:p w:rsidR="00AB7B6B" w:rsidRDefault="00AB7B6B" w:rsidP="00AB7B6B">
      <w:pPr>
        <w:spacing w:after="0" w:line="240" w:lineRule="auto"/>
        <w:jc w:val="both"/>
        <w:rPr>
          <w:rFonts w:ascii="Tahoma" w:hAnsi="Tahoma" w:cs="Tahoma"/>
          <w:color w:val="000000"/>
          <w:sz w:val="28"/>
          <w:szCs w:val="28"/>
        </w:rPr>
      </w:pPr>
      <w:proofErr w:type="spellStart"/>
      <w:r w:rsidRPr="006B2FA5">
        <w:rPr>
          <w:rFonts w:ascii="Tahoma" w:hAnsi="Tahoma" w:cs="Tahoma"/>
          <w:color w:val="000000"/>
          <w:sz w:val="28"/>
          <w:szCs w:val="28"/>
        </w:rPr>
        <w:t>M</w:t>
      </w:r>
      <w:r>
        <w:rPr>
          <w:rFonts w:ascii="Tahoma" w:hAnsi="Tahoma" w:cs="Tahoma"/>
          <w:color w:val="000000"/>
          <w:sz w:val="28"/>
          <w:szCs w:val="28"/>
        </w:rPr>
        <w:t>o</w:t>
      </w:r>
      <w:r w:rsidRPr="006B2FA5">
        <w:rPr>
          <w:rFonts w:ascii="Tahoma" w:hAnsi="Tahoma" w:cs="Tahoma"/>
          <w:color w:val="000000"/>
          <w:sz w:val="28"/>
          <w:szCs w:val="28"/>
        </w:rPr>
        <w:t>FPI</w:t>
      </w:r>
      <w:proofErr w:type="spellEnd"/>
      <w:r w:rsidRPr="006B2FA5">
        <w:rPr>
          <w:rFonts w:ascii="Tahoma" w:hAnsi="Tahoma" w:cs="Tahoma"/>
          <w:color w:val="000000"/>
          <w:sz w:val="28"/>
          <w:szCs w:val="28"/>
        </w:rPr>
        <w:t xml:space="preserve"> is providing support to the banks through the State Nodal Authorities (SNAs) and the District Nodal Offic</w:t>
      </w:r>
      <w:r>
        <w:rPr>
          <w:rFonts w:ascii="Tahoma" w:hAnsi="Tahoma" w:cs="Tahoma"/>
          <w:color w:val="000000"/>
          <w:sz w:val="28"/>
          <w:szCs w:val="28"/>
        </w:rPr>
        <w:t>ers (DNOs) of the PMFME Scheme.  Contact details of Resource Persons of each district has already been shared by SLBC with all LDMs/Banks.</w:t>
      </w:r>
    </w:p>
    <w:p w:rsidR="00AB7B6B" w:rsidRDefault="00AB7B6B" w:rsidP="00AB7B6B">
      <w:pPr>
        <w:spacing w:after="0" w:line="240" w:lineRule="auto"/>
        <w:jc w:val="both"/>
        <w:rPr>
          <w:rFonts w:ascii="Tahoma" w:hAnsi="Tahoma" w:cs="Tahoma"/>
          <w:color w:val="000000"/>
          <w:sz w:val="28"/>
          <w:szCs w:val="28"/>
        </w:rPr>
      </w:pPr>
    </w:p>
    <w:p w:rsidR="00AB7B6B" w:rsidRDefault="00AB7B6B" w:rsidP="00AB7B6B">
      <w:pPr>
        <w:spacing w:after="0" w:line="240" w:lineRule="auto"/>
        <w:jc w:val="both"/>
        <w:rPr>
          <w:rFonts w:ascii="Tahoma" w:hAnsi="Tahoma" w:cs="Tahoma"/>
          <w:color w:val="000000"/>
          <w:sz w:val="28"/>
          <w:szCs w:val="28"/>
        </w:rPr>
      </w:pPr>
      <w:r>
        <w:rPr>
          <w:rFonts w:ascii="Tahoma" w:hAnsi="Tahoma" w:cs="Tahoma"/>
          <w:color w:val="000000"/>
          <w:sz w:val="28"/>
          <w:szCs w:val="28"/>
        </w:rPr>
        <w:t xml:space="preserve">MSME Department Haryana has appointed State PMU (M/s Grant Thornton) for hand-holding above-said scheme for providing support to beneficiaries and </w:t>
      </w:r>
      <w:r>
        <w:rPr>
          <w:rFonts w:ascii="Tahoma" w:hAnsi="Tahoma" w:cs="Tahoma"/>
          <w:color w:val="000000"/>
          <w:sz w:val="28"/>
          <w:szCs w:val="28"/>
        </w:rPr>
        <w:lastRenderedPageBreak/>
        <w:t xml:space="preserve">source quality </w:t>
      </w:r>
      <w:proofErr w:type="spellStart"/>
      <w:r>
        <w:rPr>
          <w:rFonts w:ascii="Tahoma" w:hAnsi="Tahoma" w:cs="Tahoma"/>
          <w:color w:val="000000"/>
          <w:sz w:val="28"/>
          <w:szCs w:val="28"/>
        </w:rPr>
        <w:t>aplications</w:t>
      </w:r>
      <w:proofErr w:type="spellEnd"/>
      <w:r>
        <w:rPr>
          <w:rFonts w:ascii="Tahoma" w:hAnsi="Tahoma" w:cs="Tahoma"/>
          <w:color w:val="000000"/>
          <w:sz w:val="28"/>
          <w:szCs w:val="28"/>
        </w:rPr>
        <w:t xml:space="preserve"> under the scheme in close coordination with DNOs and SNAs.</w:t>
      </w:r>
    </w:p>
    <w:p w:rsidR="00AB7B6B" w:rsidRDefault="00AB7B6B" w:rsidP="00AB7B6B">
      <w:pPr>
        <w:spacing w:after="0" w:line="240" w:lineRule="auto"/>
        <w:jc w:val="both"/>
        <w:rPr>
          <w:rFonts w:ascii="Tahoma" w:hAnsi="Tahoma" w:cs="Tahoma"/>
          <w:color w:val="000000"/>
          <w:sz w:val="28"/>
          <w:szCs w:val="28"/>
        </w:rPr>
      </w:pPr>
    </w:p>
    <w:p w:rsidR="00AB7B6B" w:rsidRDefault="00AB7B6B" w:rsidP="00AB7B6B">
      <w:pPr>
        <w:spacing w:after="0" w:line="240" w:lineRule="auto"/>
        <w:jc w:val="both"/>
        <w:rPr>
          <w:rFonts w:ascii="Tahoma" w:hAnsi="Tahoma" w:cs="Tahoma"/>
          <w:color w:val="000000"/>
          <w:sz w:val="28"/>
          <w:szCs w:val="28"/>
        </w:rPr>
      </w:pPr>
      <w:r>
        <w:rPr>
          <w:rFonts w:ascii="Tahoma" w:hAnsi="Tahoma" w:cs="Tahoma"/>
          <w:color w:val="000000"/>
          <w:sz w:val="28"/>
          <w:szCs w:val="28"/>
        </w:rPr>
        <w:t>Controlling Heads of all banks are requested to ensure compliance of above-said instructions.</w:t>
      </w:r>
    </w:p>
    <w:p w:rsidR="00AB7B6B" w:rsidRDefault="00AB7B6B" w:rsidP="00AB7B6B">
      <w:pPr>
        <w:spacing w:after="0" w:line="240" w:lineRule="auto"/>
        <w:jc w:val="both"/>
        <w:rPr>
          <w:rFonts w:ascii="Tahoma" w:hAnsi="Tahoma" w:cs="Tahoma"/>
          <w:color w:val="000000"/>
          <w:sz w:val="28"/>
          <w:szCs w:val="28"/>
        </w:rPr>
      </w:pPr>
    </w:p>
    <w:p w:rsidR="00AB7B6B" w:rsidRDefault="00AB7B6B" w:rsidP="00AB7B6B">
      <w:pPr>
        <w:spacing w:after="0" w:line="240" w:lineRule="auto"/>
        <w:jc w:val="both"/>
        <w:rPr>
          <w:rFonts w:ascii="Tahoma" w:hAnsi="Tahoma" w:cs="Tahoma"/>
          <w:color w:val="000000"/>
          <w:sz w:val="28"/>
          <w:szCs w:val="28"/>
        </w:rPr>
      </w:pPr>
      <w:r>
        <w:rPr>
          <w:rFonts w:ascii="Tahoma" w:hAnsi="Tahoma" w:cs="Tahoma"/>
          <w:color w:val="000000"/>
          <w:sz w:val="28"/>
          <w:szCs w:val="28"/>
        </w:rPr>
        <w:t>As per PM FME portal, position of cases is as under:-</w:t>
      </w:r>
    </w:p>
    <w:tbl>
      <w:tblPr>
        <w:tblpPr w:leftFromText="180" w:rightFromText="180" w:vertAnchor="text" w:horzAnchor="margin" w:tblpXSpec="center" w:tblpY="249"/>
        <w:tblW w:w="3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60"/>
        <w:gridCol w:w="1414"/>
        <w:gridCol w:w="2268"/>
      </w:tblGrid>
      <w:tr w:rsidR="00AB7B6B" w:rsidRPr="0093320B" w:rsidTr="002A4A3F">
        <w:trPr>
          <w:trHeight w:val="519"/>
        </w:trPr>
        <w:tc>
          <w:tcPr>
            <w:tcW w:w="1290" w:type="pct"/>
          </w:tcPr>
          <w:p w:rsidR="00AB7B6B" w:rsidRPr="00AF1087" w:rsidRDefault="00AB7B6B" w:rsidP="002A4A3F">
            <w:pPr>
              <w:spacing w:after="0" w:line="240" w:lineRule="auto"/>
              <w:rPr>
                <w:rFonts w:ascii="Tahoma" w:hAnsi="Tahoma" w:cs="Tahoma"/>
                <w:b/>
                <w:bCs/>
                <w:color w:val="000000"/>
                <w:szCs w:val="22"/>
              </w:rPr>
            </w:pPr>
            <w:r>
              <w:rPr>
                <w:rFonts w:ascii="Tahoma" w:hAnsi="Tahoma" w:cs="Tahoma"/>
                <w:b/>
                <w:bCs/>
                <w:color w:val="000000"/>
                <w:szCs w:val="22"/>
              </w:rPr>
              <w:t>Applications received</w:t>
            </w:r>
          </w:p>
        </w:tc>
        <w:tc>
          <w:tcPr>
            <w:tcW w:w="1289" w:type="pct"/>
            <w:shd w:val="clear" w:color="auto" w:fill="auto"/>
            <w:hideMark/>
          </w:tcPr>
          <w:p w:rsidR="00AB7B6B" w:rsidRPr="00AF1087" w:rsidRDefault="00AB7B6B" w:rsidP="002A4A3F">
            <w:pPr>
              <w:spacing w:after="0" w:line="240" w:lineRule="auto"/>
              <w:rPr>
                <w:rFonts w:ascii="Tahoma" w:hAnsi="Tahoma" w:cs="Tahoma"/>
                <w:b/>
                <w:bCs/>
                <w:color w:val="000000"/>
                <w:szCs w:val="22"/>
              </w:rPr>
            </w:pPr>
            <w:r>
              <w:rPr>
                <w:rFonts w:ascii="Tahoma" w:hAnsi="Tahoma" w:cs="Tahoma"/>
                <w:b/>
                <w:bCs/>
                <w:color w:val="000000"/>
                <w:szCs w:val="22"/>
              </w:rPr>
              <w:t xml:space="preserve">Cases sanctioned </w:t>
            </w:r>
          </w:p>
        </w:tc>
        <w:tc>
          <w:tcPr>
            <w:tcW w:w="930" w:type="pct"/>
            <w:shd w:val="clear" w:color="auto" w:fill="auto"/>
            <w:hideMark/>
          </w:tcPr>
          <w:p w:rsidR="00AB7B6B" w:rsidRPr="00AF1087" w:rsidRDefault="00AB7B6B" w:rsidP="002A4A3F">
            <w:pPr>
              <w:spacing w:after="0" w:line="240" w:lineRule="auto"/>
              <w:rPr>
                <w:rFonts w:ascii="Tahoma" w:hAnsi="Tahoma" w:cs="Tahoma"/>
                <w:b/>
                <w:bCs/>
                <w:color w:val="000000"/>
                <w:szCs w:val="22"/>
              </w:rPr>
            </w:pPr>
            <w:r>
              <w:rPr>
                <w:rFonts w:ascii="Tahoma" w:hAnsi="Tahoma" w:cs="Tahoma"/>
                <w:b/>
                <w:bCs/>
                <w:color w:val="000000"/>
                <w:szCs w:val="22"/>
              </w:rPr>
              <w:t>Cases</w:t>
            </w:r>
            <w:r w:rsidRPr="00AF1087">
              <w:rPr>
                <w:rFonts w:ascii="Tahoma" w:hAnsi="Tahoma" w:cs="Tahoma"/>
                <w:b/>
                <w:bCs/>
                <w:color w:val="000000"/>
                <w:szCs w:val="22"/>
              </w:rPr>
              <w:t xml:space="preserve"> </w:t>
            </w:r>
            <w:r>
              <w:rPr>
                <w:rFonts w:ascii="Tahoma" w:hAnsi="Tahoma" w:cs="Tahoma"/>
                <w:b/>
                <w:bCs/>
                <w:color w:val="000000"/>
                <w:szCs w:val="22"/>
              </w:rPr>
              <w:t>under process</w:t>
            </w:r>
          </w:p>
        </w:tc>
        <w:tc>
          <w:tcPr>
            <w:tcW w:w="1492" w:type="pct"/>
            <w:shd w:val="clear" w:color="auto" w:fill="auto"/>
            <w:hideMark/>
          </w:tcPr>
          <w:p w:rsidR="00AB7B6B" w:rsidRPr="00AF1087" w:rsidRDefault="00AB7B6B" w:rsidP="002A4A3F">
            <w:pPr>
              <w:spacing w:after="0" w:line="240" w:lineRule="auto"/>
              <w:rPr>
                <w:rFonts w:ascii="Tahoma" w:hAnsi="Tahoma" w:cs="Tahoma"/>
                <w:b/>
                <w:bCs/>
                <w:color w:val="000000"/>
                <w:szCs w:val="22"/>
              </w:rPr>
            </w:pPr>
            <w:r>
              <w:rPr>
                <w:rFonts w:ascii="Tahoma" w:hAnsi="Tahoma" w:cs="Tahoma"/>
                <w:b/>
                <w:bCs/>
                <w:color w:val="000000"/>
                <w:szCs w:val="22"/>
              </w:rPr>
              <w:t>Applications rejected</w:t>
            </w:r>
          </w:p>
        </w:tc>
      </w:tr>
      <w:tr w:rsidR="00AB7B6B" w:rsidRPr="0093320B" w:rsidTr="002A4A3F">
        <w:trPr>
          <w:trHeight w:val="233"/>
        </w:trPr>
        <w:tc>
          <w:tcPr>
            <w:tcW w:w="1290" w:type="pct"/>
          </w:tcPr>
          <w:p w:rsidR="00AB7B6B" w:rsidRDefault="00AB7B6B" w:rsidP="002A4A3F">
            <w:pPr>
              <w:spacing w:after="0" w:line="240" w:lineRule="auto"/>
              <w:jc w:val="center"/>
              <w:rPr>
                <w:rFonts w:ascii="Tahoma" w:hAnsi="Tahoma" w:cs="Tahoma"/>
                <w:color w:val="000000"/>
                <w:szCs w:val="22"/>
              </w:rPr>
            </w:pPr>
            <w:r>
              <w:rPr>
                <w:rFonts w:ascii="Tahoma" w:hAnsi="Tahoma" w:cs="Tahoma"/>
                <w:color w:val="000000"/>
                <w:szCs w:val="22"/>
              </w:rPr>
              <w:t>387</w:t>
            </w:r>
          </w:p>
        </w:tc>
        <w:tc>
          <w:tcPr>
            <w:tcW w:w="1289" w:type="pct"/>
            <w:shd w:val="clear" w:color="auto" w:fill="auto"/>
            <w:noWrap/>
            <w:vAlign w:val="bottom"/>
            <w:hideMark/>
          </w:tcPr>
          <w:p w:rsidR="00AB7B6B" w:rsidRPr="00A33588" w:rsidRDefault="00AB7B6B" w:rsidP="002A4A3F">
            <w:pPr>
              <w:spacing w:after="0" w:line="240" w:lineRule="auto"/>
              <w:jc w:val="center"/>
              <w:rPr>
                <w:rFonts w:ascii="Tahoma" w:hAnsi="Tahoma" w:cs="Tahoma"/>
                <w:color w:val="000000"/>
                <w:szCs w:val="22"/>
              </w:rPr>
            </w:pPr>
            <w:r>
              <w:rPr>
                <w:rFonts w:ascii="Tahoma" w:hAnsi="Tahoma" w:cs="Tahoma"/>
                <w:color w:val="000000"/>
                <w:szCs w:val="22"/>
              </w:rPr>
              <w:t>99</w:t>
            </w:r>
          </w:p>
        </w:tc>
        <w:tc>
          <w:tcPr>
            <w:tcW w:w="930" w:type="pct"/>
            <w:shd w:val="clear" w:color="auto" w:fill="auto"/>
            <w:noWrap/>
            <w:vAlign w:val="bottom"/>
            <w:hideMark/>
          </w:tcPr>
          <w:p w:rsidR="00AB7B6B" w:rsidRPr="00A33588" w:rsidRDefault="00AB7B6B" w:rsidP="002A4A3F">
            <w:pPr>
              <w:spacing w:after="0" w:line="240" w:lineRule="auto"/>
              <w:jc w:val="center"/>
              <w:rPr>
                <w:rFonts w:ascii="Tahoma" w:hAnsi="Tahoma" w:cs="Tahoma"/>
                <w:color w:val="000000"/>
                <w:szCs w:val="22"/>
              </w:rPr>
            </w:pPr>
            <w:r>
              <w:rPr>
                <w:rFonts w:ascii="Tahoma" w:hAnsi="Tahoma" w:cs="Tahoma"/>
                <w:color w:val="000000"/>
                <w:szCs w:val="22"/>
              </w:rPr>
              <w:t>116</w:t>
            </w:r>
          </w:p>
        </w:tc>
        <w:tc>
          <w:tcPr>
            <w:tcW w:w="1492" w:type="pct"/>
            <w:shd w:val="clear" w:color="auto" w:fill="auto"/>
            <w:noWrap/>
            <w:vAlign w:val="bottom"/>
            <w:hideMark/>
          </w:tcPr>
          <w:p w:rsidR="00AB7B6B" w:rsidRPr="00A33588" w:rsidRDefault="00AB7B6B" w:rsidP="002A4A3F">
            <w:pPr>
              <w:spacing w:after="0" w:line="240" w:lineRule="auto"/>
              <w:jc w:val="center"/>
              <w:rPr>
                <w:rFonts w:ascii="Tahoma" w:hAnsi="Tahoma" w:cs="Tahoma"/>
                <w:color w:val="000000"/>
                <w:szCs w:val="22"/>
              </w:rPr>
            </w:pPr>
            <w:r>
              <w:rPr>
                <w:rFonts w:ascii="Tahoma" w:hAnsi="Tahoma" w:cs="Tahoma"/>
                <w:color w:val="000000"/>
                <w:szCs w:val="22"/>
              </w:rPr>
              <w:t>172</w:t>
            </w:r>
          </w:p>
        </w:tc>
      </w:tr>
    </w:tbl>
    <w:p w:rsidR="00AB7B6B" w:rsidRDefault="00AB7B6B" w:rsidP="00AB7B6B">
      <w:pPr>
        <w:spacing w:after="0" w:line="240" w:lineRule="auto"/>
        <w:jc w:val="both"/>
        <w:rPr>
          <w:rFonts w:ascii="Tahoma" w:hAnsi="Tahoma" w:cs="Tahoma"/>
          <w:color w:val="000000"/>
          <w:sz w:val="28"/>
          <w:szCs w:val="28"/>
        </w:rPr>
      </w:pPr>
    </w:p>
    <w:p w:rsidR="00AB7B6B" w:rsidRDefault="00AB7B6B" w:rsidP="00AB7B6B">
      <w:pPr>
        <w:spacing w:after="0"/>
        <w:jc w:val="both"/>
        <w:rPr>
          <w:rFonts w:ascii="Tahoma" w:hAnsi="Tahoma" w:cs="Tahoma"/>
          <w:b/>
          <w:bCs/>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Bank-wise</w:t>
      </w:r>
      <w:r>
        <w:rPr>
          <w:rFonts w:ascii="Tahoma" w:hAnsi="Tahoma" w:cs="Tahoma"/>
          <w:b/>
          <w:bCs/>
          <w:sz w:val="28"/>
          <w:szCs w:val="28"/>
          <w:lang w:eastAsia="x-none" w:bidi="ar-SA"/>
        </w:rPr>
        <w:t xml:space="preserve"> &amp; District-wise</w:t>
      </w:r>
      <w:r w:rsidRPr="00E44D7E">
        <w:rPr>
          <w:rFonts w:ascii="Tahoma" w:hAnsi="Tahoma" w:cs="Tahoma"/>
          <w:b/>
          <w:bCs/>
          <w:sz w:val="28"/>
          <w:szCs w:val="28"/>
          <w:lang w:eastAsia="x-none" w:bidi="ar-SA"/>
        </w:rPr>
        <w:t xml:space="preserve"> position is as per Annexure </w:t>
      </w:r>
      <w:r w:rsidR="00181406">
        <w:rPr>
          <w:rFonts w:ascii="Tahoma" w:hAnsi="Tahoma" w:cs="Tahoma"/>
          <w:b/>
          <w:bCs/>
          <w:sz w:val="28"/>
          <w:szCs w:val="28"/>
          <w:lang w:eastAsia="x-none" w:bidi="ar-SA"/>
        </w:rPr>
        <w:t>24</w:t>
      </w:r>
      <w:r>
        <w:rPr>
          <w:rFonts w:ascii="Tahoma" w:hAnsi="Tahoma" w:cs="Tahoma"/>
          <w:b/>
          <w:bCs/>
          <w:sz w:val="28"/>
          <w:szCs w:val="28"/>
          <w:lang w:eastAsia="x-none" w:bidi="ar-SA"/>
        </w:rPr>
        <w:t>.1-</w:t>
      </w:r>
      <w:r w:rsidR="00181406">
        <w:rPr>
          <w:rFonts w:ascii="Tahoma" w:hAnsi="Tahoma" w:cs="Tahoma"/>
          <w:b/>
          <w:bCs/>
          <w:sz w:val="28"/>
          <w:szCs w:val="28"/>
          <w:lang w:eastAsia="x-none" w:bidi="ar-SA"/>
        </w:rPr>
        <w:t>24</w:t>
      </w:r>
      <w:r>
        <w:rPr>
          <w:rFonts w:ascii="Tahoma" w:hAnsi="Tahoma" w:cs="Tahoma"/>
          <w:b/>
          <w:bCs/>
          <w:sz w:val="28"/>
          <w:szCs w:val="28"/>
          <w:lang w:eastAsia="x-none" w:bidi="ar-SA"/>
        </w:rPr>
        <w:t xml:space="preserve">.2 </w:t>
      </w:r>
      <w:r w:rsidRPr="00E44D7E">
        <w:rPr>
          <w:rFonts w:ascii="Tahoma" w:hAnsi="Tahoma" w:cs="Tahoma"/>
          <w:b/>
          <w:bCs/>
          <w:sz w:val="28"/>
          <w:szCs w:val="28"/>
          <w:lang w:eastAsia="x-none" w:bidi="ar-SA"/>
        </w:rPr>
        <w:t>(</w:t>
      </w:r>
      <w:r w:rsidRPr="00D03C18">
        <w:rPr>
          <w:rFonts w:ascii="Tahoma" w:hAnsi="Tahoma" w:cs="Tahoma"/>
          <w:b/>
          <w:bCs/>
          <w:sz w:val="28"/>
          <w:szCs w:val="28"/>
          <w:lang w:eastAsia="x-none" w:bidi="ar-SA"/>
        </w:rPr>
        <w:t xml:space="preserve">Page – </w:t>
      </w:r>
      <w:r w:rsidR="00BD0EE5">
        <w:rPr>
          <w:rFonts w:ascii="Tahoma" w:hAnsi="Tahoma" w:cs="Tahoma"/>
          <w:b/>
          <w:bCs/>
          <w:sz w:val="28"/>
          <w:szCs w:val="28"/>
          <w:lang w:eastAsia="x-none" w:bidi="ar-SA"/>
        </w:rPr>
        <w:t>149-150</w:t>
      </w:r>
      <w:r>
        <w:rPr>
          <w:rFonts w:ascii="Tahoma" w:hAnsi="Tahoma" w:cs="Tahoma"/>
          <w:b/>
          <w:bCs/>
          <w:sz w:val="28"/>
          <w:szCs w:val="28"/>
          <w:lang w:eastAsia="x-none" w:bidi="ar-SA"/>
        </w:rPr>
        <w:t>).</w:t>
      </w:r>
    </w:p>
    <w:p w:rsidR="00AB7B6B" w:rsidRDefault="00AB7B6B" w:rsidP="00AB7B6B">
      <w:pPr>
        <w:spacing w:after="0"/>
        <w:jc w:val="both"/>
        <w:rPr>
          <w:rFonts w:ascii="Tahoma" w:hAnsi="Tahoma" w:cs="Tahoma"/>
          <w:b/>
          <w:bCs/>
          <w:sz w:val="28"/>
          <w:szCs w:val="28"/>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AB7B6B" w:rsidRPr="00B44F9B" w:rsidTr="00181406">
        <w:tc>
          <w:tcPr>
            <w:tcW w:w="2033" w:type="dxa"/>
            <w:tcBorders>
              <w:top w:val="single" w:sz="12" w:space="0" w:color="auto"/>
              <w:left w:val="single" w:sz="12" w:space="0" w:color="auto"/>
              <w:bottom w:val="single" w:sz="12" w:space="0" w:color="auto"/>
              <w:right w:val="single" w:sz="12" w:space="0" w:color="auto"/>
            </w:tcBorders>
            <w:hideMark/>
          </w:tcPr>
          <w:p w:rsidR="00AB7B6B" w:rsidRPr="00B44F9B" w:rsidRDefault="00AB7B6B" w:rsidP="002A4A3F">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AB7B6B" w:rsidRPr="00B44F9B" w:rsidRDefault="00AB7B6B" w:rsidP="002A4A3F">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5E3914">
              <w:rPr>
                <w:rFonts w:ascii="Tahoma" w:eastAsia="Calibri" w:hAnsi="Tahoma" w:cs="Tahoma"/>
                <w:b/>
                <w:bCs/>
                <w:color w:val="000000"/>
                <w:sz w:val="28"/>
                <w:szCs w:val="28"/>
                <w:lang w:val="en-IN" w:eastAsia="en-IN"/>
              </w:rPr>
              <w:t>1</w:t>
            </w:r>
            <w:r>
              <w:rPr>
                <w:rFonts w:ascii="Tahoma" w:eastAsia="Calibri" w:hAnsi="Tahoma" w:cs="Tahoma"/>
                <w:b/>
                <w:bCs/>
                <w:color w:val="000000"/>
                <w:sz w:val="28"/>
                <w:szCs w:val="28"/>
                <w:lang w:val="en-IN" w:eastAsia="en-IN"/>
              </w:rPr>
              <w:t>6</w:t>
            </w:r>
          </w:p>
        </w:tc>
        <w:tc>
          <w:tcPr>
            <w:tcW w:w="7722" w:type="dxa"/>
            <w:tcBorders>
              <w:top w:val="single" w:sz="12" w:space="0" w:color="auto"/>
              <w:left w:val="single" w:sz="12" w:space="0" w:color="auto"/>
              <w:bottom w:val="single" w:sz="12" w:space="0" w:color="auto"/>
              <w:right w:val="single" w:sz="12" w:space="0" w:color="auto"/>
            </w:tcBorders>
          </w:tcPr>
          <w:p w:rsidR="00AB7B6B" w:rsidRPr="0072266A" w:rsidRDefault="00AB7B6B" w:rsidP="002A4A3F">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ANIMAL HUSBANDRY INFRASTRUCTURE DEVELOPMENT FUND (AHIDF)</w:t>
            </w:r>
          </w:p>
        </w:tc>
      </w:tr>
    </w:tbl>
    <w:p w:rsidR="00A85488" w:rsidRDefault="00A85488" w:rsidP="00AB7B6B">
      <w:pPr>
        <w:spacing w:after="0"/>
        <w:jc w:val="both"/>
        <w:rPr>
          <w:rFonts w:ascii="Tahoma" w:hAnsi="Tahoma" w:cs="Tahoma"/>
          <w:sz w:val="28"/>
          <w:szCs w:val="28"/>
          <w:lang w:eastAsia="x-none" w:bidi="ar-SA"/>
        </w:rPr>
      </w:pPr>
    </w:p>
    <w:p w:rsidR="00AB7B6B" w:rsidRPr="00197573" w:rsidRDefault="00AB7B6B" w:rsidP="00AB7B6B">
      <w:pPr>
        <w:spacing w:after="0"/>
        <w:jc w:val="both"/>
        <w:rPr>
          <w:rFonts w:ascii="Tahoma" w:hAnsi="Tahoma" w:cs="Tahoma"/>
          <w:sz w:val="28"/>
          <w:szCs w:val="28"/>
          <w:lang w:eastAsia="x-none" w:bidi="ar-SA"/>
        </w:rPr>
      </w:pPr>
      <w:r w:rsidRPr="00197573">
        <w:rPr>
          <w:rFonts w:ascii="Tahoma" w:hAnsi="Tahoma" w:cs="Tahoma"/>
          <w:sz w:val="28"/>
          <w:szCs w:val="28"/>
          <w:lang w:eastAsia="x-none" w:bidi="ar-SA"/>
        </w:rPr>
        <w:t xml:space="preserve">The recently announced Prime Minister’s </w:t>
      </w:r>
      <w:proofErr w:type="spellStart"/>
      <w:r w:rsidRPr="00197573">
        <w:rPr>
          <w:rFonts w:ascii="Tahoma" w:hAnsi="Tahoma" w:cs="Tahoma"/>
          <w:sz w:val="28"/>
          <w:szCs w:val="28"/>
          <w:lang w:eastAsia="x-none" w:bidi="ar-SA"/>
        </w:rPr>
        <w:t>AtmaNirbhar</w:t>
      </w:r>
      <w:proofErr w:type="spellEnd"/>
      <w:r w:rsidRPr="00197573">
        <w:rPr>
          <w:rFonts w:ascii="Tahoma" w:hAnsi="Tahoma" w:cs="Tahoma"/>
          <w:sz w:val="28"/>
          <w:szCs w:val="28"/>
          <w:lang w:eastAsia="x-none" w:bidi="ar-SA"/>
        </w:rPr>
        <w:t xml:space="preserve"> Bharat Abhiyan stimulus package mentioned </w:t>
      </w:r>
      <w:proofErr w:type="spellStart"/>
      <w:r w:rsidRPr="00197573">
        <w:rPr>
          <w:rFonts w:ascii="Tahoma" w:hAnsi="Tahoma" w:cs="Tahoma"/>
          <w:sz w:val="28"/>
          <w:szCs w:val="28"/>
          <w:lang w:eastAsia="x-none" w:bidi="ar-SA"/>
        </w:rPr>
        <w:t>abut</w:t>
      </w:r>
      <w:proofErr w:type="spellEnd"/>
      <w:r w:rsidRPr="00197573">
        <w:rPr>
          <w:rFonts w:ascii="Tahoma" w:hAnsi="Tahoma" w:cs="Tahoma"/>
          <w:sz w:val="28"/>
          <w:szCs w:val="28"/>
          <w:lang w:eastAsia="x-none" w:bidi="ar-SA"/>
        </w:rPr>
        <w:t xml:space="preserve">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(i) the dairy </w:t>
      </w:r>
      <w:proofErr w:type="spellStart"/>
      <w:r w:rsidRPr="00197573">
        <w:rPr>
          <w:rFonts w:ascii="Tahoma" w:hAnsi="Tahoma" w:cs="Tahoma"/>
          <w:sz w:val="28"/>
          <w:szCs w:val="28"/>
          <w:lang w:eastAsia="x-none" w:bidi="ar-SA"/>
        </w:rPr>
        <w:t>prcessing</w:t>
      </w:r>
      <w:proofErr w:type="spellEnd"/>
      <w:r w:rsidRPr="00197573">
        <w:rPr>
          <w:rFonts w:ascii="Tahoma" w:hAnsi="Tahoma" w:cs="Tahoma"/>
          <w:sz w:val="28"/>
          <w:szCs w:val="28"/>
          <w:lang w:eastAsia="x-none" w:bidi="ar-SA"/>
        </w:rPr>
        <w:t xml:space="preserve"> and value addition infrastructure, (ii) meat processing</w:t>
      </w:r>
      <w:r>
        <w:rPr>
          <w:rFonts w:ascii="Tahoma" w:hAnsi="Tahoma" w:cs="Tahoma"/>
          <w:b/>
          <w:bCs/>
          <w:color w:val="FF0000"/>
          <w:sz w:val="28"/>
          <w:szCs w:val="28"/>
          <w:lang w:eastAsia="x-none" w:bidi="ar-SA"/>
        </w:rPr>
        <w:t xml:space="preserve"> </w:t>
      </w:r>
      <w:r w:rsidRPr="00197573">
        <w:rPr>
          <w:rFonts w:ascii="Tahoma" w:hAnsi="Tahoma" w:cs="Tahoma"/>
          <w:sz w:val="28"/>
          <w:szCs w:val="28"/>
          <w:lang w:eastAsia="x-none" w:bidi="ar-SA"/>
        </w:rPr>
        <w:t>and value addition infrastructure and (iii) Animal Feed Plant.</w:t>
      </w:r>
    </w:p>
    <w:p w:rsidR="00AB7B6B" w:rsidRDefault="00AB7B6B" w:rsidP="00AB7B6B">
      <w:pPr>
        <w:spacing w:after="0"/>
        <w:jc w:val="both"/>
        <w:rPr>
          <w:rFonts w:ascii="Tahoma" w:hAnsi="Tahoma" w:cs="Tahoma"/>
          <w:b/>
          <w:bCs/>
          <w:color w:val="FF0000"/>
          <w:sz w:val="28"/>
          <w:szCs w:val="28"/>
          <w:lang w:eastAsia="x-none" w:bidi="ar-SA"/>
        </w:rPr>
      </w:pPr>
    </w:p>
    <w:p w:rsidR="00AB7B6B" w:rsidRPr="00197573" w:rsidRDefault="00AB7B6B" w:rsidP="00AB7B6B">
      <w:pPr>
        <w:spacing w:after="0"/>
        <w:jc w:val="both"/>
        <w:rPr>
          <w:rFonts w:ascii="Tahoma" w:hAnsi="Tahoma" w:cs="Tahoma"/>
          <w:b/>
          <w:bCs/>
          <w:sz w:val="28"/>
          <w:szCs w:val="28"/>
          <w:lang w:eastAsia="x-none" w:bidi="ar-SA"/>
        </w:rPr>
      </w:pPr>
      <w:r w:rsidRPr="00197573">
        <w:rPr>
          <w:rFonts w:ascii="Tahoma" w:hAnsi="Tahoma" w:cs="Tahoma"/>
          <w:b/>
          <w:bCs/>
          <w:sz w:val="28"/>
          <w:szCs w:val="28"/>
          <w:lang w:eastAsia="x-none" w:bidi="ar-SA"/>
        </w:rPr>
        <w:t>AREA OF OPERATION</w:t>
      </w:r>
    </w:p>
    <w:p w:rsidR="00AB7B6B" w:rsidRDefault="00AB7B6B" w:rsidP="00AB7B6B">
      <w:pPr>
        <w:spacing w:after="0"/>
        <w:jc w:val="both"/>
        <w:rPr>
          <w:rFonts w:ascii="Tahoma" w:hAnsi="Tahoma" w:cs="Tahoma"/>
          <w:b/>
          <w:bCs/>
          <w:sz w:val="28"/>
          <w:szCs w:val="28"/>
          <w:lang w:eastAsia="x-none" w:bidi="ar-SA"/>
        </w:rPr>
      </w:pPr>
    </w:p>
    <w:p w:rsidR="00AB7B6B" w:rsidRDefault="00AB7B6B" w:rsidP="00AB7B6B">
      <w:pPr>
        <w:spacing w:after="0"/>
        <w:jc w:val="both"/>
        <w:rPr>
          <w:rFonts w:ascii="Tahoma" w:hAnsi="Tahoma" w:cs="Tahoma"/>
          <w:sz w:val="28"/>
          <w:szCs w:val="28"/>
          <w:lang w:eastAsia="x-none" w:bidi="ar-SA"/>
        </w:rPr>
      </w:pPr>
      <w:r w:rsidRPr="00197573">
        <w:rPr>
          <w:rFonts w:ascii="Tahoma" w:hAnsi="Tahoma" w:cs="Tahoma"/>
          <w:sz w:val="28"/>
          <w:szCs w:val="28"/>
          <w:lang w:eastAsia="x-none" w:bidi="ar-SA"/>
        </w:rPr>
        <w:t>The Animal Husbandry Infrastructure Develo</w:t>
      </w:r>
      <w:r>
        <w:rPr>
          <w:rFonts w:ascii="Tahoma" w:hAnsi="Tahoma" w:cs="Tahoma"/>
          <w:sz w:val="28"/>
          <w:szCs w:val="28"/>
          <w:lang w:eastAsia="x-none" w:bidi="ar-SA"/>
        </w:rPr>
        <w:t>p</w:t>
      </w:r>
      <w:r w:rsidRPr="00197573">
        <w:rPr>
          <w:rFonts w:ascii="Tahoma" w:hAnsi="Tahoma" w:cs="Tahoma"/>
          <w:sz w:val="28"/>
          <w:szCs w:val="28"/>
          <w:lang w:eastAsia="x-none" w:bidi="ar-SA"/>
        </w:rPr>
        <w:t>ment Fund (AHIDF) as detailed in the forthcoming paragraphs will be implemented in all States and Union Territories.</w:t>
      </w:r>
    </w:p>
    <w:p w:rsidR="00757BDD" w:rsidRPr="00197573" w:rsidRDefault="00757BDD" w:rsidP="00AB7B6B">
      <w:pPr>
        <w:spacing w:after="0"/>
        <w:jc w:val="both"/>
        <w:rPr>
          <w:rFonts w:ascii="Tahoma" w:hAnsi="Tahoma" w:cs="Tahoma"/>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r>
        <w:rPr>
          <w:rFonts w:ascii="Tahoma" w:hAnsi="Tahoma" w:cs="Tahoma"/>
          <w:b/>
          <w:bCs/>
          <w:sz w:val="28"/>
          <w:szCs w:val="28"/>
          <w:lang w:eastAsia="x-none" w:bidi="ar-SA"/>
        </w:rPr>
        <w:t>OBJECTIVES</w:t>
      </w:r>
    </w:p>
    <w:p w:rsidR="00AB7B6B" w:rsidRDefault="00AB7B6B" w:rsidP="00AB7B6B">
      <w:pPr>
        <w:spacing w:after="0"/>
        <w:jc w:val="both"/>
        <w:rPr>
          <w:rFonts w:ascii="Tahoma" w:hAnsi="Tahoma" w:cs="Tahoma"/>
          <w:b/>
          <w:bCs/>
          <w:sz w:val="28"/>
          <w:szCs w:val="28"/>
          <w:lang w:eastAsia="x-none" w:bidi="ar-SA"/>
        </w:rPr>
      </w:pPr>
    </w:p>
    <w:p w:rsidR="00AB7B6B" w:rsidRDefault="00AB7B6B" w:rsidP="00EB20B8">
      <w:pPr>
        <w:numPr>
          <w:ilvl w:val="0"/>
          <w:numId w:val="44"/>
        </w:numPr>
        <w:spacing w:after="0" w:line="276" w:lineRule="auto"/>
        <w:jc w:val="both"/>
        <w:rPr>
          <w:rFonts w:ascii="Tahoma" w:hAnsi="Tahoma" w:cs="Tahoma"/>
          <w:sz w:val="28"/>
          <w:szCs w:val="28"/>
          <w:lang w:eastAsia="x-none" w:bidi="ar-SA"/>
        </w:rPr>
      </w:pPr>
      <w:r w:rsidRPr="00FC0958">
        <w:rPr>
          <w:rFonts w:ascii="Tahoma" w:hAnsi="Tahoma" w:cs="Tahoma"/>
          <w:sz w:val="28"/>
          <w:szCs w:val="28"/>
          <w:lang w:eastAsia="x-none" w:bidi="ar-SA"/>
        </w:rPr>
        <w:t>To help increasing</w:t>
      </w:r>
      <w:r>
        <w:rPr>
          <w:rFonts w:ascii="Tahoma" w:hAnsi="Tahoma" w:cs="Tahoma"/>
          <w:sz w:val="28"/>
          <w:szCs w:val="28"/>
          <w:lang w:eastAsia="x-none" w:bidi="ar-SA"/>
        </w:rPr>
        <w:t xml:space="preserve"> of milk and meat processing capacity and product diversification thereby providing greater access for unorganized rural milk and meat producers to organized milk and meat market.</w:t>
      </w:r>
    </w:p>
    <w:p w:rsidR="00AB7B6B" w:rsidRDefault="00AB7B6B" w:rsidP="00EB20B8">
      <w:pPr>
        <w:numPr>
          <w:ilvl w:val="0"/>
          <w:numId w:val="44"/>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lastRenderedPageBreak/>
        <w:t>To make available increased price realization for the producer.</w:t>
      </w:r>
    </w:p>
    <w:p w:rsidR="00AB7B6B" w:rsidRDefault="00AB7B6B" w:rsidP="00EB20B8">
      <w:pPr>
        <w:numPr>
          <w:ilvl w:val="0"/>
          <w:numId w:val="44"/>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quality milk and meat products for the domestic consumer.</w:t>
      </w:r>
    </w:p>
    <w:p w:rsidR="00AB7B6B" w:rsidRDefault="00AB7B6B" w:rsidP="00EB20B8">
      <w:pPr>
        <w:numPr>
          <w:ilvl w:val="0"/>
          <w:numId w:val="44"/>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fulfill the objective of protein enriched quality food requirement of the growing population of the country and prevent malnutrition in in one of the highest malnourished children population in the world.</w:t>
      </w:r>
    </w:p>
    <w:p w:rsidR="00AB7B6B" w:rsidRDefault="00AB7B6B" w:rsidP="00EB20B8">
      <w:pPr>
        <w:numPr>
          <w:ilvl w:val="0"/>
          <w:numId w:val="44"/>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Development entrepreneurship and generate employment.</w:t>
      </w:r>
    </w:p>
    <w:p w:rsidR="00AB7B6B" w:rsidRDefault="00AB7B6B" w:rsidP="00EB20B8">
      <w:pPr>
        <w:numPr>
          <w:ilvl w:val="0"/>
          <w:numId w:val="44"/>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promote exports and increase the export contribution in the milk and meat sector.</w:t>
      </w:r>
    </w:p>
    <w:p w:rsidR="00AB7B6B" w:rsidRDefault="00AB7B6B" w:rsidP="00EB20B8">
      <w:pPr>
        <w:numPr>
          <w:ilvl w:val="0"/>
          <w:numId w:val="44"/>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quality concentrated animals feed to the cattle, buffalo, sheep, goat, big and poultry to provide balanced ration at affordable prices.</w:t>
      </w:r>
    </w:p>
    <w:p w:rsidR="00AB7B6B" w:rsidRPr="00FC0958" w:rsidRDefault="00AB7B6B" w:rsidP="00AB7B6B">
      <w:pPr>
        <w:spacing w:after="0"/>
        <w:ind w:left="720"/>
        <w:jc w:val="both"/>
        <w:rPr>
          <w:rFonts w:ascii="Tahoma" w:hAnsi="Tahoma" w:cs="Tahoma"/>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r>
        <w:rPr>
          <w:rFonts w:ascii="Tahoma" w:hAnsi="Tahoma" w:cs="Tahoma"/>
          <w:b/>
          <w:bCs/>
          <w:sz w:val="28"/>
          <w:szCs w:val="28"/>
          <w:lang w:eastAsia="x-none" w:bidi="ar-SA"/>
        </w:rPr>
        <w:t>IMPLEMENTING AGENCY</w:t>
      </w:r>
    </w:p>
    <w:p w:rsidR="00AB7B6B" w:rsidRDefault="00AB7B6B" w:rsidP="00AB7B6B">
      <w:pPr>
        <w:spacing w:after="0"/>
        <w:jc w:val="both"/>
        <w:rPr>
          <w:rFonts w:ascii="Tahoma" w:hAnsi="Tahoma" w:cs="Tahoma"/>
          <w:b/>
          <w:bCs/>
          <w:sz w:val="28"/>
          <w:szCs w:val="28"/>
          <w:lang w:eastAsia="x-none" w:bidi="ar-SA"/>
        </w:rPr>
      </w:pPr>
    </w:p>
    <w:p w:rsidR="00AB7B6B" w:rsidRPr="00FC0958" w:rsidRDefault="00AB7B6B" w:rsidP="00AB7B6B">
      <w:pPr>
        <w:spacing w:after="0"/>
        <w:jc w:val="both"/>
        <w:rPr>
          <w:rFonts w:ascii="Tahoma" w:hAnsi="Tahoma" w:cs="Tahoma"/>
          <w:sz w:val="28"/>
          <w:szCs w:val="28"/>
          <w:lang w:eastAsia="x-none" w:bidi="ar-SA"/>
        </w:rPr>
      </w:pPr>
      <w:r w:rsidRPr="00FC0958">
        <w:rPr>
          <w:rFonts w:ascii="Tahoma" w:hAnsi="Tahoma" w:cs="Tahoma"/>
          <w:sz w:val="28"/>
          <w:szCs w:val="28"/>
          <w:lang w:eastAsia="x-none" w:bidi="ar-SA"/>
        </w:rPr>
        <w:t xml:space="preserve">Animal Husbandry Infrastructure Fund will be implemented by the Department of Animal Husbandry and Dairying, Ministry of Fisheries, Animal Husbandry and Dairying. </w:t>
      </w:r>
    </w:p>
    <w:p w:rsidR="00AB7B6B" w:rsidRDefault="00AB7B6B" w:rsidP="00AB7B6B">
      <w:pPr>
        <w:spacing w:after="0"/>
        <w:jc w:val="both"/>
        <w:rPr>
          <w:rFonts w:ascii="Tahoma" w:hAnsi="Tahoma" w:cs="Tahoma"/>
          <w:sz w:val="28"/>
          <w:szCs w:val="28"/>
          <w:lang w:eastAsia="x-none" w:bidi="ar-SA"/>
        </w:rPr>
      </w:pPr>
    </w:p>
    <w:p w:rsidR="00AB7B6B" w:rsidRPr="00FC0958" w:rsidRDefault="00AB7B6B" w:rsidP="00AB7B6B">
      <w:pPr>
        <w:spacing w:after="0"/>
        <w:jc w:val="both"/>
        <w:rPr>
          <w:rFonts w:ascii="Tahoma" w:hAnsi="Tahoma" w:cs="Tahoma"/>
          <w:b/>
          <w:bCs/>
          <w:sz w:val="28"/>
          <w:szCs w:val="28"/>
          <w:lang w:eastAsia="x-none" w:bidi="ar-SA"/>
        </w:rPr>
      </w:pPr>
      <w:r w:rsidRPr="00FC0958">
        <w:rPr>
          <w:rFonts w:ascii="Tahoma" w:hAnsi="Tahoma" w:cs="Tahoma"/>
          <w:b/>
          <w:bCs/>
          <w:sz w:val="28"/>
          <w:szCs w:val="28"/>
          <w:lang w:eastAsia="x-none" w:bidi="ar-SA"/>
        </w:rPr>
        <w:t>QUANTUM OF LOAN AND MARGIN MONEY/BENEFICIARY CONTRIBUTION</w:t>
      </w:r>
    </w:p>
    <w:p w:rsidR="00AB7B6B" w:rsidRDefault="00AB7B6B" w:rsidP="00AB7B6B">
      <w:pPr>
        <w:spacing w:after="0"/>
        <w:jc w:val="both"/>
        <w:rPr>
          <w:rFonts w:ascii="Tahoma" w:hAnsi="Tahoma" w:cs="Tahoma"/>
          <w:b/>
          <w:bCs/>
          <w:color w:val="FF0000"/>
          <w:sz w:val="28"/>
          <w:szCs w:val="28"/>
          <w:lang w:eastAsia="x-none" w:bidi="ar-SA"/>
        </w:rPr>
      </w:pPr>
    </w:p>
    <w:p w:rsidR="00AB7B6B" w:rsidRPr="00FC0958" w:rsidRDefault="00AB7B6B" w:rsidP="00AB7B6B">
      <w:pPr>
        <w:spacing w:after="0"/>
        <w:jc w:val="both"/>
        <w:rPr>
          <w:rFonts w:ascii="Tahoma" w:hAnsi="Tahoma" w:cs="Tahoma"/>
          <w:sz w:val="28"/>
          <w:szCs w:val="28"/>
          <w:lang w:eastAsia="x-none" w:bidi="ar-SA"/>
        </w:rPr>
      </w:pPr>
      <w:r w:rsidRPr="00FC0958">
        <w:rPr>
          <w:rFonts w:ascii="Tahoma" w:hAnsi="Tahoma" w:cs="Tahoma"/>
          <w:sz w:val="28"/>
          <w:szCs w:val="28"/>
          <w:lang w:eastAsia="x-none" w:bidi="ar-SA"/>
        </w:rPr>
        <w:t>The project under the AHIDF shall be eligible for loan upto 90% of the estimated/actual project cost from the Scheduled Bank based on submission of viable projects by eligible beneficiaries.  The beneficiary contribution in case of Micro and Small units as per MSME defined ceiling could be 10% while in case of Medium Enterprises as per defined MSME ceiling, beneficiary contribution could go upto 15%.  The beneficiary contribution in other categories of enterprises could go upto 25%.</w:t>
      </w:r>
    </w:p>
    <w:p w:rsidR="00AB7B6B" w:rsidRDefault="00AB7B6B" w:rsidP="00AB7B6B">
      <w:pPr>
        <w:spacing w:after="0"/>
        <w:jc w:val="both"/>
        <w:rPr>
          <w:rFonts w:ascii="Tahoma" w:hAnsi="Tahoma" w:cs="Tahoma"/>
          <w:b/>
          <w:bCs/>
          <w:color w:val="FF0000"/>
          <w:sz w:val="28"/>
          <w:szCs w:val="28"/>
          <w:lang w:eastAsia="x-none" w:bidi="ar-SA"/>
        </w:rPr>
      </w:pPr>
    </w:p>
    <w:p w:rsidR="00AB7B6B" w:rsidRPr="00FC0958" w:rsidRDefault="00AB7B6B" w:rsidP="00AB7B6B">
      <w:pPr>
        <w:spacing w:after="0"/>
        <w:jc w:val="both"/>
        <w:rPr>
          <w:rFonts w:ascii="Tahoma" w:hAnsi="Tahoma" w:cs="Tahoma"/>
          <w:sz w:val="28"/>
          <w:szCs w:val="28"/>
          <w:lang w:eastAsia="x-none" w:bidi="ar-SA"/>
        </w:rPr>
      </w:pPr>
      <w:r w:rsidRPr="00FC0958">
        <w:rPr>
          <w:rFonts w:ascii="Tahoma" w:hAnsi="Tahoma" w:cs="Tahoma"/>
          <w:b/>
          <w:bCs/>
          <w:sz w:val="28"/>
          <w:szCs w:val="28"/>
          <w:lang w:eastAsia="x-none" w:bidi="ar-SA"/>
        </w:rPr>
        <w:t>INTEREST SUBVENTION: 3</w:t>
      </w:r>
      <w:r w:rsidRPr="00FC0958">
        <w:rPr>
          <w:rFonts w:ascii="Tahoma" w:hAnsi="Tahoma" w:cs="Tahoma"/>
          <w:sz w:val="28"/>
          <w:szCs w:val="28"/>
          <w:lang w:eastAsia="x-none" w:bidi="ar-SA"/>
        </w:rPr>
        <w:t>% for all eligible entities.</w:t>
      </w:r>
    </w:p>
    <w:p w:rsidR="00AB7B6B" w:rsidRDefault="00AB7B6B" w:rsidP="00AB7B6B">
      <w:pPr>
        <w:spacing w:after="0"/>
        <w:jc w:val="both"/>
        <w:rPr>
          <w:rFonts w:ascii="Tahoma" w:hAnsi="Tahoma" w:cs="Tahoma"/>
          <w:b/>
          <w:bCs/>
          <w:color w:val="FF0000"/>
          <w:sz w:val="28"/>
          <w:szCs w:val="28"/>
          <w:lang w:eastAsia="x-none" w:bidi="ar-SA"/>
        </w:rPr>
      </w:pPr>
    </w:p>
    <w:p w:rsidR="00AB7B6B" w:rsidRDefault="00AB7B6B" w:rsidP="00AB7B6B">
      <w:pPr>
        <w:spacing w:after="0"/>
        <w:jc w:val="both"/>
        <w:rPr>
          <w:rFonts w:ascii="Tahoma" w:hAnsi="Tahoma" w:cs="Tahoma"/>
          <w:b/>
          <w:bCs/>
          <w:sz w:val="28"/>
          <w:szCs w:val="28"/>
          <w:lang w:eastAsia="x-none" w:bidi="ar-SA"/>
        </w:rPr>
      </w:pPr>
      <w:r w:rsidRPr="00FC0958">
        <w:rPr>
          <w:rFonts w:ascii="Tahoma" w:hAnsi="Tahoma" w:cs="Tahoma"/>
          <w:b/>
          <w:bCs/>
          <w:sz w:val="28"/>
          <w:szCs w:val="28"/>
          <w:lang w:eastAsia="x-none" w:bidi="ar-SA"/>
        </w:rPr>
        <w:t>The house to discuss.</w:t>
      </w:r>
    </w:p>
    <w:p w:rsidR="00757BDD" w:rsidRDefault="00757BDD" w:rsidP="00AB7B6B">
      <w:pPr>
        <w:spacing w:after="0"/>
        <w:jc w:val="both"/>
        <w:rPr>
          <w:rFonts w:ascii="Tahoma" w:hAnsi="Tahoma" w:cs="Tahoma"/>
          <w:b/>
          <w:bCs/>
          <w:sz w:val="28"/>
          <w:szCs w:val="28"/>
          <w:lang w:eastAsia="x-none" w:bidi="ar-SA"/>
        </w:rPr>
      </w:pPr>
    </w:p>
    <w:p w:rsidR="00757BDD" w:rsidRDefault="00757BDD" w:rsidP="00AB7B6B">
      <w:pPr>
        <w:spacing w:after="0"/>
        <w:jc w:val="both"/>
        <w:rPr>
          <w:rFonts w:ascii="Tahoma" w:hAnsi="Tahoma" w:cs="Tahoma"/>
          <w:b/>
          <w:bCs/>
          <w:sz w:val="28"/>
          <w:szCs w:val="28"/>
          <w:lang w:eastAsia="x-none" w:bidi="ar-SA"/>
        </w:rPr>
      </w:pPr>
    </w:p>
    <w:p w:rsidR="00757BDD" w:rsidRPr="00FC0958" w:rsidRDefault="00757BDD" w:rsidP="00AB7B6B">
      <w:pPr>
        <w:spacing w:after="0"/>
        <w:jc w:val="both"/>
        <w:rPr>
          <w:rFonts w:ascii="Tahoma" w:hAnsi="Tahoma" w:cs="Tahoma"/>
          <w:b/>
          <w:bCs/>
          <w:sz w:val="28"/>
          <w:szCs w:val="28"/>
          <w:lang w:eastAsia="x-none" w:bidi="ar-SA"/>
        </w:rPr>
      </w:pPr>
    </w:p>
    <w:p w:rsidR="00AB7B6B" w:rsidRDefault="00AB7B6B" w:rsidP="00AB7B6B">
      <w:pPr>
        <w:spacing w:after="0"/>
        <w:jc w:val="both"/>
        <w:rPr>
          <w:rFonts w:ascii="Tahoma" w:hAnsi="Tahoma" w:cs="Tahoma"/>
          <w:b/>
          <w:b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7"/>
        <w:gridCol w:w="7718"/>
      </w:tblGrid>
      <w:tr w:rsidR="00AB7B6B" w:rsidRPr="00B44F9B" w:rsidTr="002A4A3F">
        <w:tc>
          <w:tcPr>
            <w:tcW w:w="2070" w:type="dxa"/>
            <w:tcBorders>
              <w:top w:val="single" w:sz="12" w:space="0" w:color="auto"/>
              <w:left w:val="single" w:sz="12" w:space="0" w:color="auto"/>
              <w:bottom w:val="single" w:sz="12" w:space="0" w:color="auto"/>
              <w:right w:val="single" w:sz="12" w:space="0" w:color="auto"/>
            </w:tcBorders>
            <w:hideMark/>
          </w:tcPr>
          <w:p w:rsidR="00AB7B6B" w:rsidRPr="00B44F9B" w:rsidRDefault="00AB7B6B" w:rsidP="002A4A3F">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lastRenderedPageBreak/>
              <w:t>AGENDA</w:t>
            </w:r>
          </w:p>
          <w:p w:rsidR="00AB7B6B" w:rsidRPr="00B44F9B" w:rsidRDefault="00AB7B6B" w:rsidP="002A4A3F">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4D6E31">
              <w:rPr>
                <w:rFonts w:ascii="Tahoma" w:eastAsia="Calibri" w:hAnsi="Tahoma" w:cs="Tahoma"/>
                <w:b/>
                <w:bCs/>
                <w:color w:val="000000"/>
                <w:sz w:val="28"/>
                <w:szCs w:val="28"/>
                <w:lang w:val="en-IN" w:eastAsia="en-IN"/>
              </w:rPr>
              <w:t>1</w:t>
            </w:r>
            <w:r>
              <w:rPr>
                <w:rFonts w:ascii="Tahoma" w:eastAsia="Calibri" w:hAnsi="Tahoma" w:cs="Tahoma"/>
                <w:b/>
                <w:bCs/>
                <w:color w:val="000000"/>
                <w:sz w:val="28"/>
                <w:szCs w:val="28"/>
                <w:lang w:val="en-IN" w:eastAsia="en-IN"/>
              </w:rPr>
              <w:t>7</w:t>
            </w:r>
          </w:p>
        </w:tc>
        <w:tc>
          <w:tcPr>
            <w:tcW w:w="8010" w:type="dxa"/>
            <w:tcBorders>
              <w:top w:val="single" w:sz="12" w:space="0" w:color="auto"/>
              <w:left w:val="single" w:sz="12" w:space="0" w:color="auto"/>
              <w:bottom w:val="single" w:sz="12" w:space="0" w:color="auto"/>
              <w:right w:val="single" w:sz="12" w:space="0" w:color="auto"/>
            </w:tcBorders>
          </w:tcPr>
          <w:p w:rsidR="00AB7B6B" w:rsidRPr="0072266A" w:rsidRDefault="00AB7B6B" w:rsidP="002A4A3F">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w:t>
            </w:r>
            <w:r w:rsidRPr="0072266A">
              <w:rPr>
                <w:rFonts w:ascii="Tahoma" w:hAnsi="Tahoma" w:cs="Tahoma"/>
                <w:b/>
                <w:bCs/>
                <w:color w:val="000000"/>
                <w:sz w:val="28"/>
                <w:szCs w:val="28"/>
                <w:lang w:val="en-IN" w:eastAsia="en-IN"/>
              </w:rPr>
              <w:t>KISAN BHAGIDARI PRATHMIKTA HAMARI CAMPAIGN” – A SPRINT CAMPAIGN OF KISAN CREDIT CARD (KCC) SATURATION DRIVE DURING THE PERIOD FROM 24.04.2022 TO 01.05.2022.</w:t>
            </w:r>
          </w:p>
        </w:tc>
      </w:tr>
    </w:tbl>
    <w:p w:rsidR="00AB7B6B" w:rsidRDefault="00AB7B6B" w:rsidP="00AB7B6B">
      <w:pPr>
        <w:autoSpaceDE w:val="0"/>
        <w:autoSpaceDN w:val="0"/>
        <w:adjustRightInd w:val="0"/>
        <w:spacing w:after="0" w:line="240" w:lineRule="auto"/>
        <w:jc w:val="both"/>
        <w:rPr>
          <w:rFonts w:ascii="Tahoma" w:hAnsi="Tahoma" w:cs="Tahoma"/>
          <w:sz w:val="28"/>
          <w:szCs w:val="28"/>
        </w:rPr>
      </w:pPr>
    </w:p>
    <w:p w:rsidR="00AB7B6B" w:rsidRPr="00247A68"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r w:rsidRPr="00247A68">
        <w:rPr>
          <w:rFonts w:ascii="Tahoma" w:eastAsia="Times New Roman" w:hAnsi="Tahoma" w:cs="Tahoma"/>
          <w:color w:val="000000"/>
          <w:sz w:val="28"/>
          <w:szCs w:val="28"/>
          <w:lang w:val="en-US" w:eastAsia="en-US"/>
        </w:rPr>
        <w:t xml:space="preserve">Department of Financial Services, Ministry of Finance </w:t>
      </w:r>
      <w:r>
        <w:rPr>
          <w:rFonts w:ascii="Tahoma" w:eastAsia="Times New Roman" w:hAnsi="Tahoma" w:cs="Tahoma"/>
          <w:color w:val="000000"/>
          <w:sz w:val="28"/>
          <w:szCs w:val="28"/>
          <w:lang w:val="en-US" w:eastAsia="en-US"/>
        </w:rPr>
        <w:t xml:space="preserve">has written letter dated 12.04.2022  to </w:t>
      </w:r>
      <w:r w:rsidRPr="00247A68">
        <w:rPr>
          <w:rFonts w:ascii="Tahoma" w:eastAsia="Times New Roman" w:hAnsi="Tahoma" w:cs="Tahoma"/>
          <w:color w:val="000000"/>
          <w:sz w:val="28"/>
          <w:szCs w:val="28"/>
          <w:lang w:val="en-US" w:eastAsia="en-US"/>
        </w:rPr>
        <w:t xml:space="preserve"> MD</w:t>
      </w:r>
      <w:r>
        <w:rPr>
          <w:rFonts w:ascii="Tahoma" w:eastAsia="Times New Roman" w:hAnsi="Tahoma" w:cs="Tahoma"/>
          <w:color w:val="000000"/>
          <w:sz w:val="28"/>
          <w:szCs w:val="28"/>
          <w:lang w:val="en-US" w:eastAsia="en-US"/>
        </w:rPr>
        <w:t xml:space="preserve"> </w:t>
      </w:r>
      <w:r w:rsidRPr="00247A68">
        <w:rPr>
          <w:rFonts w:ascii="Tahoma" w:eastAsia="Times New Roman" w:hAnsi="Tahoma" w:cs="Tahoma"/>
          <w:color w:val="000000"/>
          <w:sz w:val="28"/>
          <w:szCs w:val="28"/>
          <w:lang w:val="en-US" w:eastAsia="en-US"/>
        </w:rPr>
        <w:t>&amp; CEO</w:t>
      </w:r>
      <w:r>
        <w:rPr>
          <w:rFonts w:ascii="Tahoma" w:eastAsia="Times New Roman" w:hAnsi="Tahoma" w:cs="Tahoma"/>
          <w:color w:val="000000"/>
          <w:sz w:val="28"/>
          <w:szCs w:val="28"/>
          <w:lang w:val="en-US" w:eastAsia="en-US"/>
        </w:rPr>
        <w:t>s of all banks</w:t>
      </w:r>
      <w:r w:rsidRPr="00247A68">
        <w:rPr>
          <w:rFonts w:ascii="Tahoma" w:eastAsia="Times New Roman" w:hAnsi="Tahoma" w:cs="Tahoma"/>
          <w:color w:val="000000"/>
          <w:sz w:val="28"/>
          <w:szCs w:val="28"/>
          <w:lang w:val="en-US" w:eastAsia="en-US"/>
        </w:rPr>
        <w:t xml:space="preserve"> </w:t>
      </w:r>
      <w:r>
        <w:rPr>
          <w:rFonts w:ascii="Tahoma" w:eastAsia="Times New Roman" w:hAnsi="Tahoma" w:cs="Tahoma"/>
          <w:color w:val="000000"/>
          <w:sz w:val="28"/>
          <w:szCs w:val="28"/>
          <w:lang w:val="en-US" w:eastAsia="en-US"/>
        </w:rPr>
        <w:t xml:space="preserve">informing </w:t>
      </w:r>
      <w:r w:rsidRPr="00247A68">
        <w:rPr>
          <w:rFonts w:ascii="Tahoma" w:eastAsia="Times New Roman" w:hAnsi="Tahoma" w:cs="Tahoma"/>
          <w:color w:val="000000"/>
          <w:sz w:val="28"/>
          <w:szCs w:val="28"/>
          <w:lang w:val="en-US" w:eastAsia="en-US"/>
        </w:rPr>
        <w:t xml:space="preserve">that a special KCC drive was launched on 12th February, 2020 to cover all the PM </w:t>
      </w:r>
      <w:proofErr w:type="spellStart"/>
      <w:r w:rsidRPr="00247A68">
        <w:rPr>
          <w:rFonts w:ascii="Tahoma" w:eastAsia="Times New Roman" w:hAnsi="Tahoma" w:cs="Tahoma"/>
          <w:color w:val="000000"/>
          <w:sz w:val="28"/>
          <w:szCs w:val="28"/>
          <w:lang w:val="en-US" w:eastAsia="en-US"/>
        </w:rPr>
        <w:t>Kisan</w:t>
      </w:r>
      <w:proofErr w:type="spellEnd"/>
      <w:r w:rsidRPr="00247A68">
        <w:rPr>
          <w:rFonts w:ascii="Tahoma" w:eastAsia="Times New Roman" w:hAnsi="Tahoma" w:cs="Tahoma"/>
          <w:color w:val="000000"/>
          <w:sz w:val="28"/>
          <w:szCs w:val="28"/>
          <w:lang w:val="en-US" w:eastAsia="en-US"/>
        </w:rPr>
        <w:t xml:space="preserve"> beneficiaries under the ambit of KCC. Thereafter, the KCC saturation drive was made part of </w:t>
      </w:r>
      <w:proofErr w:type="spellStart"/>
      <w:r w:rsidRPr="00247A68">
        <w:rPr>
          <w:rFonts w:ascii="Tahoma" w:eastAsia="Times New Roman" w:hAnsi="Tahoma" w:cs="Tahoma"/>
          <w:color w:val="000000"/>
          <w:sz w:val="28"/>
          <w:szCs w:val="28"/>
          <w:lang w:val="en-US" w:eastAsia="en-US"/>
        </w:rPr>
        <w:t>Atmanirbhar</w:t>
      </w:r>
      <w:proofErr w:type="spellEnd"/>
      <w:r w:rsidRPr="00247A68">
        <w:rPr>
          <w:rFonts w:ascii="Tahoma" w:eastAsia="Times New Roman" w:hAnsi="Tahoma" w:cs="Tahoma"/>
          <w:color w:val="000000"/>
          <w:sz w:val="28"/>
          <w:szCs w:val="28"/>
          <w:lang w:val="en-US" w:eastAsia="en-US"/>
        </w:rPr>
        <w:t xml:space="preserve"> Bharat Package with the objective to cover 2.5 crore farmers including Fishermen and Dairy farmers with a credit boost of Rs. 2 lakh crores.</w:t>
      </w:r>
    </w:p>
    <w:p w:rsidR="00AB7B6B" w:rsidRPr="00247A68"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rtl/>
          <w:lang w:val="en-US" w:eastAsia="en-US" w:bidi="ar-SA"/>
        </w:rPr>
      </w:pPr>
      <w:r w:rsidRPr="00247A68">
        <w:rPr>
          <w:rFonts w:ascii="Tahoma" w:eastAsia="Times New Roman" w:hAnsi="Tahoma" w:cs="Tahoma"/>
          <w:color w:val="000000"/>
          <w:sz w:val="28"/>
          <w:szCs w:val="28"/>
          <w:lang w:val="en-US" w:eastAsia="en-US"/>
        </w:rPr>
        <w:t>Govt. of India through Department of Agriculture &amp; Farmers Welfare (DA&amp;FW) has decided to launch a sprint campaign, “</w:t>
      </w:r>
      <w:r w:rsidRPr="00247A68">
        <w:rPr>
          <w:rFonts w:ascii="Nirmala UI" w:eastAsia="Times New Roman" w:hAnsi="Nirmala UI" w:cs="Nirmala UI" w:hint="cs"/>
          <w:b/>
          <w:bCs/>
          <w:color w:val="000000"/>
          <w:sz w:val="28"/>
          <w:szCs w:val="28"/>
          <w:cs/>
          <w:lang w:val="en-US" w:eastAsia="en-US"/>
        </w:rPr>
        <w:t>किसान</w:t>
      </w:r>
      <w:r w:rsidRPr="00247A68">
        <w:rPr>
          <w:rFonts w:ascii="Tahoma" w:eastAsia="Times New Roman" w:hAnsi="Tahoma" w:cs="Tahoma"/>
          <w:b/>
          <w:bCs/>
          <w:color w:val="000000"/>
          <w:sz w:val="28"/>
          <w:szCs w:val="28"/>
          <w:rtl/>
          <w:lang w:val="en-US" w:eastAsia="en-US" w:bidi="ar-SA"/>
        </w:rPr>
        <w:t xml:space="preserve"> </w:t>
      </w:r>
      <w:r w:rsidRPr="00247A68">
        <w:rPr>
          <w:rFonts w:ascii="Nirmala UI" w:eastAsia="Times New Roman" w:hAnsi="Nirmala UI" w:cs="Nirmala UI" w:hint="cs"/>
          <w:b/>
          <w:bCs/>
          <w:color w:val="000000"/>
          <w:sz w:val="28"/>
          <w:szCs w:val="28"/>
          <w:cs/>
          <w:lang w:val="en-US" w:eastAsia="en-US"/>
        </w:rPr>
        <w:t>भागीदारी</w:t>
      </w:r>
      <w:r w:rsidRPr="00247A68">
        <w:rPr>
          <w:rFonts w:ascii="Tahoma" w:eastAsia="Times New Roman" w:hAnsi="Tahoma" w:cs="Tahoma"/>
          <w:b/>
          <w:bCs/>
          <w:color w:val="000000"/>
          <w:sz w:val="28"/>
          <w:szCs w:val="28"/>
          <w:rtl/>
          <w:lang w:val="en-US" w:eastAsia="en-US" w:bidi="ar-SA"/>
        </w:rPr>
        <w:t xml:space="preserve"> </w:t>
      </w:r>
      <w:r w:rsidRPr="00247A68">
        <w:rPr>
          <w:rFonts w:ascii="Nirmala UI" w:eastAsia="Times New Roman" w:hAnsi="Nirmala UI" w:cs="Nirmala UI" w:hint="cs"/>
          <w:b/>
          <w:bCs/>
          <w:color w:val="000000"/>
          <w:sz w:val="28"/>
          <w:szCs w:val="28"/>
          <w:cs/>
          <w:lang w:val="en-US" w:eastAsia="en-US"/>
        </w:rPr>
        <w:t>प्रथमिकता</w:t>
      </w:r>
      <w:r w:rsidRPr="00247A68">
        <w:rPr>
          <w:rFonts w:ascii="Tahoma" w:eastAsia="Times New Roman" w:hAnsi="Tahoma" w:cs="Tahoma"/>
          <w:b/>
          <w:bCs/>
          <w:color w:val="000000"/>
          <w:sz w:val="28"/>
          <w:szCs w:val="28"/>
          <w:rtl/>
          <w:lang w:val="en-US" w:eastAsia="en-US" w:bidi="ar-SA"/>
        </w:rPr>
        <w:t xml:space="preserve"> </w:t>
      </w:r>
      <w:r w:rsidRPr="00247A68">
        <w:rPr>
          <w:rFonts w:ascii="Nirmala UI" w:eastAsia="Times New Roman" w:hAnsi="Nirmala UI" w:cs="Nirmala UI" w:hint="cs"/>
          <w:b/>
          <w:bCs/>
          <w:color w:val="000000"/>
          <w:sz w:val="28"/>
          <w:szCs w:val="28"/>
          <w:cs/>
          <w:lang w:val="en-US" w:eastAsia="en-US"/>
        </w:rPr>
        <w:t>हमारी</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from</w:t>
      </w:r>
      <w:r w:rsidRPr="00247A68">
        <w:rPr>
          <w:rFonts w:ascii="Tahoma" w:eastAsia="Times New Roman" w:hAnsi="Tahoma" w:cs="Tahoma"/>
          <w:color w:val="000000"/>
          <w:sz w:val="28"/>
          <w:szCs w:val="28"/>
          <w:rtl/>
          <w:lang w:val="en-US" w:eastAsia="en-US" w:bidi="ar-SA"/>
        </w:rPr>
        <w:t xml:space="preserve"> </w:t>
      </w:r>
      <w:r w:rsidRPr="00B56156">
        <w:rPr>
          <w:rFonts w:ascii="Tahoma" w:eastAsia="Times New Roman" w:hAnsi="Tahoma" w:cs="Tahoma"/>
          <w:b/>
          <w:bCs/>
          <w:color w:val="000000"/>
          <w:sz w:val="28"/>
          <w:szCs w:val="28"/>
          <w:u w:val="single"/>
          <w:lang w:val="en-US" w:eastAsia="en-US"/>
        </w:rPr>
        <w:t>24</w:t>
      </w:r>
      <w:r w:rsidRPr="00B56156">
        <w:rPr>
          <w:rFonts w:ascii="Tahoma" w:eastAsia="Times New Roman" w:hAnsi="Tahoma" w:cs="Tahoma"/>
          <w:b/>
          <w:bCs/>
          <w:color w:val="000000"/>
          <w:sz w:val="28"/>
          <w:szCs w:val="28"/>
          <w:u w:val="single"/>
          <w:rtl/>
          <w:lang w:val="en-US" w:eastAsia="en-US" w:bidi="ar-SA"/>
        </w:rPr>
        <w:t>.</w:t>
      </w:r>
      <w:r w:rsidRPr="00B56156">
        <w:rPr>
          <w:rFonts w:ascii="Tahoma" w:eastAsia="Times New Roman" w:hAnsi="Tahoma" w:cs="Tahoma"/>
          <w:b/>
          <w:bCs/>
          <w:color w:val="000000"/>
          <w:sz w:val="28"/>
          <w:szCs w:val="28"/>
          <w:u w:val="single"/>
          <w:lang w:val="en-US" w:eastAsia="en-US"/>
        </w:rPr>
        <w:t>04</w:t>
      </w:r>
      <w:r w:rsidRPr="00B56156">
        <w:rPr>
          <w:rFonts w:ascii="Tahoma" w:eastAsia="Times New Roman" w:hAnsi="Tahoma" w:cs="Tahoma"/>
          <w:b/>
          <w:bCs/>
          <w:color w:val="000000"/>
          <w:sz w:val="28"/>
          <w:szCs w:val="28"/>
          <w:u w:val="single"/>
          <w:rtl/>
          <w:lang w:val="en-US" w:eastAsia="en-US" w:bidi="ar-SA"/>
        </w:rPr>
        <w:t>.</w:t>
      </w:r>
      <w:r w:rsidRPr="00B56156">
        <w:rPr>
          <w:rFonts w:ascii="Tahoma" w:eastAsia="Times New Roman" w:hAnsi="Tahoma" w:cs="Tahoma"/>
          <w:b/>
          <w:bCs/>
          <w:color w:val="000000"/>
          <w:sz w:val="28"/>
          <w:szCs w:val="28"/>
          <w:u w:val="single"/>
          <w:lang w:val="en-US" w:eastAsia="en-US"/>
        </w:rPr>
        <w:t>2022 to</w:t>
      </w:r>
      <w:r w:rsidRPr="00B56156">
        <w:rPr>
          <w:rFonts w:ascii="Tahoma" w:eastAsia="Times New Roman" w:hAnsi="Tahoma" w:cs="Tahoma"/>
          <w:b/>
          <w:bCs/>
          <w:color w:val="000000"/>
          <w:sz w:val="28"/>
          <w:szCs w:val="28"/>
          <w:u w:val="single"/>
          <w:rtl/>
          <w:lang w:val="en-US" w:eastAsia="en-US" w:bidi="ar-SA"/>
        </w:rPr>
        <w:t xml:space="preserve"> </w:t>
      </w:r>
      <w:r w:rsidRPr="00B56156">
        <w:rPr>
          <w:rFonts w:ascii="Tahoma" w:eastAsia="Times New Roman" w:hAnsi="Tahoma" w:cs="Tahoma"/>
          <w:b/>
          <w:bCs/>
          <w:color w:val="000000"/>
          <w:sz w:val="28"/>
          <w:szCs w:val="28"/>
          <w:u w:val="single"/>
          <w:lang w:val="en-US" w:eastAsia="en-US"/>
        </w:rPr>
        <w:t>01</w:t>
      </w:r>
      <w:r w:rsidRPr="00B56156">
        <w:rPr>
          <w:rFonts w:ascii="Tahoma" w:eastAsia="Times New Roman" w:hAnsi="Tahoma" w:cs="Tahoma"/>
          <w:b/>
          <w:bCs/>
          <w:color w:val="000000"/>
          <w:sz w:val="28"/>
          <w:szCs w:val="28"/>
          <w:u w:val="single"/>
          <w:rtl/>
          <w:lang w:val="en-US" w:eastAsia="en-US" w:bidi="ar-SA"/>
        </w:rPr>
        <w:t>.</w:t>
      </w:r>
      <w:r w:rsidRPr="00B56156">
        <w:rPr>
          <w:rFonts w:ascii="Tahoma" w:eastAsia="Times New Roman" w:hAnsi="Tahoma" w:cs="Tahoma"/>
          <w:b/>
          <w:bCs/>
          <w:color w:val="000000"/>
          <w:sz w:val="28"/>
          <w:szCs w:val="28"/>
          <w:u w:val="single"/>
          <w:lang w:val="en-US" w:eastAsia="en-US"/>
        </w:rPr>
        <w:t>05</w:t>
      </w:r>
      <w:r w:rsidRPr="00B56156">
        <w:rPr>
          <w:rFonts w:ascii="Tahoma" w:eastAsia="Times New Roman" w:hAnsi="Tahoma" w:cs="Tahoma"/>
          <w:b/>
          <w:bCs/>
          <w:color w:val="000000"/>
          <w:sz w:val="28"/>
          <w:szCs w:val="28"/>
          <w:u w:val="single"/>
          <w:rtl/>
          <w:lang w:val="en-US" w:eastAsia="en-US" w:bidi="ar-SA"/>
        </w:rPr>
        <w:t>.</w:t>
      </w:r>
      <w:r w:rsidRPr="00B56156">
        <w:rPr>
          <w:rFonts w:ascii="Tahoma" w:eastAsia="Times New Roman" w:hAnsi="Tahoma" w:cs="Tahoma"/>
          <w:b/>
          <w:bCs/>
          <w:color w:val="000000"/>
          <w:sz w:val="28"/>
          <w:szCs w:val="28"/>
          <w:u w:val="single"/>
          <w:lang w:val="en-US" w:eastAsia="en-US"/>
        </w:rPr>
        <w:t>2022</w:t>
      </w:r>
      <w:r w:rsidRPr="00247A68">
        <w:rPr>
          <w:rFonts w:ascii="Tahoma" w:eastAsia="Times New Roman" w:hAnsi="Tahoma" w:cs="Tahoma"/>
          <w:color w:val="000000"/>
          <w:sz w:val="28"/>
          <w:szCs w:val="28"/>
          <w:lang w:val="en-US" w:eastAsia="en-US"/>
        </w:rPr>
        <w:t xml:space="preserve"> to provide KCC to left over farmers including PM </w:t>
      </w:r>
      <w:proofErr w:type="spellStart"/>
      <w:r w:rsidRPr="00247A68">
        <w:rPr>
          <w:rFonts w:ascii="Tahoma" w:eastAsia="Times New Roman" w:hAnsi="Tahoma" w:cs="Tahoma"/>
          <w:color w:val="000000"/>
          <w:sz w:val="28"/>
          <w:szCs w:val="28"/>
          <w:lang w:val="en-US" w:eastAsia="en-US"/>
        </w:rPr>
        <w:t>Kisan</w:t>
      </w:r>
      <w:proofErr w:type="spellEnd"/>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beneficiaries within the ongoing saturation drive. Department</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of Panchayati Raj is going to organize a special Gram Sabha on all the Gram</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Panchayats on</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24</w:t>
      </w:r>
      <w:r w:rsidRPr="00247A68">
        <w:rPr>
          <w:rFonts w:ascii="Tahoma" w:eastAsia="Times New Roman" w:hAnsi="Tahoma" w:cs="Tahoma"/>
          <w:color w:val="000000"/>
          <w:sz w:val="28"/>
          <w:szCs w:val="28"/>
          <w:rtl/>
          <w:lang w:val="en-US" w:eastAsia="en-US" w:bidi="ar-SA"/>
        </w:rPr>
        <w:t>.</w:t>
      </w:r>
      <w:r w:rsidRPr="00247A68">
        <w:rPr>
          <w:rFonts w:ascii="Tahoma" w:eastAsia="Times New Roman" w:hAnsi="Tahoma" w:cs="Tahoma"/>
          <w:color w:val="000000"/>
          <w:sz w:val="28"/>
          <w:szCs w:val="28"/>
          <w:lang w:val="en-US" w:eastAsia="en-US"/>
        </w:rPr>
        <w:t>04</w:t>
      </w:r>
      <w:r w:rsidRPr="00247A68">
        <w:rPr>
          <w:rFonts w:ascii="Tahoma" w:eastAsia="Times New Roman" w:hAnsi="Tahoma" w:cs="Tahoma"/>
          <w:color w:val="000000"/>
          <w:sz w:val="28"/>
          <w:szCs w:val="28"/>
          <w:rtl/>
          <w:lang w:val="en-US" w:eastAsia="en-US" w:bidi="ar-SA"/>
        </w:rPr>
        <w:t>.</w:t>
      </w:r>
      <w:r w:rsidRPr="00247A68">
        <w:rPr>
          <w:rFonts w:ascii="Tahoma" w:eastAsia="Times New Roman" w:hAnsi="Tahoma" w:cs="Tahoma"/>
          <w:color w:val="000000"/>
          <w:sz w:val="28"/>
          <w:szCs w:val="28"/>
          <w:lang w:val="en-US" w:eastAsia="en-US"/>
        </w:rPr>
        <w:t>2022 which will be addressed by Hon'ble</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Prime Minister. Therefore, it has</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been decided that this campaign will also be kick-started</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from</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24</w:t>
      </w:r>
      <w:r w:rsidRPr="00247A68">
        <w:rPr>
          <w:rFonts w:ascii="Tahoma" w:eastAsia="Times New Roman" w:hAnsi="Tahoma" w:cs="Tahoma"/>
          <w:color w:val="000000"/>
          <w:sz w:val="28"/>
          <w:szCs w:val="28"/>
          <w:rtl/>
          <w:lang w:val="en-US" w:eastAsia="en-US" w:bidi="ar-SA"/>
        </w:rPr>
        <w:t>.</w:t>
      </w:r>
      <w:r w:rsidRPr="00247A68">
        <w:rPr>
          <w:rFonts w:ascii="Tahoma" w:eastAsia="Times New Roman" w:hAnsi="Tahoma" w:cs="Tahoma"/>
          <w:color w:val="000000"/>
          <w:sz w:val="28"/>
          <w:szCs w:val="28"/>
          <w:lang w:val="en-US" w:eastAsia="en-US"/>
        </w:rPr>
        <w:t>04</w:t>
      </w:r>
      <w:r w:rsidRPr="00247A68">
        <w:rPr>
          <w:rFonts w:ascii="Tahoma" w:eastAsia="Times New Roman" w:hAnsi="Tahoma" w:cs="Tahoma"/>
          <w:color w:val="000000"/>
          <w:sz w:val="28"/>
          <w:szCs w:val="28"/>
          <w:rtl/>
          <w:lang w:val="en-US" w:eastAsia="en-US" w:bidi="ar-SA"/>
        </w:rPr>
        <w:t>.</w:t>
      </w:r>
      <w:r w:rsidRPr="00247A68">
        <w:rPr>
          <w:rFonts w:ascii="Tahoma" w:eastAsia="Times New Roman" w:hAnsi="Tahoma" w:cs="Tahoma"/>
          <w:color w:val="000000"/>
          <w:sz w:val="28"/>
          <w:szCs w:val="28"/>
          <w:lang w:val="en-US" w:eastAsia="en-US"/>
        </w:rPr>
        <w:t>2022 in</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 xml:space="preserve">this special Gram Sabha. In this regard DA&amp;FW has issued detailed instructions </w:t>
      </w:r>
      <w:proofErr w:type="spellStart"/>
      <w:r w:rsidRPr="00247A68">
        <w:rPr>
          <w:rFonts w:ascii="Tahoma" w:eastAsia="Times New Roman" w:hAnsi="Tahoma" w:cs="Tahoma"/>
          <w:color w:val="000000"/>
          <w:sz w:val="28"/>
          <w:szCs w:val="28"/>
          <w:lang w:val="en-US" w:eastAsia="en-US"/>
        </w:rPr>
        <w:t>alongwith</w:t>
      </w:r>
      <w:proofErr w:type="spellEnd"/>
      <w:r w:rsidRPr="00247A68">
        <w:rPr>
          <w:rFonts w:ascii="Tahoma" w:eastAsia="Times New Roman" w:hAnsi="Tahoma" w:cs="Tahoma"/>
          <w:color w:val="000000"/>
          <w:sz w:val="28"/>
          <w:szCs w:val="28"/>
          <w:lang w:val="en-US" w:eastAsia="en-US"/>
        </w:rPr>
        <w:t xml:space="preserve"> Standard Operating</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Procedure</w:t>
      </w:r>
      <w:r w:rsidRPr="00247A68">
        <w:rPr>
          <w:rFonts w:ascii="Tahoma" w:eastAsia="Times New Roman" w:hAnsi="Tahoma" w:cs="Tahoma"/>
          <w:color w:val="000000"/>
          <w:sz w:val="28"/>
          <w:szCs w:val="28"/>
          <w:rtl/>
          <w:lang w:val="en-US" w:eastAsia="en-US" w:bidi="ar-SA"/>
        </w:rPr>
        <w:t xml:space="preserve"> (</w:t>
      </w:r>
      <w:r w:rsidRPr="00247A68">
        <w:rPr>
          <w:rFonts w:ascii="Tahoma" w:eastAsia="Times New Roman" w:hAnsi="Tahoma" w:cs="Tahoma"/>
          <w:color w:val="000000"/>
          <w:sz w:val="28"/>
          <w:szCs w:val="28"/>
          <w:lang w:val="en-US" w:eastAsia="en-US"/>
        </w:rPr>
        <w:t>SOP</w:t>
      </w:r>
      <w:r w:rsidRPr="00247A68">
        <w:rPr>
          <w:rFonts w:ascii="Tahoma" w:eastAsia="Times New Roman" w:hAnsi="Tahoma" w:cs="Tahoma"/>
          <w:color w:val="000000"/>
          <w:sz w:val="28"/>
          <w:szCs w:val="28"/>
          <w:rtl/>
          <w:lang w:val="en-US" w:eastAsia="en-US" w:bidi="ar-SA"/>
        </w:rPr>
        <w:t>.</w:t>
      </w: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rtl/>
          <w:lang w:val="en-US" w:eastAsia="en-US" w:bidi="ar-SA"/>
        </w:rPr>
      </w:pPr>
    </w:p>
    <w:p w:rsidR="00AB7B6B" w:rsidRPr="00247A68"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r w:rsidRPr="00247A68">
        <w:rPr>
          <w:rFonts w:ascii="Tahoma" w:eastAsia="Times New Roman" w:hAnsi="Tahoma" w:cs="Tahoma"/>
          <w:color w:val="000000"/>
          <w:sz w:val="28"/>
          <w:szCs w:val="28"/>
          <w:lang w:val="en-US" w:eastAsia="en-US"/>
        </w:rPr>
        <w:t xml:space="preserve">In terms of the </w:t>
      </w:r>
      <w:proofErr w:type="spellStart"/>
      <w:r w:rsidRPr="00247A68">
        <w:rPr>
          <w:rFonts w:ascii="Tahoma" w:eastAsia="Times New Roman" w:hAnsi="Tahoma" w:cs="Tahoma"/>
          <w:color w:val="000000"/>
          <w:sz w:val="28"/>
          <w:szCs w:val="28"/>
          <w:lang w:val="en-US" w:eastAsia="en-US"/>
        </w:rPr>
        <w:t>S</w:t>
      </w:r>
      <w:r>
        <w:rPr>
          <w:rFonts w:ascii="Tahoma" w:eastAsia="Times New Roman" w:hAnsi="Tahoma" w:cs="Tahoma"/>
          <w:color w:val="000000"/>
          <w:sz w:val="28"/>
          <w:szCs w:val="28"/>
          <w:lang w:val="en-US" w:eastAsia="en-US"/>
        </w:rPr>
        <w:t>o</w:t>
      </w:r>
      <w:r w:rsidRPr="00247A68">
        <w:rPr>
          <w:rFonts w:ascii="Tahoma" w:eastAsia="Times New Roman" w:hAnsi="Tahoma" w:cs="Tahoma"/>
          <w:color w:val="000000"/>
          <w:sz w:val="28"/>
          <w:szCs w:val="28"/>
          <w:lang w:val="en-US" w:eastAsia="en-US"/>
        </w:rPr>
        <w:t>P</w:t>
      </w:r>
      <w:proofErr w:type="spellEnd"/>
      <w:r w:rsidRPr="00247A68">
        <w:rPr>
          <w:rFonts w:ascii="Tahoma" w:eastAsia="Times New Roman" w:hAnsi="Tahoma" w:cs="Tahoma"/>
          <w:color w:val="000000"/>
          <w:sz w:val="28"/>
          <w:szCs w:val="28"/>
          <w:lang w:val="en-US" w:eastAsia="en-US"/>
        </w:rPr>
        <w:t xml:space="preserve"> for the sprint campaign, while local administration including the Panchayat Secretary/Sarpanch will be primarily responsible for sourcing of applications. Banks will also supplement their efforts by sourcing applications through BCs/Bank </w:t>
      </w:r>
      <w:proofErr w:type="spellStart"/>
      <w:r w:rsidRPr="00247A68">
        <w:rPr>
          <w:rFonts w:ascii="Tahoma" w:eastAsia="Times New Roman" w:hAnsi="Tahoma" w:cs="Tahoma"/>
          <w:color w:val="000000"/>
          <w:sz w:val="28"/>
          <w:szCs w:val="28"/>
          <w:lang w:val="en-US" w:eastAsia="en-US"/>
        </w:rPr>
        <w:t>Sakhi</w:t>
      </w:r>
      <w:proofErr w:type="spellEnd"/>
      <w:r w:rsidRPr="00247A68">
        <w:rPr>
          <w:rFonts w:ascii="Tahoma" w:eastAsia="Times New Roman" w:hAnsi="Tahoma" w:cs="Tahoma"/>
          <w:color w:val="000000"/>
          <w:sz w:val="28"/>
          <w:szCs w:val="28"/>
          <w:lang w:val="en-US" w:eastAsia="en-US"/>
        </w:rPr>
        <w:t xml:space="preserve"> network to ensure success of the campaign. </w:t>
      </w: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The brief guidelines are as under:-</w:t>
      </w:r>
    </w:p>
    <w:p w:rsidR="00AB7B6B" w:rsidRPr="007C3963" w:rsidRDefault="00AB7B6B" w:rsidP="00EB20B8">
      <w:pPr>
        <w:pStyle w:val="xmsonormal"/>
        <w:numPr>
          <w:ilvl w:val="0"/>
          <w:numId w:val="43"/>
        </w:numPr>
        <w:shd w:val="clear" w:color="auto" w:fill="FFFFFF"/>
        <w:spacing w:after="0"/>
        <w:jc w:val="both"/>
        <w:rPr>
          <w:rFonts w:ascii="Tahoma" w:eastAsia="Times New Roman" w:hAnsi="Tahoma" w:cs="Tahoma"/>
          <w:b/>
          <w:bCs/>
          <w:color w:val="000000"/>
          <w:sz w:val="28"/>
          <w:szCs w:val="28"/>
          <w:lang w:val="en-US" w:eastAsia="en-US"/>
        </w:rPr>
      </w:pPr>
      <w:r w:rsidRPr="007C3963">
        <w:rPr>
          <w:rFonts w:ascii="Tahoma" w:eastAsia="Times New Roman" w:hAnsi="Tahoma" w:cs="Tahoma"/>
          <w:b/>
          <w:bCs/>
          <w:color w:val="000000"/>
          <w:sz w:val="28"/>
          <w:szCs w:val="28"/>
          <w:lang w:val="en-US" w:eastAsia="en-US"/>
        </w:rPr>
        <w:t>About the Campaign:</w:t>
      </w:r>
    </w:p>
    <w:p w:rsidR="00AB7B6B" w:rsidRPr="00B56156" w:rsidRDefault="00AB7B6B" w:rsidP="00EB20B8">
      <w:pPr>
        <w:pStyle w:val="xmsonormal"/>
        <w:numPr>
          <w:ilvl w:val="0"/>
          <w:numId w:val="42"/>
        </w:numPr>
        <w:shd w:val="clear" w:color="auto" w:fill="FFFFFF"/>
        <w:spacing w:after="0"/>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 </w:t>
      </w:r>
      <w:r w:rsidRPr="007C3963">
        <w:rPr>
          <w:rFonts w:ascii="Tahoma" w:eastAsia="Times New Roman" w:hAnsi="Tahoma" w:cs="Tahoma"/>
          <w:b/>
          <w:bCs/>
          <w:color w:val="000000"/>
          <w:sz w:val="28"/>
          <w:szCs w:val="28"/>
          <w:lang w:val="en-US" w:eastAsia="en-US"/>
        </w:rPr>
        <w:t>Name of the Campaign</w:t>
      </w:r>
      <w:r w:rsidRPr="00B56156">
        <w:rPr>
          <w:rFonts w:ascii="Tahoma" w:eastAsia="Times New Roman" w:hAnsi="Tahoma" w:cs="Tahoma"/>
          <w:color w:val="000000"/>
          <w:sz w:val="28"/>
          <w:szCs w:val="28"/>
          <w:lang w:val="en-US" w:eastAsia="en-US"/>
        </w:rPr>
        <w:t xml:space="preserve">: A sprint campaign of KCC saturation drive under </w:t>
      </w:r>
      <w:proofErr w:type="spellStart"/>
      <w:r w:rsidRPr="00B56156">
        <w:rPr>
          <w:rFonts w:ascii="Tahoma" w:eastAsia="Times New Roman" w:hAnsi="Tahoma" w:cs="Tahoma"/>
          <w:color w:val="000000"/>
          <w:sz w:val="28"/>
          <w:szCs w:val="28"/>
          <w:lang w:val="en-US" w:eastAsia="en-US"/>
        </w:rPr>
        <w:t>Kisan</w:t>
      </w:r>
      <w:proofErr w:type="spellEnd"/>
      <w:r w:rsidRPr="00B56156">
        <w:rPr>
          <w:rFonts w:ascii="Tahoma" w:eastAsia="Times New Roman" w:hAnsi="Tahoma" w:cs="Tahoma"/>
          <w:color w:val="000000"/>
          <w:sz w:val="28"/>
          <w:szCs w:val="28"/>
          <w:lang w:val="en-US" w:eastAsia="en-US"/>
        </w:rPr>
        <w:t xml:space="preserve"> </w:t>
      </w:r>
      <w:proofErr w:type="spellStart"/>
      <w:r w:rsidRPr="00B56156">
        <w:rPr>
          <w:rFonts w:ascii="Tahoma" w:eastAsia="Times New Roman" w:hAnsi="Tahoma" w:cs="Tahoma"/>
          <w:color w:val="000000"/>
          <w:sz w:val="28"/>
          <w:szCs w:val="28"/>
          <w:lang w:val="en-US" w:eastAsia="en-US"/>
        </w:rPr>
        <w:t>Bhagidari</w:t>
      </w:r>
      <w:proofErr w:type="spellEnd"/>
      <w:r w:rsidRPr="00B56156">
        <w:rPr>
          <w:rFonts w:ascii="Tahoma" w:eastAsia="Times New Roman" w:hAnsi="Tahoma" w:cs="Tahoma"/>
          <w:color w:val="000000"/>
          <w:sz w:val="28"/>
          <w:szCs w:val="28"/>
          <w:lang w:val="en-US" w:eastAsia="en-US"/>
        </w:rPr>
        <w:t xml:space="preserve"> </w:t>
      </w:r>
      <w:proofErr w:type="spellStart"/>
      <w:r w:rsidRPr="00B56156">
        <w:rPr>
          <w:rFonts w:ascii="Tahoma" w:eastAsia="Times New Roman" w:hAnsi="Tahoma" w:cs="Tahoma"/>
          <w:color w:val="000000"/>
          <w:sz w:val="28"/>
          <w:szCs w:val="28"/>
          <w:lang w:val="en-US" w:eastAsia="en-US"/>
        </w:rPr>
        <w:t>Prathmikta</w:t>
      </w:r>
      <w:proofErr w:type="spellEnd"/>
      <w:r w:rsidRPr="00B56156">
        <w:rPr>
          <w:rFonts w:ascii="Tahoma" w:eastAsia="Times New Roman" w:hAnsi="Tahoma" w:cs="Tahoma"/>
          <w:color w:val="000000"/>
          <w:sz w:val="28"/>
          <w:szCs w:val="28"/>
          <w:lang w:val="en-US" w:eastAsia="en-US"/>
        </w:rPr>
        <w:t xml:space="preserve"> </w:t>
      </w:r>
      <w:proofErr w:type="spellStart"/>
      <w:r w:rsidRPr="00B56156">
        <w:rPr>
          <w:rFonts w:ascii="Tahoma" w:eastAsia="Times New Roman" w:hAnsi="Tahoma" w:cs="Tahoma"/>
          <w:color w:val="000000"/>
          <w:sz w:val="28"/>
          <w:szCs w:val="28"/>
          <w:lang w:val="en-US" w:eastAsia="en-US"/>
        </w:rPr>
        <w:t>Hamari</w:t>
      </w:r>
      <w:proofErr w:type="spellEnd"/>
      <w:r w:rsidRPr="00B56156">
        <w:rPr>
          <w:rFonts w:ascii="Tahoma" w:eastAsia="Times New Roman" w:hAnsi="Tahoma" w:cs="Tahoma"/>
          <w:color w:val="000000"/>
          <w:sz w:val="28"/>
          <w:szCs w:val="28"/>
          <w:lang w:val="en-US" w:eastAsia="en-US"/>
        </w:rPr>
        <w:t xml:space="preserve"> campaign</w:t>
      </w:r>
    </w:p>
    <w:p w:rsidR="00AB7B6B" w:rsidRDefault="00AB7B6B" w:rsidP="00757BDD">
      <w:pPr>
        <w:pStyle w:val="xmsonormal"/>
        <w:numPr>
          <w:ilvl w:val="0"/>
          <w:numId w:val="42"/>
        </w:numPr>
        <w:shd w:val="clear" w:color="auto" w:fill="FFFFFF"/>
        <w:spacing w:after="0"/>
        <w:jc w:val="both"/>
        <w:rPr>
          <w:rFonts w:ascii="Tahoma" w:eastAsia="Times New Roman" w:hAnsi="Tahoma" w:cs="Tahoma"/>
          <w:color w:val="000000"/>
          <w:sz w:val="28"/>
          <w:szCs w:val="28"/>
          <w:lang w:val="en-US" w:eastAsia="en-US"/>
        </w:rPr>
      </w:pPr>
      <w:r w:rsidRPr="007C3963">
        <w:rPr>
          <w:rFonts w:ascii="Tahoma" w:eastAsia="Times New Roman" w:hAnsi="Tahoma" w:cs="Tahoma"/>
          <w:b/>
          <w:bCs/>
          <w:color w:val="000000"/>
          <w:sz w:val="28"/>
          <w:szCs w:val="28"/>
          <w:lang w:val="en-US" w:eastAsia="en-US"/>
        </w:rPr>
        <w:t>Period of the Campaign</w:t>
      </w:r>
      <w:r w:rsidRPr="00B56156">
        <w:rPr>
          <w:rFonts w:ascii="Tahoma" w:eastAsia="Times New Roman" w:hAnsi="Tahoma" w:cs="Tahoma"/>
          <w:color w:val="000000"/>
          <w:sz w:val="28"/>
          <w:szCs w:val="28"/>
          <w:lang w:val="en-US" w:eastAsia="en-US"/>
        </w:rPr>
        <w:t xml:space="preserve">: From 24th April to 1" May 2022 </w:t>
      </w:r>
      <w:r>
        <w:rPr>
          <w:rFonts w:ascii="Tahoma" w:eastAsia="Times New Roman" w:hAnsi="Tahoma" w:cs="Tahoma"/>
          <w:color w:val="000000"/>
          <w:sz w:val="28"/>
          <w:szCs w:val="28"/>
          <w:lang w:val="en-US" w:eastAsia="en-US"/>
        </w:rPr>
        <w:t>t</w:t>
      </w:r>
      <w:r w:rsidRPr="00B56156">
        <w:rPr>
          <w:rFonts w:ascii="Tahoma" w:eastAsia="Times New Roman" w:hAnsi="Tahoma" w:cs="Tahoma"/>
          <w:color w:val="000000"/>
          <w:sz w:val="28"/>
          <w:szCs w:val="28"/>
          <w:lang w:val="en-US" w:eastAsia="en-US"/>
        </w:rPr>
        <w:t xml:space="preserve">o facilitate all farmers in getting benefits of the ongoing schemes especially </w:t>
      </w:r>
      <w:proofErr w:type="spellStart"/>
      <w:r w:rsidRPr="00B56156">
        <w:rPr>
          <w:rFonts w:ascii="Tahoma" w:eastAsia="Times New Roman" w:hAnsi="Tahoma" w:cs="Tahoma"/>
          <w:color w:val="000000"/>
          <w:sz w:val="28"/>
          <w:szCs w:val="28"/>
          <w:lang w:val="en-US" w:eastAsia="en-US"/>
        </w:rPr>
        <w:t>Kisan</w:t>
      </w:r>
      <w:proofErr w:type="spellEnd"/>
      <w:r>
        <w:rPr>
          <w:rFonts w:ascii="Tahoma" w:eastAsia="Times New Roman" w:hAnsi="Tahoma" w:cs="Tahoma"/>
          <w:color w:val="000000"/>
          <w:sz w:val="28"/>
          <w:szCs w:val="28"/>
          <w:lang w:val="en-US" w:eastAsia="en-US"/>
        </w:rPr>
        <w:t xml:space="preserve"> Credit Card.</w:t>
      </w:r>
    </w:p>
    <w:p w:rsidR="00757BDD" w:rsidRPr="00B56156" w:rsidRDefault="00757BDD" w:rsidP="00757BDD">
      <w:pPr>
        <w:pStyle w:val="xmsonormal"/>
        <w:shd w:val="clear" w:color="auto" w:fill="FFFFFF"/>
        <w:spacing w:after="0"/>
        <w:ind w:left="720"/>
        <w:jc w:val="both"/>
        <w:rPr>
          <w:rFonts w:ascii="Tahoma" w:eastAsia="Times New Roman" w:hAnsi="Tahoma" w:cs="Tahoma"/>
          <w:color w:val="000000"/>
          <w:sz w:val="28"/>
          <w:szCs w:val="28"/>
          <w:lang w:val="en-US" w:eastAsia="en-US"/>
        </w:rPr>
      </w:pPr>
    </w:p>
    <w:p w:rsidR="00AB7B6B" w:rsidRDefault="00AB7B6B" w:rsidP="00AB7B6B">
      <w:pPr>
        <w:pStyle w:val="xmsonormal"/>
        <w:shd w:val="clear" w:color="auto" w:fill="FFFFFF"/>
        <w:spacing w:after="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lastRenderedPageBreak/>
        <w:t xml:space="preserve">    </w:t>
      </w:r>
      <w:r w:rsidRPr="00B56156">
        <w:rPr>
          <w:rFonts w:ascii="Tahoma" w:eastAsia="Times New Roman" w:hAnsi="Tahoma" w:cs="Tahoma"/>
          <w:color w:val="000000"/>
          <w:sz w:val="28"/>
          <w:szCs w:val="28"/>
          <w:lang w:val="en-US" w:eastAsia="en-US"/>
        </w:rPr>
        <w:t xml:space="preserve">c. </w:t>
      </w:r>
      <w:r w:rsidRPr="007C3963">
        <w:rPr>
          <w:rFonts w:ascii="Tahoma" w:eastAsia="Times New Roman" w:hAnsi="Tahoma" w:cs="Tahoma"/>
          <w:b/>
          <w:bCs/>
          <w:color w:val="000000"/>
          <w:sz w:val="28"/>
          <w:szCs w:val="28"/>
          <w:lang w:val="en-US" w:eastAsia="en-US"/>
        </w:rPr>
        <w:t>Aims of the Campaign:</w:t>
      </w:r>
    </w:p>
    <w:p w:rsidR="00AB7B6B" w:rsidRPr="00B56156" w:rsidRDefault="00AB7B6B" w:rsidP="00AB7B6B">
      <w:pPr>
        <w:pStyle w:val="xmsonormal"/>
        <w:shd w:val="clear" w:color="auto" w:fill="FFFFFF"/>
        <w:spacing w:after="0"/>
        <w:ind w:left="720" w:hanging="72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 xml:space="preserve">i) </w:t>
      </w:r>
      <w:r>
        <w:rPr>
          <w:rFonts w:ascii="Tahoma" w:eastAsia="Times New Roman" w:hAnsi="Tahoma" w:cs="Tahoma"/>
          <w:color w:val="000000"/>
          <w:sz w:val="28"/>
          <w:szCs w:val="28"/>
          <w:lang w:val="en-US" w:eastAsia="en-US"/>
        </w:rPr>
        <w:tab/>
        <w:t xml:space="preserve">To facilitate all farmers in getting benefits of the ongoing schemes especially </w:t>
      </w:r>
      <w:proofErr w:type="spellStart"/>
      <w:r>
        <w:rPr>
          <w:rFonts w:ascii="Tahoma" w:eastAsia="Times New Roman" w:hAnsi="Tahoma" w:cs="Tahoma"/>
          <w:color w:val="000000"/>
          <w:sz w:val="28"/>
          <w:szCs w:val="28"/>
          <w:lang w:val="en-US" w:eastAsia="en-US"/>
        </w:rPr>
        <w:t>Kisan</w:t>
      </w:r>
      <w:proofErr w:type="spellEnd"/>
      <w:r>
        <w:rPr>
          <w:rFonts w:ascii="Tahoma" w:eastAsia="Times New Roman" w:hAnsi="Tahoma" w:cs="Tahoma"/>
          <w:color w:val="000000"/>
          <w:sz w:val="28"/>
          <w:szCs w:val="28"/>
          <w:lang w:val="en-US" w:eastAsia="en-US"/>
        </w:rPr>
        <w:t xml:space="preserve"> Credit Card Scheme. </w:t>
      </w:r>
    </w:p>
    <w:p w:rsidR="00AB7B6B" w:rsidRDefault="00AB7B6B" w:rsidP="00AB7B6B">
      <w:pPr>
        <w:pStyle w:val="xmsonormal"/>
        <w:shd w:val="clear" w:color="auto" w:fill="FFFFFF"/>
        <w:spacing w:after="0"/>
        <w:ind w:left="720" w:hanging="72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 xml:space="preserve">ii) </w:t>
      </w:r>
      <w:r>
        <w:rPr>
          <w:rFonts w:ascii="Tahoma" w:eastAsia="Times New Roman" w:hAnsi="Tahoma" w:cs="Tahoma"/>
          <w:color w:val="000000"/>
          <w:sz w:val="28"/>
          <w:szCs w:val="28"/>
          <w:lang w:val="en-US" w:eastAsia="en-US"/>
        </w:rPr>
        <w:tab/>
      </w:r>
      <w:r w:rsidRPr="00B56156">
        <w:rPr>
          <w:rFonts w:ascii="Tahoma" w:eastAsia="Times New Roman" w:hAnsi="Tahoma" w:cs="Tahoma"/>
          <w:color w:val="000000"/>
          <w:sz w:val="28"/>
          <w:szCs w:val="28"/>
          <w:lang w:val="en-US" w:eastAsia="en-US"/>
        </w:rPr>
        <w:t xml:space="preserve">A sprint campaign to be conducted from 24th April to 1" May 2022 by the banks in coordination with the District Administration, line departments, NABARD, and local self-government functionaries to </w:t>
      </w:r>
      <w:proofErr w:type="spellStart"/>
      <w:r w:rsidRPr="00B56156">
        <w:rPr>
          <w:rFonts w:ascii="Tahoma" w:eastAsia="Times New Roman" w:hAnsi="Tahoma" w:cs="Tahoma"/>
          <w:color w:val="000000"/>
          <w:sz w:val="28"/>
          <w:szCs w:val="28"/>
          <w:lang w:val="en-US" w:eastAsia="en-US"/>
        </w:rPr>
        <w:t>mobilise</w:t>
      </w:r>
      <w:proofErr w:type="spellEnd"/>
      <w:r w:rsidRPr="00B56156">
        <w:rPr>
          <w:rFonts w:ascii="Tahoma" w:eastAsia="Times New Roman" w:hAnsi="Tahoma" w:cs="Tahoma"/>
          <w:color w:val="000000"/>
          <w:sz w:val="28"/>
          <w:szCs w:val="28"/>
          <w:lang w:val="en-US" w:eastAsia="en-US"/>
        </w:rPr>
        <w:t xml:space="preserve"> potential KCC beneficiaries and sanctioning of KCC by banks/financial institutions through its network of BCs, Bank </w:t>
      </w:r>
      <w:proofErr w:type="spellStart"/>
      <w:r w:rsidRPr="00B56156">
        <w:rPr>
          <w:rFonts w:ascii="Tahoma" w:eastAsia="Times New Roman" w:hAnsi="Tahoma" w:cs="Tahoma"/>
          <w:color w:val="000000"/>
          <w:sz w:val="28"/>
          <w:szCs w:val="28"/>
          <w:lang w:val="en-US" w:eastAsia="en-US"/>
        </w:rPr>
        <w:t>Sakhis</w:t>
      </w:r>
      <w:proofErr w:type="spellEnd"/>
      <w:r w:rsidRPr="00B56156">
        <w:rPr>
          <w:rFonts w:ascii="Tahoma" w:eastAsia="Times New Roman" w:hAnsi="Tahoma" w:cs="Tahoma"/>
          <w:color w:val="000000"/>
          <w:sz w:val="28"/>
          <w:szCs w:val="28"/>
          <w:lang w:val="en-US" w:eastAsia="en-US"/>
        </w:rPr>
        <w:t>,</w:t>
      </w:r>
      <w:r>
        <w:rPr>
          <w:rFonts w:ascii="Tahoma" w:eastAsia="Times New Roman" w:hAnsi="Tahoma" w:cs="Tahoma"/>
          <w:color w:val="000000"/>
          <w:sz w:val="28"/>
          <w:szCs w:val="28"/>
          <w:lang w:val="en-US" w:eastAsia="en-US"/>
        </w:rPr>
        <w:t xml:space="preserve"> agents etc.</w:t>
      </w:r>
    </w:p>
    <w:p w:rsidR="00AB7B6B" w:rsidRPr="00B56156" w:rsidRDefault="00AB7B6B" w:rsidP="00AB7B6B">
      <w:pPr>
        <w:pStyle w:val="xmsonormal"/>
        <w:shd w:val="clear" w:color="auto" w:fill="FFFFFF"/>
        <w:spacing w:after="0"/>
        <w:ind w:left="720" w:hanging="72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iii)</w:t>
      </w:r>
      <w:r w:rsidRPr="00B56156">
        <w:rPr>
          <w:rFonts w:ascii="Tahoma" w:eastAsia="Times New Roman" w:hAnsi="Tahoma" w:cs="Tahoma"/>
          <w:color w:val="000000"/>
          <w:sz w:val="28"/>
          <w:szCs w:val="28"/>
          <w:lang w:val="en-US" w:eastAsia="en-US"/>
        </w:rPr>
        <w:t xml:space="preserve"> </w:t>
      </w:r>
      <w:r>
        <w:rPr>
          <w:rFonts w:ascii="Tahoma" w:eastAsia="Times New Roman" w:hAnsi="Tahoma" w:cs="Tahoma"/>
          <w:color w:val="000000"/>
          <w:sz w:val="28"/>
          <w:szCs w:val="28"/>
          <w:lang w:val="en-US" w:eastAsia="en-US"/>
        </w:rPr>
        <w:tab/>
      </w:r>
      <w:r w:rsidRPr="00B56156">
        <w:rPr>
          <w:rFonts w:ascii="Tahoma" w:eastAsia="Times New Roman" w:hAnsi="Tahoma" w:cs="Tahoma"/>
          <w:color w:val="000000"/>
          <w:sz w:val="28"/>
          <w:szCs w:val="28"/>
          <w:lang w:val="en-US" w:eastAsia="en-US"/>
        </w:rPr>
        <w:t xml:space="preserve">To </w:t>
      </w:r>
      <w:proofErr w:type="spellStart"/>
      <w:r w:rsidRPr="00B56156">
        <w:rPr>
          <w:rFonts w:ascii="Tahoma" w:eastAsia="Times New Roman" w:hAnsi="Tahoma" w:cs="Tahoma"/>
          <w:color w:val="000000"/>
          <w:sz w:val="28"/>
          <w:szCs w:val="28"/>
          <w:lang w:val="en-US" w:eastAsia="en-US"/>
        </w:rPr>
        <w:t>mobilise</w:t>
      </w:r>
      <w:proofErr w:type="spellEnd"/>
      <w:r w:rsidRPr="00B56156">
        <w:rPr>
          <w:rFonts w:ascii="Tahoma" w:eastAsia="Times New Roman" w:hAnsi="Tahoma" w:cs="Tahoma"/>
          <w:color w:val="000000"/>
          <w:sz w:val="28"/>
          <w:szCs w:val="28"/>
          <w:lang w:val="en-US" w:eastAsia="en-US"/>
        </w:rPr>
        <w:t xml:space="preserve"> the potential farmers through special Gram Sabha on 24th April, 2022 specially to saturate PM KISAN beneficiaries with KCC.</w:t>
      </w:r>
    </w:p>
    <w:p w:rsidR="00AB7B6B" w:rsidRDefault="00AB7B6B" w:rsidP="00AB7B6B">
      <w:pPr>
        <w:pStyle w:val="xmsonormal"/>
        <w:shd w:val="clear" w:color="auto" w:fill="FFFFFF"/>
        <w:spacing w:after="0"/>
        <w:ind w:left="720" w:hanging="72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iv)</w:t>
      </w:r>
      <w:r w:rsidRPr="00B56156">
        <w:rPr>
          <w:rFonts w:ascii="Tahoma" w:eastAsia="Times New Roman" w:hAnsi="Tahoma" w:cs="Tahoma"/>
          <w:color w:val="000000"/>
          <w:sz w:val="28"/>
          <w:szCs w:val="28"/>
          <w:lang w:val="en-US" w:eastAsia="en-US"/>
        </w:rPr>
        <w:t xml:space="preserve"> </w:t>
      </w:r>
      <w:r>
        <w:rPr>
          <w:rFonts w:ascii="Tahoma" w:eastAsia="Times New Roman" w:hAnsi="Tahoma" w:cs="Tahoma"/>
          <w:color w:val="000000"/>
          <w:sz w:val="28"/>
          <w:szCs w:val="28"/>
          <w:lang w:val="en-US" w:eastAsia="en-US"/>
        </w:rPr>
        <w:tab/>
      </w:r>
      <w:r w:rsidRPr="00B56156">
        <w:rPr>
          <w:rFonts w:ascii="Tahoma" w:eastAsia="Times New Roman" w:hAnsi="Tahoma" w:cs="Tahoma"/>
          <w:color w:val="000000"/>
          <w:sz w:val="28"/>
          <w:szCs w:val="28"/>
          <w:lang w:val="en-US" w:eastAsia="en-US"/>
        </w:rPr>
        <w:t>To enro</w:t>
      </w:r>
      <w:r>
        <w:rPr>
          <w:rFonts w:ascii="Tahoma" w:eastAsia="Times New Roman" w:hAnsi="Tahoma" w:cs="Tahoma"/>
          <w:color w:val="000000"/>
          <w:sz w:val="28"/>
          <w:szCs w:val="28"/>
          <w:lang w:val="en-US" w:eastAsia="en-US"/>
        </w:rPr>
        <w:t>l</w:t>
      </w:r>
      <w:r w:rsidRPr="00B56156">
        <w:rPr>
          <w:rFonts w:ascii="Tahoma" w:eastAsia="Times New Roman" w:hAnsi="Tahoma" w:cs="Tahoma"/>
          <w:color w:val="000000"/>
          <w:sz w:val="28"/>
          <w:szCs w:val="28"/>
          <w:lang w:val="en-US" w:eastAsia="en-US"/>
        </w:rPr>
        <w:t xml:space="preserve">l maximum number of farmers/PM KISAN beneficiaries under all types of KCC schemes (for Crop cultivation, Animal Husbandry, Dairy and Fisheries). </w:t>
      </w:r>
    </w:p>
    <w:p w:rsidR="00AB7B6B" w:rsidRPr="00B56156" w:rsidRDefault="00AB7B6B" w:rsidP="00AB7B6B">
      <w:pPr>
        <w:pStyle w:val="xmsonormal"/>
        <w:shd w:val="clear" w:color="auto" w:fill="FFFFFF"/>
        <w:spacing w:after="0"/>
        <w:ind w:left="720" w:hanging="72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v)</w:t>
      </w:r>
      <w:r w:rsidRPr="00B56156">
        <w:rPr>
          <w:rFonts w:ascii="Tahoma" w:eastAsia="Times New Roman" w:hAnsi="Tahoma" w:cs="Tahoma"/>
          <w:color w:val="000000"/>
          <w:sz w:val="28"/>
          <w:szCs w:val="28"/>
          <w:lang w:val="en-US" w:eastAsia="en-US"/>
        </w:rPr>
        <w:t xml:space="preserve"> </w:t>
      </w:r>
      <w:r>
        <w:rPr>
          <w:rFonts w:ascii="Tahoma" w:eastAsia="Times New Roman" w:hAnsi="Tahoma" w:cs="Tahoma"/>
          <w:color w:val="000000"/>
          <w:sz w:val="28"/>
          <w:szCs w:val="28"/>
          <w:lang w:val="en-US" w:eastAsia="en-US"/>
        </w:rPr>
        <w:tab/>
      </w:r>
      <w:r w:rsidRPr="00B56156">
        <w:rPr>
          <w:rFonts w:ascii="Tahoma" w:eastAsia="Times New Roman" w:hAnsi="Tahoma" w:cs="Tahoma"/>
          <w:color w:val="000000"/>
          <w:sz w:val="28"/>
          <w:szCs w:val="28"/>
          <w:lang w:val="en-US" w:eastAsia="en-US"/>
        </w:rPr>
        <w:t>To cover all eligible farmers under the various social security schemes (PMSBY/PMJJBY/APY) of the PMJDY programme.</w:t>
      </w:r>
    </w:p>
    <w:p w:rsidR="00AB7B6B" w:rsidRDefault="00AB7B6B" w:rsidP="00AB7B6B">
      <w:pPr>
        <w:pStyle w:val="xmsonormal"/>
        <w:shd w:val="clear" w:color="auto" w:fill="FFFFFF"/>
        <w:spacing w:after="0"/>
        <w:ind w:firstLine="720"/>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d. </w:t>
      </w:r>
      <w:r w:rsidRPr="007C3963">
        <w:rPr>
          <w:rFonts w:ascii="Tahoma" w:eastAsia="Times New Roman" w:hAnsi="Tahoma" w:cs="Tahoma"/>
          <w:b/>
          <w:bCs/>
          <w:color w:val="000000"/>
          <w:sz w:val="28"/>
          <w:szCs w:val="28"/>
          <w:lang w:val="en-US" w:eastAsia="en-US"/>
        </w:rPr>
        <w:t>Participating Entities</w:t>
      </w:r>
      <w:r w:rsidRPr="00B56156">
        <w:rPr>
          <w:rFonts w:ascii="Tahoma" w:eastAsia="Times New Roman" w:hAnsi="Tahoma" w:cs="Tahoma"/>
          <w:color w:val="000000"/>
          <w:sz w:val="28"/>
          <w:szCs w:val="28"/>
          <w:lang w:val="en-US" w:eastAsia="en-US"/>
        </w:rPr>
        <w:t xml:space="preserve"> </w:t>
      </w:r>
    </w:p>
    <w:p w:rsidR="00AB7B6B" w:rsidRPr="00B56156" w:rsidRDefault="00AB7B6B" w:rsidP="00AB7B6B">
      <w:pPr>
        <w:pStyle w:val="xmsonormal"/>
        <w:shd w:val="clear" w:color="auto" w:fill="FFFFFF"/>
        <w:spacing w:after="0"/>
        <w:ind w:left="720"/>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i. </w:t>
      </w:r>
      <w:r w:rsidRPr="007C3963">
        <w:rPr>
          <w:rFonts w:ascii="Tahoma" w:eastAsia="Times New Roman" w:hAnsi="Tahoma" w:cs="Tahoma"/>
          <w:b/>
          <w:bCs/>
          <w:color w:val="000000"/>
          <w:sz w:val="28"/>
          <w:szCs w:val="28"/>
          <w:lang w:val="en-US" w:eastAsia="en-US"/>
        </w:rPr>
        <w:t>Banks</w:t>
      </w:r>
      <w:r w:rsidRPr="00B56156">
        <w:rPr>
          <w:rFonts w:ascii="Tahoma" w:eastAsia="Times New Roman" w:hAnsi="Tahoma" w:cs="Tahoma"/>
          <w:color w:val="000000"/>
          <w:sz w:val="28"/>
          <w:szCs w:val="28"/>
          <w:lang w:val="en-US" w:eastAsia="en-US"/>
        </w:rPr>
        <w:t>: All Rural/Semi-Urban branches of Commercial Banks, RRBs and Co-operative</w:t>
      </w:r>
      <w:r>
        <w:rPr>
          <w:rFonts w:ascii="Tahoma" w:eastAsia="Times New Roman" w:hAnsi="Tahoma" w:cs="Tahoma"/>
          <w:color w:val="000000"/>
          <w:sz w:val="28"/>
          <w:szCs w:val="28"/>
          <w:lang w:val="en-US" w:eastAsia="en-US"/>
        </w:rPr>
        <w:t xml:space="preserve"> </w:t>
      </w:r>
      <w:r w:rsidRPr="00B56156">
        <w:rPr>
          <w:rFonts w:ascii="Tahoma" w:eastAsia="Times New Roman" w:hAnsi="Tahoma" w:cs="Tahoma"/>
          <w:color w:val="000000"/>
          <w:sz w:val="28"/>
          <w:szCs w:val="28"/>
          <w:lang w:val="en-US" w:eastAsia="en-US"/>
        </w:rPr>
        <w:t>Banks including Primary Agriculture Credit Societies (PACS) and NABARD.</w:t>
      </w:r>
    </w:p>
    <w:p w:rsidR="00AB7B6B" w:rsidRPr="00B56156" w:rsidRDefault="00AB7B6B" w:rsidP="00AB7B6B">
      <w:pPr>
        <w:pStyle w:val="xmsonormal"/>
        <w:shd w:val="clear" w:color="auto" w:fill="FFFFFF"/>
        <w:spacing w:after="0"/>
        <w:ind w:left="720"/>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ii. </w:t>
      </w:r>
      <w:r w:rsidRPr="007C3963">
        <w:rPr>
          <w:rFonts w:ascii="Tahoma" w:eastAsia="Times New Roman" w:hAnsi="Tahoma" w:cs="Tahoma"/>
          <w:b/>
          <w:bCs/>
          <w:color w:val="000000"/>
          <w:sz w:val="28"/>
          <w:szCs w:val="28"/>
          <w:lang w:val="en-US" w:eastAsia="en-US"/>
        </w:rPr>
        <w:t xml:space="preserve">Govt </w:t>
      </w:r>
      <w:r>
        <w:rPr>
          <w:rFonts w:ascii="Tahoma" w:eastAsia="Times New Roman" w:hAnsi="Tahoma" w:cs="Tahoma"/>
          <w:b/>
          <w:bCs/>
          <w:color w:val="000000"/>
          <w:sz w:val="28"/>
          <w:szCs w:val="28"/>
          <w:lang w:val="en-US" w:eastAsia="en-US"/>
        </w:rPr>
        <w:t>D</w:t>
      </w:r>
      <w:r w:rsidRPr="007C3963">
        <w:rPr>
          <w:rFonts w:ascii="Tahoma" w:eastAsia="Times New Roman" w:hAnsi="Tahoma" w:cs="Tahoma"/>
          <w:b/>
          <w:bCs/>
          <w:color w:val="000000"/>
          <w:sz w:val="28"/>
          <w:szCs w:val="28"/>
          <w:lang w:val="en-US" w:eastAsia="en-US"/>
        </w:rPr>
        <w:t>epartments</w:t>
      </w:r>
      <w:r w:rsidRPr="00B56156">
        <w:rPr>
          <w:rFonts w:ascii="Tahoma" w:eastAsia="Times New Roman" w:hAnsi="Tahoma" w:cs="Tahoma"/>
          <w:color w:val="000000"/>
          <w:sz w:val="28"/>
          <w:szCs w:val="28"/>
          <w:lang w:val="en-US" w:eastAsia="en-US"/>
        </w:rPr>
        <w:t>: District Administration, Line departments (Agriculture, Animal</w:t>
      </w:r>
      <w:r>
        <w:rPr>
          <w:rFonts w:ascii="Tahoma" w:eastAsia="Times New Roman" w:hAnsi="Tahoma" w:cs="Tahoma"/>
          <w:color w:val="000000"/>
          <w:sz w:val="28"/>
          <w:szCs w:val="28"/>
          <w:lang w:val="en-US" w:eastAsia="en-US"/>
        </w:rPr>
        <w:t xml:space="preserve"> </w:t>
      </w:r>
      <w:r w:rsidRPr="00B56156">
        <w:rPr>
          <w:rFonts w:ascii="Tahoma" w:eastAsia="Times New Roman" w:hAnsi="Tahoma" w:cs="Tahoma"/>
          <w:color w:val="000000"/>
          <w:sz w:val="28"/>
          <w:szCs w:val="28"/>
          <w:lang w:val="en-US" w:eastAsia="en-US"/>
        </w:rPr>
        <w:t>Husbandry, Dairy &amp; Fisheries),Revenue Dept. including Patwaris/Village Accountants, Local Self Govt. Dept including Panchayat Secretaries etc.</w:t>
      </w:r>
    </w:p>
    <w:p w:rsidR="00AB7B6B" w:rsidRPr="00B56156" w:rsidRDefault="00AB7B6B" w:rsidP="00AB7B6B">
      <w:pPr>
        <w:pStyle w:val="xmsonormal"/>
        <w:shd w:val="clear" w:color="auto" w:fill="FFFFFF"/>
        <w:spacing w:after="0"/>
        <w:ind w:left="720"/>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iii. </w:t>
      </w:r>
      <w:r w:rsidRPr="007C3963">
        <w:rPr>
          <w:rFonts w:ascii="Tahoma" w:eastAsia="Times New Roman" w:hAnsi="Tahoma" w:cs="Tahoma"/>
          <w:b/>
          <w:bCs/>
          <w:color w:val="000000"/>
          <w:sz w:val="28"/>
          <w:szCs w:val="28"/>
          <w:lang w:val="en-US" w:eastAsia="en-US"/>
        </w:rPr>
        <w:t>Other Entities</w:t>
      </w:r>
      <w:r w:rsidRPr="00B56156">
        <w:rPr>
          <w:rFonts w:ascii="Tahoma" w:eastAsia="Times New Roman" w:hAnsi="Tahoma" w:cs="Tahoma"/>
          <w:color w:val="000000"/>
          <w:sz w:val="28"/>
          <w:szCs w:val="28"/>
          <w:lang w:val="en-US" w:eastAsia="en-US"/>
        </w:rPr>
        <w:t xml:space="preserve">: Gram Sabha, Financial Literacy </w:t>
      </w:r>
      <w:proofErr w:type="spellStart"/>
      <w:r w:rsidRPr="00B56156">
        <w:rPr>
          <w:rFonts w:ascii="Tahoma" w:eastAsia="Times New Roman" w:hAnsi="Tahoma" w:cs="Tahoma"/>
          <w:color w:val="000000"/>
          <w:sz w:val="28"/>
          <w:szCs w:val="28"/>
          <w:lang w:val="en-US" w:eastAsia="en-US"/>
        </w:rPr>
        <w:t>Centres</w:t>
      </w:r>
      <w:proofErr w:type="spellEnd"/>
      <w:r w:rsidRPr="00B56156">
        <w:rPr>
          <w:rFonts w:ascii="Tahoma" w:eastAsia="Times New Roman" w:hAnsi="Tahoma" w:cs="Tahoma"/>
          <w:color w:val="000000"/>
          <w:sz w:val="28"/>
          <w:szCs w:val="28"/>
          <w:lang w:val="en-US" w:eastAsia="en-US"/>
        </w:rPr>
        <w:t xml:space="preserve"> (FLCs), Bank </w:t>
      </w:r>
      <w:proofErr w:type="spellStart"/>
      <w:r w:rsidRPr="00B56156">
        <w:rPr>
          <w:rFonts w:ascii="Tahoma" w:eastAsia="Times New Roman" w:hAnsi="Tahoma" w:cs="Tahoma"/>
          <w:color w:val="000000"/>
          <w:sz w:val="28"/>
          <w:szCs w:val="28"/>
          <w:lang w:val="en-US" w:eastAsia="en-US"/>
        </w:rPr>
        <w:t>Sakhis</w:t>
      </w:r>
      <w:proofErr w:type="spellEnd"/>
      <w:r w:rsidRPr="00B56156">
        <w:rPr>
          <w:rFonts w:ascii="Tahoma" w:eastAsia="Times New Roman" w:hAnsi="Tahoma" w:cs="Tahoma"/>
          <w:color w:val="000000"/>
          <w:sz w:val="28"/>
          <w:szCs w:val="28"/>
          <w:lang w:val="en-US" w:eastAsia="en-US"/>
        </w:rPr>
        <w:t xml:space="preserve">/Business Correspondents, Common Service </w:t>
      </w:r>
      <w:proofErr w:type="spellStart"/>
      <w:r w:rsidRPr="00B56156">
        <w:rPr>
          <w:rFonts w:ascii="Tahoma" w:eastAsia="Times New Roman" w:hAnsi="Tahoma" w:cs="Tahoma"/>
          <w:color w:val="000000"/>
          <w:sz w:val="28"/>
          <w:szCs w:val="28"/>
          <w:lang w:val="en-US" w:eastAsia="en-US"/>
        </w:rPr>
        <w:t>Centres</w:t>
      </w:r>
      <w:proofErr w:type="spellEnd"/>
      <w:r w:rsidRPr="00B56156">
        <w:rPr>
          <w:rFonts w:ascii="Tahoma" w:eastAsia="Times New Roman" w:hAnsi="Tahoma" w:cs="Tahoma"/>
          <w:color w:val="000000"/>
          <w:sz w:val="28"/>
          <w:szCs w:val="28"/>
          <w:lang w:val="en-US" w:eastAsia="en-US"/>
        </w:rPr>
        <w:t xml:space="preserve"> (CSC) etc.</w:t>
      </w:r>
    </w:p>
    <w:p w:rsidR="00AB7B6B" w:rsidRPr="007C3963" w:rsidRDefault="00AB7B6B" w:rsidP="00AB7B6B">
      <w:pPr>
        <w:pStyle w:val="xmsonormal"/>
        <w:shd w:val="clear" w:color="auto" w:fill="FFFFFF"/>
        <w:spacing w:after="0"/>
        <w:jc w:val="both"/>
        <w:rPr>
          <w:rFonts w:ascii="Tahoma" w:eastAsia="Times New Roman" w:hAnsi="Tahoma" w:cs="Tahoma"/>
          <w:b/>
          <w:bCs/>
          <w:color w:val="000000"/>
          <w:sz w:val="28"/>
          <w:szCs w:val="28"/>
          <w:lang w:val="en-US" w:eastAsia="en-US"/>
        </w:rPr>
      </w:pPr>
      <w:r w:rsidRPr="00B56156">
        <w:rPr>
          <w:rFonts w:ascii="Tahoma" w:eastAsia="Times New Roman" w:hAnsi="Tahoma" w:cs="Tahoma"/>
          <w:color w:val="000000"/>
          <w:sz w:val="28"/>
          <w:szCs w:val="28"/>
          <w:lang w:val="en-US" w:eastAsia="en-US"/>
        </w:rPr>
        <w:t xml:space="preserve">e. </w:t>
      </w:r>
      <w:r w:rsidRPr="007C3963">
        <w:rPr>
          <w:rFonts w:ascii="Tahoma" w:eastAsia="Times New Roman" w:hAnsi="Tahoma" w:cs="Tahoma"/>
          <w:b/>
          <w:bCs/>
          <w:color w:val="000000"/>
          <w:sz w:val="28"/>
          <w:szCs w:val="28"/>
          <w:lang w:val="en-US" w:eastAsia="en-US"/>
        </w:rPr>
        <w:t>Coordinators:</w:t>
      </w:r>
    </w:p>
    <w:p w:rsidR="00AB7B6B" w:rsidRDefault="00AB7B6B" w:rsidP="00AB7B6B">
      <w:pPr>
        <w:pStyle w:val="xmsonormal"/>
        <w:shd w:val="clear" w:color="auto" w:fill="FFFFFF"/>
        <w:spacing w:after="0"/>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i. </w:t>
      </w:r>
      <w:r w:rsidRPr="007C3963">
        <w:rPr>
          <w:rFonts w:ascii="Tahoma" w:eastAsia="Times New Roman" w:hAnsi="Tahoma" w:cs="Tahoma"/>
          <w:b/>
          <w:bCs/>
          <w:color w:val="000000"/>
          <w:sz w:val="28"/>
          <w:szCs w:val="28"/>
          <w:lang w:val="en-US" w:eastAsia="en-US"/>
        </w:rPr>
        <w:t>National Level:</w:t>
      </w:r>
      <w:r w:rsidRPr="00B56156">
        <w:rPr>
          <w:rFonts w:ascii="Tahoma" w:eastAsia="Times New Roman" w:hAnsi="Tahoma" w:cs="Tahoma"/>
          <w:color w:val="000000"/>
          <w:sz w:val="28"/>
          <w:szCs w:val="28"/>
          <w:lang w:val="en-US" w:eastAsia="en-US"/>
        </w:rPr>
        <w:t xml:space="preserve"> Head Office of NABARD under the general guidance of DA&amp;FW, Gol. Head Offices of Banks shall coordinate all activities of respective Banks under the</w:t>
      </w:r>
      <w:r>
        <w:rPr>
          <w:rFonts w:ascii="Tahoma" w:eastAsia="Times New Roman" w:hAnsi="Tahoma" w:cs="Tahoma"/>
          <w:color w:val="000000"/>
          <w:sz w:val="28"/>
          <w:szCs w:val="28"/>
          <w:lang w:val="en-US" w:eastAsia="en-US"/>
        </w:rPr>
        <w:t xml:space="preserve"> </w:t>
      </w:r>
      <w:r w:rsidRPr="00B56156">
        <w:rPr>
          <w:rFonts w:ascii="Tahoma" w:eastAsia="Times New Roman" w:hAnsi="Tahoma" w:cs="Tahoma"/>
          <w:color w:val="000000"/>
          <w:sz w:val="28"/>
          <w:szCs w:val="28"/>
          <w:lang w:val="en-US" w:eastAsia="en-US"/>
        </w:rPr>
        <w:t xml:space="preserve">campaign at the national level. </w:t>
      </w:r>
    </w:p>
    <w:p w:rsidR="00AB7B6B" w:rsidRPr="00B56156" w:rsidRDefault="00AB7B6B" w:rsidP="00AB7B6B">
      <w:pPr>
        <w:pStyle w:val="xmsonormal"/>
        <w:shd w:val="clear" w:color="auto" w:fill="FFFFFF"/>
        <w:spacing w:after="0"/>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 xml:space="preserve">ii. </w:t>
      </w:r>
      <w:r w:rsidRPr="007C3963">
        <w:rPr>
          <w:rFonts w:ascii="Tahoma" w:eastAsia="Times New Roman" w:hAnsi="Tahoma" w:cs="Tahoma"/>
          <w:b/>
          <w:bCs/>
          <w:color w:val="000000"/>
          <w:sz w:val="28"/>
          <w:szCs w:val="28"/>
          <w:lang w:val="en-US" w:eastAsia="en-US"/>
        </w:rPr>
        <w:t>State/UT Level:</w:t>
      </w:r>
      <w:r w:rsidRPr="00B56156">
        <w:rPr>
          <w:rFonts w:ascii="Tahoma" w:eastAsia="Times New Roman" w:hAnsi="Tahoma" w:cs="Tahoma"/>
          <w:color w:val="000000"/>
          <w:sz w:val="28"/>
          <w:szCs w:val="28"/>
          <w:lang w:val="en-US" w:eastAsia="en-US"/>
        </w:rPr>
        <w:t xml:space="preserve"> SLBC/UTLBC Convener with State Office of NABARD and</w:t>
      </w:r>
      <w:r>
        <w:rPr>
          <w:rFonts w:ascii="Tahoma" w:eastAsia="Times New Roman" w:hAnsi="Tahoma" w:cs="Tahoma"/>
          <w:color w:val="000000"/>
          <w:sz w:val="28"/>
          <w:szCs w:val="28"/>
          <w:lang w:val="en-US" w:eastAsia="en-US"/>
        </w:rPr>
        <w:t xml:space="preserve"> </w:t>
      </w:r>
      <w:r w:rsidRPr="00B56156">
        <w:rPr>
          <w:rFonts w:ascii="Tahoma" w:eastAsia="Times New Roman" w:hAnsi="Tahoma" w:cs="Tahoma"/>
          <w:color w:val="000000"/>
          <w:sz w:val="28"/>
          <w:szCs w:val="28"/>
          <w:lang w:val="en-US" w:eastAsia="en-US"/>
        </w:rPr>
        <w:t>State Agri Dept.</w:t>
      </w: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lastRenderedPageBreak/>
        <w:t xml:space="preserve">iii. </w:t>
      </w:r>
      <w:r w:rsidRPr="007C3963">
        <w:rPr>
          <w:rFonts w:ascii="Tahoma" w:eastAsia="Times New Roman" w:hAnsi="Tahoma" w:cs="Tahoma"/>
          <w:b/>
          <w:bCs/>
          <w:color w:val="000000"/>
          <w:sz w:val="28"/>
          <w:szCs w:val="28"/>
          <w:lang w:val="en-US" w:eastAsia="en-US"/>
        </w:rPr>
        <w:t>District Level</w:t>
      </w:r>
      <w:r w:rsidRPr="00B56156">
        <w:rPr>
          <w:rFonts w:ascii="Tahoma" w:eastAsia="Times New Roman" w:hAnsi="Tahoma" w:cs="Tahoma"/>
          <w:color w:val="000000"/>
          <w:sz w:val="28"/>
          <w:szCs w:val="28"/>
          <w:lang w:val="en-US" w:eastAsia="en-US"/>
        </w:rPr>
        <w:t xml:space="preserve">: District Administration, Lead District Manager and District Development Manager (DDM) of NABARD. </w:t>
      </w: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r w:rsidRPr="00B56156">
        <w:rPr>
          <w:rFonts w:ascii="Tahoma" w:eastAsia="Times New Roman" w:hAnsi="Tahoma" w:cs="Tahoma"/>
          <w:color w:val="000000"/>
          <w:sz w:val="28"/>
          <w:szCs w:val="28"/>
          <w:lang w:val="en-US" w:eastAsia="en-US"/>
        </w:rPr>
        <w:t xml:space="preserve">iv. </w:t>
      </w:r>
      <w:r w:rsidRPr="007C3963">
        <w:rPr>
          <w:rFonts w:ascii="Tahoma" w:eastAsia="Times New Roman" w:hAnsi="Tahoma" w:cs="Tahoma"/>
          <w:b/>
          <w:bCs/>
          <w:color w:val="000000"/>
          <w:sz w:val="28"/>
          <w:szCs w:val="28"/>
          <w:lang w:val="en-US" w:eastAsia="en-US"/>
        </w:rPr>
        <w:t>Block Level</w:t>
      </w:r>
      <w:r w:rsidRPr="00B56156">
        <w:rPr>
          <w:rFonts w:ascii="Tahoma" w:eastAsia="Times New Roman" w:hAnsi="Tahoma" w:cs="Tahoma"/>
          <w:color w:val="000000"/>
          <w:sz w:val="28"/>
          <w:szCs w:val="28"/>
          <w:lang w:val="en-US" w:eastAsia="en-US"/>
        </w:rPr>
        <w:t>: BLBC Convener along with Block level officers of State/UT Govt.</w:t>
      </w: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p>
    <w:p w:rsidR="00AB7B6B" w:rsidRDefault="00AB7B6B"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r>
        <w:rPr>
          <w:rFonts w:ascii="Tahoma" w:eastAsia="Times New Roman" w:hAnsi="Tahoma" w:cs="Tahoma"/>
          <w:color w:val="000000"/>
          <w:sz w:val="28"/>
          <w:szCs w:val="28"/>
          <w:lang w:val="en-US" w:eastAsia="en-US"/>
        </w:rPr>
        <w:t>Controlling heads of all commercial banks, SHGB and Cooperative Banks and a</w:t>
      </w:r>
      <w:r w:rsidRPr="00247A68">
        <w:rPr>
          <w:rFonts w:ascii="Tahoma" w:eastAsia="Times New Roman" w:hAnsi="Tahoma" w:cs="Tahoma"/>
          <w:color w:val="000000"/>
          <w:sz w:val="28"/>
          <w:szCs w:val="28"/>
          <w:lang w:val="en-US" w:eastAsia="en-US"/>
        </w:rPr>
        <w:t xml:space="preserve">re advised to issue suitable instructions to field functionaries for their proactive participation in the camp and ensure processing and sanctioning of KCC to eligible left-over farmers including PM </w:t>
      </w:r>
      <w:proofErr w:type="spellStart"/>
      <w:r w:rsidRPr="00247A68">
        <w:rPr>
          <w:rFonts w:ascii="Tahoma" w:eastAsia="Times New Roman" w:hAnsi="Tahoma" w:cs="Tahoma"/>
          <w:color w:val="000000"/>
          <w:sz w:val="28"/>
          <w:szCs w:val="28"/>
          <w:lang w:val="en-US" w:eastAsia="en-US"/>
        </w:rPr>
        <w:t>Kisan</w:t>
      </w:r>
      <w:proofErr w:type="spellEnd"/>
      <w:r w:rsidRPr="00247A68">
        <w:rPr>
          <w:rFonts w:ascii="Tahoma" w:eastAsia="Times New Roman" w:hAnsi="Tahoma" w:cs="Tahoma"/>
          <w:color w:val="000000"/>
          <w:sz w:val="28"/>
          <w:szCs w:val="28"/>
          <w:lang w:val="en-US" w:eastAsia="en-US"/>
        </w:rPr>
        <w:t xml:space="preserve"> beneficiaries. Further, advise the field functionaries to attend the Special Gram Sabha on 24th April 2022 and help in maximum enrolment on said date.</w:t>
      </w:r>
    </w:p>
    <w:p w:rsidR="00091573" w:rsidRPr="00247A68" w:rsidRDefault="00091573" w:rsidP="00AB7B6B">
      <w:pPr>
        <w:pStyle w:val="xmsonormal"/>
        <w:shd w:val="clear" w:color="auto" w:fill="FFFFFF"/>
        <w:spacing w:before="0" w:beforeAutospacing="0" w:after="0" w:afterAutospacing="0" w:line="276" w:lineRule="auto"/>
        <w:jc w:val="both"/>
        <w:rPr>
          <w:rFonts w:ascii="Tahoma" w:eastAsia="Times New Roman" w:hAnsi="Tahoma" w:cs="Tahoma"/>
          <w:color w:val="000000"/>
          <w:sz w:val="28"/>
          <w:szCs w:val="28"/>
          <w:lang w:val="en-US" w:eastAsia="en-US"/>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1E1F"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752041" w:rsidP="009C07F8">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color w:val="000000" w:themeColor="text1"/>
                <w:sz w:val="27"/>
                <w:szCs w:val="27"/>
                <w:lang w:bidi="ar-SA"/>
              </w:rPr>
              <w:t xml:space="preserve">AGENDA </w:t>
            </w:r>
            <w:r w:rsidR="00045703">
              <w:rPr>
                <w:rFonts w:ascii="Tahoma" w:eastAsia="Calibri" w:hAnsi="Tahoma" w:cs="Tahoma"/>
                <w:b/>
                <w:bCs/>
                <w:color w:val="000000" w:themeColor="text1"/>
                <w:sz w:val="27"/>
                <w:szCs w:val="27"/>
                <w:lang w:bidi="ar-SA"/>
              </w:rPr>
              <w:t>ITEM NO. 18</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D10F0A">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sz w:val="27"/>
                <w:szCs w:val="27"/>
                <w:lang w:bidi="ar-SA"/>
              </w:rPr>
              <w:t>ACTION POIN</w:t>
            </w:r>
            <w:r w:rsidR="00475589" w:rsidRPr="007D1E1F">
              <w:rPr>
                <w:rFonts w:ascii="Tahoma" w:eastAsia="Calibri" w:hAnsi="Tahoma" w:cs="Tahoma"/>
                <w:b/>
                <w:bCs/>
                <w:sz w:val="27"/>
                <w:szCs w:val="27"/>
                <w:lang w:bidi="ar-SA"/>
              </w:rPr>
              <w:t>T</w:t>
            </w:r>
            <w:r w:rsidRPr="007D1E1F">
              <w:rPr>
                <w:rFonts w:ascii="Tahoma" w:eastAsia="Calibri" w:hAnsi="Tahoma" w:cs="Tahoma"/>
                <w:b/>
                <w:bCs/>
                <w:sz w:val="27"/>
                <w:szCs w:val="27"/>
                <w:lang w:bidi="ar-SA"/>
              </w:rPr>
              <w:t>S OF SUB COMMITTEE</w:t>
            </w:r>
            <w:r w:rsidR="00054237" w:rsidRPr="007D1E1F">
              <w:rPr>
                <w:rFonts w:ascii="Tahoma" w:eastAsia="Calibri" w:hAnsi="Tahoma" w:cs="Tahoma"/>
                <w:b/>
                <w:bCs/>
                <w:sz w:val="27"/>
                <w:szCs w:val="27"/>
                <w:lang w:bidi="ar-SA"/>
              </w:rPr>
              <w:t xml:space="preserve"> MEETING</w:t>
            </w:r>
            <w:r w:rsidRPr="007D1E1F">
              <w:rPr>
                <w:rFonts w:ascii="Tahoma" w:eastAsia="Calibri" w:hAnsi="Tahoma" w:cs="Tahoma"/>
                <w:b/>
                <w:bCs/>
                <w:sz w:val="27"/>
                <w:szCs w:val="27"/>
                <w:lang w:bidi="ar-SA"/>
              </w:rPr>
              <w:t xml:space="preserve"> TO SLBC HARYANA TO REVIEW PERFORMANCE OF BANKS UNDER GOVT. SPONSORED SCHEMES &amp; ISSUES RELATING TO THEIR IMPLEMENTATION HELD ON </w:t>
            </w:r>
            <w:r w:rsidR="00D10F0A">
              <w:rPr>
                <w:rFonts w:ascii="Tahoma" w:eastAsia="Calibri" w:hAnsi="Tahoma" w:cs="Tahoma"/>
                <w:b/>
                <w:bCs/>
                <w:sz w:val="27"/>
                <w:szCs w:val="27"/>
                <w:lang w:bidi="ar-SA"/>
              </w:rPr>
              <w:t>29.04</w:t>
            </w:r>
            <w:r w:rsidR="00510C7F" w:rsidRPr="007D1E1F">
              <w:rPr>
                <w:rFonts w:ascii="Tahoma" w:eastAsia="Calibri" w:hAnsi="Tahoma" w:cs="Tahoma"/>
                <w:b/>
                <w:bCs/>
                <w:sz w:val="27"/>
                <w:szCs w:val="27"/>
                <w:lang w:bidi="ar-SA"/>
              </w:rPr>
              <w:t>.2022</w:t>
            </w:r>
          </w:p>
        </w:tc>
      </w:tr>
    </w:tbl>
    <w:p w:rsidR="007F494B" w:rsidRPr="007D1E1F" w:rsidRDefault="007F494B" w:rsidP="008A4978">
      <w:pPr>
        <w:jc w:val="both"/>
        <w:rPr>
          <w:rFonts w:ascii="Tahoma" w:eastAsia="Calibri" w:hAnsi="Tahoma" w:cs="Tahoma"/>
          <w:color w:val="000000"/>
          <w:sz w:val="27"/>
          <w:szCs w:val="27"/>
          <w:lang w:bidi="ar-SA"/>
        </w:rPr>
      </w:pPr>
    </w:p>
    <w:p w:rsidR="00551524" w:rsidRPr="007D1E1F"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Committee to SLBC Haryana held on </w:t>
      </w:r>
      <w:r w:rsidR="00D10F0A">
        <w:rPr>
          <w:rFonts w:ascii="Tahoma" w:eastAsia="Calibri" w:hAnsi="Tahoma" w:cs="Tahoma"/>
          <w:color w:val="000000"/>
          <w:sz w:val="27"/>
          <w:szCs w:val="27"/>
          <w:lang w:bidi="ar-SA"/>
        </w:rPr>
        <w:t>29.04</w:t>
      </w:r>
      <w:r w:rsidR="00510C7F" w:rsidRPr="007D1E1F">
        <w:rPr>
          <w:rFonts w:ascii="Tahoma" w:eastAsia="Calibri" w:hAnsi="Tahoma" w:cs="Tahoma"/>
          <w:color w:val="000000"/>
          <w:sz w:val="27"/>
          <w:szCs w:val="27"/>
          <w:lang w:bidi="ar-SA"/>
        </w:rPr>
        <w:t>.2022</w:t>
      </w:r>
      <w:r w:rsidRPr="007D1E1F">
        <w:rPr>
          <w:rFonts w:ascii="Tahoma" w:eastAsia="Calibri" w:hAnsi="Tahoma" w:cs="Tahoma"/>
          <w:color w:val="000000"/>
          <w:sz w:val="27"/>
          <w:szCs w:val="27"/>
          <w:lang w:bidi="ar-SA"/>
        </w:rPr>
        <w:t>. To improve the performance of banks under Govt. Sponsored Schemes the following action points emerged during the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DD1452" w:rsidRPr="00DC5A63" w:rsidTr="00A83662">
        <w:tc>
          <w:tcPr>
            <w:tcW w:w="2718" w:type="dxa"/>
          </w:tcPr>
          <w:p w:rsidR="00740386" w:rsidRPr="00DC5A63" w:rsidRDefault="00740386" w:rsidP="00A623FF">
            <w:pPr>
              <w:spacing w:after="0" w:line="240" w:lineRule="auto"/>
              <w:jc w:val="both"/>
              <w:rPr>
                <w:rFonts w:ascii="Tahoma" w:eastAsia="Calibri" w:hAnsi="Tahoma" w:cs="Tahoma"/>
                <w:b/>
                <w:bCs/>
                <w:sz w:val="27"/>
                <w:szCs w:val="27"/>
                <w:lang w:bidi="ar-SA"/>
              </w:rPr>
            </w:pPr>
            <w:r w:rsidRPr="00DC5A63">
              <w:rPr>
                <w:rFonts w:ascii="Tahoma" w:eastAsia="Calibri" w:hAnsi="Tahoma" w:cs="Tahoma"/>
                <w:b/>
                <w:bCs/>
                <w:sz w:val="27"/>
                <w:szCs w:val="27"/>
                <w:lang w:bidi="ar-SA"/>
              </w:rPr>
              <w:t xml:space="preserve">Agenda Item No. </w:t>
            </w:r>
          </w:p>
        </w:tc>
        <w:tc>
          <w:tcPr>
            <w:tcW w:w="7058" w:type="dxa"/>
          </w:tcPr>
          <w:p w:rsidR="00740386" w:rsidRPr="00DC5A63" w:rsidRDefault="00740386" w:rsidP="00A623FF">
            <w:pPr>
              <w:spacing w:after="0" w:line="240" w:lineRule="auto"/>
              <w:jc w:val="both"/>
              <w:rPr>
                <w:rFonts w:ascii="Tahoma" w:eastAsia="Calibri" w:hAnsi="Tahoma" w:cs="Tahoma"/>
                <w:b/>
                <w:bCs/>
                <w:sz w:val="27"/>
                <w:szCs w:val="27"/>
                <w:lang w:bidi="ar-SA"/>
              </w:rPr>
            </w:pPr>
            <w:r w:rsidRPr="00DC5A63">
              <w:rPr>
                <w:rFonts w:ascii="Tahoma" w:eastAsia="Calibri" w:hAnsi="Tahoma" w:cs="Tahoma"/>
                <w:b/>
                <w:bCs/>
                <w:sz w:val="27"/>
                <w:szCs w:val="27"/>
                <w:lang w:bidi="ar-SA"/>
              </w:rPr>
              <w:t>Action Points emerged</w:t>
            </w:r>
          </w:p>
        </w:tc>
      </w:tr>
      <w:tr w:rsidR="00DD1452" w:rsidRPr="00DC5A63" w:rsidTr="00EE1214">
        <w:trPr>
          <w:trHeight w:val="841"/>
        </w:trPr>
        <w:tc>
          <w:tcPr>
            <w:tcW w:w="2718" w:type="dxa"/>
          </w:tcPr>
          <w:p w:rsidR="00740386" w:rsidRPr="00DC5A63" w:rsidRDefault="00A408C2" w:rsidP="003B7FD7">
            <w:pPr>
              <w:spacing w:after="0" w:line="240" w:lineRule="auto"/>
              <w:jc w:val="both"/>
              <w:rPr>
                <w:rFonts w:ascii="Tahoma" w:eastAsia="Calibri" w:hAnsi="Tahoma" w:cs="Tahoma"/>
                <w:sz w:val="27"/>
                <w:szCs w:val="27"/>
                <w:lang w:bidi="ar-SA"/>
              </w:rPr>
            </w:pPr>
            <w:r w:rsidRPr="00DC5A63">
              <w:rPr>
                <w:rFonts w:ascii="Tahoma" w:eastAsia="Calibri" w:hAnsi="Tahoma" w:cs="Tahoma"/>
                <w:sz w:val="27"/>
                <w:szCs w:val="27"/>
                <w:lang w:bidi="ar-SA"/>
              </w:rPr>
              <w:t>1</w:t>
            </w:r>
            <w:r w:rsidR="00740386" w:rsidRPr="00DC5A63">
              <w:rPr>
                <w:rFonts w:ascii="Tahoma" w:eastAsia="Calibri" w:hAnsi="Tahoma" w:cs="Tahoma"/>
                <w:sz w:val="27"/>
                <w:szCs w:val="27"/>
                <w:lang w:bidi="ar-SA"/>
              </w:rPr>
              <w:t>.1 Disposal of Govt. Sponsored Cases within 30 days from the date of receipt of application at branch.</w:t>
            </w:r>
          </w:p>
        </w:tc>
        <w:tc>
          <w:tcPr>
            <w:tcW w:w="7058" w:type="dxa"/>
          </w:tcPr>
          <w:p w:rsidR="00A41B5B" w:rsidRPr="00DC5A63" w:rsidRDefault="00A41B5B" w:rsidP="00A41B5B">
            <w:pPr>
              <w:tabs>
                <w:tab w:val="left" w:pos="1740"/>
              </w:tabs>
              <w:jc w:val="both"/>
              <w:rPr>
                <w:rFonts w:ascii="Tahoma" w:hAnsi="Tahoma" w:cs="Tahoma"/>
                <w:sz w:val="27"/>
                <w:szCs w:val="27"/>
              </w:rPr>
            </w:pPr>
            <w:r w:rsidRPr="00DC5A63">
              <w:rPr>
                <w:rFonts w:ascii="Tahoma" w:hAnsi="Tahoma" w:cs="Tahoma"/>
                <w:sz w:val="27"/>
                <w:szCs w:val="27"/>
              </w:rPr>
              <w:t xml:space="preserve">The Chief Manager, SLBC Haryana apprised the house that in last sub-committee meeting Controlling Heads of the banks were requested to ensure disposal of sponsored cases lying pending with their branches for more than one month within 10 days and remaining cases within another 10 days.  The banks were requested to ensure that all loan applications of sponsored cases should be disposed of within a maximum period of 30 days from the date of receipt of loan application in the branch and no application should remain pending with bank branches beyond this time period. </w:t>
            </w:r>
          </w:p>
          <w:p w:rsidR="004925BC" w:rsidRPr="00DC5A63" w:rsidRDefault="00A41B5B" w:rsidP="00A41B5B">
            <w:pPr>
              <w:tabs>
                <w:tab w:val="left" w:pos="1740"/>
              </w:tabs>
              <w:jc w:val="both"/>
              <w:rPr>
                <w:rFonts w:ascii="Tahoma" w:eastAsia="Calibri" w:hAnsi="Tahoma" w:cs="Tahoma"/>
                <w:sz w:val="27"/>
                <w:szCs w:val="27"/>
                <w:lang w:bidi="ar-SA"/>
              </w:rPr>
            </w:pPr>
            <w:r w:rsidRPr="00DC5A63">
              <w:rPr>
                <w:rFonts w:ascii="Tahoma" w:hAnsi="Tahoma" w:cs="Tahoma"/>
                <w:sz w:val="27"/>
                <w:szCs w:val="27"/>
              </w:rPr>
              <w:lastRenderedPageBreak/>
              <w:t xml:space="preserve">Controlling Heads from private banks were also advised, specifically, to ensure their active participation in implementation of Government Sponsored Programmes. </w:t>
            </w:r>
          </w:p>
        </w:tc>
      </w:tr>
      <w:tr w:rsidR="0085445D" w:rsidRPr="00DC5A63" w:rsidTr="00A83662">
        <w:tc>
          <w:tcPr>
            <w:tcW w:w="2718" w:type="dxa"/>
          </w:tcPr>
          <w:p w:rsidR="00740386" w:rsidRPr="00DC5A63" w:rsidRDefault="00A408C2" w:rsidP="00E554A3">
            <w:pPr>
              <w:spacing w:after="0" w:line="240" w:lineRule="auto"/>
              <w:jc w:val="both"/>
              <w:rPr>
                <w:rFonts w:ascii="Tahoma" w:hAnsi="Tahoma" w:cs="Tahoma"/>
                <w:sz w:val="27"/>
                <w:szCs w:val="27"/>
              </w:rPr>
            </w:pPr>
            <w:r w:rsidRPr="00DC5A63">
              <w:rPr>
                <w:rFonts w:ascii="Tahoma" w:hAnsi="Tahoma" w:cs="Tahoma"/>
                <w:sz w:val="27"/>
                <w:szCs w:val="27"/>
              </w:rPr>
              <w:lastRenderedPageBreak/>
              <w:t>1</w:t>
            </w:r>
            <w:r w:rsidR="00740386" w:rsidRPr="00DC5A63">
              <w:rPr>
                <w:rFonts w:ascii="Tahoma" w:hAnsi="Tahoma" w:cs="Tahoma"/>
                <w:sz w:val="27"/>
                <w:szCs w:val="27"/>
              </w:rPr>
              <w:t xml:space="preserve">.2 PMEGP Progress during the period ended </w:t>
            </w:r>
            <w:r w:rsidR="00E554A3" w:rsidRPr="00DC5A63">
              <w:rPr>
                <w:rFonts w:ascii="Tahoma" w:hAnsi="Tahoma" w:cs="Tahoma"/>
                <w:sz w:val="27"/>
                <w:szCs w:val="27"/>
              </w:rPr>
              <w:t>March 2022</w:t>
            </w:r>
          </w:p>
        </w:tc>
        <w:tc>
          <w:tcPr>
            <w:tcW w:w="7058" w:type="dxa"/>
          </w:tcPr>
          <w:p w:rsidR="00E554A3" w:rsidRPr="00DC5A63" w:rsidRDefault="00E554A3" w:rsidP="00E554A3">
            <w:pPr>
              <w:tabs>
                <w:tab w:val="left" w:pos="1740"/>
              </w:tabs>
              <w:jc w:val="both"/>
              <w:rPr>
                <w:rFonts w:ascii="Tahoma" w:hAnsi="Tahoma" w:cs="Tahoma"/>
                <w:sz w:val="27"/>
                <w:szCs w:val="27"/>
              </w:rPr>
            </w:pPr>
            <w:r w:rsidRPr="00DC5A63">
              <w:rPr>
                <w:rFonts w:ascii="Tahoma" w:hAnsi="Tahoma" w:cs="Tahoma"/>
                <w:sz w:val="27"/>
                <w:szCs w:val="27"/>
              </w:rPr>
              <w:t>During the financial year 2021-22 against the annual target (margin money disbursement) of Rs 7464 lakh, margin money sanctioned and disbursed was Rs 6877 lakh and Rs 6285 lakh i.e. 92% &amp; 81% respectively. Shri I Jawahar, State Director, KVIC, Ambala observed that contribution of private banks remained negligible during the last financial year as a result of which Haryana could not achieve the allocated target.</w:t>
            </w:r>
          </w:p>
          <w:p w:rsidR="00E554A3" w:rsidRPr="00DC5A63" w:rsidRDefault="00E554A3" w:rsidP="00E554A3">
            <w:pPr>
              <w:tabs>
                <w:tab w:val="left" w:pos="1740"/>
              </w:tabs>
              <w:jc w:val="both"/>
              <w:rPr>
                <w:rFonts w:ascii="Tahoma" w:hAnsi="Tahoma" w:cs="Tahoma"/>
                <w:sz w:val="27"/>
                <w:szCs w:val="27"/>
              </w:rPr>
            </w:pPr>
            <w:r w:rsidRPr="00DC5A63">
              <w:rPr>
                <w:rFonts w:ascii="Tahoma" w:hAnsi="Tahoma" w:cs="Tahoma"/>
                <w:sz w:val="27"/>
                <w:szCs w:val="27"/>
              </w:rPr>
              <w:t>The house was also informed that Bank of Baroda, Canara Bank, PNB, UBI, J&amp;K Bank and Sarva Haryana Gramin Bank achieved their targets during the last financial year.</w:t>
            </w:r>
          </w:p>
          <w:p w:rsidR="00740386" w:rsidRPr="00DC5A63" w:rsidRDefault="00E554A3" w:rsidP="00DC5A63">
            <w:pPr>
              <w:tabs>
                <w:tab w:val="left" w:pos="1740"/>
              </w:tabs>
              <w:jc w:val="both"/>
              <w:rPr>
                <w:rFonts w:ascii="Tahoma" w:hAnsi="Tahoma" w:cs="Tahoma"/>
                <w:sz w:val="27"/>
                <w:szCs w:val="27"/>
              </w:rPr>
            </w:pPr>
            <w:r w:rsidRPr="00DC5A63">
              <w:rPr>
                <w:rFonts w:ascii="Tahoma" w:hAnsi="Tahoma" w:cs="Tahoma"/>
                <w:sz w:val="27"/>
                <w:szCs w:val="27"/>
              </w:rPr>
              <w:t>Shri Jawahar also informed the house that a target of Rs 67.66 crore has been allocated for the financial year 2022-23 and requested all banks to ensure to achieve the allocated target.</w:t>
            </w:r>
          </w:p>
        </w:tc>
      </w:tr>
      <w:tr w:rsidR="00DD1452" w:rsidRPr="00DC5A63" w:rsidTr="00A83662">
        <w:tc>
          <w:tcPr>
            <w:tcW w:w="2718" w:type="dxa"/>
          </w:tcPr>
          <w:p w:rsidR="00DE3036" w:rsidRPr="00DC5A63" w:rsidRDefault="00DE3036" w:rsidP="00E554A3">
            <w:pPr>
              <w:spacing w:after="0" w:line="240" w:lineRule="auto"/>
              <w:jc w:val="both"/>
              <w:rPr>
                <w:rFonts w:ascii="Tahoma" w:hAnsi="Tahoma" w:cs="Tahoma"/>
                <w:sz w:val="27"/>
                <w:szCs w:val="27"/>
              </w:rPr>
            </w:pPr>
            <w:r w:rsidRPr="00DC5A63">
              <w:rPr>
                <w:rFonts w:ascii="Tahoma" w:hAnsi="Tahoma" w:cs="Tahoma"/>
                <w:sz w:val="27"/>
                <w:szCs w:val="27"/>
              </w:rPr>
              <w:t xml:space="preserve">1.3 HSCFDC Progress for the period ended </w:t>
            </w:r>
            <w:r w:rsidR="00C03AA1" w:rsidRPr="00DC5A63">
              <w:rPr>
                <w:rFonts w:ascii="Tahoma" w:hAnsi="Tahoma" w:cs="Tahoma"/>
                <w:sz w:val="27"/>
                <w:szCs w:val="27"/>
              </w:rPr>
              <w:t xml:space="preserve"> </w:t>
            </w:r>
            <w:r w:rsidR="00B62E71" w:rsidRPr="00DC5A63">
              <w:rPr>
                <w:rFonts w:ascii="Tahoma" w:hAnsi="Tahoma" w:cs="Tahoma"/>
                <w:sz w:val="27"/>
                <w:szCs w:val="27"/>
              </w:rPr>
              <w:t xml:space="preserve"> </w:t>
            </w:r>
            <w:r w:rsidR="00E554A3" w:rsidRPr="00DC5A63">
              <w:rPr>
                <w:rFonts w:ascii="Tahoma" w:hAnsi="Tahoma" w:cs="Tahoma"/>
                <w:sz w:val="27"/>
                <w:szCs w:val="27"/>
              </w:rPr>
              <w:t>March 2022</w:t>
            </w:r>
          </w:p>
        </w:tc>
        <w:tc>
          <w:tcPr>
            <w:tcW w:w="7058" w:type="dxa"/>
          </w:tcPr>
          <w:p w:rsidR="00E554A3" w:rsidRPr="00DC5A63" w:rsidRDefault="00E554A3" w:rsidP="00E554A3">
            <w:pPr>
              <w:tabs>
                <w:tab w:val="left" w:pos="1740"/>
              </w:tabs>
              <w:jc w:val="both"/>
              <w:rPr>
                <w:rFonts w:ascii="Tahoma" w:hAnsi="Tahoma" w:cs="Tahoma"/>
                <w:sz w:val="27"/>
                <w:szCs w:val="27"/>
              </w:rPr>
            </w:pPr>
            <w:r w:rsidRPr="00DC5A63">
              <w:rPr>
                <w:rFonts w:ascii="Tahoma" w:hAnsi="Tahoma" w:cs="Tahoma"/>
                <w:sz w:val="27"/>
                <w:szCs w:val="27"/>
              </w:rPr>
              <w:t>The Chief Manager SLBC Haryana informed the house that against the target of 15000 cases, 15717 cases were sponsored, 3128 sanctioned and 6305 cases were pending for disposal.  It was observed that progress was not upto the desired level.  He requested all banks to dispose of pending cases expeditiously.</w:t>
            </w:r>
          </w:p>
          <w:p w:rsidR="00E554A3" w:rsidRPr="00DC5A63" w:rsidRDefault="00E554A3" w:rsidP="00E554A3">
            <w:pPr>
              <w:tabs>
                <w:tab w:val="left" w:pos="1740"/>
              </w:tabs>
              <w:jc w:val="both"/>
              <w:rPr>
                <w:rFonts w:ascii="Tahoma" w:hAnsi="Tahoma" w:cs="Tahoma"/>
                <w:sz w:val="27"/>
                <w:szCs w:val="27"/>
              </w:rPr>
            </w:pPr>
            <w:proofErr w:type="spellStart"/>
            <w:r w:rsidRPr="00DC5A63">
              <w:rPr>
                <w:rFonts w:ascii="Tahoma" w:hAnsi="Tahoma" w:cs="Tahoma"/>
                <w:sz w:val="27"/>
                <w:szCs w:val="27"/>
              </w:rPr>
              <w:t>Ms</w:t>
            </w:r>
            <w:proofErr w:type="spellEnd"/>
            <w:r w:rsidRPr="00DC5A63">
              <w:rPr>
                <w:rFonts w:ascii="Tahoma" w:hAnsi="Tahoma" w:cs="Tahoma"/>
                <w:sz w:val="27"/>
                <w:szCs w:val="27"/>
              </w:rPr>
              <w:t xml:space="preserve"> Seema representative from HSCFDC informed that the performance under the scheme was very poor and bankers were not taking interest in the scheme resulting into huge pendency of cases.</w:t>
            </w:r>
          </w:p>
          <w:p w:rsidR="00DE3036" w:rsidRPr="00DC5A63" w:rsidRDefault="00E554A3" w:rsidP="00DC5A63">
            <w:pPr>
              <w:tabs>
                <w:tab w:val="left" w:pos="1740"/>
              </w:tabs>
              <w:jc w:val="both"/>
              <w:rPr>
                <w:rFonts w:ascii="Tahoma" w:hAnsi="Tahoma" w:cs="Tahoma"/>
                <w:sz w:val="27"/>
                <w:szCs w:val="27"/>
              </w:rPr>
            </w:pPr>
            <w:proofErr w:type="spellStart"/>
            <w:r w:rsidRPr="00DC5A63">
              <w:rPr>
                <w:rFonts w:ascii="Tahoma" w:hAnsi="Tahoma" w:cs="Tahoma"/>
                <w:sz w:val="27"/>
                <w:szCs w:val="27"/>
              </w:rPr>
              <w:t>Ms</w:t>
            </w:r>
            <w:proofErr w:type="spellEnd"/>
            <w:r w:rsidRPr="00DC5A63">
              <w:rPr>
                <w:rFonts w:ascii="Tahoma" w:hAnsi="Tahoma" w:cs="Tahoma"/>
                <w:sz w:val="27"/>
                <w:szCs w:val="27"/>
              </w:rPr>
              <w:t xml:space="preserve"> Kiran </w:t>
            </w:r>
            <w:proofErr w:type="spellStart"/>
            <w:r w:rsidRPr="00DC5A63">
              <w:rPr>
                <w:rFonts w:ascii="Tahoma" w:hAnsi="Tahoma" w:cs="Tahoma"/>
                <w:sz w:val="27"/>
                <w:szCs w:val="27"/>
              </w:rPr>
              <w:t>Lekha</w:t>
            </w:r>
            <w:proofErr w:type="spellEnd"/>
            <w:r w:rsidRPr="00DC5A63">
              <w:rPr>
                <w:rFonts w:ascii="Tahoma" w:hAnsi="Tahoma" w:cs="Tahoma"/>
                <w:sz w:val="27"/>
                <w:szCs w:val="27"/>
              </w:rPr>
              <w:t xml:space="preserve"> </w:t>
            </w:r>
            <w:proofErr w:type="spellStart"/>
            <w:r w:rsidRPr="00DC5A63">
              <w:rPr>
                <w:rFonts w:ascii="Tahoma" w:hAnsi="Tahoma" w:cs="Tahoma"/>
                <w:sz w:val="27"/>
                <w:szCs w:val="27"/>
              </w:rPr>
              <w:t>Walia</w:t>
            </w:r>
            <w:proofErr w:type="spellEnd"/>
            <w:r w:rsidRPr="00DC5A63">
              <w:rPr>
                <w:rFonts w:ascii="Tahoma" w:hAnsi="Tahoma" w:cs="Tahoma"/>
                <w:sz w:val="27"/>
                <w:szCs w:val="27"/>
              </w:rPr>
              <w:t>, Financial Advisor, IFCC, Government of Haryana took a serious note over the issue and advised bankers strictly to get the pendency cleared well before coming SLBC meeting.</w:t>
            </w:r>
          </w:p>
        </w:tc>
      </w:tr>
      <w:tr w:rsidR="00DC5A63" w:rsidRPr="00DC5A63" w:rsidTr="00A83662">
        <w:trPr>
          <w:trHeight w:val="557"/>
        </w:trPr>
        <w:tc>
          <w:tcPr>
            <w:tcW w:w="2718" w:type="dxa"/>
          </w:tcPr>
          <w:p w:rsidR="00740386" w:rsidRPr="00DC5A63" w:rsidRDefault="00A408C2" w:rsidP="00E554A3">
            <w:pPr>
              <w:spacing w:after="0" w:line="240" w:lineRule="auto"/>
              <w:jc w:val="both"/>
              <w:rPr>
                <w:rFonts w:ascii="Tahoma" w:hAnsi="Tahoma" w:cs="Tahoma"/>
                <w:sz w:val="27"/>
                <w:szCs w:val="27"/>
              </w:rPr>
            </w:pPr>
            <w:r w:rsidRPr="00DC5A63">
              <w:rPr>
                <w:rFonts w:ascii="Tahoma" w:hAnsi="Tahoma" w:cs="Tahoma"/>
                <w:sz w:val="27"/>
                <w:szCs w:val="27"/>
              </w:rPr>
              <w:t>1</w:t>
            </w:r>
            <w:r w:rsidR="00740386" w:rsidRPr="00DC5A63">
              <w:rPr>
                <w:rFonts w:ascii="Tahoma" w:hAnsi="Tahoma" w:cs="Tahoma"/>
                <w:sz w:val="27"/>
                <w:szCs w:val="27"/>
              </w:rPr>
              <w:t>.</w:t>
            </w:r>
            <w:r w:rsidR="007E13C5" w:rsidRPr="00DC5A63">
              <w:rPr>
                <w:rFonts w:ascii="Tahoma" w:hAnsi="Tahoma" w:cs="Tahoma"/>
                <w:sz w:val="27"/>
                <w:szCs w:val="27"/>
              </w:rPr>
              <w:t>4</w:t>
            </w:r>
            <w:r w:rsidR="00740386" w:rsidRPr="00DC5A63">
              <w:rPr>
                <w:rFonts w:ascii="Tahoma" w:hAnsi="Tahoma" w:cs="Tahoma"/>
                <w:sz w:val="27"/>
                <w:szCs w:val="27"/>
              </w:rPr>
              <w:t xml:space="preserve"> - </w:t>
            </w:r>
            <w:proofErr w:type="spellStart"/>
            <w:r w:rsidR="00740386" w:rsidRPr="00DC5A63">
              <w:rPr>
                <w:rFonts w:ascii="Tahoma" w:hAnsi="Tahoma" w:cs="Tahoma"/>
                <w:sz w:val="27"/>
                <w:szCs w:val="27"/>
              </w:rPr>
              <w:t>Deendayal</w:t>
            </w:r>
            <w:proofErr w:type="spellEnd"/>
            <w:r w:rsidR="00740386" w:rsidRPr="00DC5A63">
              <w:rPr>
                <w:rFonts w:ascii="Tahoma" w:hAnsi="Tahoma" w:cs="Tahoma"/>
                <w:sz w:val="27"/>
                <w:szCs w:val="27"/>
              </w:rPr>
              <w:t xml:space="preserve"> </w:t>
            </w:r>
            <w:proofErr w:type="spellStart"/>
            <w:r w:rsidR="00740386" w:rsidRPr="00DC5A63">
              <w:rPr>
                <w:rFonts w:ascii="Tahoma" w:hAnsi="Tahoma" w:cs="Tahoma"/>
                <w:sz w:val="27"/>
                <w:szCs w:val="27"/>
              </w:rPr>
              <w:t>Antyodaya</w:t>
            </w:r>
            <w:proofErr w:type="spellEnd"/>
            <w:r w:rsidR="00740386" w:rsidRPr="00DC5A63">
              <w:rPr>
                <w:rFonts w:ascii="Tahoma" w:hAnsi="Tahoma" w:cs="Tahoma"/>
                <w:sz w:val="27"/>
                <w:szCs w:val="27"/>
              </w:rPr>
              <w:t xml:space="preserve"> Yojana-National Urban Livelihood Mission </w:t>
            </w:r>
            <w:r w:rsidR="00740386" w:rsidRPr="00DC5A63">
              <w:rPr>
                <w:rFonts w:ascii="Tahoma" w:hAnsi="Tahoma" w:cs="Tahoma"/>
                <w:sz w:val="27"/>
                <w:szCs w:val="27"/>
              </w:rPr>
              <w:lastRenderedPageBreak/>
              <w:t xml:space="preserve">(DAY-NULM)-Progress during the period ended </w:t>
            </w:r>
            <w:r w:rsidR="00E554A3" w:rsidRPr="00DC5A63">
              <w:rPr>
                <w:rFonts w:ascii="Tahoma" w:hAnsi="Tahoma" w:cs="Tahoma"/>
                <w:sz w:val="27"/>
                <w:szCs w:val="27"/>
              </w:rPr>
              <w:t>March 2022</w:t>
            </w:r>
          </w:p>
        </w:tc>
        <w:tc>
          <w:tcPr>
            <w:tcW w:w="7058" w:type="dxa"/>
          </w:tcPr>
          <w:p w:rsidR="00E554A3" w:rsidRPr="00DC5A63" w:rsidRDefault="00E554A3" w:rsidP="00E554A3">
            <w:pPr>
              <w:tabs>
                <w:tab w:val="left" w:pos="1740"/>
              </w:tabs>
              <w:jc w:val="both"/>
              <w:rPr>
                <w:rFonts w:ascii="Tahoma" w:hAnsi="Tahoma" w:cs="Tahoma"/>
                <w:sz w:val="27"/>
                <w:szCs w:val="27"/>
              </w:rPr>
            </w:pPr>
            <w:r w:rsidRPr="00DC5A63">
              <w:rPr>
                <w:rFonts w:ascii="Tahoma" w:hAnsi="Tahoma" w:cs="Tahoma"/>
                <w:sz w:val="27"/>
                <w:szCs w:val="27"/>
              </w:rPr>
              <w:lastRenderedPageBreak/>
              <w:t>Shri Vipin Gupta, Additional Mission Director, Urban Local Bodies, Government of Haryana informed that progress of</w:t>
            </w:r>
            <w:r w:rsidR="003B0B85">
              <w:rPr>
                <w:rFonts w:ascii="Tahoma" w:hAnsi="Tahoma" w:cs="Tahoma"/>
                <w:sz w:val="27"/>
                <w:szCs w:val="27"/>
              </w:rPr>
              <w:t xml:space="preserve"> </w:t>
            </w:r>
            <w:r w:rsidRPr="00DC5A63">
              <w:rPr>
                <w:rFonts w:ascii="Tahoma" w:hAnsi="Tahoma" w:cs="Tahoma"/>
                <w:sz w:val="27"/>
                <w:szCs w:val="27"/>
              </w:rPr>
              <w:lastRenderedPageBreak/>
              <w:t>banks during the review period was not upto the mark in individual cases which needs improvement.</w:t>
            </w:r>
          </w:p>
          <w:p w:rsidR="00E554A3" w:rsidRPr="00DC5A63" w:rsidRDefault="00E554A3" w:rsidP="00E554A3">
            <w:pPr>
              <w:tabs>
                <w:tab w:val="left" w:pos="1740"/>
              </w:tabs>
              <w:jc w:val="both"/>
              <w:rPr>
                <w:rFonts w:ascii="Tahoma" w:hAnsi="Tahoma" w:cs="Tahoma"/>
                <w:sz w:val="27"/>
                <w:szCs w:val="27"/>
              </w:rPr>
            </w:pPr>
            <w:r w:rsidRPr="00DC5A63">
              <w:rPr>
                <w:rFonts w:ascii="Tahoma" w:hAnsi="Tahoma" w:cs="Tahoma"/>
                <w:sz w:val="27"/>
                <w:szCs w:val="27"/>
              </w:rPr>
              <w:t xml:space="preserve">Shri Jagdeep Singh, Deputy General Manager, PNB, advised the Department to analyze the reasons for huge pendency under the scheme and also advised them to effectively follow-up with bank branches for expeditious disposal of the pending cases. </w:t>
            </w:r>
          </w:p>
          <w:p w:rsidR="00740386" w:rsidRPr="00DC5A63" w:rsidRDefault="00E554A3" w:rsidP="00DC5A63">
            <w:pPr>
              <w:tabs>
                <w:tab w:val="left" w:pos="1740"/>
              </w:tabs>
              <w:jc w:val="both"/>
              <w:rPr>
                <w:rFonts w:ascii="Tahoma" w:hAnsi="Tahoma" w:cs="Tahoma"/>
                <w:sz w:val="27"/>
                <w:szCs w:val="27"/>
              </w:rPr>
            </w:pPr>
            <w:r w:rsidRPr="00DC5A63">
              <w:rPr>
                <w:rFonts w:ascii="Tahoma" w:hAnsi="Tahoma" w:cs="Tahoma"/>
                <w:sz w:val="27"/>
                <w:szCs w:val="27"/>
              </w:rPr>
              <w:t>The Convener SLBC advised banks to dispose of pending cases within a week’s time.</w:t>
            </w:r>
          </w:p>
        </w:tc>
      </w:tr>
      <w:tr w:rsidR="00DC5A63" w:rsidRPr="00DC5A63" w:rsidTr="00A83662">
        <w:tc>
          <w:tcPr>
            <w:tcW w:w="2718" w:type="dxa"/>
          </w:tcPr>
          <w:p w:rsidR="00740386" w:rsidRPr="00DC5A63" w:rsidRDefault="00A408C2" w:rsidP="00B62E71">
            <w:pPr>
              <w:spacing w:after="0" w:line="240" w:lineRule="auto"/>
              <w:jc w:val="both"/>
              <w:rPr>
                <w:rFonts w:ascii="Tahoma" w:hAnsi="Tahoma" w:cs="Tahoma"/>
                <w:sz w:val="27"/>
                <w:szCs w:val="27"/>
              </w:rPr>
            </w:pPr>
            <w:r w:rsidRPr="00DC5A63">
              <w:rPr>
                <w:rFonts w:ascii="Tahoma" w:hAnsi="Tahoma" w:cs="Tahoma"/>
                <w:sz w:val="27"/>
                <w:szCs w:val="27"/>
              </w:rPr>
              <w:lastRenderedPageBreak/>
              <w:t>1</w:t>
            </w:r>
            <w:r w:rsidR="00740386" w:rsidRPr="00DC5A63">
              <w:rPr>
                <w:rFonts w:ascii="Tahoma" w:hAnsi="Tahoma" w:cs="Tahoma"/>
                <w:sz w:val="27"/>
                <w:szCs w:val="27"/>
              </w:rPr>
              <w:t>.</w:t>
            </w:r>
            <w:r w:rsidR="00017297" w:rsidRPr="00DC5A63">
              <w:rPr>
                <w:rFonts w:ascii="Tahoma" w:hAnsi="Tahoma" w:cs="Tahoma"/>
                <w:sz w:val="27"/>
                <w:szCs w:val="27"/>
              </w:rPr>
              <w:t>4</w:t>
            </w:r>
            <w:r w:rsidR="00740386" w:rsidRPr="00DC5A63">
              <w:rPr>
                <w:rFonts w:ascii="Tahoma" w:hAnsi="Tahoma" w:cs="Tahoma"/>
                <w:sz w:val="27"/>
                <w:szCs w:val="27"/>
              </w:rPr>
              <w:t xml:space="preserve">- </w:t>
            </w:r>
            <w:proofErr w:type="spellStart"/>
            <w:r w:rsidR="00740386" w:rsidRPr="00DC5A63">
              <w:rPr>
                <w:rFonts w:ascii="Tahoma" w:hAnsi="Tahoma" w:cs="Tahoma"/>
                <w:sz w:val="27"/>
                <w:szCs w:val="27"/>
              </w:rPr>
              <w:t>Deendayal</w:t>
            </w:r>
            <w:proofErr w:type="spellEnd"/>
            <w:r w:rsidR="00740386" w:rsidRPr="00DC5A63">
              <w:rPr>
                <w:rFonts w:ascii="Tahoma" w:hAnsi="Tahoma" w:cs="Tahoma"/>
                <w:sz w:val="27"/>
                <w:szCs w:val="27"/>
              </w:rPr>
              <w:t xml:space="preserve"> </w:t>
            </w:r>
            <w:proofErr w:type="spellStart"/>
            <w:r w:rsidR="00740386" w:rsidRPr="00DC5A63">
              <w:rPr>
                <w:rFonts w:ascii="Tahoma" w:hAnsi="Tahoma" w:cs="Tahoma"/>
                <w:sz w:val="27"/>
                <w:szCs w:val="27"/>
              </w:rPr>
              <w:t>Antyodaya</w:t>
            </w:r>
            <w:proofErr w:type="spellEnd"/>
            <w:r w:rsidR="00740386" w:rsidRPr="00DC5A63">
              <w:rPr>
                <w:rFonts w:ascii="Tahoma" w:hAnsi="Tahoma" w:cs="Tahoma"/>
                <w:sz w:val="27"/>
                <w:szCs w:val="27"/>
              </w:rPr>
              <w:t xml:space="preserve"> Yojana-National Rural Livelihood Mission (DAY-NRLM)-Progress during the period ended </w:t>
            </w:r>
            <w:r w:rsidR="00E554A3" w:rsidRPr="00DC5A63">
              <w:rPr>
                <w:rFonts w:ascii="Tahoma" w:hAnsi="Tahoma" w:cs="Tahoma"/>
                <w:sz w:val="27"/>
                <w:szCs w:val="27"/>
              </w:rPr>
              <w:t>March 2022</w:t>
            </w:r>
          </w:p>
        </w:tc>
        <w:tc>
          <w:tcPr>
            <w:tcW w:w="7058" w:type="dxa"/>
          </w:tcPr>
          <w:p w:rsidR="00E554A3" w:rsidRPr="00DC5A63" w:rsidRDefault="00E554A3" w:rsidP="00E554A3">
            <w:pPr>
              <w:tabs>
                <w:tab w:val="left" w:pos="1740"/>
              </w:tabs>
              <w:jc w:val="both"/>
              <w:rPr>
                <w:rFonts w:ascii="Tahoma" w:hAnsi="Tahoma" w:cs="Tahoma"/>
                <w:sz w:val="27"/>
                <w:szCs w:val="27"/>
              </w:rPr>
            </w:pPr>
            <w:r w:rsidRPr="00DC5A63">
              <w:rPr>
                <w:rFonts w:ascii="Tahoma" w:hAnsi="Tahoma" w:cs="Tahoma"/>
                <w:sz w:val="27"/>
                <w:szCs w:val="27"/>
              </w:rPr>
              <w:t>Shri R K Dharia, DFM-FI, HSR</w:t>
            </w:r>
            <w:r w:rsidR="00A473CF">
              <w:rPr>
                <w:rFonts w:ascii="Tahoma" w:hAnsi="Tahoma" w:cs="Tahoma"/>
                <w:sz w:val="27"/>
                <w:szCs w:val="27"/>
              </w:rPr>
              <w:t>L</w:t>
            </w:r>
            <w:r w:rsidRPr="00DC5A63">
              <w:rPr>
                <w:rFonts w:ascii="Tahoma" w:hAnsi="Tahoma" w:cs="Tahoma"/>
                <w:sz w:val="27"/>
                <w:szCs w:val="27"/>
              </w:rPr>
              <w:t xml:space="preserve">M complemented the role of banks in achievement of financial targets by 100% under the scheme during the last financial year.  He informed that against the annual target of financing of 15000 SHGs during the financial year 2021-22, 13206 applications were sponsored to banks, out of which 8548 SHGs have been sanctioned amounting to Rs 160.24 crore and disbursement has been made to 8528 SHGs amounting to Rs 160.04 crores. </w:t>
            </w:r>
          </w:p>
          <w:p w:rsidR="00740386" w:rsidRPr="00DC5A63" w:rsidRDefault="00E554A3" w:rsidP="00DC5A63">
            <w:pPr>
              <w:tabs>
                <w:tab w:val="left" w:pos="1740"/>
              </w:tabs>
              <w:jc w:val="both"/>
              <w:rPr>
                <w:rFonts w:ascii="Tahoma" w:hAnsi="Tahoma" w:cs="Tahoma"/>
                <w:sz w:val="27"/>
                <w:szCs w:val="27"/>
              </w:rPr>
            </w:pPr>
            <w:r w:rsidRPr="00DC5A63">
              <w:rPr>
                <w:rFonts w:ascii="Tahoma" w:hAnsi="Tahoma" w:cs="Tahoma"/>
                <w:sz w:val="27"/>
                <w:szCs w:val="27"/>
              </w:rPr>
              <w:t xml:space="preserve">Shri </w:t>
            </w:r>
            <w:proofErr w:type="spellStart"/>
            <w:r w:rsidRPr="00DC5A63">
              <w:rPr>
                <w:rFonts w:ascii="Tahoma" w:hAnsi="Tahoma" w:cs="Tahoma"/>
                <w:sz w:val="27"/>
                <w:szCs w:val="27"/>
              </w:rPr>
              <w:t>Rajender</w:t>
            </w:r>
            <w:proofErr w:type="spellEnd"/>
            <w:r w:rsidRPr="00DC5A63">
              <w:rPr>
                <w:rFonts w:ascii="Tahoma" w:hAnsi="Tahoma" w:cs="Tahoma"/>
                <w:sz w:val="27"/>
                <w:szCs w:val="27"/>
              </w:rPr>
              <w:t xml:space="preserve"> </w:t>
            </w:r>
            <w:proofErr w:type="spellStart"/>
            <w:r w:rsidRPr="00DC5A63">
              <w:rPr>
                <w:rFonts w:ascii="Tahoma" w:hAnsi="Tahoma" w:cs="Tahoma"/>
                <w:sz w:val="27"/>
                <w:szCs w:val="27"/>
              </w:rPr>
              <w:t>Prashad</w:t>
            </w:r>
            <w:proofErr w:type="spellEnd"/>
            <w:r w:rsidRPr="00DC5A63">
              <w:rPr>
                <w:rFonts w:ascii="Tahoma" w:hAnsi="Tahoma" w:cs="Tahoma"/>
                <w:sz w:val="27"/>
                <w:szCs w:val="27"/>
              </w:rPr>
              <w:t xml:space="preserve">, SFM-FI informed the house that </w:t>
            </w:r>
            <w:proofErr w:type="spellStart"/>
            <w:r w:rsidRPr="00DC5A63">
              <w:rPr>
                <w:rFonts w:ascii="Tahoma" w:hAnsi="Tahoma" w:cs="Tahoma"/>
                <w:sz w:val="27"/>
                <w:szCs w:val="27"/>
              </w:rPr>
              <w:t>MoRD</w:t>
            </w:r>
            <w:proofErr w:type="spellEnd"/>
            <w:r w:rsidRPr="00DC5A63">
              <w:rPr>
                <w:rFonts w:ascii="Tahoma" w:hAnsi="Tahoma" w:cs="Tahoma"/>
                <w:sz w:val="27"/>
                <w:szCs w:val="27"/>
              </w:rPr>
              <w:t xml:space="preserve"> has fixed a target of 22,000 SHGs amounting to Rs 229 crore for 2022-23 and hoped that with the cooperation of all banks target for this financial year will also be achieved.</w:t>
            </w:r>
          </w:p>
        </w:tc>
      </w:tr>
      <w:tr w:rsidR="00DC5A63" w:rsidRPr="00DC5A63" w:rsidTr="00A83662">
        <w:trPr>
          <w:trHeight w:val="260"/>
        </w:trPr>
        <w:tc>
          <w:tcPr>
            <w:tcW w:w="2718" w:type="dxa"/>
          </w:tcPr>
          <w:p w:rsidR="00740386" w:rsidRPr="00DC5A63" w:rsidRDefault="00A408C2" w:rsidP="00B62E71">
            <w:pPr>
              <w:spacing w:after="0" w:line="240" w:lineRule="auto"/>
              <w:jc w:val="both"/>
              <w:rPr>
                <w:rFonts w:ascii="Tahoma" w:hAnsi="Tahoma" w:cs="Tahoma"/>
                <w:sz w:val="27"/>
                <w:szCs w:val="27"/>
              </w:rPr>
            </w:pPr>
            <w:r w:rsidRPr="00DC5A63">
              <w:rPr>
                <w:rFonts w:ascii="Tahoma" w:hAnsi="Tahoma" w:cs="Tahoma"/>
                <w:sz w:val="27"/>
                <w:szCs w:val="27"/>
              </w:rPr>
              <w:t>1</w:t>
            </w:r>
            <w:r w:rsidR="00740386" w:rsidRPr="00DC5A63">
              <w:rPr>
                <w:rFonts w:ascii="Tahoma" w:hAnsi="Tahoma" w:cs="Tahoma"/>
                <w:sz w:val="27"/>
                <w:szCs w:val="27"/>
              </w:rPr>
              <w:t>.</w:t>
            </w:r>
            <w:r w:rsidR="00017297" w:rsidRPr="00DC5A63">
              <w:rPr>
                <w:rFonts w:ascii="Tahoma" w:hAnsi="Tahoma" w:cs="Tahoma"/>
                <w:sz w:val="27"/>
                <w:szCs w:val="27"/>
              </w:rPr>
              <w:t>5</w:t>
            </w:r>
            <w:r w:rsidR="00740386" w:rsidRPr="00DC5A63">
              <w:rPr>
                <w:rFonts w:ascii="Tahoma" w:hAnsi="Tahoma" w:cs="Tahoma"/>
                <w:sz w:val="27"/>
                <w:szCs w:val="27"/>
              </w:rPr>
              <w:t xml:space="preserve"> - Pradhan Mantri </w:t>
            </w:r>
            <w:proofErr w:type="spellStart"/>
            <w:r w:rsidR="00740386" w:rsidRPr="00DC5A63">
              <w:rPr>
                <w:rFonts w:ascii="Tahoma" w:hAnsi="Tahoma" w:cs="Tahoma"/>
                <w:sz w:val="27"/>
                <w:szCs w:val="27"/>
              </w:rPr>
              <w:t>Awas</w:t>
            </w:r>
            <w:proofErr w:type="spellEnd"/>
            <w:r w:rsidR="00740386" w:rsidRPr="00DC5A63">
              <w:rPr>
                <w:rFonts w:ascii="Tahoma" w:hAnsi="Tahoma" w:cs="Tahoma"/>
                <w:sz w:val="27"/>
                <w:szCs w:val="27"/>
              </w:rPr>
              <w:t xml:space="preserve"> Yojana (PMAY)-Progress during the period ended </w:t>
            </w:r>
            <w:r w:rsidR="00E554A3" w:rsidRPr="00DC5A63">
              <w:rPr>
                <w:rFonts w:ascii="Tahoma" w:hAnsi="Tahoma" w:cs="Tahoma"/>
                <w:sz w:val="27"/>
                <w:szCs w:val="27"/>
              </w:rPr>
              <w:t>March 2022</w:t>
            </w:r>
          </w:p>
        </w:tc>
        <w:tc>
          <w:tcPr>
            <w:tcW w:w="7058" w:type="dxa"/>
          </w:tcPr>
          <w:p w:rsidR="00740386" w:rsidRPr="00DC5A63" w:rsidRDefault="00E554A3" w:rsidP="00DC5A63">
            <w:pPr>
              <w:tabs>
                <w:tab w:val="left" w:pos="1740"/>
              </w:tabs>
              <w:jc w:val="both"/>
              <w:rPr>
                <w:rFonts w:ascii="Tahoma" w:hAnsi="Tahoma" w:cs="Tahoma"/>
                <w:sz w:val="27"/>
                <w:szCs w:val="27"/>
              </w:rPr>
            </w:pPr>
            <w:r w:rsidRPr="00DC5A63">
              <w:rPr>
                <w:rFonts w:ascii="Tahoma" w:hAnsi="Tahoma" w:cs="Tahoma"/>
                <w:sz w:val="27"/>
                <w:szCs w:val="27"/>
              </w:rPr>
              <w:t>As per PMAY-MIS portal, the different banks and Housing Finance Companies (HFCs) have disbursed home loans of Rs 5062.27 crore to 32354 CLSS beneficiaries by providing them interest subsidy of Rs 678.36 crore upto 31.03.2022.</w:t>
            </w:r>
          </w:p>
        </w:tc>
      </w:tr>
      <w:tr w:rsidR="00DC5A63" w:rsidRPr="00DC5A63" w:rsidTr="00A83662">
        <w:trPr>
          <w:trHeight w:val="260"/>
        </w:trPr>
        <w:tc>
          <w:tcPr>
            <w:tcW w:w="2718" w:type="dxa"/>
          </w:tcPr>
          <w:p w:rsidR="00D1356B" w:rsidRPr="00DC5A63" w:rsidRDefault="00D1356B" w:rsidP="000368B9">
            <w:pPr>
              <w:spacing w:after="0" w:line="240" w:lineRule="auto"/>
              <w:jc w:val="both"/>
              <w:rPr>
                <w:rFonts w:ascii="Tahoma" w:hAnsi="Tahoma" w:cs="Tahoma"/>
                <w:sz w:val="27"/>
                <w:szCs w:val="27"/>
              </w:rPr>
            </w:pPr>
            <w:r w:rsidRPr="00DC5A63">
              <w:rPr>
                <w:rFonts w:ascii="Tahoma" w:hAnsi="Tahoma" w:cs="Tahoma"/>
                <w:sz w:val="27"/>
                <w:szCs w:val="27"/>
              </w:rPr>
              <w:t xml:space="preserve">1.6 - PM STREET VENDOR’S ATMA NIRBHAR NIDHI (PM </w:t>
            </w:r>
            <w:proofErr w:type="spellStart"/>
            <w:r w:rsidRPr="00DC5A63">
              <w:rPr>
                <w:rFonts w:ascii="Tahoma" w:hAnsi="Tahoma" w:cs="Tahoma"/>
                <w:sz w:val="27"/>
                <w:szCs w:val="27"/>
              </w:rPr>
              <w:t>SAVNidhi</w:t>
            </w:r>
            <w:proofErr w:type="spellEnd"/>
            <w:r w:rsidRPr="00DC5A63">
              <w:rPr>
                <w:rFonts w:ascii="Tahoma" w:hAnsi="Tahoma" w:cs="Tahoma"/>
                <w:sz w:val="27"/>
                <w:szCs w:val="27"/>
              </w:rPr>
              <w:t>)</w:t>
            </w:r>
          </w:p>
        </w:tc>
        <w:tc>
          <w:tcPr>
            <w:tcW w:w="7058" w:type="dxa"/>
          </w:tcPr>
          <w:p w:rsidR="00E554A3" w:rsidRPr="00DC5A63" w:rsidRDefault="00E554A3" w:rsidP="00E554A3">
            <w:pPr>
              <w:jc w:val="both"/>
              <w:rPr>
                <w:rFonts w:ascii="Tahoma" w:hAnsi="Tahoma" w:cs="Tahoma"/>
                <w:sz w:val="27"/>
                <w:szCs w:val="27"/>
              </w:rPr>
            </w:pPr>
            <w:r w:rsidRPr="00DC5A63">
              <w:rPr>
                <w:rFonts w:ascii="Tahoma" w:hAnsi="Tahoma" w:cs="Tahoma"/>
                <w:sz w:val="27"/>
                <w:szCs w:val="27"/>
              </w:rPr>
              <w:t xml:space="preserve">The bank-wise progress under the Scheme was not found satisfactory and all banks were advised to expedite cases pending for sanction/disbursement. </w:t>
            </w:r>
          </w:p>
          <w:p w:rsidR="00D1356B" w:rsidRPr="00DC5A63" w:rsidRDefault="00E554A3" w:rsidP="003B0B85">
            <w:pPr>
              <w:jc w:val="both"/>
              <w:rPr>
                <w:rFonts w:ascii="Tahoma" w:hAnsi="Tahoma" w:cs="Tahoma"/>
                <w:sz w:val="27"/>
                <w:szCs w:val="27"/>
              </w:rPr>
            </w:pPr>
            <w:r w:rsidRPr="00DC5A63">
              <w:rPr>
                <w:rFonts w:ascii="Tahoma" w:hAnsi="Tahoma" w:cs="Tahoma"/>
                <w:sz w:val="27"/>
                <w:szCs w:val="27"/>
              </w:rPr>
              <w:t>Shri Vipin Gupta, Additional Mission Director, U</w:t>
            </w:r>
            <w:r w:rsidR="003B0B85">
              <w:rPr>
                <w:rFonts w:ascii="Tahoma" w:hAnsi="Tahoma" w:cs="Tahoma"/>
                <w:sz w:val="27"/>
                <w:szCs w:val="27"/>
              </w:rPr>
              <w:t>LB</w:t>
            </w:r>
            <w:r w:rsidRPr="00DC5A63">
              <w:rPr>
                <w:rFonts w:ascii="Tahoma" w:hAnsi="Tahoma" w:cs="Tahoma"/>
                <w:sz w:val="27"/>
                <w:szCs w:val="27"/>
              </w:rPr>
              <w:t xml:space="preserve">, informed the house that 7123 cases are pending for disbursement by HDFC Bank as a result of which progress of Haryana remained on lower side. Representative from </w:t>
            </w:r>
            <w:r w:rsidRPr="00DC5A63">
              <w:rPr>
                <w:rFonts w:ascii="Tahoma" w:hAnsi="Tahoma" w:cs="Tahoma"/>
                <w:sz w:val="27"/>
                <w:szCs w:val="27"/>
              </w:rPr>
              <w:lastRenderedPageBreak/>
              <w:t>HDFC Bank was advised to get these cases disbursed at the earliest.</w:t>
            </w:r>
          </w:p>
        </w:tc>
      </w:tr>
    </w:tbl>
    <w:p w:rsidR="00F548FD" w:rsidRDefault="00F548FD" w:rsidP="00F548FD">
      <w:pPr>
        <w:spacing w:after="0"/>
        <w:jc w:val="both"/>
        <w:rPr>
          <w:rFonts w:ascii="Tahoma" w:hAnsi="Tahoma" w:cs="Tahoma"/>
          <w:b/>
          <w:sz w:val="27"/>
          <w:szCs w:val="27"/>
        </w:rPr>
      </w:pPr>
    </w:p>
    <w:p w:rsidR="005314E4" w:rsidRPr="007F3177" w:rsidRDefault="005314E4" w:rsidP="005314E4">
      <w:pPr>
        <w:spacing w:after="0"/>
        <w:jc w:val="both"/>
        <w:rPr>
          <w:rFonts w:ascii="Tahoma" w:hAnsi="Tahoma" w:cs="Tahoma"/>
          <w:b/>
          <w:sz w:val="16"/>
          <w:szCs w:val="16"/>
        </w:rPr>
      </w:pPr>
    </w:p>
    <w:tbl>
      <w:tblPr>
        <w:tblW w:w="10080" w:type="dxa"/>
        <w:tblInd w:w="108" w:type="dxa"/>
        <w:tblCellMar>
          <w:left w:w="0" w:type="dxa"/>
          <w:right w:w="0" w:type="dxa"/>
        </w:tblCellMar>
        <w:tblLook w:val="04A0" w:firstRow="1" w:lastRow="0" w:firstColumn="1" w:lastColumn="0" w:noHBand="0" w:noVBand="1"/>
      </w:tblPr>
      <w:tblGrid>
        <w:gridCol w:w="1890"/>
        <w:gridCol w:w="8190"/>
      </w:tblGrid>
      <w:tr w:rsidR="005314E4" w:rsidRPr="0093424C" w:rsidTr="002A4A3F">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14E4" w:rsidRPr="0093424C" w:rsidRDefault="005314E4" w:rsidP="002A4A3F">
            <w:pPr>
              <w:spacing w:after="0" w:line="240" w:lineRule="auto"/>
              <w:rPr>
                <w:rFonts w:ascii="Arial Black" w:hAnsi="Arial Black" w:cs="Times New Roman"/>
                <w:color w:val="000000"/>
                <w:sz w:val="26"/>
                <w:szCs w:val="26"/>
              </w:rPr>
            </w:pPr>
            <w:r w:rsidRPr="0093424C">
              <w:rPr>
                <w:rFonts w:ascii="Tahoma" w:hAnsi="Tahoma" w:cs="Tahoma"/>
                <w:b/>
                <w:bCs/>
                <w:color w:val="000000"/>
                <w:sz w:val="26"/>
                <w:szCs w:val="26"/>
              </w:rPr>
              <w:t> </w:t>
            </w:r>
            <w:r w:rsidRPr="0093424C">
              <w:rPr>
                <w:rFonts w:ascii="Arial Black" w:hAnsi="Arial Black" w:cs="Tahoma"/>
                <w:color w:val="000000"/>
                <w:sz w:val="26"/>
                <w:szCs w:val="26"/>
              </w:rPr>
              <w:t xml:space="preserve">AGENDA ITEM NO. </w:t>
            </w:r>
            <w:r>
              <w:rPr>
                <w:rFonts w:ascii="Arial Black" w:hAnsi="Arial Black" w:cs="Tahoma"/>
                <w:color w:val="000000"/>
                <w:sz w:val="26"/>
                <w:szCs w:val="26"/>
              </w:rPr>
              <w:t>1</w:t>
            </w:r>
            <w:r w:rsidR="00E926E3">
              <w:rPr>
                <w:rFonts w:ascii="Arial Black" w:hAnsi="Arial Black" w:cs="Tahoma"/>
                <w:color w:val="000000"/>
                <w:sz w:val="26"/>
                <w:szCs w:val="26"/>
              </w:rPr>
              <w:t>9</w:t>
            </w:r>
          </w:p>
        </w:tc>
        <w:tc>
          <w:tcPr>
            <w:tcW w:w="8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14E4" w:rsidRPr="0093424C" w:rsidRDefault="005314E4" w:rsidP="002A4A3F">
            <w:pPr>
              <w:spacing w:after="0" w:line="240" w:lineRule="auto"/>
              <w:jc w:val="both"/>
              <w:rPr>
                <w:rFonts w:ascii="Arial Black" w:hAnsi="Arial Black" w:cs="Times New Roman"/>
                <w:color w:val="000000"/>
                <w:sz w:val="26"/>
                <w:szCs w:val="26"/>
              </w:rPr>
            </w:pPr>
            <w:r>
              <w:rPr>
                <w:rFonts w:ascii="Arial Black" w:hAnsi="Arial Black" w:cs="Times New Roman"/>
                <w:color w:val="000000"/>
                <w:sz w:val="26"/>
                <w:szCs w:val="26"/>
              </w:rPr>
              <w:t>DISPOSAL OF GOVT. SPONSORED CASES WITHIN 30 DAYS FROM DATE OF RECEIPT OF APPLICATION AT BRANCH</w:t>
            </w:r>
          </w:p>
        </w:tc>
      </w:tr>
    </w:tbl>
    <w:p w:rsidR="005314E4" w:rsidRDefault="005314E4" w:rsidP="005314E4">
      <w:pPr>
        <w:jc w:val="both"/>
        <w:rPr>
          <w:rFonts w:ascii="Bookman Old Style" w:hAnsi="Bookman Old Style" w:cs="Arial"/>
          <w:sz w:val="16"/>
          <w:szCs w:val="16"/>
        </w:rPr>
      </w:pPr>
    </w:p>
    <w:p w:rsidR="005314E4" w:rsidRPr="000F494D" w:rsidRDefault="005314E4" w:rsidP="005314E4">
      <w:pPr>
        <w:jc w:val="both"/>
        <w:rPr>
          <w:rFonts w:ascii="Tahoma" w:hAnsi="Tahoma" w:cs="Tahoma"/>
          <w:sz w:val="26"/>
          <w:szCs w:val="26"/>
        </w:rPr>
      </w:pPr>
      <w:r w:rsidRPr="000F494D">
        <w:rPr>
          <w:rFonts w:ascii="Tahoma" w:hAnsi="Tahoma" w:cs="Tahoma"/>
          <w:sz w:val="26"/>
          <w:szCs w:val="26"/>
        </w:rPr>
        <w:t xml:space="preserve">As decided in </w:t>
      </w:r>
      <w:r w:rsidRPr="000F494D">
        <w:rPr>
          <w:rFonts w:ascii="Tahoma" w:eastAsia="Calibri" w:hAnsi="Tahoma" w:cs="Tahoma"/>
          <w:sz w:val="26"/>
          <w:szCs w:val="26"/>
        </w:rPr>
        <w:t xml:space="preserve">meeting of Sub Committee to SLBC Haryana to review the performance of banks under Govt. Sponsored Programmes, controlling heads of banks are once again requested to ensure that loan applications of </w:t>
      </w:r>
      <w:r w:rsidRPr="000F494D">
        <w:rPr>
          <w:rFonts w:ascii="Tahoma" w:hAnsi="Tahoma" w:cs="Tahoma"/>
          <w:sz w:val="26"/>
          <w:szCs w:val="26"/>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5314E4" w:rsidRDefault="005314E4" w:rsidP="005314E4">
      <w:pPr>
        <w:jc w:val="both"/>
        <w:rPr>
          <w:rFonts w:ascii="Tahoma" w:hAnsi="Tahoma" w:cs="Tahoma"/>
          <w:sz w:val="26"/>
          <w:szCs w:val="26"/>
        </w:rPr>
      </w:pPr>
      <w:r w:rsidRPr="000F494D">
        <w:rPr>
          <w:rFonts w:ascii="Tahoma" w:hAnsi="Tahoma" w:cs="Tahoma"/>
          <w:sz w:val="26"/>
          <w:szCs w:val="26"/>
        </w:rPr>
        <w:t>However, the Nodal Departments are also requested to sensitize the applicants to ensure that necessary documents are submitted to the bank branch in one go to avoid unnecessary delay in disposal of their loan application by the bank branch.</w:t>
      </w:r>
    </w:p>
    <w:p w:rsidR="005314E4" w:rsidRDefault="005314E4" w:rsidP="005314E4">
      <w:pPr>
        <w:jc w:val="both"/>
        <w:rPr>
          <w:rFonts w:ascii="Tahoma" w:hAnsi="Tahoma" w:cs="Tahoma"/>
          <w:b/>
          <w:bCs/>
          <w:sz w:val="26"/>
          <w:szCs w:val="26"/>
        </w:rPr>
      </w:pPr>
      <w:r w:rsidRPr="000F494D">
        <w:rPr>
          <w:rFonts w:ascii="Tahoma" w:hAnsi="Tahoma" w:cs="Tahoma"/>
          <w:b/>
          <w:bCs/>
          <w:sz w:val="26"/>
          <w:szCs w:val="26"/>
        </w:rPr>
        <w:t>The house may discuss.</w:t>
      </w: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5314E4" w:rsidRPr="00407399" w:rsidTr="002A4A3F">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14E4" w:rsidRPr="00407399" w:rsidRDefault="005314E4" w:rsidP="002A4A3F">
            <w:pPr>
              <w:spacing w:after="0" w:line="240" w:lineRule="auto"/>
              <w:jc w:val="both"/>
              <w:rPr>
                <w:rFonts w:ascii="Arial Black" w:hAnsi="Arial Black" w:cs="Tahoma"/>
                <w:b/>
                <w:bCs/>
                <w:color w:val="000000"/>
                <w:sz w:val="26"/>
                <w:szCs w:val="26"/>
              </w:rPr>
            </w:pPr>
            <w:r>
              <w:rPr>
                <w:rFonts w:ascii="Arial Black" w:hAnsi="Arial Black" w:cs="Tahoma"/>
                <w:b/>
                <w:bCs/>
                <w:color w:val="000000"/>
                <w:sz w:val="26"/>
                <w:szCs w:val="26"/>
              </w:rPr>
              <w:t>AGENDA ITEM NO. 2</w:t>
            </w:r>
            <w:r w:rsidR="00E926E3">
              <w:rPr>
                <w:rFonts w:ascii="Arial Black" w:hAnsi="Arial Black" w:cs="Tahoma"/>
                <w:b/>
                <w:bCs/>
                <w:color w:val="000000"/>
                <w:sz w:val="26"/>
                <w:szCs w:val="26"/>
              </w:rPr>
              <w:t>0</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14E4" w:rsidRPr="00407399" w:rsidRDefault="005314E4" w:rsidP="002A4A3F">
            <w:pPr>
              <w:spacing w:after="0" w:line="240" w:lineRule="auto"/>
              <w:jc w:val="both"/>
              <w:rPr>
                <w:rFonts w:ascii="Arial Black" w:hAnsi="Arial Black" w:cs="Tahoma"/>
                <w:b/>
                <w:bCs/>
                <w:color w:val="000000"/>
                <w:sz w:val="26"/>
                <w:szCs w:val="26"/>
              </w:rPr>
            </w:pPr>
            <w:r w:rsidRPr="00407399">
              <w:rPr>
                <w:rFonts w:ascii="Arial Black" w:hAnsi="Arial Black" w:cs="Tahoma"/>
                <w:b/>
                <w:bCs/>
                <w:color w:val="000000"/>
                <w:sz w:val="26"/>
                <w:szCs w:val="26"/>
              </w:rPr>
              <w:t>REVIEW OF GOVT. SPONSORED SCHEMES &amp; PROGRAMMES</w:t>
            </w:r>
          </w:p>
        </w:tc>
      </w:tr>
    </w:tbl>
    <w:p w:rsidR="005314E4" w:rsidRDefault="005314E4" w:rsidP="005314E4">
      <w:pPr>
        <w:spacing w:after="0" w:line="240" w:lineRule="auto"/>
        <w:contextualSpacing/>
        <w:jc w:val="both"/>
        <w:rPr>
          <w:rFonts w:ascii="Tahoma" w:eastAsia="Calibri" w:hAnsi="Tahoma" w:cs="Tahoma"/>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5314E4" w:rsidRPr="0093424C" w:rsidTr="002A4A3F">
        <w:tc>
          <w:tcPr>
            <w:tcW w:w="1800" w:type="dxa"/>
            <w:shd w:val="clear" w:color="auto" w:fill="auto"/>
            <w:tcMar>
              <w:top w:w="0" w:type="dxa"/>
              <w:left w:w="108" w:type="dxa"/>
              <w:bottom w:w="0" w:type="dxa"/>
              <w:right w:w="108" w:type="dxa"/>
            </w:tcMar>
            <w:hideMark/>
          </w:tcPr>
          <w:p w:rsidR="005314E4" w:rsidRPr="0093424C" w:rsidRDefault="005314E4" w:rsidP="002A4A3F">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Pr>
                <w:rFonts w:ascii="Arial Black" w:hAnsi="Arial Black" w:cs="Tahoma"/>
                <w:color w:val="000000"/>
                <w:sz w:val="26"/>
                <w:szCs w:val="26"/>
              </w:rPr>
              <w:t>2</w:t>
            </w:r>
            <w:r w:rsidR="00A51A21">
              <w:rPr>
                <w:rFonts w:ascii="Arial Black" w:hAnsi="Arial Black" w:cs="Tahoma"/>
                <w:color w:val="000000"/>
                <w:sz w:val="26"/>
                <w:szCs w:val="26"/>
              </w:rPr>
              <w:t>0</w:t>
            </w:r>
            <w:r>
              <w:rPr>
                <w:rFonts w:ascii="Arial Black" w:hAnsi="Arial Black" w:cs="Tahoma"/>
                <w:color w:val="000000"/>
                <w:sz w:val="26"/>
                <w:szCs w:val="26"/>
              </w:rPr>
              <w:t>.1</w:t>
            </w:r>
          </w:p>
        </w:tc>
        <w:tc>
          <w:tcPr>
            <w:tcW w:w="8280" w:type="dxa"/>
            <w:shd w:val="clear" w:color="auto" w:fill="auto"/>
            <w:tcMar>
              <w:top w:w="0" w:type="dxa"/>
              <w:left w:w="108" w:type="dxa"/>
              <w:bottom w:w="0" w:type="dxa"/>
              <w:right w:w="108" w:type="dxa"/>
            </w:tcMar>
            <w:hideMark/>
          </w:tcPr>
          <w:p w:rsidR="005314E4" w:rsidRPr="0093424C" w:rsidRDefault="005314E4" w:rsidP="002A4A3F">
            <w:pPr>
              <w:spacing w:after="0" w:line="240" w:lineRule="auto"/>
              <w:jc w:val="both"/>
              <w:rPr>
                <w:rFonts w:ascii="Arial Black" w:hAnsi="Arial Black" w:cs="Times New Roman"/>
                <w:color w:val="000000"/>
                <w:sz w:val="26"/>
                <w:szCs w:val="26"/>
              </w:rPr>
            </w:pPr>
            <w:r w:rsidRPr="0093424C">
              <w:rPr>
                <w:rFonts w:ascii="Arial Black" w:hAnsi="Arial Black" w:cs="Tahoma"/>
                <w:b/>
                <w:bCs/>
                <w:color w:val="000000"/>
                <w:sz w:val="26"/>
                <w:szCs w:val="26"/>
              </w:rPr>
              <w:t>PRIME MINISTER EMPLOYMENT GENERATION PROGRAMME (PMEGP</w:t>
            </w:r>
            <w:r w:rsidRPr="0093424C">
              <w:rPr>
                <w:rFonts w:ascii="Arial Black" w:hAnsi="Arial Black" w:cs="Tahoma"/>
                <w:color w:val="000000"/>
                <w:sz w:val="26"/>
                <w:szCs w:val="26"/>
              </w:rPr>
              <w:t>)-</w:t>
            </w:r>
            <w:r>
              <w:rPr>
                <w:rFonts w:ascii="Arial Black" w:hAnsi="Arial Black" w:cs="Tahoma"/>
                <w:color w:val="000000"/>
                <w:sz w:val="26"/>
                <w:szCs w:val="26"/>
              </w:rPr>
              <w:t>PROGRESS DURING THE PERIOD ENDED MARCH 2022</w:t>
            </w:r>
            <w:r w:rsidRPr="0093424C">
              <w:rPr>
                <w:rFonts w:ascii="Arial Black" w:hAnsi="Arial Black" w:cs="Tahoma"/>
                <w:color w:val="000000"/>
                <w:sz w:val="26"/>
                <w:szCs w:val="26"/>
              </w:rPr>
              <w:t xml:space="preserve"> </w:t>
            </w:r>
          </w:p>
        </w:tc>
      </w:tr>
    </w:tbl>
    <w:p w:rsidR="005314E4" w:rsidRPr="00DF4384" w:rsidRDefault="005314E4" w:rsidP="005314E4">
      <w:pPr>
        <w:spacing w:after="0"/>
        <w:jc w:val="right"/>
        <w:rPr>
          <w:rFonts w:ascii="Tahoma" w:hAnsi="Tahoma" w:cs="Tahoma"/>
          <w:color w:val="000000"/>
          <w:sz w:val="16"/>
          <w:szCs w:val="16"/>
        </w:rPr>
      </w:pPr>
    </w:p>
    <w:p w:rsidR="005314E4" w:rsidRPr="00B01473" w:rsidRDefault="005314E4" w:rsidP="005314E4">
      <w:pPr>
        <w:spacing w:after="0"/>
        <w:jc w:val="right"/>
        <w:rPr>
          <w:rFonts w:ascii="Tahoma" w:hAnsi="Tahoma" w:cs="Tahoma"/>
          <w:color w:val="000000"/>
          <w:sz w:val="16"/>
          <w:szCs w:val="16"/>
        </w:rPr>
      </w:pPr>
      <w:r w:rsidRPr="000F6372">
        <w:rPr>
          <w:rFonts w:ascii="Tahoma" w:hAnsi="Tahoma" w:cs="Tahoma"/>
          <w:b/>
          <w:bCs/>
          <w:color w:val="000000"/>
          <w:sz w:val="26"/>
          <w:szCs w:val="26"/>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394"/>
        <w:gridCol w:w="1316"/>
        <w:gridCol w:w="810"/>
        <w:gridCol w:w="1080"/>
        <w:gridCol w:w="900"/>
        <w:gridCol w:w="720"/>
        <w:gridCol w:w="360"/>
        <w:gridCol w:w="1350"/>
      </w:tblGrid>
      <w:tr w:rsidR="005314E4" w:rsidRPr="008A0508" w:rsidTr="002A4A3F">
        <w:tc>
          <w:tcPr>
            <w:tcW w:w="3150" w:type="dxa"/>
            <w:gridSpan w:val="4"/>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Annual Target</w:t>
            </w:r>
          </w:p>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2021-22</w:t>
            </w:r>
          </w:p>
        </w:tc>
        <w:tc>
          <w:tcPr>
            <w:tcW w:w="1710" w:type="dxa"/>
            <w:gridSpan w:val="2"/>
          </w:tcPr>
          <w:p w:rsidR="005314E4" w:rsidRPr="008A0508" w:rsidRDefault="005314E4" w:rsidP="002A4A3F">
            <w:pPr>
              <w:spacing w:after="0" w:line="240" w:lineRule="auto"/>
              <w:jc w:val="both"/>
              <w:rPr>
                <w:rFonts w:ascii="Tahoma" w:hAnsi="Tahoma" w:cs="Tahoma"/>
                <w:b/>
                <w:bCs/>
                <w:color w:val="000000"/>
                <w:szCs w:val="22"/>
              </w:rPr>
            </w:pPr>
            <w:r w:rsidRPr="008A0508">
              <w:rPr>
                <w:rFonts w:ascii="Tahoma" w:hAnsi="Tahoma" w:cs="Tahoma"/>
                <w:b/>
                <w:bCs/>
                <w:color w:val="000000"/>
                <w:szCs w:val="22"/>
              </w:rPr>
              <w:t>Cases forwarded to banks</w:t>
            </w:r>
          </w:p>
        </w:tc>
        <w:tc>
          <w:tcPr>
            <w:tcW w:w="1890" w:type="dxa"/>
            <w:gridSpan w:val="2"/>
          </w:tcPr>
          <w:p w:rsidR="005314E4" w:rsidRPr="008A0508" w:rsidRDefault="005314E4" w:rsidP="002A4A3F">
            <w:pPr>
              <w:spacing w:after="0" w:line="240" w:lineRule="auto"/>
              <w:jc w:val="both"/>
              <w:rPr>
                <w:rFonts w:ascii="Tahoma" w:hAnsi="Tahoma" w:cs="Tahoma"/>
                <w:b/>
                <w:bCs/>
                <w:color w:val="000000"/>
                <w:szCs w:val="22"/>
              </w:rPr>
            </w:pPr>
            <w:r w:rsidRPr="008A0508">
              <w:rPr>
                <w:rFonts w:ascii="Tahoma" w:hAnsi="Tahoma" w:cs="Tahoma"/>
                <w:b/>
                <w:bCs/>
                <w:color w:val="000000"/>
                <w:szCs w:val="22"/>
              </w:rPr>
              <w:t xml:space="preserve">Cases Sanctioned </w:t>
            </w:r>
          </w:p>
          <w:p w:rsidR="005314E4" w:rsidRPr="008A0508" w:rsidRDefault="005314E4" w:rsidP="002A4A3F">
            <w:pPr>
              <w:pStyle w:val="ListParagraph"/>
              <w:rPr>
                <w:rFonts w:ascii="Tahoma" w:hAnsi="Tahoma" w:cs="Tahoma"/>
                <w:b/>
                <w:bCs/>
                <w:color w:val="000000"/>
                <w:sz w:val="22"/>
                <w:szCs w:val="22"/>
                <w:lang w:val="en-US" w:eastAsia="en-US"/>
              </w:rPr>
            </w:pPr>
          </w:p>
        </w:tc>
        <w:tc>
          <w:tcPr>
            <w:tcW w:w="900" w:type="dxa"/>
            <w:vMerge w:val="restart"/>
          </w:tcPr>
          <w:p w:rsidR="005314E4" w:rsidRPr="008A0508" w:rsidRDefault="005314E4" w:rsidP="002A4A3F">
            <w:pPr>
              <w:spacing w:after="0" w:line="240" w:lineRule="auto"/>
              <w:jc w:val="both"/>
              <w:rPr>
                <w:rFonts w:ascii="Tahoma" w:hAnsi="Tahoma" w:cs="Tahoma"/>
                <w:b/>
                <w:bCs/>
                <w:color w:val="000000"/>
                <w:szCs w:val="22"/>
              </w:rPr>
            </w:pPr>
            <w:r w:rsidRPr="008A0508">
              <w:rPr>
                <w:rFonts w:ascii="Tahoma" w:hAnsi="Tahoma" w:cs="Tahoma"/>
                <w:b/>
                <w:bCs/>
                <w:color w:val="000000"/>
                <w:szCs w:val="22"/>
              </w:rPr>
              <w:t xml:space="preserve">% age ach. </w:t>
            </w:r>
          </w:p>
        </w:tc>
        <w:tc>
          <w:tcPr>
            <w:tcW w:w="2430" w:type="dxa"/>
            <w:gridSpan w:val="3"/>
          </w:tcPr>
          <w:p w:rsidR="005314E4" w:rsidRPr="008A0508" w:rsidRDefault="005314E4" w:rsidP="002A4A3F">
            <w:pPr>
              <w:spacing w:after="0" w:line="240" w:lineRule="auto"/>
              <w:jc w:val="both"/>
              <w:rPr>
                <w:rFonts w:ascii="Tahoma" w:hAnsi="Tahoma" w:cs="Tahoma"/>
                <w:b/>
                <w:bCs/>
                <w:color w:val="000000"/>
                <w:szCs w:val="22"/>
              </w:rPr>
            </w:pPr>
            <w:r w:rsidRPr="008A0508">
              <w:rPr>
                <w:rFonts w:ascii="Tahoma" w:hAnsi="Tahoma" w:cs="Tahoma"/>
                <w:b/>
                <w:bCs/>
                <w:color w:val="000000"/>
                <w:szCs w:val="22"/>
              </w:rPr>
              <w:t>Margin Money</w:t>
            </w:r>
          </w:p>
          <w:p w:rsidR="005314E4" w:rsidRPr="008A0508" w:rsidRDefault="005314E4" w:rsidP="002A4A3F">
            <w:pPr>
              <w:spacing w:after="0" w:line="240" w:lineRule="auto"/>
              <w:jc w:val="both"/>
              <w:rPr>
                <w:rFonts w:ascii="Tahoma" w:hAnsi="Tahoma" w:cs="Tahoma"/>
                <w:b/>
                <w:bCs/>
                <w:color w:val="000000"/>
                <w:szCs w:val="22"/>
              </w:rPr>
            </w:pPr>
            <w:r w:rsidRPr="008A0508">
              <w:rPr>
                <w:rFonts w:ascii="Tahoma" w:hAnsi="Tahoma" w:cs="Tahoma"/>
                <w:b/>
                <w:bCs/>
                <w:color w:val="000000"/>
                <w:szCs w:val="22"/>
              </w:rPr>
              <w:t>Claimed</w:t>
            </w:r>
          </w:p>
        </w:tc>
      </w:tr>
      <w:tr w:rsidR="005314E4" w:rsidRPr="008A0508" w:rsidTr="002A4A3F">
        <w:tc>
          <w:tcPr>
            <w:tcW w:w="126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 of Projects</w:t>
            </w:r>
          </w:p>
        </w:tc>
        <w:tc>
          <w:tcPr>
            <w:tcW w:w="189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 (M.M.)</w:t>
            </w:r>
          </w:p>
        </w:tc>
        <w:tc>
          <w:tcPr>
            <w:tcW w:w="171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810" w:type="dxa"/>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080" w:type="dxa"/>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tc>
        <w:tc>
          <w:tcPr>
            <w:tcW w:w="900" w:type="dxa"/>
            <w:vMerge/>
          </w:tcPr>
          <w:p w:rsidR="005314E4" w:rsidRPr="008A0508" w:rsidRDefault="005314E4" w:rsidP="002A4A3F">
            <w:pPr>
              <w:spacing w:after="0" w:line="240" w:lineRule="auto"/>
              <w:jc w:val="center"/>
              <w:rPr>
                <w:rFonts w:ascii="Tahoma" w:hAnsi="Tahoma" w:cs="Tahoma"/>
                <w:b/>
                <w:bCs/>
                <w:color w:val="000000"/>
                <w:szCs w:val="22"/>
              </w:rPr>
            </w:pPr>
          </w:p>
        </w:tc>
        <w:tc>
          <w:tcPr>
            <w:tcW w:w="108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350" w:type="dxa"/>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tc>
      </w:tr>
      <w:tr w:rsidR="005314E4" w:rsidRPr="008A0508" w:rsidTr="002A4A3F">
        <w:trPr>
          <w:trHeight w:val="457"/>
        </w:trPr>
        <w:tc>
          <w:tcPr>
            <w:tcW w:w="126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2410</w:t>
            </w:r>
          </w:p>
        </w:tc>
        <w:tc>
          <w:tcPr>
            <w:tcW w:w="189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7464</w:t>
            </w:r>
          </w:p>
        </w:tc>
        <w:tc>
          <w:tcPr>
            <w:tcW w:w="171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8182</w:t>
            </w:r>
          </w:p>
        </w:tc>
        <w:tc>
          <w:tcPr>
            <w:tcW w:w="810" w:type="dxa"/>
          </w:tcPr>
          <w:p w:rsidR="005314E4" w:rsidRPr="008A0508" w:rsidRDefault="005314E4" w:rsidP="002A4A3F">
            <w:pPr>
              <w:spacing w:after="0" w:line="240" w:lineRule="auto"/>
              <w:rPr>
                <w:rFonts w:ascii="Tahoma" w:hAnsi="Tahoma" w:cs="Tahoma"/>
                <w:color w:val="000000"/>
                <w:szCs w:val="22"/>
              </w:rPr>
            </w:pPr>
            <w:r w:rsidRPr="008A0508">
              <w:rPr>
                <w:rFonts w:ascii="Tahoma" w:hAnsi="Tahoma" w:cs="Tahoma"/>
                <w:color w:val="000000"/>
                <w:szCs w:val="22"/>
              </w:rPr>
              <w:t>1996</w:t>
            </w:r>
          </w:p>
        </w:tc>
        <w:tc>
          <w:tcPr>
            <w:tcW w:w="1080" w:type="dxa"/>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6877</w:t>
            </w:r>
          </w:p>
        </w:tc>
        <w:tc>
          <w:tcPr>
            <w:tcW w:w="900" w:type="dxa"/>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92%</w:t>
            </w:r>
          </w:p>
        </w:tc>
        <w:tc>
          <w:tcPr>
            <w:tcW w:w="108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1782</w:t>
            </w:r>
          </w:p>
        </w:tc>
        <w:tc>
          <w:tcPr>
            <w:tcW w:w="1350" w:type="dxa"/>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6285</w:t>
            </w:r>
          </w:p>
        </w:tc>
      </w:tr>
      <w:tr w:rsidR="005314E4" w:rsidRPr="008A0508" w:rsidTr="002A4A3F">
        <w:tc>
          <w:tcPr>
            <w:tcW w:w="2520" w:type="dxa"/>
            <w:gridSpan w:val="3"/>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Disbursed</w:t>
            </w:r>
          </w:p>
        </w:tc>
        <w:tc>
          <w:tcPr>
            <w:tcW w:w="1024" w:type="dxa"/>
            <w:gridSpan w:val="2"/>
            <w:vMerge w:val="restart"/>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w:t>
            </w:r>
          </w:p>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age  Ach</w:t>
            </w:r>
          </w:p>
        </w:tc>
        <w:tc>
          <w:tcPr>
            <w:tcW w:w="1316" w:type="dxa"/>
          </w:tcPr>
          <w:p w:rsidR="005314E4" w:rsidRPr="008A0508" w:rsidRDefault="005314E4" w:rsidP="002A4A3F">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r w:rsidRPr="008A0508">
              <w:rPr>
                <w:rFonts w:ascii="Tahoma" w:hAnsi="Tahoma" w:cs="Tahoma"/>
                <w:b/>
                <w:bCs/>
                <w:color w:val="000000"/>
                <w:sz w:val="22"/>
                <w:szCs w:val="22"/>
                <w:lang w:val="en-US" w:eastAsia="en-US"/>
              </w:rPr>
              <w:t xml:space="preserve"> returned</w:t>
            </w:r>
          </w:p>
        </w:tc>
        <w:tc>
          <w:tcPr>
            <w:tcW w:w="1890" w:type="dxa"/>
            <w:gridSpan w:val="2"/>
          </w:tcPr>
          <w:p w:rsidR="005314E4" w:rsidRPr="008A0508" w:rsidRDefault="005314E4" w:rsidP="002A4A3F">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p>
          <w:p w:rsidR="005314E4" w:rsidRPr="008A0508" w:rsidRDefault="005314E4" w:rsidP="002A4A3F">
            <w:pPr>
              <w:pStyle w:val="ListParagraph"/>
              <w:ind w:left="0"/>
              <w:jc w:val="center"/>
              <w:rPr>
                <w:rFonts w:ascii="Tahoma" w:hAnsi="Tahoma" w:cs="Tahoma"/>
                <w:b/>
                <w:bCs/>
                <w:color w:val="000000"/>
                <w:sz w:val="22"/>
                <w:szCs w:val="22"/>
                <w:lang w:val="en-US" w:eastAsia="en-US"/>
              </w:rPr>
            </w:pPr>
            <w:r w:rsidRPr="008A0508">
              <w:rPr>
                <w:rFonts w:ascii="Tahoma" w:hAnsi="Tahoma" w:cs="Tahoma"/>
                <w:b/>
                <w:bCs/>
                <w:color w:val="000000"/>
                <w:sz w:val="22"/>
                <w:szCs w:val="22"/>
                <w:lang w:val="en-US" w:eastAsia="en-US"/>
              </w:rPr>
              <w:t>referred for rectification</w:t>
            </w:r>
          </w:p>
        </w:tc>
        <w:tc>
          <w:tcPr>
            <w:tcW w:w="1620" w:type="dxa"/>
            <w:gridSpan w:val="2"/>
          </w:tcPr>
          <w:p w:rsidR="005314E4" w:rsidRPr="008A0508" w:rsidRDefault="005314E4" w:rsidP="002A4A3F">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p>
          <w:p w:rsidR="005314E4" w:rsidRPr="008A0508" w:rsidRDefault="005314E4" w:rsidP="002A4A3F">
            <w:pPr>
              <w:pStyle w:val="ListParagraph"/>
              <w:ind w:left="0"/>
              <w:jc w:val="center"/>
              <w:rPr>
                <w:rFonts w:ascii="Tahoma" w:hAnsi="Tahoma" w:cs="Tahoma"/>
                <w:b/>
                <w:bCs/>
                <w:color w:val="000000"/>
                <w:sz w:val="22"/>
                <w:szCs w:val="22"/>
                <w:lang w:val="en-US" w:eastAsia="en-US"/>
              </w:rPr>
            </w:pPr>
            <w:r w:rsidRPr="008A0508">
              <w:rPr>
                <w:rFonts w:ascii="Tahoma" w:hAnsi="Tahoma" w:cs="Tahoma"/>
                <w:b/>
                <w:bCs/>
                <w:color w:val="000000"/>
                <w:sz w:val="22"/>
                <w:szCs w:val="22"/>
                <w:lang w:val="en-US" w:eastAsia="en-US"/>
              </w:rPr>
              <w:t>Pending for disposal</w:t>
            </w:r>
          </w:p>
        </w:tc>
        <w:tc>
          <w:tcPr>
            <w:tcW w:w="1710" w:type="dxa"/>
            <w:gridSpan w:val="2"/>
          </w:tcPr>
          <w:p w:rsidR="005314E4" w:rsidRPr="008A0508" w:rsidRDefault="005314E4" w:rsidP="002A4A3F">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p>
          <w:p w:rsidR="005314E4" w:rsidRPr="008A0508" w:rsidRDefault="005314E4" w:rsidP="002A4A3F">
            <w:pPr>
              <w:pStyle w:val="ListParagraph"/>
              <w:ind w:left="0"/>
              <w:jc w:val="center"/>
              <w:rPr>
                <w:rFonts w:ascii="Tahoma" w:hAnsi="Tahoma" w:cs="Tahoma"/>
                <w:b/>
                <w:bCs/>
                <w:color w:val="000000"/>
                <w:sz w:val="22"/>
                <w:szCs w:val="22"/>
                <w:lang w:val="en-US" w:eastAsia="en-US"/>
              </w:rPr>
            </w:pPr>
            <w:r w:rsidRPr="008A0508">
              <w:rPr>
                <w:rFonts w:ascii="Tahoma" w:hAnsi="Tahoma" w:cs="Tahoma"/>
                <w:b/>
                <w:bCs/>
                <w:color w:val="000000"/>
                <w:sz w:val="22"/>
                <w:szCs w:val="22"/>
                <w:lang w:val="en-US" w:eastAsia="en-US"/>
              </w:rPr>
              <w:t xml:space="preserve">pending for </w:t>
            </w:r>
            <w:proofErr w:type="spellStart"/>
            <w:r w:rsidRPr="008A0508">
              <w:rPr>
                <w:rFonts w:ascii="Tahoma" w:hAnsi="Tahoma" w:cs="Tahoma"/>
                <w:b/>
                <w:bCs/>
                <w:color w:val="000000"/>
                <w:sz w:val="22"/>
                <w:szCs w:val="22"/>
                <w:lang w:val="en-US" w:eastAsia="en-US"/>
              </w:rPr>
              <w:t>disb</w:t>
            </w:r>
            <w:proofErr w:type="spellEnd"/>
            <w:r w:rsidRPr="008A0508">
              <w:rPr>
                <w:rFonts w:ascii="Tahoma" w:hAnsi="Tahoma" w:cs="Tahoma"/>
                <w:b/>
                <w:bCs/>
                <w:color w:val="000000"/>
                <w:sz w:val="22"/>
                <w:szCs w:val="22"/>
                <w:lang w:val="en-US" w:eastAsia="en-US"/>
              </w:rPr>
              <w:t>.</w:t>
            </w:r>
          </w:p>
        </w:tc>
      </w:tr>
      <w:tr w:rsidR="005314E4" w:rsidRPr="008A0508" w:rsidTr="002A4A3F">
        <w:tc>
          <w:tcPr>
            <w:tcW w:w="1080" w:type="dxa"/>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44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tc>
        <w:tc>
          <w:tcPr>
            <w:tcW w:w="1024" w:type="dxa"/>
            <w:gridSpan w:val="2"/>
            <w:vMerge/>
          </w:tcPr>
          <w:p w:rsidR="005314E4" w:rsidRPr="008A0508" w:rsidRDefault="005314E4" w:rsidP="002A4A3F">
            <w:pPr>
              <w:spacing w:after="0" w:line="240" w:lineRule="auto"/>
              <w:rPr>
                <w:rFonts w:ascii="Tahoma" w:hAnsi="Tahoma" w:cs="Tahoma"/>
                <w:b/>
                <w:bCs/>
                <w:color w:val="000000"/>
                <w:szCs w:val="22"/>
              </w:rPr>
            </w:pPr>
          </w:p>
        </w:tc>
        <w:tc>
          <w:tcPr>
            <w:tcW w:w="1316" w:type="dxa"/>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89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62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710" w:type="dxa"/>
            <w:gridSpan w:val="2"/>
          </w:tcPr>
          <w:p w:rsidR="005314E4" w:rsidRPr="008A0508" w:rsidRDefault="005314E4" w:rsidP="002A4A3F">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r>
      <w:tr w:rsidR="005314E4" w:rsidRPr="008A0508" w:rsidTr="002A4A3F">
        <w:tc>
          <w:tcPr>
            <w:tcW w:w="1080" w:type="dxa"/>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1719</w:t>
            </w:r>
          </w:p>
        </w:tc>
        <w:tc>
          <w:tcPr>
            <w:tcW w:w="144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6025</w:t>
            </w:r>
          </w:p>
        </w:tc>
        <w:tc>
          <w:tcPr>
            <w:tcW w:w="1024"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81%</w:t>
            </w:r>
          </w:p>
        </w:tc>
        <w:tc>
          <w:tcPr>
            <w:tcW w:w="1316" w:type="dxa"/>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4401</w:t>
            </w:r>
          </w:p>
        </w:tc>
        <w:tc>
          <w:tcPr>
            <w:tcW w:w="189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40</w:t>
            </w:r>
          </w:p>
        </w:tc>
        <w:tc>
          <w:tcPr>
            <w:tcW w:w="162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1981</w:t>
            </w:r>
          </w:p>
        </w:tc>
        <w:tc>
          <w:tcPr>
            <w:tcW w:w="1710" w:type="dxa"/>
            <w:gridSpan w:val="2"/>
          </w:tcPr>
          <w:p w:rsidR="005314E4" w:rsidRPr="008A0508" w:rsidRDefault="005314E4" w:rsidP="002A4A3F">
            <w:pPr>
              <w:spacing w:after="0" w:line="240" w:lineRule="auto"/>
              <w:jc w:val="center"/>
              <w:rPr>
                <w:rFonts w:ascii="Tahoma" w:hAnsi="Tahoma" w:cs="Tahoma"/>
                <w:color w:val="000000"/>
                <w:szCs w:val="22"/>
              </w:rPr>
            </w:pPr>
            <w:r w:rsidRPr="008A0508">
              <w:rPr>
                <w:rFonts w:ascii="Tahoma" w:hAnsi="Tahoma" w:cs="Tahoma"/>
                <w:color w:val="000000"/>
                <w:szCs w:val="22"/>
              </w:rPr>
              <w:t>183</w:t>
            </w:r>
          </w:p>
        </w:tc>
      </w:tr>
    </w:tbl>
    <w:p w:rsidR="005314E4" w:rsidRPr="005E1B8F" w:rsidRDefault="005314E4" w:rsidP="005314E4">
      <w:pPr>
        <w:spacing w:after="0" w:line="240" w:lineRule="auto"/>
        <w:jc w:val="right"/>
        <w:rPr>
          <w:rFonts w:ascii="Tahoma" w:eastAsia="Calibri" w:hAnsi="Tahoma" w:cs="Tahoma"/>
          <w:b/>
          <w:bCs/>
          <w:color w:val="000000"/>
          <w:sz w:val="14"/>
          <w:szCs w:val="14"/>
          <w:lang w:val="en-IN" w:eastAsia="en-IN"/>
        </w:rPr>
      </w:pPr>
    </w:p>
    <w:p w:rsidR="005314E4" w:rsidRDefault="005314E4" w:rsidP="005314E4">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rsidR="005314E4" w:rsidRDefault="005314E4" w:rsidP="005314E4">
      <w:pPr>
        <w:spacing w:after="0"/>
        <w:jc w:val="right"/>
        <w:rPr>
          <w:rFonts w:ascii="Tahoma" w:eastAsia="Calibri" w:hAnsi="Tahoma" w:cs="Tahoma"/>
          <w:color w:val="000000"/>
          <w:sz w:val="26"/>
          <w:szCs w:val="26"/>
        </w:rPr>
      </w:pPr>
    </w:p>
    <w:p w:rsidR="005314E4" w:rsidRDefault="005314E4" w:rsidP="005314E4">
      <w:pPr>
        <w:spacing w:after="0"/>
        <w:jc w:val="both"/>
        <w:rPr>
          <w:rFonts w:ascii="Tahoma" w:eastAsia="Calibri" w:hAnsi="Tahoma" w:cs="Tahoma"/>
          <w:b/>
          <w:bCs/>
          <w:color w:val="000000"/>
          <w:sz w:val="26"/>
          <w:szCs w:val="26"/>
        </w:rPr>
      </w:pPr>
      <w:r w:rsidRPr="004E2435">
        <w:rPr>
          <w:rFonts w:ascii="Tahoma" w:eastAsia="Calibri" w:hAnsi="Tahoma" w:cs="Tahoma"/>
          <w:b/>
          <w:bCs/>
          <w:color w:val="000000"/>
          <w:sz w:val="26"/>
          <w:szCs w:val="26"/>
        </w:rPr>
        <w:lastRenderedPageBreak/>
        <w:t xml:space="preserve">Bank wise &amp; District wise Progress and pendency as at </w:t>
      </w:r>
      <w:r>
        <w:rPr>
          <w:rFonts w:ascii="Tahoma" w:eastAsia="Calibri" w:hAnsi="Tahoma" w:cs="Tahoma"/>
          <w:b/>
          <w:bCs/>
          <w:color w:val="000000"/>
          <w:sz w:val="26"/>
          <w:szCs w:val="26"/>
        </w:rPr>
        <w:t>March 2022</w:t>
      </w:r>
      <w:r w:rsidRPr="004E2435">
        <w:rPr>
          <w:rFonts w:ascii="Tahoma" w:eastAsia="Calibri" w:hAnsi="Tahoma" w:cs="Tahoma"/>
          <w:b/>
          <w:bCs/>
          <w:color w:val="000000"/>
          <w:sz w:val="26"/>
          <w:szCs w:val="26"/>
        </w:rPr>
        <w:t xml:space="preserve"> is given on Annexure No.</w:t>
      </w:r>
      <w:r>
        <w:rPr>
          <w:rFonts w:ascii="Tahoma" w:eastAsia="Calibri" w:hAnsi="Tahoma" w:cs="Tahoma"/>
          <w:b/>
          <w:bCs/>
          <w:color w:val="000000"/>
          <w:sz w:val="26"/>
          <w:szCs w:val="26"/>
        </w:rPr>
        <w:t>25</w:t>
      </w:r>
      <w:r w:rsidRPr="004E2435">
        <w:rPr>
          <w:rFonts w:ascii="Tahoma" w:eastAsia="Calibri" w:hAnsi="Tahoma" w:cs="Tahoma"/>
          <w:b/>
          <w:bCs/>
          <w:color w:val="000000"/>
          <w:sz w:val="26"/>
          <w:szCs w:val="26"/>
        </w:rPr>
        <w:t>.1-</w:t>
      </w:r>
      <w:r>
        <w:rPr>
          <w:rFonts w:ascii="Tahoma" w:eastAsia="Calibri" w:hAnsi="Tahoma" w:cs="Tahoma"/>
          <w:b/>
          <w:bCs/>
          <w:color w:val="000000"/>
          <w:sz w:val="26"/>
          <w:szCs w:val="26"/>
        </w:rPr>
        <w:t>25</w:t>
      </w:r>
      <w:r w:rsidRPr="004E2435">
        <w:rPr>
          <w:rFonts w:ascii="Tahoma" w:eastAsia="Calibri" w:hAnsi="Tahoma" w:cs="Tahoma"/>
          <w:b/>
          <w:bCs/>
          <w:color w:val="000000"/>
          <w:sz w:val="26"/>
          <w:szCs w:val="26"/>
        </w:rPr>
        <w:t xml:space="preserve">.3 </w:t>
      </w:r>
      <w:r w:rsidRPr="005A143A">
        <w:rPr>
          <w:rFonts w:ascii="Tahoma" w:eastAsia="Calibri" w:hAnsi="Tahoma" w:cs="Tahoma"/>
          <w:b/>
          <w:bCs/>
          <w:sz w:val="26"/>
          <w:szCs w:val="26"/>
        </w:rPr>
        <w:t xml:space="preserve">(P </w:t>
      </w:r>
      <w:r w:rsidR="00F91CB2">
        <w:rPr>
          <w:rFonts w:ascii="Tahoma" w:eastAsia="Calibri" w:hAnsi="Tahoma" w:cs="Tahoma"/>
          <w:b/>
          <w:bCs/>
          <w:sz w:val="26"/>
          <w:szCs w:val="26"/>
        </w:rPr>
        <w:t>151-153</w:t>
      </w:r>
      <w:r w:rsidRPr="005A143A">
        <w:rPr>
          <w:rFonts w:ascii="Tahoma" w:eastAsia="Calibri" w:hAnsi="Tahoma" w:cs="Tahoma"/>
          <w:b/>
          <w:bCs/>
          <w:sz w:val="26"/>
          <w:szCs w:val="26"/>
        </w:rPr>
        <w:t>)</w:t>
      </w:r>
      <w:r w:rsidRPr="004E2435">
        <w:rPr>
          <w:rFonts w:ascii="Tahoma" w:eastAsia="Calibri" w:hAnsi="Tahoma" w:cs="Tahoma"/>
          <w:b/>
          <w:bCs/>
          <w:color w:val="000000"/>
          <w:sz w:val="26"/>
          <w:szCs w:val="26"/>
        </w:rPr>
        <w:t xml:space="preserve"> for information of the house.</w:t>
      </w:r>
    </w:p>
    <w:p w:rsidR="005314E4" w:rsidRDefault="005314E4" w:rsidP="005314E4">
      <w:pPr>
        <w:spacing w:after="0"/>
        <w:jc w:val="both"/>
        <w:rPr>
          <w:rFonts w:ascii="Tahoma" w:eastAsia="Calibri" w:hAnsi="Tahoma" w:cs="Tahoma"/>
          <w:b/>
          <w:bCs/>
          <w:color w:val="000000"/>
          <w:sz w:val="26"/>
          <w:szCs w:val="26"/>
        </w:rPr>
      </w:pPr>
    </w:p>
    <w:p w:rsidR="005314E4" w:rsidRDefault="005314E4" w:rsidP="005314E4">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Highlights of the performance of banks during the year ended March, 2022 are as under:-</w:t>
      </w:r>
    </w:p>
    <w:p w:rsidR="005314E4" w:rsidRDefault="005314E4" w:rsidP="005314E4">
      <w:pPr>
        <w:spacing w:after="0"/>
        <w:jc w:val="both"/>
        <w:rPr>
          <w:rFonts w:ascii="Tahoma" w:eastAsia="Calibri" w:hAnsi="Tahoma" w:cs="Tahoma"/>
          <w:b/>
          <w:bCs/>
          <w:color w:val="000000"/>
          <w:sz w:val="26"/>
          <w:szCs w:val="26"/>
        </w:rPr>
      </w:pPr>
    </w:p>
    <w:p w:rsidR="005314E4" w:rsidRPr="00C02AC9" w:rsidRDefault="005314E4" w:rsidP="00EB20B8">
      <w:pPr>
        <w:numPr>
          <w:ilvl w:val="0"/>
          <w:numId w:val="45"/>
        </w:numPr>
        <w:spacing w:after="0" w:line="276" w:lineRule="auto"/>
        <w:jc w:val="both"/>
        <w:rPr>
          <w:rFonts w:ascii="Tahoma" w:eastAsia="Calibri" w:hAnsi="Tahoma" w:cs="Tahoma"/>
          <w:color w:val="000000"/>
          <w:sz w:val="26"/>
          <w:szCs w:val="26"/>
        </w:rPr>
      </w:pPr>
      <w:r w:rsidRPr="00C02AC9">
        <w:rPr>
          <w:rFonts w:ascii="Tahoma" w:eastAsia="Calibri" w:hAnsi="Tahoma" w:cs="Tahoma"/>
          <w:color w:val="000000"/>
          <w:sz w:val="26"/>
          <w:szCs w:val="26"/>
        </w:rPr>
        <w:t xml:space="preserve">The </w:t>
      </w:r>
      <w:r w:rsidRPr="00AA595A">
        <w:rPr>
          <w:rFonts w:ascii="Tahoma" w:eastAsia="Calibri" w:hAnsi="Tahoma" w:cs="Tahoma"/>
          <w:b/>
          <w:bCs/>
          <w:color w:val="000000"/>
          <w:sz w:val="26"/>
          <w:szCs w:val="26"/>
        </w:rPr>
        <w:t xml:space="preserve">achievement under the scheme in terms of </w:t>
      </w:r>
      <w:r>
        <w:rPr>
          <w:rFonts w:ascii="Tahoma" w:eastAsia="Calibri" w:hAnsi="Tahoma" w:cs="Tahoma"/>
          <w:b/>
          <w:bCs/>
          <w:color w:val="000000"/>
          <w:sz w:val="26"/>
          <w:szCs w:val="26"/>
        </w:rPr>
        <w:t>cases sanctioned</w:t>
      </w:r>
      <w:r w:rsidRPr="00AA595A">
        <w:rPr>
          <w:rFonts w:ascii="Tahoma" w:eastAsia="Calibri" w:hAnsi="Tahoma" w:cs="Tahoma"/>
          <w:b/>
          <w:bCs/>
          <w:color w:val="000000"/>
          <w:sz w:val="26"/>
          <w:szCs w:val="26"/>
        </w:rPr>
        <w:t xml:space="preserve"> and margin money disbursed has been </w:t>
      </w:r>
      <w:r>
        <w:rPr>
          <w:rFonts w:ascii="Tahoma" w:eastAsia="Calibri" w:hAnsi="Tahoma" w:cs="Tahoma"/>
          <w:b/>
          <w:bCs/>
          <w:color w:val="000000"/>
          <w:sz w:val="26"/>
          <w:szCs w:val="26"/>
        </w:rPr>
        <w:t>92</w:t>
      </w:r>
      <w:r w:rsidRPr="00AA595A">
        <w:rPr>
          <w:rFonts w:ascii="Tahoma" w:eastAsia="Calibri" w:hAnsi="Tahoma" w:cs="Tahoma"/>
          <w:b/>
          <w:bCs/>
          <w:color w:val="000000"/>
          <w:sz w:val="26"/>
          <w:szCs w:val="26"/>
        </w:rPr>
        <w:t xml:space="preserve">% and </w:t>
      </w:r>
      <w:r>
        <w:rPr>
          <w:rFonts w:ascii="Tahoma" w:eastAsia="Calibri" w:hAnsi="Tahoma" w:cs="Tahoma"/>
          <w:b/>
          <w:bCs/>
          <w:color w:val="000000"/>
          <w:sz w:val="26"/>
          <w:szCs w:val="26"/>
        </w:rPr>
        <w:t>81</w:t>
      </w:r>
      <w:r w:rsidRPr="00AA595A">
        <w:rPr>
          <w:rFonts w:ascii="Tahoma" w:eastAsia="Calibri" w:hAnsi="Tahoma" w:cs="Tahoma"/>
          <w:b/>
          <w:bCs/>
          <w:color w:val="000000"/>
          <w:sz w:val="26"/>
          <w:szCs w:val="26"/>
        </w:rPr>
        <w:t>% of the allocated target</w:t>
      </w:r>
      <w:r w:rsidRPr="00C02AC9">
        <w:rPr>
          <w:rFonts w:ascii="Tahoma" w:eastAsia="Calibri" w:hAnsi="Tahoma" w:cs="Tahoma"/>
          <w:color w:val="000000"/>
          <w:sz w:val="26"/>
          <w:szCs w:val="26"/>
        </w:rPr>
        <w:t xml:space="preserve"> respectively.</w:t>
      </w:r>
    </w:p>
    <w:p w:rsidR="005314E4" w:rsidRPr="00C02AC9" w:rsidRDefault="005314E4" w:rsidP="00EB20B8">
      <w:pPr>
        <w:numPr>
          <w:ilvl w:val="0"/>
          <w:numId w:val="45"/>
        </w:numPr>
        <w:spacing w:after="0" w:line="276" w:lineRule="auto"/>
        <w:jc w:val="both"/>
        <w:rPr>
          <w:rFonts w:ascii="Tahoma" w:eastAsia="Calibri" w:hAnsi="Tahoma" w:cs="Tahoma"/>
          <w:color w:val="000000"/>
          <w:sz w:val="26"/>
          <w:szCs w:val="26"/>
        </w:rPr>
      </w:pPr>
      <w:r w:rsidRPr="00C02AC9">
        <w:rPr>
          <w:rFonts w:ascii="Tahoma" w:eastAsia="Calibri" w:hAnsi="Tahoma" w:cs="Tahoma"/>
          <w:color w:val="000000"/>
          <w:sz w:val="26"/>
          <w:szCs w:val="26"/>
        </w:rPr>
        <w:t xml:space="preserve">The </w:t>
      </w:r>
      <w:r w:rsidRPr="00873147">
        <w:rPr>
          <w:rFonts w:ascii="Tahoma" w:eastAsia="Calibri" w:hAnsi="Tahoma" w:cs="Tahoma"/>
          <w:b/>
          <w:bCs/>
          <w:color w:val="000000"/>
          <w:sz w:val="26"/>
          <w:szCs w:val="26"/>
        </w:rPr>
        <w:t>achievement of Public Sector Banks</w:t>
      </w:r>
      <w:r w:rsidRPr="00C02AC9">
        <w:rPr>
          <w:rFonts w:ascii="Tahoma" w:eastAsia="Calibri" w:hAnsi="Tahoma" w:cs="Tahoma"/>
          <w:color w:val="000000"/>
          <w:sz w:val="26"/>
          <w:szCs w:val="26"/>
        </w:rPr>
        <w:t xml:space="preserve"> </w:t>
      </w:r>
      <w:r>
        <w:rPr>
          <w:rFonts w:ascii="Tahoma" w:eastAsia="Calibri" w:hAnsi="Tahoma" w:cs="Tahoma"/>
          <w:color w:val="000000"/>
          <w:sz w:val="26"/>
          <w:szCs w:val="26"/>
        </w:rPr>
        <w:t xml:space="preserve">against the target </w:t>
      </w:r>
      <w:r w:rsidRPr="00C02AC9">
        <w:rPr>
          <w:rFonts w:ascii="Tahoma" w:eastAsia="Calibri" w:hAnsi="Tahoma" w:cs="Tahoma"/>
          <w:color w:val="000000"/>
          <w:sz w:val="26"/>
          <w:szCs w:val="26"/>
        </w:rPr>
        <w:t xml:space="preserve">in terms margin money disbursed </w:t>
      </w:r>
      <w:r w:rsidRPr="00407D40">
        <w:rPr>
          <w:rFonts w:ascii="Tahoma" w:eastAsia="Calibri" w:hAnsi="Tahoma" w:cs="Tahoma"/>
          <w:b/>
          <w:bCs/>
          <w:color w:val="000000"/>
          <w:sz w:val="26"/>
          <w:szCs w:val="26"/>
        </w:rPr>
        <w:t>has been</w:t>
      </w:r>
      <w:r w:rsidRPr="00C02AC9">
        <w:rPr>
          <w:rFonts w:ascii="Tahoma" w:eastAsia="Calibri" w:hAnsi="Tahoma" w:cs="Tahoma"/>
          <w:color w:val="000000"/>
          <w:sz w:val="26"/>
          <w:szCs w:val="26"/>
        </w:rPr>
        <w:t xml:space="preserve"> </w:t>
      </w:r>
      <w:r w:rsidRPr="00407D40">
        <w:rPr>
          <w:rFonts w:ascii="Tahoma" w:eastAsia="Calibri" w:hAnsi="Tahoma" w:cs="Tahoma"/>
          <w:b/>
          <w:bCs/>
          <w:color w:val="000000"/>
          <w:sz w:val="26"/>
          <w:szCs w:val="26"/>
        </w:rPr>
        <w:t>1</w:t>
      </w:r>
      <w:r>
        <w:rPr>
          <w:rFonts w:ascii="Tahoma" w:eastAsia="Calibri" w:hAnsi="Tahoma" w:cs="Tahoma"/>
          <w:b/>
          <w:bCs/>
          <w:color w:val="000000"/>
          <w:sz w:val="26"/>
          <w:szCs w:val="26"/>
        </w:rPr>
        <w:t>05</w:t>
      </w:r>
      <w:r w:rsidRPr="00C02AC9">
        <w:rPr>
          <w:rFonts w:ascii="Tahoma" w:eastAsia="Calibri" w:hAnsi="Tahoma" w:cs="Tahoma"/>
          <w:color w:val="000000"/>
          <w:sz w:val="26"/>
          <w:szCs w:val="26"/>
        </w:rPr>
        <w:t>%</w:t>
      </w:r>
      <w:r>
        <w:rPr>
          <w:rFonts w:ascii="Tahoma" w:eastAsia="Calibri" w:hAnsi="Tahoma" w:cs="Tahoma"/>
          <w:color w:val="000000"/>
          <w:sz w:val="26"/>
          <w:szCs w:val="26"/>
        </w:rPr>
        <w:t>.</w:t>
      </w:r>
    </w:p>
    <w:p w:rsidR="005314E4" w:rsidRPr="00C02AC9" w:rsidRDefault="005314E4" w:rsidP="00EB20B8">
      <w:pPr>
        <w:numPr>
          <w:ilvl w:val="0"/>
          <w:numId w:val="45"/>
        </w:numPr>
        <w:spacing w:after="0" w:line="276" w:lineRule="auto"/>
        <w:jc w:val="both"/>
        <w:rPr>
          <w:rFonts w:ascii="Tahoma" w:eastAsia="Calibri" w:hAnsi="Tahoma" w:cs="Tahoma"/>
          <w:color w:val="000000"/>
          <w:sz w:val="26"/>
          <w:szCs w:val="26"/>
        </w:rPr>
      </w:pPr>
      <w:r w:rsidRPr="00C02AC9">
        <w:rPr>
          <w:rFonts w:ascii="Tahoma" w:eastAsia="Calibri" w:hAnsi="Tahoma" w:cs="Tahoma"/>
          <w:color w:val="000000"/>
          <w:sz w:val="26"/>
          <w:szCs w:val="26"/>
        </w:rPr>
        <w:t xml:space="preserve">The </w:t>
      </w:r>
      <w:r w:rsidRPr="00873147">
        <w:rPr>
          <w:rFonts w:ascii="Tahoma" w:eastAsia="Calibri" w:hAnsi="Tahoma" w:cs="Tahoma"/>
          <w:b/>
          <w:bCs/>
          <w:color w:val="000000"/>
          <w:sz w:val="26"/>
          <w:szCs w:val="26"/>
        </w:rPr>
        <w:t>achievement of Private Sector Banks</w:t>
      </w:r>
      <w:r w:rsidRPr="00C02AC9">
        <w:rPr>
          <w:rFonts w:ascii="Tahoma" w:eastAsia="Calibri" w:hAnsi="Tahoma" w:cs="Tahoma"/>
          <w:color w:val="000000"/>
          <w:sz w:val="26"/>
          <w:szCs w:val="26"/>
        </w:rPr>
        <w:t xml:space="preserve"> </w:t>
      </w:r>
      <w:r>
        <w:rPr>
          <w:rFonts w:ascii="Tahoma" w:eastAsia="Calibri" w:hAnsi="Tahoma" w:cs="Tahoma"/>
          <w:color w:val="000000"/>
          <w:sz w:val="26"/>
          <w:szCs w:val="26"/>
        </w:rPr>
        <w:t xml:space="preserve">against the target </w:t>
      </w:r>
      <w:r w:rsidRPr="00C02AC9">
        <w:rPr>
          <w:rFonts w:ascii="Tahoma" w:eastAsia="Calibri" w:hAnsi="Tahoma" w:cs="Tahoma"/>
          <w:color w:val="000000"/>
          <w:sz w:val="26"/>
          <w:szCs w:val="26"/>
        </w:rPr>
        <w:t xml:space="preserve">in terms of margin money disbursed </w:t>
      </w:r>
      <w:r w:rsidRPr="00407D40">
        <w:rPr>
          <w:rFonts w:ascii="Tahoma" w:eastAsia="Calibri" w:hAnsi="Tahoma" w:cs="Tahoma"/>
          <w:b/>
          <w:bCs/>
          <w:color w:val="000000"/>
          <w:sz w:val="26"/>
          <w:szCs w:val="26"/>
        </w:rPr>
        <w:t xml:space="preserve">has been only </w:t>
      </w:r>
      <w:r>
        <w:rPr>
          <w:rFonts w:ascii="Tahoma" w:eastAsia="Calibri" w:hAnsi="Tahoma" w:cs="Tahoma"/>
          <w:b/>
          <w:bCs/>
          <w:color w:val="000000"/>
          <w:sz w:val="26"/>
          <w:szCs w:val="26"/>
        </w:rPr>
        <w:t>7</w:t>
      </w:r>
      <w:r w:rsidRPr="00407D40">
        <w:rPr>
          <w:rFonts w:ascii="Tahoma" w:eastAsia="Calibri" w:hAnsi="Tahoma" w:cs="Tahoma"/>
          <w:b/>
          <w:bCs/>
          <w:color w:val="000000"/>
          <w:sz w:val="26"/>
          <w:szCs w:val="26"/>
        </w:rPr>
        <w:t>%</w:t>
      </w:r>
      <w:r>
        <w:rPr>
          <w:rFonts w:ascii="Tahoma" w:eastAsia="Calibri" w:hAnsi="Tahoma" w:cs="Tahoma"/>
          <w:b/>
          <w:bCs/>
          <w:color w:val="000000"/>
          <w:sz w:val="26"/>
          <w:szCs w:val="26"/>
        </w:rPr>
        <w:t>.</w:t>
      </w:r>
    </w:p>
    <w:p w:rsidR="005314E4" w:rsidRPr="001508F5" w:rsidRDefault="005314E4" w:rsidP="00EB20B8">
      <w:pPr>
        <w:numPr>
          <w:ilvl w:val="0"/>
          <w:numId w:val="45"/>
        </w:numPr>
        <w:spacing w:after="0" w:line="276" w:lineRule="auto"/>
        <w:jc w:val="both"/>
        <w:rPr>
          <w:rFonts w:ascii="Tahoma" w:eastAsia="Calibri" w:hAnsi="Tahoma" w:cs="Tahoma"/>
          <w:b/>
          <w:bCs/>
          <w:color w:val="000000"/>
          <w:sz w:val="26"/>
          <w:szCs w:val="26"/>
        </w:rPr>
      </w:pPr>
      <w:r w:rsidRPr="00C02AC9">
        <w:rPr>
          <w:rFonts w:ascii="Tahoma" w:eastAsia="Calibri" w:hAnsi="Tahoma" w:cs="Tahoma"/>
          <w:color w:val="000000"/>
          <w:sz w:val="26"/>
          <w:szCs w:val="26"/>
        </w:rPr>
        <w:t xml:space="preserve">The </w:t>
      </w:r>
      <w:r w:rsidRPr="00873147">
        <w:rPr>
          <w:rFonts w:ascii="Tahoma" w:eastAsia="Calibri" w:hAnsi="Tahoma" w:cs="Tahoma"/>
          <w:b/>
          <w:bCs/>
          <w:color w:val="000000"/>
          <w:sz w:val="26"/>
          <w:szCs w:val="26"/>
        </w:rPr>
        <w:t>achievement of Sarva Haryana Gramin Bank</w:t>
      </w:r>
      <w:r w:rsidRPr="00C02AC9">
        <w:rPr>
          <w:rFonts w:ascii="Tahoma" w:eastAsia="Calibri" w:hAnsi="Tahoma" w:cs="Tahoma"/>
          <w:color w:val="000000"/>
          <w:sz w:val="26"/>
          <w:szCs w:val="26"/>
        </w:rPr>
        <w:t xml:space="preserve"> </w:t>
      </w:r>
      <w:r>
        <w:rPr>
          <w:rFonts w:ascii="Tahoma" w:eastAsia="Calibri" w:hAnsi="Tahoma" w:cs="Tahoma"/>
          <w:color w:val="000000"/>
          <w:sz w:val="26"/>
          <w:szCs w:val="26"/>
        </w:rPr>
        <w:t xml:space="preserve">against the target </w:t>
      </w:r>
      <w:r w:rsidRPr="00C02AC9">
        <w:rPr>
          <w:rFonts w:ascii="Tahoma" w:eastAsia="Calibri" w:hAnsi="Tahoma" w:cs="Tahoma"/>
          <w:color w:val="000000"/>
          <w:sz w:val="26"/>
          <w:szCs w:val="26"/>
        </w:rPr>
        <w:t xml:space="preserve">in terms of margin money disbursed </w:t>
      </w:r>
      <w:r w:rsidRPr="00407D40">
        <w:rPr>
          <w:rFonts w:ascii="Tahoma" w:eastAsia="Calibri" w:hAnsi="Tahoma" w:cs="Tahoma"/>
          <w:b/>
          <w:bCs/>
          <w:color w:val="000000"/>
          <w:sz w:val="26"/>
          <w:szCs w:val="26"/>
        </w:rPr>
        <w:t xml:space="preserve">has been </w:t>
      </w:r>
      <w:r>
        <w:rPr>
          <w:rFonts w:ascii="Tahoma" w:eastAsia="Calibri" w:hAnsi="Tahoma" w:cs="Tahoma"/>
          <w:b/>
          <w:bCs/>
          <w:color w:val="000000"/>
          <w:sz w:val="26"/>
          <w:szCs w:val="26"/>
        </w:rPr>
        <w:t>105</w:t>
      </w:r>
      <w:r w:rsidRPr="00407D40">
        <w:rPr>
          <w:rFonts w:ascii="Tahoma" w:eastAsia="Calibri" w:hAnsi="Tahoma" w:cs="Tahoma"/>
          <w:b/>
          <w:bCs/>
          <w:color w:val="000000"/>
          <w:sz w:val="26"/>
          <w:szCs w:val="26"/>
        </w:rPr>
        <w:t>%</w:t>
      </w:r>
      <w:r>
        <w:rPr>
          <w:rFonts w:ascii="Tahoma" w:eastAsia="Calibri" w:hAnsi="Tahoma" w:cs="Tahoma"/>
          <w:b/>
          <w:bCs/>
          <w:color w:val="000000"/>
          <w:sz w:val="26"/>
          <w:szCs w:val="26"/>
        </w:rPr>
        <w:t>.</w:t>
      </w:r>
    </w:p>
    <w:p w:rsidR="005314E4" w:rsidRPr="00117FB9" w:rsidRDefault="005314E4" w:rsidP="00EB20B8">
      <w:pPr>
        <w:numPr>
          <w:ilvl w:val="0"/>
          <w:numId w:val="45"/>
        </w:numPr>
        <w:spacing w:after="0" w:line="276" w:lineRule="auto"/>
        <w:jc w:val="both"/>
        <w:rPr>
          <w:rFonts w:ascii="Tahoma" w:eastAsia="Calibri" w:hAnsi="Tahoma" w:cs="Tahoma"/>
          <w:color w:val="000000"/>
          <w:sz w:val="26"/>
          <w:szCs w:val="26"/>
        </w:rPr>
      </w:pPr>
      <w:r w:rsidRPr="00117FB9">
        <w:rPr>
          <w:rFonts w:ascii="Tahoma" w:eastAsia="Calibri" w:hAnsi="Tahoma" w:cs="Tahoma"/>
          <w:b/>
          <w:bCs/>
          <w:color w:val="000000"/>
          <w:sz w:val="26"/>
          <w:szCs w:val="26"/>
        </w:rPr>
        <w:t xml:space="preserve">Out of the total </w:t>
      </w:r>
      <w:r>
        <w:rPr>
          <w:rFonts w:ascii="Tahoma" w:eastAsia="Calibri" w:hAnsi="Tahoma" w:cs="Tahoma"/>
          <w:b/>
          <w:bCs/>
          <w:color w:val="000000"/>
          <w:sz w:val="26"/>
          <w:szCs w:val="26"/>
        </w:rPr>
        <w:t>8181</w:t>
      </w:r>
      <w:r w:rsidRPr="00117FB9">
        <w:rPr>
          <w:rFonts w:ascii="Tahoma" w:eastAsia="Calibri" w:hAnsi="Tahoma" w:cs="Tahoma"/>
          <w:b/>
          <w:bCs/>
          <w:color w:val="000000"/>
          <w:sz w:val="26"/>
          <w:szCs w:val="26"/>
        </w:rPr>
        <w:t xml:space="preserve"> cases sponsored to various banks,</w:t>
      </w:r>
      <w:r w:rsidRPr="00117FB9">
        <w:rPr>
          <w:rFonts w:ascii="Tahoma" w:eastAsia="Calibri" w:hAnsi="Tahoma" w:cs="Tahoma"/>
          <w:color w:val="000000"/>
          <w:sz w:val="26"/>
          <w:szCs w:val="26"/>
        </w:rPr>
        <w:t xml:space="preserve"> </w:t>
      </w:r>
      <w:r>
        <w:rPr>
          <w:rFonts w:ascii="Tahoma" w:eastAsia="Calibri" w:hAnsi="Tahoma" w:cs="Tahoma"/>
          <w:color w:val="000000"/>
          <w:sz w:val="26"/>
          <w:szCs w:val="26"/>
        </w:rPr>
        <w:t>4401</w:t>
      </w:r>
      <w:r w:rsidRPr="00117FB9">
        <w:rPr>
          <w:rFonts w:ascii="Tahoma" w:eastAsia="Calibri" w:hAnsi="Tahoma" w:cs="Tahoma"/>
          <w:color w:val="000000"/>
          <w:sz w:val="26"/>
          <w:szCs w:val="26"/>
        </w:rPr>
        <w:t xml:space="preserve"> cases i.e.</w:t>
      </w:r>
      <w:r>
        <w:rPr>
          <w:rFonts w:ascii="Tahoma" w:eastAsia="Calibri" w:hAnsi="Tahoma" w:cs="Tahoma"/>
          <w:color w:val="000000"/>
          <w:sz w:val="26"/>
          <w:szCs w:val="26"/>
        </w:rPr>
        <w:t>54</w:t>
      </w:r>
      <w:r w:rsidRPr="00117FB9">
        <w:rPr>
          <w:rFonts w:ascii="Tahoma" w:eastAsia="Calibri" w:hAnsi="Tahoma" w:cs="Tahoma"/>
          <w:color w:val="000000"/>
          <w:sz w:val="26"/>
          <w:szCs w:val="26"/>
        </w:rPr>
        <w:t>% cases were rejected</w:t>
      </w:r>
      <w:r>
        <w:rPr>
          <w:rFonts w:ascii="Tahoma" w:eastAsia="Calibri" w:hAnsi="Tahoma" w:cs="Tahoma"/>
          <w:color w:val="000000"/>
          <w:sz w:val="26"/>
          <w:szCs w:val="26"/>
        </w:rPr>
        <w:t>/returned</w:t>
      </w:r>
      <w:r w:rsidRPr="00117FB9">
        <w:rPr>
          <w:rFonts w:ascii="Tahoma" w:eastAsia="Calibri" w:hAnsi="Tahoma" w:cs="Tahoma"/>
          <w:color w:val="000000"/>
          <w:sz w:val="26"/>
          <w:szCs w:val="26"/>
        </w:rPr>
        <w:t xml:space="preserve"> by the banks, which is on very higher side which speaks of quality of sponsored cases as well.</w:t>
      </w:r>
    </w:p>
    <w:p w:rsidR="005314E4" w:rsidRPr="00AA595A" w:rsidRDefault="005314E4" w:rsidP="00EB20B8">
      <w:pPr>
        <w:numPr>
          <w:ilvl w:val="0"/>
          <w:numId w:val="45"/>
        </w:numPr>
        <w:spacing w:after="0" w:line="276" w:lineRule="auto"/>
        <w:jc w:val="both"/>
        <w:rPr>
          <w:rFonts w:ascii="Tahoma" w:eastAsia="Calibri" w:hAnsi="Tahoma" w:cs="Tahoma"/>
          <w:b/>
          <w:bCs/>
          <w:color w:val="000000"/>
          <w:sz w:val="26"/>
          <w:szCs w:val="26"/>
        </w:rPr>
      </w:pPr>
      <w:r>
        <w:rPr>
          <w:rFonts w:ascii="Tahoma" w:eastAsia="Calibri" w:hAnsi="Tahoma" w:cs="Tahoma"/>
          <w:b/>
          <w:bCs/>
          <w:color w:val="000000"/>
          <w:sz w:val="26"/>
          <w:szCs w:val="26"/>
        </w:rPr>
        <w:t>As at 31</w:t>
      </w:r>
      <w:r w:rsidRPr="00AA595A">
        <w:rPr>
          <w:rFonts w:ascii="Tahoma" w:eastAsia="Calibri" w:hAnsi="Tahoma" w:cs="Tahoma"/>
          <w:b/>
          <w:bCs/>
          <w:color w:val="000000"/>
          <w:sz w:val="26"/>
          <w:szCs w:val="26"/>
          <w:vertAlign w:val="superscript"/>
        </w:rPr>
        <w:t>st</w:t>
      </w:r>
      <w:r>
        <w:rPr>
          <w:rFonts w:ascii="Tahoma" w:eastAsia="Calibri" w:hAnsi="Tahoma" w:cs="Tahoma"/>
          <w:b/>
          <w:bCs/>
          <w:color w:val="000000"/>
          <w:sz w:val="26"/>
          <w:szCs w:val="26"/>
        </w:rPr>
        <w:t xml:space="preserve"> March, 2022, 1981 and 183 cases </w:t>
      </w:r>
      <w:r w:rsidRPr="00AA595A">
        <w:rPr>
          <w:rFonts w:ascii="Tahoma" w:eastAsia="Calibri" w:hAnsi="Tahoma" w:cs="Tahoma"/>
          <w:b/>
          <w:bCs/>
          <w:color w:val="000000"/>
          <w:sz w:val="26"/>
          <w:szCs w:val="26"/>
        </w:rPr>
        <w:t>were lying pending with banks for sanction and disbursement respectively.</w:t>
      </w:r>
    </w:p>
    <w:p w:rsidR="005314E4" w:rsidRPr="00921739" w:rsidRDefault="005314E4" w:rsidP="005314E4">
      <w:pPr>
        <w:spacing w:after="0"/>
        <w:ind w:left="720"/>
        <w:jc w:val="both"/>
        <w:rPr>
          <w:rFonts w:ascii="Tahoma" w:eastAsia="Calibri" w:hAnsi="Tahoma" w:cs="Tahoma"/>
          <w:b/>
          <w:bCs/>
          <w:color w:val="000000"/>
          <w:sz w:val="14"/>
          <w:szCs w:val="14"/>
        </w:rPr>
      </w:pPr>
      <w:r>
        <w:rPr>
          <w:rFonts w:ascii="Tahoma" w:eastAsia="Calibri" w:hAnsi="Tahoma" w:cs="Tahoma"/>
          <w:b/>
          <w:bCs/>
          <w:color w:val="000000"/>
          <w:sz w:val="26"/>
          <w:szCs w:val="26"/>
        </w:rPr>
        <w:t xml:space="preserve"> </w:t>
      </w:r>
    </w:p>
    <w:p w:rsidR="005314E4" w:rsidRDefault="005314E4" w:rsidP="005314E4">
      <w:pPr>
        <w:spacing w:after="0"/>
        <w:jc w:val="both"/>
        <w:rPr>
          <w:rFonts w:ascii="Tahoma" w:eastAsia="Calibri" w:hAnsi="Tahoma" w:cs="Tahoma"/>
          <w:b/>
          <w:bCs/>
          <w:color w:val="000000"/>
          <w:sz w:val="16"/>
          <w:szCs w:val="16"/>
        </w:rPr>
      </w:pPr>
    </w:p>
    <w:p w:rsidR="005314E4" w:rsidRPr="00133D3B" w:rsidRDefault="005314E4" w:rsidP="005314E4">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Institution wise Progress</w:t>
      </w:r>
      <w:r>
        <w:rPr>
          <w:rFonts w:ascii="Tahoma" w:eastAsia="Calibri" w:hAnsi="Tahoma" w:cs="Tahoma"/>
          <w:b/>
          <w:bCs/>
          <w:color w:val="000000"/>
          <w:sz w:val="26"/>
          <w:szCs w:val="26"/>
        </w:rPr>
        <w:t>:</w: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622"/>
        <w:gridCol w:w="1512"/>
        <w:gridCol w:w="1355"/>
        <w:gridCol w:w="1513"/>
        <w:gridCol w:w="1145"/>
        <w:gridCol w:w="1245"/>
      </w:tblGrid>
      <w:tr w:rsidR="005314E4" w:rsidRPr="009A373A" w:rsidTr="002A4A3F">
        <w:trPr>
          <w:trHeight w:val="317"/>
        </w:trPr>
        <w:tc>
          <w:tcPr>
            <w:tcW w:w="1500" w:type="dxa"/>
            <w:vMerge w:val="restart"/>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Institution</w:t>
            </w:r>
          </w:p>
        </w:tc>
        <w:tc>
          <w:tcPr>
            <w:tcW w:w="8392" w:type="dxa"/>
            <w:gridSpan w:val="6"/>
          </w:tcPr>
          <w:p w:rsidR="005314E4" w:rsidRPr="009A373A" w:rsidRDefault="005314E4" w:rsidP="002A4A3F">
            <w:pPr>
              <w:spacing w:after="0"/>
              <w:jc w:val="center"/>
              <w:rPr>
                <w:rFonts w:ascii="Tahoma" w:eastAsia="Calibri" w:hAnsi="Tahoma" w:cs="Tahoma"/>
                <w:b/>
                <w:bCs/>
                <w:color w:val="000000"/>
                <w:szCs w:val="22"/>
              </w:rPr>
            </w:pPr>
            <w:r w:rsidRPr="009A373A">
              <w:rPr>
                <w:rFonts w:ascii="Tahoma" w:eastAsia="Calibri" w:hAnsi="Tahoma" w:cs="Tahoma"/>
                <w:b/>
                <w:bCs/>
                <w:color w:val="000000"/>
                <w:szCs w:val="22"/>
              </w:rPr>
              <w:t>No. of Applications</w:t>
            </w:r>
          </w:p>
        </w:tc>
      </w:tr>
      <w:tr w:rsidR="005314E4" w:rsidRPr="009A373A" w:rsidTr="002A4A3F">
        <w:trPr>
          <w:trHeight w:val="649"/>
        </w:trPr>
        <w:tc>
          <w:tcPr>
            <w:tcW w:w="1500" w:type="dxa"/>
            <w:vMerge/>
          </w:tcPr>
          <w:p w:rsidR="005314E4" w:rsidRPr="009A373A" w:rsidRDefault="005314E4" w:rsidP="002A4A3F">
            <w:pPr>
              <w:spacing w:after="0"/>
              <w:jc w:val="both"/>
              <w:rPr>
                <w:rFonts w:ascii="Tahoma" w:eastAsia="Calibri" w:hAnsi="Tahoma" w:cs="Tahoma"/>
                <w:b/>
                <w:bCs/>
                <w:color w:val="000000"/>
                <w:szCs w:val="22"/>
              </w:rPr>
            </w:pPr>
          </w:p>
        </w:tc>
        <w:tc>
          <w:tcPr>
            <w:tcW w:w="1622"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Sponsored</w:t>
            </w:r>
          </w:p>
        </w:tc>
        <w:tc>
          <w:tcPr>
            <w:tcW w:w="1512"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Sanctioned</w:t>
            </w:r>
          </w:p>
        </w:tc>
        <w:tc>
          <w:tcPr>
            <w:tcW w:w="1355"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Rejected/</w:t>
            </w:r>
          </w:p>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returned</w:t>
            </w:r>
          </w:p>
        </w:tc>
        <w:tc>
          <w:tcPr>
            <w:tcW w:w="1513"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Pending for disposal</w:t>
            </w:r>
          </w:p>
        </w:tc>
        <w:tc>
          <w:tcPr>
            <w:tcW w:w="1145" w:type="dxa"/>
          </w:tcPr>
          <w:p w:rsidR="005314E4" w:rsidRPr="009A373A" w:rsidRDefault="005314E4" w:rsidP="002A4A3F">
            <w:pPr>
              <w:spacing w:after="0"/>
              <w:jc w:val="both"/>
              <w:rPr>
                <w:rFonts w:ascii="Tahoma" w:eastAsia="Calibri" w:hAnsi="Tahoma" w:cs="Tahoma"/>
                <w:b/>
                <w:bCs/>
                <w:color w:val="000000"/>
                <w:szCs w:val="22"/>
              </w:rPr>
            </w:pPr>
            <w:proofErr w:type="spellStart"/>
            <w:r w:rsidRPr="009A373A">
              <w:rPr>
                <w:rFonts w:ascii="Tahoma" w:eastAsia="Calibri" w:hAnsi="Tahoma" w:cs="Tahoma"/>
                <w:b/>
                <w:bCs/>
                <w:color w:val="000000"/>
                <w:szCs w:val="22"/>
              </w:rPr>
              <w:t>Disb</w:t>
            </w:r>
            <w:proofErr w:type="spellEnd"/>
            <w:r w:rsidRPr="009A373A">
              <w:rPr>
                <w:rFonts w:ascii="Tahoma" w:eastAsia="Calibri" w:hAnsi="Tahoma" w:cs="Tahoma"/>
                <w:b/>
                <w:bCs/>
                <w:color w:val="000000"/>
                <w:szCs w:val="22"/>
              </w:rPr>
              <w:t>.</w:t>
            </w:r>
          </w:p>
        </w:tc>
        <w:tc>
          <w:tcPr>
            <w:tcW w:w="1243"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 xml:space="preserve">Pending for </w:t>
            </w:r>
            <w:proofErr w:type="spellStart"/>
            <w:r w:rsidRPr="009A373A">
              <w:rPr>
                <w:rFonts w:ascii="Tahoma" w:eastAsia="Calibri" w:hAnsi="Tahoma" w:cs="Tahoma"/>
                <w:b/>
                <w:bCs/>
                <w:color w:val="000000"/>
                <w:szCs w:val="22"/>
              </w:rPr>
              <w:t>Disb</w:t>
            </w:r>
            <w:proofErr w:type="spellEnd"/>
            <w:r w:rsidRPr="009A373A">
              <w:rPr>
                <w:rFonts w:ascii="Tahoma" w:eastAsia="Calibri" w:hAnsi="Tahoma" w:cs="Tahoma"/>
                <w:b/>
                <w:bCs/>
                <w:color w:val="000000"/>
                <w:szCs w:val="22"/>
              </w:rPr>
              <w:t>.</w:t>
            </w:r>
          </w:p>
        </w:tc>
      </w:tr>
      <w:tr w:rsidR="005314E4" w:rsidRPr="009A373A" w:rsidTr="002A4A3F">
        <w:trPr>
          <w:trHeight w:val="693"/>
        </w:trPr>
        <w:tc>
          <w:tcPr>
            <w:tcW w:w="1500"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 xml:space="preserve">Pub. Sec. Banks </w:t>
            </w:r>
          </w:p>
        </w:tc>
        <w:tc>
          <w:tcPr>
            <w:tcW w:w="1622" w:type="dxa"/>
          </w:tcPr>
          <w:p w:rsidR="005314E4" w:rsidRPr="009A373A" w:rsidRDefault="005314E4" w:rsidP="002A4A3F">
            <w:pPr>
              <w:spacing w:after="0"/>
              <w:jc w:val="center"/>
              <w:rPr>
                <w:rFonts w:ascii="Tahoma" w:eastAsia="Calibri" w:hAnsi="Tahoma" w:cs="Tahoma"/>
                <w:szCs w:val="22"/>
              </w:rPr>
            </w:pPr>
            <w:r w:rsidRPr="009A373A">
              <w:rPr>
                <w:rFonts w:ascii="Tahoma" w:eastAsia="Calibri" w:hAnsi="Tahoma" w:cs="Tahoma"/>
                <w:szCs w:val="22"/>
              </w:rPr>
              <w:t xml:space="preserve"> </w:t>
            </w:r>
            <w:r>
              <w:rPr>
                <w:rFonts w:ascii="Tahoma" w:eastAsia="Calibri" w:hAnsi="Tahoma" w:cs="Tahoma"/>
                <w:szCs w:val="22"/>
              </w:rPr>
              <w:t>6822</w:t>
            </w:r>
            <w:r w:rsidRPr="009A373A">
              <w:rPr>
                <w:rFonts w:ascii="Tahoma" w:eastAsia="Calibri" w:hAnsi="Tahoma" w:cs="Tahoma"/>
                <w:szCs w:val="22"/>
              </w:rPr>
              <w:t>(8</w:t>
            </w:r>
            <w:r>
              <w:rPr>
                <w:rFonts w:ascii="Tahoma" w:eastAsia="Calibri" w:hAnsi="Tahoma" w:cs="Tahoma"/>
                <w:szCs w:val="22"/>
              </w:rPr>
              <w:t>3</w:t>
            </w:r>
            <w:r w:rsidRPr="009A373A">
              <w:rPr>
                <w:rFonts w:ascii="Tahoma" w:eastAsia="Calibri" w:hAnsi="Tahoma" w:cs="Tahoma"/>
                <w:szCs w:val="22"/>
              </w:rPr>
              <w:t>%)</w:t>
            </w:r>
          </w:p>
        </w:tc>
        <w:tc>
          <w:tcPr>
            <w:tcW w:w="1512" w:type="dxa"/>
          </w:tcPr>
          <w:p w:rsidR="005314E4" w:rsidRPr="009A373A" w:rsidRDefault="005314E4" w:rsidP="002A4A3F">
            <w:pPr>
              <w:spacing w:after="0"/>
              <w:jc w:val="center"/>
              <w:rPr>
                <w:rFonts w:ascii="Tahoma" w:eastAsia="Calibri" w:hAnsi="Tahoma" w:cs="Tahoma"/>
                <w:szCs w:val="22"/>
              </w:rPr>
            </w:pPr>
            <w:r w:rsidRPr="009A373A">
              <w:rPr>
                <w:rFonts w:ascii="Tahoma" w:eastAsia="Calibri" w:hAnsi="Tahoma" w:cs="Tahoma"/>
                <w:szCs w:val="22"/>
              </w:rPr>
              <w:t>1</w:t>
            </w:r>
            <w:r>
              <w:rPr>
                <w:rFonts w:ascii="Tahoma" w:eastAsia="Calibri" w:hAnsi="Tahoma" w:cs="Tahoma"/>
                <w:szCs w:val="22"/>
              </w:rPr>
              <w:t>768</w:t>
            </w:r>
          </w:p>
        </w:tc>
        <w:tc>
          <w:tcPr>
            <w:tcW w:w="1355"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3635</w:t>
            </w:r>
          </w:p>
        </w:tc>
        <w:tc>
          <w:tcPr>
            <w:tcW w:w="1513" w:type="dxa"/>
          </w:tcPr>
          <w:p w:rsidR="005314E4" w:rsidRPr="009A373A" w:rsidRDefault="005314E4" w:rsidP="002A4A3F">
            <w:pPr>
              <w:spacing w:after="0"/>
              <w:jc w:val="center"/>
              <w:rPr>
                <w:rFonts w:ascii="Tahoma" w:eastAsia="Calibri" w:hAnsi="Tahoma" w:cs="Tahoma"/>
                <w:szCs w:val="22"/>
              </w:rPr>
            </w:pPr>
            <w:r w:rsidRPr="009A373A">
              <w:rPr>
                <w:rFonts w:ascii="Tahoma" w:eastAsia="Calibri" w:hAnsi="Tahoma" w:cs="Tahoma"/>
                <w:szCs w:val="22"/>
              </w:rPr>
              <w:t>1</w:t>
            </w:r>
            <w:r>
              <w:rPr>
                <w:rFonts w:ascii="Tahoma" w:eastAsia="Calibri" w:hAnsi="Tahoma" w:cs="Tahoma"/>
                <w:szCs w:val="22"/>
              </w:rPr>
              <w:t>599</w:t>
            </w:r>
          </w:p>
        </w:tc>
        <w:tc>
          <w:tcPr>
            <w:tcW w:w="1145"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1503</w:t>
            </w:r>
          </w:p>
        </w:tc>
        <w:tc>
          <w:tcPr>
            <w:tcW w:w="1243"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163</w:t>
            </w:r>
          </w:p>
        </w:tc>
      </w:tr>
      <w:tr w:rsidR="005314E4" w:rsidRPr="009A373A" w:rsidTr="002A4A3F">
        <w:trPr>
          <w:trHeight w:val="693"/>
        </w:trPr>
        <w:tc>
          <w:tcPr>
            <w:tcW w:w="1500"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Pvt. Sec. Banks</w:t>
            </w:r>
          </w:p>
        </w:tc>
        <w:tc>
          <w:tcPr>
            <w:tcW w:w="1622"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304</w:t>
            </w:r>
            <w:r w:rsidRPr="009A373A">
              <w:rPr>
                <w:rFonts w:ascii="Tahoma" w:eastAsia="Calibri" w:hAnsi="Tahoma" w:cs="Tahoma"/>
                <w:szCs w:val="22"/>
              </w:rPr>
              <w:t xml:space="preserve"> (4%)</w:t>
            </w:r>
          </w:p>
        </w:tc>
        <w:tc>
          <w:tcPr>
            <w:tcW w:w="1512"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2</w:t>
            </w:r>
            <w:r w:rsidRPr="009A373A">
              <w:rPr>
                <w:rFonts w:ascii="Tahoma" w:eastAsia="Calibri" w:hAnsi="Tahoma" w:cs="Tahoma"/>
                <w:szCs w:val="22"/>
              </w:rPr>
              <w:t>9</w:t>
            </w:r>
          </w:p>
        </w:tc>
        <w:tc>
          <w:tcPr>
            <w:tcW w:w="1355"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90</w:t>
            </w:r>
          </w:p>
        </w:tc>
        <w:tc>
          <w:tcPr>
            <w:tcW w:w="1513"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18</w:t>
            </w:r>
            <w:r w:rsidRPr="009A373A">
              <w:rPr>
                <w:rFonts w:ascii="Tahoma" w:eastAsia="Calibri" w:hAnsi="Tahoma" w:cs="Tahoma"/>
                <w:szCs w:val="22"/>
              </w:rPr>
              <w:t>9</w:t>
            </w:r>
          </w:p>
        </w:tc>
        <w:tc>
          <w:tcPr>
            <w:tcW w:w="1145"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27</w:t>
            </w:r>
          </w:p>
        </w:tc>
        <w:tc>
          <w:tcPr>
            <w:tcW w:w="1243"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2</w:t>
            </w:r>
          </w:p>
        </w:tc>
      </w:tr>
      <w:tr w:rsidR="005314E4" w:rsidRPr="009A373A" w:rsidTr="002A4A3F">
        <w:trPr>
          <w:trHeight w:val="332"/>
        </w:trPr>
        <w:tc>
          <w:tcPr>
            <w:tcW w:w="1500"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SHGB</w:t>
            </w:r>
          </w:p>
        </w:tc>
        <w:tc>
          <w:tcPr>
            <w:tcW w:w="1622"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1055</w:t>
            </w:r>
            <w:r w:rsidRPr="009A373A">
              <w:rPr>
                <w:rFonts w:ascii="Tahoma" w:eastAsia="Calibri" w:hAnsi="Tahoma" w:cs="Tahoma"/>
                <w:szCs w:val="22"/>
              </w:rPr>
              <w:t>(1</w:t>
            </w:r>
            <w:r>
              <w:rPr>
                <w:rFonts w:ascii="Tahoma" w:eastAsia="Calibri" w:hAnsi="Tahoma" w:cs="Tahoma"/>
                <w:szCs w:val="22"/>
              </w:rPr>
              <w:t>3</w:t>
            </w:r>
            <w:r w:rsidRPr="009A373A">
              <w:rPr>
                <w:rFonts w:ascii="Tahoma" w:eastAsia="Calibri" w:hAnsi="Tahoma" w:cs="Tahoma"/>
                <w:szCs w:val="22"/>
              </w:rPr>
              <w:t>%)</w:t>
            </w:r>
          </w:p>
        </w:tc>
        <w:tc>
          <w:tcPr>
            <w:tcW w:w="1512" w:type="dxa"/>
          </w:tcPr>
          <w:p w:rsidR="005314E4" w:rsidRPr="009A373A" w:rsidRDefault="005314E4" w:rsidP="002A4A3F">
            <w:pPr>
              <w:spacing w:after="0"/>
              <w:jc w:val="center"/>
              <w:rPr>
                <w:rFonts w:ascii="Tahoma" w:eastAsia="Calibri" w:hAnsi="Tahoma" w:cs="Tahoma"/>
                <w:szCs w:val="22"/>
              </w:rPr>
            </w:pPr>
            <w:r w:rsidRPr="009A373A">
              <w:rPr>
                <w:rFonts w:ascii="Tahoma" w:eastAsia="Calibri" w:hAnsi="Tahoma" w:cs="Tahoma"/>
                <w:szCs w:val="22"/>
              </w:rPr>
              <w:t>1</w:t>
            </w:r>
            <w:r>
              <w:rPr>
                <w:rFonts w:ascii="Tahoma" w:eastAsia="Calibri" w:hAnsi="Tahoma" w:cs="Tahoma"/>
                <w:szCs w:val="22"/>
              </w:rPr>
              <w:t>99</w:t>
            </w:r>
          </w:p>
        </w:tc>
        <w:tc>
          <w:tcPr>
            <w:tcW w:w="1355"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676</w:t>
            </w:r>
          </w:p>
        </w:tc>
        <w:tc>
          <w:tcPr>
            <w:tcW w:w="1513" w:type="dxa"/>
          </w:tcPr>
          <w:p w:rsidR="005314E4" w:rsidRPr="009A373A" w:rsidRDefault="005314E4" w:rsidP="002A4A3F">
            <w:pPr>
              <w:spacing w:after="0"/>
              <w:jc w:val="center"/>
              <w:rPr>
                <w:rFonts w:ascii="Tahoma" w:eastAsia="Calibri" w:hAnsi="Tahoma" w:cs="Tahoma"/>
                <w:szCs w:val="22"/>
              </w:rPr>
            </w:pPr>
            <w:r w:rsidRPr="009A373A">
              <w:rPr>
                <w:rFonts w:ascii="Tahoma" w:eastAsia="Calibri" w:hAnsi="Tahoma" w:cs="Tahoma"/>
                <w:szCs w:val="22"/>
              </w:rPr>
              <w:t>1</w:t>
            </w:r>
            <w:r>
              <w:rPr>
                <w:rFonts w:ascii="Tahoma" w:eastAsia="Calibri" w:hAnsi="Tahoma" w:cs="Tahoma"/>
                <w:szCs w:val="22"/>
              </w:rPr>
              <w:t>93</w:t>
            </w:r>
          </w:p>
        </w:tc>
        <w:tc>
          <w:tcPr>
            <w:tcW w:w="1145"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189</w:t>
            </w:r>
          </w:p>
        </w:tc>
        <w:tc>
          <w:tcPr>
            <w:tcW w:w="1243" w:type="dxa"/>
          </w:tcPr>
          <w:p w:rsidR="005314E4" w:rsidRPr="009A373A" w:rsidRDefault="005314E4" w:rsidP="002A4A3F">
            <w:pPr>
              <w:spacing w:after="0"/>
              <w:jc w:val="center"/>
              <w:rPr>
                <w:rFonts w:ascii="Tahoma" w:eastAsia="Calibri" w:hAnsi="Tahoma" w:cs="Tahoma"/>
                <w:szCs w:val="22"/>
              </w:rPr>
            </w:pPr>
            <w:r>
              <w:rPr>
                <w:rFonts w:ascii="Tahoma" w:eastAsia="Calibri" w:hAnsi="Tahoma" w:cs="Tahoma"/>
                <w:szCs w:val="22"/>
              </w:rPr>
              <w:t>18</w:t>
            </w:r>
          </w:p>
        </w:tc>
      </w:tr>
      <w:tr w:rsidR="005314E4" w:rsidRPr="009A373A" w:rsidTr="002A4A3F">
        <w:trPr>
          <w:trHeight w:val="346"/>
        </w:trPr>
        <w:tc>
          <w:tcPr>
            <w:tcW w:w="1500" w:type="dxa"/>
          </w:tcPr>
          <w:p w:rsidR="005314E4" w:rsidRPr="009A373A" w:rsidRDefault="005314E4" w:rsidP="002A4A3F">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Total</w:t>
            </w:r>
          </w:p>
        </w:tc>
        <w:tc>
          <w:tcPr>
            <w:tcW w:w="1622" w:type="dxa"/>
          </w:tcPr>
          <w:p w:rsidR="005314E4" w:rsidRPr="009A373A" w:rsidRDefault="005314E4" w:rsidP="002A4A3F">
            <w:pPr>
              <w:spacing w:after="0"/>
              <w:jc w:val="center"/>
              <w:rPr>
                <w:rFonts w:ascii="Tahoma" w:eastAsia="Calibri" w:hAnsi="Tahoma" w:cs="Tahoma"/>
                <w:b/>
                <w:bCs/>
                <w:szCs w:val="22"/>
              </w:rPr>
            </w:pPr>
            <w:r>
              <w:rPr>
                <w:rFonts w:ascii="Tahoma" w:eastAsia="Calibri" w:hAnsi="Tahoma" w:cs="Tahoma"/>
                <w:b/>
                <w:bCs/>
                <w:szCs w:val="22"/>
              </w:rPr>
              <w:t>8181</w:t>
            </w:r>
          </w:p>
        </w:tc>
        <w:tc>
          <w:tcPr>
            <w:tcW w:w="1512" w:type="dxa"/>
          </w:tcPr>
          <w:p w:rsidR="005314E4" w:rsidRPr="009A373A" w:rsidRDefault="005314E4" w:rsidP="002A4A3F">
            <w:pPr>
              <w:spacing w:after="0"/>
              <w:jc w:val="center"/>
              <w:rPr>
                <w:rFonts w:ascii="Tahoma" w:eastAsia="Calibri" w:hAnsi="Tahoma" w:cs="Tahoma"/>
                <w:b/>
                <w:bCs/>
                <w:szCs w:val="22"/>
              </w:rPr>
            </w:pPr>
            <w:r w:rsidRPr="009A373A">
              <w:rPr>
                <w:rFonts w:ascii="Tahoma" w:eastAsia="Calibri" w:hAnsi="Tahoma" w:cs="Tahoma"/>
                <w:b/>
                <w:bCs/>
                <w:szCs w:val="22"/>
              </w:rPr>
              <w:t>1</w:t>
            </w:r>
            <w:r>
              <w:rPr>
                <w:rFonts w:ascii="Tahoma" w:eastAsia="Calibri" w:hAnsi="Tahoma" w:cs="Tahoma"/>
                <w:b/>
                <w:bCs/>
                <w:szCs w:val="22"/>
              </w:rPr>
              <w:t>996</w:t>
            </w:r>
          </w:p>
        </w:tc>
        <w:tc>
          <w:tcPr>
            <w:tcW w:w="1355" w:type="dxa"/>
          </w:tcPr>
          <w:p w:rsidR="005314E4" w:rsidRPr="009A373A" w:rsidRDefault="005314E4" w:rsidP="002A4A3F">
            <w:pPr>
              <w:spacing w:after="0"/>
              <w:jc w:val="center"/>
              <w:rPr>
                <w:rFonts w:ascii="Tahoma" w:eastAsia="Calibri" w:hAnsi="Tahoma" w:cs="Tahoma"/>
                <w:b/>
                <w:bCs/>
                <w:szCs w:val="22"/>
              </w:rPr>
            </w:pPr>
            <w:r>
              <w:rPr>
                <w:rFonts w:ascii="Tahoma" w:eastAsia="Calibri" w:hAnsi="Tahoma" w:cs="Tahoma"/>
                <w:b/>
                <w:bCs/>
                <w:szCs w:val="22"/>
              </w:rPr>
              <w:t>4401</w:t>
            </w:r>
          </w:p>
        </w:tc>
        <w:tc>
          <w:tcPr>
            <w:tcW w:w="1513" w:type="dxa"/>
          </w:tcPr>
          <w:p w:rsidR="005314E4" w:rsidRPr="009A373A" w:rsidRDefault="005314E4" w:rsidP="002A4A3F">
            <w:pPr>
              <w:spacing w:after="0"/>
              <w:jc w:val="center"/>
              <w:rPr>
                <w:rFonts w:ascii="Tahoma" w:eastAsia="Calibri" w:hAnsi="Tahoma" w:cs="Tahoma"/>
                <w:b/>
                <w:bCs/>
                <w:szCs w:val="22"/>
              </w:rPr>
            </w:pPr>
            <w:r w:rsidRPr="009A373A">
              <w:rPr>
                <w:rFonts w:ascii="Tahoma" w:eastAsia="Calibri" w:hAnsi="Tahoma" w:cs="Tahoma"/>
                <w:b/>
                <w:bCs/>
                <w:szCs w:val="22"/>
              </w:rPr>
              <w:t>1</w:t>
            </w:r>
            <w:r>
              <w:rPr>
                <w:rFonts w:ascii="Tahoma" w:eastAsia="Calibri" w:hAnsi="Tahoma" w:cs="Tahoma"/>
                <w:b/>
                <w:bCs/>
                <w:szCs w:val="22"/>
              </w:rPr>
              <w:t>981</w:t>
            </w:r>
          </w:p>
        </w:tc>
        <w:tc>
          <w:tcPr>
            <w:tcW w:w="1145" w:type="dxa"/>
          </w:tcPr>
          <w:p w:rsidR="005314E4" w:rsidRPr="009A373A" w:rsidRDefault="005314E4" w:rsidP="002A4A3F">
            <w:pPr>
              <w:spacing w:after="0"/>
              <w:jc w:val="center"/>
              <w:rPr>
                <w:rFonts w:ascii="Tahoma" w:eastAsia="Calibri" w:hAnsi="Tahoma" w:cs="Tahoma"/>
                <w:b/>
                <w:bCs/>
                <w:szCs w:val="22"/>
              </w:rPr>
            </w:pPr>
            <w:r w:rsidRPr="009A373A">
              <w:rPr>
                <w:rFonts w:ascii="Tahoma" w:eastAsia="Calibri" w:hAnsi="Tahoma" w:cs="Tahoma"/>
                <w:b/>
                <w:bCs/>
                <w:szCs w:val="22"/>
              </w:rPr>
              <w:t>1</w:t>
            </w:r>
            <w:r>
              <w:rPr>
                <w:rFonts w:ascii="Tahoma" w:eastAsia="Calibri" w:hAnsi="Tahoma" w:cs="Tahoma"/>
                <w:b/>
                <w:bCs/>
                <w:szCs w:val="22"/>
              </w:rPr>
              <w:t>719</w:t>
            </w:r>
          </w:p>
        </w:tc>
        <w:tc>
          <w:tcPr>
            <w:tcW w:w="1243" w:type="dxa"/>
          </w:tcPr>
          <w:p w:rsidR="005314E4" w:rsidRPr="009A373A" w:rsidRDefault="005314E4" w:rsidP="002A4A3F">
            <w:pPr>
              <w:spacing w:after="0"/>
              <w:jc w:val="center"/>
              <w:rPr>
                <w:rFonts w:ascii="Tahoma" w:eastAsia="Calibri" w:hAnsi="Tahoma" w:cs="Tahoma"/>
                <w:b/>
                <w:bCs/>
                <w:szCs w:val="22"/>
              </w:rPr>
            </w:pPr>
            <w:r>
              <w:rPr>
                <w:rFonts w:ascii="Tahoma" w:eastAsia="Calibri" w:hAnsi="Tahoma" w:cs="Tahoma"/>
                <w:b/>
                <w:bCs/>
                <w:szCs w:val="22"/>
              </w:rPr>
              <w:t>183</w:t>
            </w:r>
          </w:p>
        </w:tc>
      </w:tr>
    </w:tbl>
    <w:p w:rsidR="005314E4" w:rsidRDefault="005314E4" w:rsidP="005314E4">
      <w:pPr>
        <w:spacing w:after="0"/>
        <w:jc w:val="both"/>
        <w:rPr>
          <w:rFonts w:ascii="Tahoma" w:eastAsia="Calibri" w:hAnsi="Tahoma" w:cs="Tahoma"/>
          <w:b/>
          <w:bCs/>
          <w:color w:val="000000"/>
          <w:sz w:val="26"/>
          <w:szCs w:val="26"/>
        </w:rPr>
      </w:pPr>
    </w:p>
    <w:p w:rsidR="005314E4" w:rsidRPr="00B41756" w:rsidRDefault="005314E4" w:rsidP="005314E4">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rsidR="005314E4" w:rsidRDefault="005314E4" w:rsidP="005314E4">
      <w:pPr>
        <w:spacing w:after="0"/>
        <w:jc w:val="both"/>
        <w:rPr>
          <w:rFonts w:ascii="Tahoma" w:eastAsia="Calibri" w:hAnsi="Tahoma" w:cs="Tahoma"/>
          <w:b/>
          <w:bCs/>
          <w:color w:val="000000"/>
          <w:sz w:val="26"/>
          <w:szCs w:val="26"/>
        </w:rPr>
      </w:pPr>
    </w:p>
    <w:p w:rsidR="005314E4" w:rsidRDefault="005314E4" w:rsidP="005314E4">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Representatives from Private Banks are requested to comment.</w:t>
      </w:r>
    </w:p>
    <w:p w:rsidR="005314E4" w:rsidRDefault="005314E4" w:rsidP="005314E4">
      <w:pPr>
        <w:spacing w:after="0"/>
        <w:jc w:val="both"/>
        <w:rPr>
          <w:rFonts w:ascii="Tahoma" w:eastAsia="Calibri" w:hAnsi="Tahoma" w:cs="Tahoma"/>
          <w:b/>
          <w:bCs/>
          <w:color w:val="000000"/>
          <w:sz w:val="26"/>
          <w:szCs w:val="26"/>
        </w:rPr>
      </w:pPr>
    </w:p>
    <w:p w:rsidR="005314E4" w:rsidRDefault="005314E4" w:rsidP="005314E4">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ACTION REQUIRED FROM NODAL AGENCIES (KVIC/KVIB/DIC)</w:t>
      </w:r>
    </w:p>
    <w:p w:rsidR="005314E4" w:rsidRPr="001A32E1" w:rsidRDefault="005314E4" w:rsidP="005314E4">
      <w:pPr>
        <w:spacing w:after="0"/>
        <w:jc w:val="both"/>
        <w:rPr>
          <w:rFonts w:ascii="Tahoma" w:eastAsia="Calibri" w:hAnsi="Tahoma" w:cs="Tahoma"/>
          <w:b/>
          <w:bCs/>
          <w:color w:val="000000"/>
          <w:sz w:val="16"/>
          <w:szCs w:val="16"/>
        </w:rPr>
      </w:pPr>
    </w:p>
    <w:p w:rsidR="005314E4" w:rsidRDefault="005314E4" w:rsidP="005314E4">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PMEGP loan applications are sponsored to all banks in proportion to their bank branches in the State of Haryana.</w:t>
      </w:r>
    </w:p>
    <w:p w:rsidR="005314E4" w:rsidRDefault="005314E4" w:rsidP="005314E4">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lastRenderedPageBreak/>
        <w:t>The reasons for higher rate of rejection are analyzed in the meeting of District Level Task Force Committee and scrutiny of loan applications is made in such a manner to avoid higher rate of rejection.</w:t>
      </w:r>
    </w:p>
    <w:p w:rsidR="005314E4" w:rsidRDefault="005314E4" w:rsidP="005314E4">
      <w:pPr>
        <w:numPr>
          <w:ilvl w:val="0"/>
          <w:numId w:val="7"/>
        </w:numPr>
        <w:spacing w:after="0" w:line="276" w:lineRule="auto"/>
        <w:jc w:val="both"/>
        <w:rPr>
          <w:rFonts w:ascii="Tahoma" w:eastAsia="Calibri" w:hAnsi="Tahoma" w:cs="Tahoma"/>
          <w:color w:val="000000"/>
          <w:sz w:val="26"/>
          <w:szCs w:val="26"/>
        </w:rPr>
      </w:pPr>
      <w:r w:rsidRPr="004D2F5E">
        <w:rPr>
          <w:rFonts w:ascii="Tahoma" w:eastAsia="Calibri" w:hAnsi="Tahoma" w:cs="Tahoma"/>
          <w:color w:val="000000"/>
          <w:sz w:val="26"/>
          <w:szCs w:val="26"/>
        </w:rPr>
        <w:t>Their District level field functionaries visit LDM Office of their respective district on monthly basis on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of every month (on next working day if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is a holiday) with bank wise pendency and follow up with the concerned bank branches for disposal of the pending applications within the stipulated timeframe. </w:t>
      </w:r>
    </w:p>
    <w:p w:rsidR="005314E4" w:rsidRPr="004D2F5E" w:rsidRDefault="005314E4" w:rsidP="005314E4">
      <w:pPr>
        <w:spacing w:after="0"/>
        <w:ind w:left="720"/>
        <w:jc w:val="both"/>
        <w:rPr>
          <w:rFonts w:ascii="Tahoma" w:eastAsia="Calibri" w:hAnsi="Tahoma" w:cs="Tahoma"/>
          <w:color w:val="000000"/>
          <w:sz w:val="26"/>
          <w:szCs w:val="26"/>
        </w:rPr>
      </w:pPr>
    </w:p>
    <w:p w:rsidR="005314E4" w:rsidRDefault="005314E4" w:rsidP="005314E4">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The house may discuss.</w:t>
      </w:r>
    </w:p>
    <w:p w:rsidR="005314E4" w:rsidRPr="00801D1D" w:rsidRDefault="005314E4" w:rsidP="005314E4">
      <w:pPr>
        <w:spacing w:after="0"/>
        <w:jc w:val="both"/>
        <w:rPr>
          <w:rFonts w:ascii="Tahoma" w:eastAsia="Calibri" w:hAnsi="Tahoma" w:cs="Tahoma"/>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5314E4" w:rsidRPr="0093424C" w:rsidTr="002A4A3F">
        <w:tc>
          <w:tcPr>
            <w:tcW w:w="1800" w:type="dxa"/>
            <w:shd w:val="clear" w:color="auto" w:fill="auto"/>
            <w:tcMar>
              <w:top w:w="0" w:type="dxa"/>
              <w:left w:w="108" w:type="dxa"/>
              <w:bottom w:w="0" w:type="dxa"/>
              <w:right w:w="108" w:type="dxa"/>
            </w:tcMar>
            <w:hideMark/>
          </w:tcPr>
          <w:p w:rsidR="005314E4" w:rsidRPr="0093424C" w:rsidRDefault="005314E4" w:rsidP="002A4A3F">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Pr>
                <w:rFonts w:ascii="Arial Black" w:hAnsi="Arial Black" w:cs="Tahoma"/>
                <w:color w:val="000000"/>
                <w:sz w:val="26"/>
                <w:szCs w:val="26"/>
              </w:rPr>
              <w:t>2</w:t>
            </w:r>
            <w:r w:rsidR="00F9219E">
              <w:rPr>
                <w:rFonts w:ascii="Arial Black" w:hAnsi="Arial Black" w:cs="Tahoma"/>
                <w:color w:val="000000"/>
                <w:sz w:val="26"/>
                <w:szCs w:val="26"/>
              </w:rPr>
              <w:t>0</w:t>
            </w:r>
            <w:r>
              <w:rPr>
                <w:rFonts w:ascii="Arial Black" w:hAnsi="Arial Black" w:cs="Tahoma"/>
                <w:color w:val="000000"/>
                <w:sz w:val="26"/>
                <w:szCs w:val="26"/>
              </w:rPr>
              <w:t>.2</w:t>
            </w:r>
          </w:p>
        </w:tc>
        <w:tc>
          <w:tcPr>
            <w:tcW w:w="8280" w:type="dxa"/>
            <w:shd w:val="clear" w:color="auto" w:fill="auto"/>
            <w:tcMar>
              <w:top w:w="0" w:type="dxa"/>
              <w:left w:w="108" w:type="dxa"/>
              <w:bottom w:w="0" w:type="dxa"/>
              <w:right w:w="108" w:type="dxa"/>
            </w:tcMar>
            <w:hideMark/>
          </w:tcPr>
          <w:p w:rsidR="005314E4" w:rsidRPr="0093424C" w:rsidRDefault="005314E4" w:rsidP="002A4A3F">
            <w:pPr>
              <w:spacing w:after="0" w:line="240" w:lineRule="auto"/>
              <w:jc w:val="both"/>
              <w:rPr>
                <w:rFonts w:ascii="Arial Black" w:hAnsi="Arial Black" w:cs="Times New Roman"/>
                <w:color w:val="000000"/>
                <w:sz w:val="26"/>
                <w:szCs w:val="26"/>
              </w:rPr>
            </w:pPr>
            <w:r w:rsidRPr="00407399">
              <w:rPr>
                <w:rFonts w:ascii="Arial Black" w:hAnsi="Arial Black" w:cs="Tahoma"/>
                <w:color w:val="000000"/>
                <w:sz w:val="26"/>
                <w:szCs w:val="26"/>
              </w:rPr>
              <w:t xml:space="preserve">PROGRESS OF CASES SPONSORED BY HARYANA SCHEDULED CASTES FINANCE &amp; DEVELOPMENT CORPORATION (HSCFDC) </w:t>
            </w:r>
            <w:r>
              <w:rPr>
                <w:rFonts w:ascii="Arial Black" w:hAnsi="Arial Black" w:cs="Tahoma"/>
                <w:color w:val="000000"/>
                <w:sz w:val="26"/>
                <w:szCs w:val="26"/>
              </w:rPr>
              <w:t>DURING THE PRIOD ENDED MARCH 2022</w:t>
            </w:r>
            <w:r w:rsidRPr="0093424C">
              <w:rPr>
                <w:rFonts w:ascii="Arial Black" w:hAnsi="Arial Black" w:cs="Tahoma"/>
                <w:color w:val="000000"/>
                <w:sz w:val="26"/>
                <w:szCs w:val="26"/>
              </w:rPr>
              <w:t xml:space="preserve"> </w:t>
            </w:r>
          </w:p>
        </w:tc>
      </w:tr>
    </w:tbl>
    <w:p w:rsidR="005314E4" w:rsidRDefault="005314E4" w:rsidP="005314E4">
      <w:pPr>
        <w:jc w:val="both"/>
        <w:rPr>
          <w:rFonts w:ascii="Tahoma" w:hAnsi="Tahoma" w:cs="Tahoma"/>
          <w:b/>
          <w:bCs/>
          <w:noProof/>
          <w:color w:val="000000"/>
          <w:sz w:val="26"/>
          <w:szCs w:val="26"/>
        </w:rPr>
      </w:pPr>
      <w:r w:rsidRPr="0093424C">
        <w:rPr>
          <w:rFonts w:ascii="Tahoma" w:hAnsi="Tahoma" w:cs="Tahoma"/>
          <w:b/>
          <w:bCs/>
          <w:noProof/>
          <w:color w:val="000000"/>
          <w:sz w:val="26"/>
          <w:szCs w:val="26"/>
        </w:rPr>
        <w:t xml:space="preserve">Progress during the </w:t>
      </w:r>
      <w:r>
        <w:rPr>
          <w:rFonts w:ascii="Tahoma" w:hAnsi="Tahoma" w:cs="Tahoma"/>
          <w:b/>
          <w:bCs/>
          <w:noProof/>
          <w:color w:val="000000"/>
          <w:sz w:val="26"/>
          <w:szCs w:val="26"/>
        </w:rPr>
        <w:t xml:space="preserve">year </w:t>
      </w:r>
      <w:r w:rsidRPr="0093424C">
        <w:rPr>
          <w:rFonts w:ascii="Tahoma" w:hAnsi="Tahoma" w:cs="Tahoma"/>
          <w:b/>
          <w:bCs/>
          <w:noProof/>
          <w:color w:val="000000"/>
          <w:sz w:val="26"/>
          <w:szCs w:val="26"/>
        </w:rPr>
        <w:t xml:space="preserve">ended </w:t>
      </w:r>
      <w:r>
        <w:rPr>
          <w:rFonts w:ascii="Tahoma" w:hAnsi="Tahoma" w:cs="Tahoma"/>
          <w:b/>
          <w:bCs/>
          <w:noProof/>
          <w:color w:val="000000"/>
          <w:sz w:val="26"/>
          <w:szCs w:val="26"/>
        </w:rPr>
        <w:t>March 2022</w:t>
      </w:r>
      <w:r w:rsidRPr="0093424C">
        <w:rPr>
          <w:rFonts w:ascii="Tahoma" w:hAnsi="Tahoma" w:cs="Tahoma"/>
          <w:b/>
          <w:bCs/>
          <w:noProof/>
          <w:color w:val="000000"/>
          <w:sz w:val="26"/>
          <w:szCs w:val="26"/>
        </w:rPr>
        <w:t xml:space="preserve"> </w:t>
      </w:r>
      <w:r>
        <w:rPr>
          <w:rFonts w:ascii="Tahoma" w:hAnsi="Tahoma" w:cs="Tahoma"/>
          <w:b/>
          <w:bCs/>
          <w:noProof/>
          <w:color w:val="000000"/>
          <w:sz w:val="26"/>
          <w:szCs w:val="26"/>
        </w:rPr>
        <w:t>i</w:t>
      </w:r>
      <w:r w:rsidRPr="0093424C">
        <w:rPr>
          <w:rFonts w:ascii="Tahoma" w:hAnsi="Tahoma" w:cs="Tahoma"/>
          <w:b/>
          <w:bCs/>
          <w:noProof/>
          <w:color w:val="000000"/>
          <w:sz w:val="26"/>
          <w:szCs w:val="26"/>
        </w:rPr>
        <w:t>s as under:-</w:t>
      </w:r>
    </w:p>
    <w:tbl>
      <w:tblPr>
        <w:tblW w:w="99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6"/>
        <w:gridCol w:w="1140"/>
        <w:gridCol w:w="1491"/>
        <w:gridCol w:w="877"/>
        <w:gridCol w:w="1480"/>
        <w:gridCol w:w="1244"/>
        <w:gridCol w:w="1135"/>
        <w:gridCol w:w="1228"/>
      </w:tblGrid>
      <w:tr w:rsidR="005314E4" w:rsidRPr="000E0F2B" w:rsidTr="003B0B85">
        <w:trPr>
          <w:trHeight w:val="921"/>
        </w:trPr>
        <w:tc>
          <w:tcPr>
            <w:tcW w:w="1316"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Target</w:t>
            </w:r>
          </w:p>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(No. of Projects)</w:t>
            </w:r>
          </w:p>
        </w:tc>
        <w:tc>
          <w:tcPr>
            <w:tcW w:w="1140"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Sponsd</w:t>
            </w:r>
            <w:proofErr w:type="spellEnd"/>
            <w:r w:rsidRPr="000E0F2B">
              <w:rPr>
                <w:rFonts w:ascii="Tahoma" w:hAnsi="Tahoma" w:cs="Tahoma"/>
                <w:b/>
                <w:bCs/>
                <w:color w:val="000000"/>
                <w:sz w:val="20"/>
              </w:rPr>
              <w:t>.</w:t>
            </w:r>
          </w:p>
        </w:tc>
        <w:tc>
          <w:tcPr>
            <w:tcW w:w="1491"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Cases Sanctioned</w:t>
            </w:r>
          </w:p>
        </w:tc>
        <w:tc>
          <w:tcPr>
            <w:tcW w:w="877"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c>
          <w:tcPr>
            <w:tcW w:w="1480"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 age ach.</w:t>
            </w:r>
          </w:p>
        </w:tc>
        <w:tc>
          <w:tcPr>
            <w:tcW w:w="1244"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Cases Rejected/</w:t>
            </w:r>
          </w:p>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Returned</w:t>
            </w:r>
          </w:p>
        </w:tc>
        <w:tc>
          <w:tcPr>
            <w:tcW w:w="1135"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Cases Pending for disposal</w:t>
            </w:r>
          </w:p>
        </w:tc>
        <w:tc>
          <w:tcPr>
            <w:tcW w:w="1228" w:type="dxa"/>
          </w:tcPr>
          <w:p w:rsidR="005314E4" w:rsidRPr="000E0F2B" w:rsidRDefault="005314E4" w:rsidP="002A4A3F">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Pending for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r>
      <w:tr w:rsidR="005314E4" w:rsidRPr="000E0F2B" w:rsidTr="003B0B85">
        <w:trPr>
          <w:trHeight w:val="489"/>
        </w:trPr>
        <w:tc>
          <w:tcPr>
            <w:tcW w:w="1316" w:type="dxa"/>
          </w:tcPr>
          <w:p w:rsidR="005314E4" w:rsidRPr="000E0F2B" w:rsidRDefault="005314E4" w:rsidP="002A4A3F">
            <w:pPr>
              <w:spacing w:after="0"/>
              <w:jc w:val="center"/>
              <w:rPr>
                <w:rFonts w:ascii="Tahoma" w:hAnsi="Tahoma" w:cs="Tahoma"/>
                <w:sz w:val="20"/>
              </w:rPr>
            </w:pPr>
            <w:r>
              <w:rPr>
                <w:rFonts w:ascii="Tahoma" w:hAnsi="Tahoma" w:cs="Tahoma"/>
                <w:sz w:val="20"/>
              </w:rPr>
              <w:t>15000</w:t>
            </w:r>
          </w:p>
        </w:tc>
        <w:tc>
          <w:tcPr>
            <w:tcW w:w="1140" w:type="dxa"/>
          </w:tcPr>
          <w:p w:rsidR="005314E4" w:rsidRPr="000E0F2B" w:rsidRDefault="005314E4" w:rsidP="002A4A3F">
            <w:pPr>
              <w:spacing w:after="0"/>
              <w:jc w:val="center"/>
              <w:rPr>
                <w:rFonts w:ascii="Tahoma" w:hAnsi="Tahoma" w:cs="Tahoma"/>
                <w:sz w:val="20"/>
              </w:rPr>
            </w:pPr>
            <w:r>
              <w:rPr>
                <w:rFonts w:ascii="Tahoma" w:hAnsi="Tahoma" w:cs="Tahoma"/>
                <w:sz w:val="20"/>
              </w:rPr>
              <w:t>15717</w:t>
            </w:r>
          </w:p>
        </w:tc>
        <w:tc>
          <w:tcPr>
            <w:tcW w:w="1491" w:type="dxa"/>
          </w:tcPr>
          <w:p w:rsidR="005314E4" w:rsidRPr="000E0F2B" w:rsidRDefault="005314E4" w:rsidP="002A4A3F">
            <w:pPr>
              <w:spacing w:after="0"/>
              <w:jc w:val="center"/>
              <w:rPr>
                <w:rFonts w:ascii="Tahoma" w:hAnsi="Tahoma" w:cs="Tahoma"/>
                <w:sz w:val="20"/>
              </w:rPr>
            </w:pPr>
            <w:r>
              <w:rPr>
                <w:rFonts w:ascii="Tahoma" w:hAnsi="Tahoma" w:cs="Tahoma"/>
                <w:sz w:val="20"/>
              </w:rPr>
              <w:t>3128</w:t>
            </w:r>
          </w:p>
        </w:tc>
        <w:tc>
          <w:tcPr>
            <w:tcW w:w="877" w:type="dxa"/>
          </w:tcPr>
          <w:p w:rsidR="005314E4" w:rsidRPr="000E0F2B" w:rsidRDefault="005314E4" w:rsidP="002A4A3F">
            <w:pPr>
              <w:spacing w:after="0"/>
              <w:jc w:val="center"/>
              <w:rPr>
                <w:rFonts w:ascii="Tahoma" w:hAnsi="Tahoma" w:cs="Tahoma"/>
                <w:sz w:val="20"/>
              </w:rPr>
            </w:pPr>
            <w:r>
              <w:rPr>
                <w:rFonts w:ascii="Tahoma" w:hAnsi="Tahoma" w:cs="Tahoma"/>
                <w:sz w:val="20"/>
              </w:rPr>
              <w:t>3068</w:t>
            </w:r>
          </w:p>
        </w:tc>
        <w:tc>
          <w:tcPr>
            <w:tcW w:w="1480" w:type="dxa"/>
          </w:tcPr>
          <w:p w:rsidR="005314E4" w:rsidRPr="000E0F2B" w:rsidRDefault="005314E4" w:rsidP="002A4A3F">
            <w:pPr>
              <w:spacing w:after="0"/>
              <w:jc w:val="center"/>
              <w:rPr>
                <w:rFonts w:ascii="Tahoma" w:hAnsi="Tahoma" w:cs="Tahoma"/>
                <w:sz w:val="20"/>
              </w:rPr>
            </w:pPr>
            <w:r>
              <w:rPr>
                <w:rFonts w:ascii="Tahoma" w:hAnsi="Tahoma" w:cs="Tahoma"/>
                <w:sz w:val="20"/>
              </w:rPr>
              <w:t>21% s</w:t>
            </w:r>
            <w:r w:rsidRPr="000E0F2B">
              <w:rPr>
                <w:rFonts w:ascii="Tahoma" w:hAnsi="Tahoma" w:cs="Tahoma"/>
                <w:sz w:val="20"/>
              </w:rPr>
              <w:t>anction</w:t>
            </w:r>
          </w:p>
          <w:p w:rsidR="005314E4" w:rsidRPr="000E0F2B" w:rsidRDefault="005314E4" w:rsidP="002A4A3F">
            <w:pPr>
              <w:spacing w:after="0"/>
              <w:rPr>
                <w:rFonts w:ascii="Tahoma" w:hAnsi="Tahoma" w:cs="Tahoma"/>
                <w:sz w:val="20"/>
              </w:rPr>
            </w:pPr>
            <w:r>
              <w:rPr>
                <w:rFonts w:ascii="Tahoma" w:hAnsi="Tahoma" w:cs="Tahoma"/>
                <w:sz w:val="20"/>
              </w:rPr>
              <w:t xml:space="preserve"> 20% </w:t>
            </w:r>
            <w:proofErr w:type="spellStart"/>
            <w:r>
              <w:rPr>
                <w:rFonts w:ascii="Tahoma" w:hAnsi="Tahoma" w:cs="Tahoma"/>
                <w:sz w:val="20"/>
              </w:rPr>
              <w:t>d</w:t>
            </w:r>
            <w:r w:rsidRPr="000E0F2B">
              <w:rPr>
                <w:rFonts w:ascii="Tahoma" w:hAnsi="Tahoma" w:cs="Tahoma"/>
                <w:sz w:val="20"/>
              </w:rPr>
              <w:t>isb</w:t>
            </w:r>
            <w:proofErr w:type="spellEnd"/>
            <w:r w:rsidRPr="000E0F2B">
              <w:rPr>
                <w:rFonts w:ascii="Tahoma" w:hAnsi="Tahoma" w:cs="Tahoma"/>
                <w:sz w:val="20"/>
              </w:rPr>
              <w:t>.</w:t>
            </w:r>
          </w:p>
        </w:tc>
        <w:tc>
          <w:tcPr>
            <w:tcW w:w="1244" w:type="dxa"/>
          </w:tcPr>
          <w:p w:rsidR="005314E4" w:rsidRPr="000E0F2B" w:rsidRDefault="005314E4" w:rsidP="002A4A3F">
            <w:pPr>
              <w:spacing w:after="0"/>
              <w:jc w:val="center"/>
              <w:rPr>
                <w:rFonts w:ascii="Tahoma" w:hAnsi="Tahoma" w:cs="Tahoma"/>
                <w:sz w:val="20"/>
              </w:rPr>
            </w:pPr>
            <w:r>
              <w:rPr>
                <w:rFonts w:ascii="Tahoma" w:hAnsi="Tahoma" w:cs="Tahoma"/>
                <w:sz w:val="20"/>
              </w:rPr>
              <w:t>6284</w:t>
            </w:r>
          </w:p>
        </w:tc>
        <w:tc>
          <w:tcPr>
            <w:tcW w:w="1135" w:type="dxa"/>
          </w:tcPr>
          <w:p w:rsidR="005314E4" w:rsidRPr="000E0F2B" w:rsidRDefault="005314E4" w:rsidP="002A4A3F">
            <w:pPr>
              <w:spacing w:after="0"/>
              <w:jc w:val="center"/>
              <w:rPr>
                <w:rFonts w:ascii="Tahoma" w:hAnsi="Tahoma" w:cs="Tahoma"/>
                <w:sz w:val="20"/>
              </w:rPr>
            </w:pPr>
            <w:r>
              <w:rPr>
                <w:rFonts w:ascii="Tahoma" w:hAnsi="Tahoma" w:cs="Tahoma"/>
                <w:sz w:val="20"/>
              </w:rPr>
              <w:t>6305</w:t>
            </w:r>
          </w:p>
        </w:tc>
        <w:tc>
          <w:tcPr>
            <w:tcW w:w="1228" w:type="dxa"/>
          </w:tcPr>
          <w:p w:rsidR="005314E4" w:rsidRPr="000E0F2B" w:rsidRDefault="005314E4" w:rsidP="002A4A3F">
            <w:pPr>
              <w:spacing w:after="0"/>
              <w:jc w:val="center"/>
              <w:rPr>
                <w:rFonts w:ascii="Tahoma" w:hAnsi="Tahoma" w:cs="Tahoma"/>
                <w:sz w:val="20"/>
              </w:rPr>
            </w:pPr>
            <w:r>
              <w:rPr>
                <w:rFonts w:ascii="Tahoma" w:hAnsi="Tahoma" w:cs="Tahoma"/>
                <w:sz w:val="20"/>
              </w:rPr>
              <w:t>60</w:t>
            </w:r>
          </w:p>
        </w:tc>
      </w:tr>
    </w:tbl>
    <w:p w:rsidR="005314E4" w:rsidRDefault="005314E4" w:rsidP="005314E4">
      <w:pPr>
        <w:spacing w:after="0"/>
        <w:jc w:val="right"/>
        <w:rPr>
          <w:rFonts w:ascii="Tahoma" w:eastAsia="Calibri" w:hAnsi="Tahoma" w:cs="Tahoma"/>
          <w:color w:val="000000"/>
          <w:sz w:val="20"/>
        </w:rPr>
      </w:pPr>
    </w:p>
    <w:p w:rsidR="005314E4" w:rsidRPr="00F648B1" w:rsidRDefault="005314E4" w:rsidP="005314E4">
      <w:pPr>
        <w:spacing w:after="0"/>
        <w:jc w:val="right"/>
        <w:rPr>
          <w:rFonts w:ascii="Tahoma" w:eastAsia="Calibri" w:hAnsi="Tahoma" w:cs="Tahoma"/>
          <w:color w:val="000000"/>
          <w:sz w:val="20"/>
        </w:rPr>
      </w:pPr>
      <w:r w:rsidRPr="00F648B1">
        <w:rPr>
          <w:rFonts w:ascii="Tahoma" w:eastAsia="Calibri" w:hAnsi="Tahoma" w:cs="Tahoma"/>
          <w:color w:val="000000"/>
          <w:sz w:val="20"/>
        </w:rPr>
        <w:t>Source: HSFDC Department</w:t>
      </w:r>
    </w:p>
    <w:p w:rsidR="005314E4" w:rsidRDefault="005314E4" w:rsidP="005314E4">
      <w:pPr>
        <w:spacing w:after="0"/>
        <w:jc w:val="both"/>
        <w:rPr>
          <w:rFonts w:ascii="Tahoma" w:eastAsia="Calibri" w:hAnsi="Tahoma" w:cs="Tahoma"/>
          <w:b/>
          <w:bCs/>
          <w:color w:val="000000"/>
          <w:sz w:val="26"/>
          <w:szCs w:val="26"/>
        </w:rPr>
      </w:pPr>
    </w:p>
    <w:p w:rsidR="005314E4" w:rsidRPr="0093424C" w:rsidRDefault="005314E4" w:rsidP="005314E4">
      <w:pPr>
        <w:spacing w:after="0"/>
        <w:jc w:val="both"/>
        <w:rPr>
          <w:rFonts w:ascii="Tahoma" w:eastAsia="Calibri" w:hAnsi="Tahoma" w:cs="Tahoma"/>
          <w:b/>
          <w:bCs/>
          <w:color w:val="000000"/>
          <w:sz w:val="26"/>
          <w:szCs w:val="26"/>
        </w:rPr>
      </w:pPr>
      <w:r w:rsidRPr="0093424C">
        <w:rPr>
          <w:rFonts w:ascii="Tahoma" w:eastAsia="Calibri" w:hAnsi="Tahoma" w:cs="Tahoma"/>
          <w:b/>
          <w:bCs/>
          <w:color w:val="000000"/>
          <w:sz w:val="26"/>
          <w:szCs w:val="26"/>
        </w:rPr>
        <w:t xml:space="preserve">District wise Progress </w:t>
      </w:r>
      <w:r>
        <w:rPr>
          <w:rFonts w:ascii="Tahoma" w:eastAsia="Calibri" w:hAnsi="Tahoma" w:cs="Tahoma"/>
          <w:b/>
          <w:bCs/>
          <w:color w:val="000000"/>
          <w:sz w:val="26"/>
          <w:szCs w:val="26"/>
        </w:rPr>
        <w:t xml:space="preserve">and bank wise/district wise pendency </w:t>
      </w:r>
      <w:r w:rsidRPr="0093424C">
        <w:rPr>
          <w:rFonts w:ascii="Tahoma" w:eastAsia="Calibri" w:hAnsi="Tahoma" w:cs="Tahoma"/>
          <w:b/>
          <w:bCs/>
          <w:color w:val="000000"/>
          <w:sz w:val="26"/>
          <w:szCs w:val="26"/>
        </w:rPr>
        <w:t>is given on Annexure No</w:t>
      </w:r>
      <w:r>
        <w:rPr>
          <w:rFonts w:ascii="Tahoma" w:eastAsia="Calibri" w:hAnsi="Tahoma" w:cs="Tahoma"/>
          <w:b/>
          <w:bCs/>
          <w:color w:val="000000"/>
          <w:sz w:val="26"/>
          <w:szCs w:val="26"/>
        </w:rPr>
        <w:t>.2</w:t>
      </w:r>
      <w:r w:rsidR="00984AFB">
        <w:rPr>
          <w:rFonts w:ascii="Tahoma" w:eastAsia="Calibri" w:hAnsi="Tahoma" w:cs="Tahoma"/>
          <w:b/>
          <w:bCs/>
          <w:color w:val="000000"/>
          <w:sz w:val="26"/>
          <w:szCs w:val="26"/>
        </w:rPr>
        <w:t>6</w:t>
      </w:r>
      <w:r>
        <w:rPr>
          <w:rFonts w:ascii="Tahoma" w:eastAsia="Calibri" w:hAnsi="Tahoma" w:cs="Tahoma"/>
          <w:b/>
          <w:bCs/>
          <w:color w:val="000000"/>
          <w:sz w:val="26"/>
          <w:szCs w:val="26"/>
        </w:rPr>
        <w:t>.1-2</w:t>
      </w:r>
      <w:r w:rsidR="00984AFB">
        <w:rPr>
          <w:rFonts w:ascii="Tahoma" w:eastAsia="Calibri" w:hAnsi="Tahoma" w:cs="Tahoma"/>
          <w:b/>
          <w:bCs/>
          <w:color w:val="000000"/>
          <w:sz w:val="26"/>
          <w:szCs w:val="26"/>
        </w:rPr>
        <w:t>6</w:t>
      </w:r>
      <w:r>
        <w:rPr>
          <w:rFonts w:ascii="Tahoma" w:eastAsia="Calibri" w:hAnsi="Tahoma" w:cs="Tahoma"/>
          <w:b/>
          <w:bCs/>
          <w:color w:val="000000"/>
          <w:sz w:val="26"/>
          <w:szCs w:val="26"/>
        </w:rPr>
        <w:t>.2</w:t>
      </w:r>
      <w:r w:rsidRPr="0093424C">
        <w:rPr>
          <w:rFonts w:ascii="Tahoma" w:eastAsia="Calibri" w:hAnsi="Tahoma" w:cs="Tahoma"/>
          <w:b/>
          <w:bCs/>
          <w:color w:val="000000"/>
          <w:sz w:val="26"/>
          <w:szCs w:val="26"/>
        </w:rPr>
        <w:t xml:space="preserve"> </w:t>
      </w:r>
      <w:r w:rsidRPr="005A143A">
        <w:rPr>
          <w:rFonts w:ascii="Tahoma" w:eastAsia="Calibri" w:hAnsi="Tahoma" w:cs="Tahoma"/>
          <w:b/>
          <w:bCs/>
          <w:sz w:val="26"/>
          <w:szCs w:val="26"/>
        </w:rPr>
        <w:t>(</w:t>
      </w:r>
      <w:r w:rsidRPr="006B2CAD">
        <w:rPr>
          <w:rFonts w:ascii="Tahoma" w:eastAsia="Calibri" w:hAnsi="Tahoma" w:cs="Tahoma"/>
          <w:b/>
          <w:bCs/>
          <w:sz w:val="26"/>
          <w:szCs w:val="26"/>
        </w:rPr>
        <w:t xml:space="preserve">Page </w:t>
      </w:r>
      <w:r w:rsidR="00416BFC">
        <w:rPr>
          <w:rFonts w:ascii="Tahoma" w:eastAsia="Calibri" w:hAnsi="Tahoma" w:cs="Tahoma"/>
          <w:b/>
          <w:bCs/>
          <w:sz w:val="26"/>
          <w:szCs w:val="26"/>
        </w:rPr>
        <w:t>154-155</w:t>
      </w:r>
      <w:r w:rsidRPr="005A143A">
        <w:rPr>
          <w:rFonts w:ascii="Tahoma" w:eastAsia="Calibri" w:hAnsi="Tahoma" w:cs="Tahoma"/>
          <w:b/>
          <w:bCs/>
          <w:sz w:val="26"/>
          <w:szCs w:val="26"/>
        </w:rPr>
        <w:t xml:space="preserve">) </w:t>
      </w:r>
      <w:r w:rsidRPr="0093424C">
        <w:rPr>
          <w:rFonts w:ascii="Tahoma" w:hAnsi="Tahoma" w:cs="Tahoma"/>
          <w:b/>
          <w:bCs/>
          <w:color w:val="000000"/>
          <w:sz w:val="26"/>
          <w:szCs w:val="26"/>
        </w:rPr>
        <w:t>for reference of the SLBC member banks</w:t>
      </w:r>
      <w:r w:rsidRPr="0093424C">
        <w:rPr>
          <w:rFonts w:ascii="Tahoma" w:eastAsia="Calibri" w:hAnsi="Tahoma" w:cs="Tahoma"/>
          <w:b/>
          <w:bCs/>
          <w:color w:val="000000"/>
          <w:sz w:val="26"/>
          <w:szCs w:val="26"/>
        </w:rPr>
        <w:t>.</w:t>
      </w:r>
    </w:p>
    <w:p w:rsidR="005314E4" w:rsidRPr="0093424C" w:rsidRDefault="005314E4" w:rsidP="005314E4">
      <w:pPr>
        <w:spacing w:after="0" w:line="240" w:lineRule="auto"/>
        <w:jc w:val="both"/>
        <w:rPr>
          <w:rFonts w:ascii="Tahoma" w:eastAsia="Calibri" w:hAnsi="Tahoma" w:cs="Tahoma"/>
          <w:b/>
          <w:bCs/>
          <w:color w:val="000000"/>
          <w:sz w:val="16"/>
          <w:szCs w:val="16"/>
        </w:rPr>
      </w:pPr>
    </w:p>
    <w:p w:rsidR="005314E4" w:rsidRDefault="005314E4" w:rsidP="005314E4">
      <w:pPr>
        <w:spacing w:after="0"/>
        <w:jc w:val="both"/>
        <w:rPr>
          <w:rFonts w:ascii="Tahoma" w:hAnsi="Tahoma" w:cs="Tahoma"/>
          <w:color w:val="000000"/>
          <w:sz w:val="26"/>
          <w:szCs w:val="26"/>
        </w:rPr>
      </w:pPr>
      <w:r w:rsidRPr="007C7322">
        <w:rPr>
          <w:rFonts w:ascii="Tahoma" w:hAnsi="Tahoma" w:cs="Tahoma"/>
          <w:color w:val="000000"/>
          <w:sz w:val="26"/>
          <w:szCs w:val="26"/>
        </w:rPr>
        <w:t xml:space="preserve">From the </w:t>
      </w:r>
      <w:r>
        <w:rPr>
          <w:rFonts w:ascii="Tahoma" w:hAnsi="Tahoma" w:cs="Tahoma"/>
          <w:color w:val="000000"/>
          <w:sz w:val="26"/>
          <w:szCs w:val="26"/>
        </w:rPr>
        <w:t>above it has been observed that:-</w:t>
      </w:r>
    </w:p>
    <w:p w:rsidR="005314E4" w:rsidRPr="00837E68" w:rsidRDefault="005314E4" w:rsidP="005314E4">
      <w:pPr>
        <w:spacing w:after="0"/>
        <w:jc w:val="both"/>
        <w:rPr>
          <w:rFonts w:ascii="Tahoma" w:hAnsi="Tahoma" w:cs="Tahoma"/>
          <w:color w:val="000000"/>
          <w:sz w:val="16"/>
          <w:szCs w:val="16"/>
        </w:rPr>
      </w:pPr>
    </w:p>
    <w:p w:rsidR="005314E4" w:rsidRPr="00CA66A9" w:rsidRDefault="005314E4" w:rsidP="005314E4">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T</w:t>
      </w:r>
      <w:r w:rsidRPr="007C7322">
        <w:rPr>
          <w:rFonts w:ascii="Tahoma" w:hAnsi="Tahoma" w:cs="Tahoma"/>
          <w:color w:val="000000"/>
          <w:sz w:val="26"/>
          <w:szCs w:val="26"/>
        </w:rPr>
        <w:t xml:space="preserve">he progress against the target </w:t>
      </w:r>
      <w:r>
        <w:rPr>
          <w:rFonts w:ascii="Tahoma" w:hAnsi="Tahoma" w:cs="Tahoma"/>
          <w:color w:val="000000"/>
          <w:sz w:val="26"/>
          <w:szCs w:val="26"/>
        </w:rPr>
        <w:t>during the review period in sanction and disbursement of cases</w:t>
      </w:r>
      <w:r w:rsidRPr="007C7322">
        <w:rPr>
          <w:rFonts w:ascii="Tahoma" w:hAnsi="Tahoma" w:cs="Tahoma"/>
          <w:color w:val="000000"/>
          <w:sz w:val="26"/>
          <w:szCs w:val="26"/>
        </w:rPr>
        <w:t xml:space="preserve"> was </w:t>
      </w:r>
      <w:r>
        <w:rPr>
          <w:rFonts w:ascii="Tahoma" w:hAnsi="Tahoma" w:cs="Tahoma"/>
          <w:color w:val="000000"/>
          <w:sz w:val="26"/>
          <w:szCs w:val="26"/>
        </w:rPr>
        <w:t xml:space="preserve">21% and 20% respectively </w:t>
      </w:r>
      <w:r w:rsidRPr="007C7322">
        <w:rPr>
          <w:rFonts w:ascii="Tahoma" w:hAnsi="Tahoma" w:cs="Tahoma"/>
          <w:color w:val="000000"/>
          <w:sz w:val="26"/>
          <w:szCs w:val="26"/>
        </w:rPr>
        <w:t xml:space="preserve">which was </w:t>
      </w:r>
      <w:r>
        <w:rPr>
          <w:rFonts w:ascii="Tahoma" w:hAnsi="Tahoma" w:cs="Tahoma"/>
          <w:color w:val="000000"/>
          <w:sz w:val="26"/>
          <w:szCs w:val="26"/>
        </w:rPr>
        <w:t>very low</w:t>
      </w:r>
      <w:r w:rsidRPr="007C7322">
        <w:rPr>
          <w:rFonts w:ascii="Tahoma" w:hAnsi="Tahoma" w:cs="Tahoma"/>
          <w:color w:val="000000"/>
          <w:sz w:val="26"/>
          <w:szCs w:val="26"/>
        </w:rPr>
        <w:t xml:space="preserve">. </w:t>
      </w:r>
    </w:p>
    <w:p w:rsidR="005314E4" w:rsidRPr="00CA66A9" w:rsidRDefault="005314E4" w:rsidP="005314E4">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6284 cases were rejected/returned during the review period. The rejection rate was on higher and needs to be analyzed before sponsoring of loan applications.</w:t>
      </w:r>
    </w:p>
    <w:p w:rsidR="005314E4" w:rsidRPr="00784D19" w:rsidRDefault="005314E4" w:rsidP="005314E4">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6305</w:t>
      </w:r>
      <w:r w:rsidRPr="005D16C9">
        <w:rPr>
          <w:rFonts w:ascii="Tahoma" w:hAnsi="Tahoma" w:cs="Tahoma"/>
          <w:color w:val="000000"/>
          <w:sz w:val="26"/>
          <w:szCs w:val="26"/>
        </w:rPr>
        <w:t xml:space="preserve"> and </w:t>
      </w:r>
      <w:r>
        <w:rPr>
          <w:rFonts w:ascii="Tahoma" w:hAnsi="Tahoma" w:cs="Tahoma"/>
          <w:color w:val="000000"/>
          <w:sz w:val="26"/>
          <w:szCs w:val="26"/>
        </w:rPr>
        <w:t>60</w:t>
      </w:r>
      <w:r w:rsidRPr="005D16C9">
        <w:rPr>
          <w:rFonts w:ascii="Tahoma" w:hAnsi="Tahoma" w:cs="Tahoma"/>
          <w:color w:val="000000"/>
          <w:sz w:val="26"/>
          <w:szCs w:val="26"/>
        </w:rPr>
        <w:t xml:space="preserve"> cases were still lying pending with various branches of banks for disposal and disbursement as at the end of </w:t>
      </w:r>
      <w:r>
        <w:rPr>
          <w:rFonts w:ascii="Tahoma" w:hAnsi="Tahoma" w:cs="Tahoma"/>
          <w:color w:val="000000"/>
          <w:sz w:val="26"/>
          <w:szCs w:val="26"/>
        </w:rPr>
        <w:t>March 2022.</w:t>
      </w:r>
    </w:p>
    <w:p w:rsidR="005314E4" w:rsidRPr="005D16C9" w:rsidRDefault="005314E4" w:rsidP="005314E4">
      <w:pPr>
        <w:spacing w:after="0"/>
        <w:ind w:left="720"/>
        <w:jc w:val="both"/>
        <w:rPr>
          <w:rFonts w:ascii="Tahoma" w:hAnsi="Tahoma" w:cs="Tahoma"/>
          <w:b/>
          <w:bCs/>
          <w:color w:val="000000"/>
          <w:sz w:val="26"/>
          <w:szCs w:val="26"/>
        </w:rPr>
      </w:pPr>
    </w:p>
    <w:p w:rsidR="005314E4" w:rsidRPr="006E07F7" w:rsidRDefault="005314E4" w:rsidP="005314E4">
      <w:pPr>
        <w:tabs>
          <w:tab w:val="left" w:pos="3064"/>
        </w:tabs>
        <w:jc w:val="both"/>
        <w:rPr>
          <w:rFonts w:ascii="Tahoma" w:hAnsi="Tahoma" w:cs="Tahoma"/>
          <w:b/>
          <w:bCs/>
          <w:color w:val="000000"/>
          <w:sz w:val="26"/>
          <w:szCs w:val="26"/>
          <w:u w:val="single"/>
        </w:rPr>
      </w:pPr>
      <w:r>
        <w:rPr>
          <w:rFonts w:ascii="Tahoma" w:hAnsi="Tahoma" w:cs="Tahoma"/>
          <w:b/>
          <w:bCs/>
          <w:color w:val="000000"/>
          <w:sz w:val="26"/>
          <w:szCs w:val="26"/>
        </w:rPr>
        <w:t xml:space="preserve">ACTION POINTS </w:t>
      </w:r>
      <w:r w:rsidRPr="00892906">
        <w:rPr>
          <w:rFonts w:ascii="Tahoma" w:hAnsi="Tahoma" w:cs="Tahoma"/>
          <w:b/>
          <w:bCs/>
          <w:color w:val="000000"/>
          <w:sz w:val="26"/>
          <w:szCs w:val="26"/>
        </w:rPr>
        <w:t>FOR BANKS</w:t>
      </w:r>
    </w:p>
    <w:p w:rsidR="005314E4" w:rsidRPr="005764B6" w:rsidRDefault="005314E4" w:rsidP="005314E4">
      <w:pPr>
        <w:jc w:val="both"/>
        <w:rPr>
          <w:rFonts w:ascii="Tahoma" w:hAnsi="Tahoma" w:cs="Tahoma"/>
          <w:b/>
          <w:bCs/>
          <w:color w:val="000000"/>
          <w:sz w:val="26"/>
          <w:szCs w:val="26"/>
        </w:rPr>
      </w:pPr>
      <w:r w:rsidRPr="005764B6">
        <w:rPr>
          <w:rFonts w:ascii="Tahoma" w:hAnsi="Tahoma" w:cs="Tahoma"/>
          <w:b/>
          <w:bCs/>
          <w:color w:val="000000"/>
          <w:sz w:val="26"/>
          <w:szCs w:val="26"/>
        </w:rPr>
        <w:t>Controlling heads of banks are requested to advise their field functionaries to ensure that:-</w:t>
      </w:r>
    </w:p>
    <w:p w:rsidR="005314E4" w:rsidRPr="00102752" w:rsidRDefault="005314E4" w:rsidP="005314E4">
      <w:pPr>
        <w:pStyle w:val="ListParagraph"/>
        <w:numPr>
          <w:ilvl w:val="0"/>
          <w:numId w:val="11"/>
        </w:numPr>
        <w:spacing w:line="276" w:lineRule="auto"/>
        <w:rPr>
          <w:rFonts w:ascii="Tahoma" w:hAnsi="Tahoma" w:cs="Tahoma"/>
          <w:color w:val="000000"/>
          <w:sz w:val="26"/>
          <w:szCs w:val="26"/>
        </w:rPr>
      </w:pPr>
      <w:r w:rsidRPr="00102752">
        <w:rPr>
          <w:rFonts w:ascii="Tahoma" w:hAnsi="Tahoma" w:cs="Tahoma"/>
          <w:color w:val="000000"/>
          <w:sz w:val="26"/>
          <w:szCs w:val="26"/>
        </w:rPr>
        <w:lastRenderedPageBreak/>
        <w:t xml:space="preserve">Applications are </w:t>
      </w:r>
      <w:r>
        <w:rPr>
          <w:rFonts w:ascii="Tahoma" w:hAnsi="Tahoma" w:cs="Tahoma"/>
          <w:color w:val="000000"/>
          <w:sz w:val="26"/>
          <w:szCs w:val="26"/>
        </w:rPr>
        <w:t>disposed of</w:t>
      </w:r>
      <w:r w:rsidRPr="00102752">
        <w:rPr>
          <w:rFonts w:ascii="Tahoma" w:hAnsi="Tahoma" w:cs="Tahoma"/>
          <w:color w:val="000000"/>
          <w:sz w:val="26"/>
          <w:szCs w:val="26"/>
        </w:rPr>
        <w:t xml:space="preserve"> </w:t>
      </w:r>
      <w:r>
        <w:rPr>
          <w:rFonts w:ascii="Tahoma" w:hAnsi="Tahoma" w:cs="Tahoma"/>
          <w:color w:val="000000"/>
          <w:sz w:val="26"/>
          <w:szCs w:val="26"/>
        </w:rPr>
        <w:t xml:space="preserve">on merits </w:t>
      </w:r>
      <w:r w:rsidRPr="00102752">
        <w:rPr>
          <w:rFonts w:ascii="Tahoma" w:hAnsi="Tahoma" w:cs="Tahoma"/>
          <w:color w:val="000000"/>
          <w:sz w:val="26"/>
          <w:szCs w:val="26"/>
        </w:rPr>
        <w:t xml:space="preserve">within a </w:t>
      </w:r>
      <w:r>
        <w:rPr>
          <w:rFonts w:ascii="Tahoma" w:hAnsi="Tahoma" w:cs="Tahoma"/>
          <w:color w:val="000000"/>
          <w:sz w:val="26"/>
          <w:szCs w:val="26"/>
        </w:rPr>
        <w:t xml:space="preserve">maximum </w:t>
      </w:r>
      <w:r w:rsidRPr="00102752">
        <w:rPr>
          <w:rFonts w:ascii="Tahoma" w:hAnsi="Tahoma" w:cs="Tahoma"/>
          <w:color w:val="000000"/>
          <w:sz w:val="26"/>
          <w:szCs w:val="26"/>
        </w:rPr>
        <w:t>period of 30 days from the receipt of application at branch level.</w:t>
      </w:r>
    </w:p>
    <w:p w:rsidR="005314E4" w:rsidRDefault="005314E4" w:rsidP="005314E4">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 xml:space="preserve">Applications lying pending for disposal as at </w:t>
      </w:r>
      <w:r>
        <w:rPr>
          <w:rFonts w:ascii="Tahoma" w:hAnsi="Tahoma" w:cs="Tahoma"/>
          <w:color w:val="000000"/>
          <w:sz w:val="26"/>
          <w:szCs w:val="26"/>
          <w:lang w:val="en-IN"/>
        </w:rPr>
        <w:t>March 2022,</w:t>
      </w:r>
      <w:r>
        <w:rPr>
          <w:rFonts w:ascii="Tahoma" w:hAnsi="Tahoma" w:cs="Tahoma"/>
          <w:color w:val="000000"/>
          <w:sz w:val="26"/>
          <w:szCs w:val="26"/>
        </w:rPr>
        <w:t xml:space="preserve"> are disposed of immediately.</w:t>
      </w:r>
    </w:p>
    <w:p w:rsidR="005314E4" w:rsidRPr="00102752" w:rsidRDefault="005314E4" w:rsidP="005314E4">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S</w:t>
      </w:r>
      <w:r w:rsidRPr="00102752">
        <w:rPr>
          <w:rFonts w:ascii="Tahoma" w:hAnsi="Tahoma" w:cs="Tahoma"/>
          <w:color w:val="000000"/>
          <w:sz w:val="26"/>
          <w:szCs w:val="26"/>
        </w:rPr>
        <w:t xml:space="preserve">anctioned cases </w:t>
      </w:r>
      <w:r>
        <w:rPr>
          <w:rFonts w:ascii="Tahoma" w:hAnsi="Tahoma" w:cs="Tahoma"/>
          <w:color w:val="000000"/>
          <w:sz w:val="26"/>
          <w:szCs w:val="26"/>
        </w:rPr>
        <w:t xml:space="preserve">are disbursed </w:t>
      </w:r>
      <w:r w:rsidRPr="00102752">
        <w:rPr>
          <w:rFonts w:ascii="Tahoma" w:hAnsi="Tahoma" w:cs="Tahoma"/>
          <w:color w:val="000000"/>
          <w:sz w:val="26"/>
          <w:szCs w:val="26"/>
        </w:rPr>
        <w:t xml:space="preserve">immediately </w:t>
      </w:r>
      <w:r>
        <w:rPr>
          <w:rFonts w:ascii="Tahoma" w:hAnsi="Tahoma" w:cs="Tahoma"/>
          <w:color w:val="000000"/>
          <w:sz w:val="26"/>
          <w:szCs w:val="26"/>
        </w:rPr>
        <w:t xml:space="preserve">after the sanction </w:t>
      </w:r>
      <w:r w:rsidRPr="00102752">
        <w:rPr>
          <w:rFonts w:ascii="Tahoma" w:hAnsi="Tahoma" w:cs="Tahoma"/>
          <w:color w:val="000000"/>
          <w:sz w:val="26"/>
          <w:szCs w:val="26"/>
        </w:rPr>
        <w:t>subject to compliance of terms of sanction of loan.</w:t>
      </w:r>
    </w:p>
    <w:p w:rsidR="005314E4" w:rsidRPr="00102752" w:rsidRDefault="005314E4" w:rsidP="005314E4">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L</w:t>
      </w:r>
      <w:r w:rsidRPr="00102752">
        <w:rPr>
          <w:rFonts w:ascii="Tahoma" w:hAnsi="Tahoma" w:cs="Tahoma"/>
          <w:color w:val="000000"/>
          <w:sz w:val="26"/>
          <w:szCs w:val="26"/>
        </w:rPr>
        <w:t xml:space="preserve">oan applications </w:t>
      </w:r>
      <w:r>
        <w:rPr>
          <w:rFonts w:ascii="Tahoma" w:hAnsi="Tahoma" w:cs="Tahoma"/>
          <w:color w:val="000000"/>
          <w:sz w:val="26"/>
          <w:szCs w:val="26"/>
        </w:rPr>
        <w:t xml:space="preserve">are not rejected </w:t>
      </w:r>
      <w:r w:rsidRPr="00102752">
        <w:rPr>
          <w:rFonts w:ascii="Tahoma" w:hAnsi="Tahoma" w:cs="Tahoma"/>
          <w:color w:val="000000"/>
          <w:sz w:val="26"/>
          <w:szCs w:val="26"/>
        </w:rPr>
        <w:t>on flimsy ground</w:t>
      </w:r>
      <w:r>
        <w:rPr>
          <w:rFonts w:ascii="Tahoma" w:hAnsi="Tahoma" w:cs="Tahoma"/>
          <w:color w:val="000000"/>
          <w:sz w:val="26"/>
          <w:szCs w:val="26"/>
        </w:rPr>
        <w:t>s</w:t>
      </w:r>
      <w:r w:rsidRPr="00102752">
        <w:rPr>
          <w:rFonts w:ascii="Tahoma" w:hAnsi="Tahoma" w:cs="Tahoma"/>
          <w:color w:val="000000"/>
          <w:sz w:val="26"/>
          <w:szCs w:val="26"/>
        </w:rPr>
        <w:t>.</w:t>
      </w:r>
    </w:p>
    <w:p w:rsidR="005314E4" w:rsidRPr="00E60634" w:rsidRDefault="005314E4" w:rsidP="005314E4">
      <w:pPr>
        <w:pStyle w:val="ListParagraph"/>
        <w:numPr>
          <w:ilvl w:val="0"/>
          <w:numId w:val="11"/>
        </w:numPr>
        <w:spacing w:line="276" w:lineRule="auto"/>
        <w:rPr>
          <w:rFonts w:ascii="Bookman Old Style" w:hAnsi="Bookman Old Style"/>
          <w:color w:val="000000"/>
        </w:rPr>
      </w:pPr>
      <w:r w:rsidRPr="00451C04">
        <w:rPr>
          <w:rFonts w:ascii="Tahoma" w:hAnsi="Tahoma" w:cs="Tahoma"/>
          <w:color w:val="000000"/>
          <w:sz w:val="26"/>
          <w:szCs w:val="26"/>
        </w:rPr>
        <w:t>Loan applications are not kept pending for disposal/disbursement beyond the prescribed time norms.</w:t>
      </w:r>
    </w:p>
    <w:p w:rsidR="005314E4" w:rsidRPr="00E60634" w:rsidRDefault="005314E4" w:rsidP="005314E4">
      <w:pPr>
        <w:pStyle w:val="ListParagraph"/>
        <w:numPr>
          <w:ilvl w:val="0"/>
          <w:numId w:val="11"/>
        </w:numPr>
        <w:spacing w:line="276" w:lineRule="auto"/>
        <w:rPr>
          <w:rFonts w:ascii="Bookman Old Style" w:hAnsi="Bookman Old Style"/>
          <w:color w:val="000000"/>
        </w:rPr>
      </w:pPr>
      <w:r>
        <w:rPr>
          <w:rFonts w:ascii="Tahoma" w:hAnsi="Tahoma" w:cs="Tahoma"/>
          <w:color w:val="000000"/>
          <w:sz w:val="26"/>
          <w:szCs w:val="26"/>
        </w:rPr>
        <w:t>Loan applications are rejected by the next higher authority</w:t>
      </w:r>
    </w:p>
    <w:p w:rsidR="005314E4" w:rsidRPr="00CD72AF" w:rsidRDefault="005314E4" w:rsidP="005314E4">
      <w:pPr>
        <w:pStyle w:val="ListParagraph"/>
        <w:numPr>
          <w:ilvl w:val="0"/>
          <w:numId w:val="11"/>
        </w:numPr>
        <w:spacing w:line="276" w:lineRule="auto"/>
        <w:rPr>
          <w:rFonts w:ascii="Bookman Old Style" w:hAnsi="Bookman Old Style"/>
          <w:color w:val="000000"/>
        </w:rPr>
      </w:pPr>
      <w:r>
        <w:rPr>
          <w:rFonts w:ascii="Tahoma" w:hAnsi="Tahoma" w:cs="Tahoma"/>
          <w:color w:val="000000"/>
          <w:sz w:val="26"/>
          <w:szCs w:val="26"/>
        </w:rPr>
        <w:t>Reasons for rejection are conveyed to the applicant in a proper manner.</w:t>
      </w:r>
    </w:p>
    <w:p w:rsidR="005314E4" w:rsidRDefault="005314E4" w:rsidP="005314E4">
      <w:pPr>
        <w:jc w:val="both"/>
        <w:rPr>
          <w:rFonts w:ascii="Tahoma" w:hAnsi="Tahoma" w:cs="Tahoma"/>
          <w:b/>
          <w:bCs/>
          <w:color w:val="000000"/>
          <w:sz w:val="26"/>
          <w:szCs w:val="26"/>
          <w:u w:val="single"/>
        </w:rPr>
      </w:pPr>
    </w:p>
    <w:p w:rsidR="005314E4" w:rsidRDefault="005314E4" w:rsidP="005314E4">
      <w:pPr>
        <w:jc w:val="both"/>
        <w:rPr>
          <w:rFonts w:ascii="Tahoma" w:hAnsi="Tahoma" w:cs="Tahoma"/>
          <w:b/>
          <w:bCs/>
          <w:color w:val="000000"/>
          <w:sz w:val="26"/>
          <w:szCs w:val="26"/>
          <w:u w:val="single"/>
        </w:rPr>
      </w:pPr>
      <w:r>
        <w:rPr>
          <w:rFonts w:ascii="Tahoma" w:hAnsi="Tahoma" w:cs="Tahoma"/>
          <w:b/>
          <w:bCs/>
          <w:color w:val="000000"/>
          <w:sz w:val="26"/>
          <w:szCs w:val="26"/>
          <w:u w:val="single"/>
        </w:rPr>
        <w:t>For HSFDC</w:t>
      </w:r>
    </w:p>
    <w:p w:rsidR="005314E4" w:rsidRPr="000D131D" w:rsidRDefault="005314E4" w:rsidP="00EB20B8">
      <w:pPr>
        <w:numPr>
          <w:ilvl w:val="0"/>
          <w:numId w:val="31"/>
        </w:numPr>
        <w:spacing w:after="200" w:line="276" w:lineRule="auto"/>
        <w:jc w:val="both"/>
        <w:rPr>
          <w:rFonts w:ascii="Tahoma" w:hAnsi="Tahoma" w:cs="Tahoma"/>
          <w:color w:val="000000"/>
          <w:sz w:val="26"/>
          <w:szCs w:val="26"/>
        </w:rPr>
      </w:pPr>
      <w:r w:rsidRPr="000D131D">
        <w:rPr>
          <w:rFonts w:ascii="Tahoma" w:hAnsi="Tahoma" w:cs="Tahoma"/>
          <w:b/>
          <w:bCs/>
          <w:color w:val="000000"/>
          <w:sz w:val="26"/>
          <w:szCs w:val="26"/>
        </w:rPr>
        <w:t xml:space="preserve">HSFDC </w:t>
      </w:r>
      <w:r w:rsidRPr="000D131D">
        <w:rPr>
          <w:rFonts w:ascii="Tahoma" w:hAnsi="Tahoma" w:cs="Tahoma"/>
          <w:color w:val="000000"/>
          <w:sz w:val="26"/>
          <w:szCs w:val="26"/>
        </w:rPr>
        <w:t>is requested to sponsor applications to all banks (including private sector banks) in proportion to their bank branches in the State of Haryana. From Annexure 2</w:t>
      </w:r>
      <w:r w:rsidR="004E14C3">
        <w:rPr>
          <w:rFonts w:ascii="Tahoma" w:hAnsi="Tahoma" w:cs="Tahoma"/>
          <w:color w:val="000000"/>
          <w:sz w:val="26"/>
          <w:szCs w:val="26"/>
        </w:rPr>
        <w:t>6</w:t>
      </w:r>
      <w:r w:rsidRPr="000D131D">
        <w:rPr>
          <w:rFonts w:ascii="Tahoma" w:hAnsi="Tahoma" w:cs="Tahoma"/>
          <w:color w:val="000000"/>
          <w:sz w:val="26"/>
          <w:szCs w:val="26"/>
        </w:rPr>
        <w:t xml:space="preserve">.1 it is observed that out of </w:t>
      </w:r>
      <w:r>
        <w:rPr>
          <w:rFonts w:ascii="Tahoma" w:hAnsi="Tahoma" w:cs="Tahoma"/>
          <w:color w:val="000000"/>
          <w:sz w:val="26"/>
          <w:szCs w:val="26"/>
        </w:rPr>
        <w:t>15717</w:t>
      </w:r>
      <w:r w:rsidRPr="000D131D">
        <w:rPr>
          <w:rFonts w:ascii="Tahoma" w:hAnsi="Tahoma" w:cs="Tahoma"/>
          <w:color w:val="000000"/>
          <w:sz w:val="26"/>
          <w:szCs w:val="26"/>
        </w:rPr>
        <w:t xml:space="preserve"> applications sponsored, only </w:t>
      </w:r>
      <w:r>
        <w:rPr>
          <w:rFonts w:ascii="Tahoma" w:hAnsi="Tahoma" w:cs="Tahoma"/>
          <w:color w:val="000000"/>
          <w:sz w:val="26"/>
          <w:szCs w:val="26"/>
        </w:rPr>
        <w:t>571 (4%)</w:t>
      </w:r>
      <w:r w:rsidRPr="000D131D">
        <w:rPr>
          <w:rFonts w:ascii="Tahoma" w:hAnsi="Tahoma" w:cs="Tahoma"/>
          <w:color w:val="000000"/>
          <w:sz w:val="26"/>
          <w:szCs w:val="26"/>
        </w:rPr>
        <w:t xml:space="preserve"> applications were sponsored to private sector banks</w:t>
      </w:r>
      <w:r>
        <w:rPr>
          <w:rFonts w:ascii="Tahoma" w:hAnsi="Tahoma" w:cs="Tahoma"/>
          <w:color w:val="000000"/>
          <w:sz w:val="26"/>
          <w:szCs w:val="26"/>
        </w:rPr>
        <w:t>.</w:t>
      </w:r>
    </w:p>
    <w:p w:rsidR="005314E4" w:rsidRDefault="005314E4" w:rsidP="005314E4">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is requested to advise their District level field functionaries to visit LDM Office of their respective district on monthly basis on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of every month (on next working day if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5314E4" w:rsidRPr="005E1B8F" w:rsidRDefault="005314E4" w:rsidP="005314E4">
      <w:pPr>
        <w:spacing w:after="0"/>
        <w:ind w:left="720"/>
        <w:jc w:val="both"/>
        <w:rPr>
          <w:rFonts w:ascii="Tahoma" w:eastAsia="Calibri" w:hAnsi="Tahoma" w:cs="Tahoma"/>
          <w:color w:val="000000"/>
          <w:sz w:val="18"/>
          <w:szCs w:val="18"/>
        </w:rPr>
      </w:pPr>
    </w:p>
    <w:p w:rsidR="005314E4" w:rsidRDefault="005314E4" w:rsidP="005314E4">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 xml:space="preserve">is requested to </w:t>
      </w:r>
      <w:r>
        <w:rPr>
          <w:rFonts w:ascii="Tahoma" w:eastAsia="Calibri" w:hAnsi="Tahoma" w:cs="Tahoma"/>
          <w:color w:val="000000"/>
          <w:sz w:val="26"/>
          <w:szCs w:val="26"/>
        </w:rPr>
        <w:t xml:space="preserve">ensure that </w:t>
      </w:r>
      <w:r w:rsidRPr="006E07F7">
        <w:rPr>
          <w:rFonts w:ascii="Tahoma" w:eastAsia="Calibri" w:hAnsi="Tahoma" w:cs="Tahoma"/>
          <w:color w:val="000000"/>
          <w:sz w:val="26"/>
          <w:szCs w:val="26"/>
        </w:rPr>
        <w:t xml:space="preserve">the reasons for higher rate of rejection </w:t>
      </w:r>
      <w:r>
        <w:rPr>
          <w:rFonts w:ascii="Tahoma" w:eastAsia="Calibri" w:hAnsi="Tahoma" w:cs="Tahoma"/>
          <w:color w:val="000000"/>
          <w:sz w:val="26"/>
          <w:szCs w:val="26"/>
        </w:rPr>
        <w:t xml:space="preserve">of loan applications are to be analyzed by the District Level Task Force Committee </w:t>
      </w:r>
      <w:r w:rsidRPr="006E07F7">
        <w:rPr>
          <w:rFonts w:ascii="Tahoma" w:eastAsia="Calibri" w:hAnsi="Tahoma" w:cs="Tahoma"/>
          <w:color w:val="000000"/>
          <w:sz w:val="26"/>
          <w:szCs w:val="26"/>
        </w:rPr>
        <w:t>and kep</w:t>
      </w:r>
      <w:r>
        <w:rPr>
          <w:rFonts w:ascii="Tahoma" w:eastAsia="Calibri" w:hAnsi="Tahoma" w:cs="Tahoma"/>
          <w:color w:val="000000"/>
          <w:sz w:val="26"/>
          <w:szCs w:val="26"/>
        </w:rPr>
        <w:t>t</w:t>
      </w:r>
      <w:r w:rsidRPr="006E07F7">
        <w:rPr>
          <w:rFonts w:ascii="Tahoma" w:eastAsia="Calibri" w:hAnsi="Tahoma" w:cs="Tahoma"/>
          <w:color w:val="000000"/>
          <w:sz w:val="26"/>
          <w:szCs w:val="26"/>
        </w:rPr>
        <w:t xml:space="preserve"> in mind while sponsoring of fresh cases during the current financial year i.e. </w:t>
      </w:r>
      <w:r>
        <w:rPr>
          <w:rFonts w:ascii="Tahoma" w:eastAsia="Calibri" w:hAnsi="Tahoma" w:cs="Tahoma"/>
          <w:color w:val="000000"/>
          <w:sz w:val="26"/>
          <w:szCs w:val="26"/>
        </w:rPr>
        <w:t>2022-23.</w:t>
      </w:r>
    </w:p>
    <w:p w:rsidR="005314E4" w:rsidRPr="005E1B8F" w:rsidRDefault="005314E4" w:rsidP="005314E4">
      <w:pPr>
        <w:pStyle w:val="ListParagraph"/>
        <w:rPr>
          <w:rFonts w:ascii="Tahoma" w:eastAsia="Calibri" w:hAnsi="Tahoma" w:cs="Tahoma"/>
          <w:color w:val="000000"/>
          <w:sz w:val="18"/>
          <w:szCs w:val="18"/>
        </w:rPr>
      </w:pPr>
    </w:p>
    <w:p w:rsidR="005314E4" w:rsidRPr="00CD72AF" w:rsidRDefault="005314E4" w:rsidP="005314E4">
      <w:pPr>
        <w:pStyle w:val="ListParagraph"/>
        <w:numPr>
          <w:ilvl w:val="0"/>
          <w:numId w:val="8"/>
        </w:numPr>
        <w:spacing w:line="276" w:lineRule="auto"/>
        <w:rPr>
          <w:rFonts w:ascii="Bookman Old Style" w:hAnsi="Bookman Old Style"/>
          <w:color w:val="000000"/>
        </w:rPr>
      </w:pPr>
      <w:r>
        <w:rPr>
          <w:rFonts w:ascii="Tahoma" w:hAnsi="Tahoma" w:cs="Tahoma"/>
          <w:color w:val="000000"/>
          <w:sz w:val="26"/>
          <w:szCs w:val="26"/>
        </w:rPr>
        <w:t>Branch wise pendency is provided to the LDM of the respective district for follow up with the concerned branches of banks in the district.</w:t>
      </w:r>
    </w:p>
    <w:p w:rsidR="005314E4" w:rsidRPr="005764B6" w:rsidRDefault="005314E4" w:rsidP="005314E4">
      <w:pPr>
        <w:spacing w:after="0" w:line="240" w:lineRule="auto"/>
        <w:jc w:val="both"/>
        <w:rPr>
          <w:rFonts w:ascii="Tahoma" w:eastAsia="Calibri" w:hAnsi="Tahoma" w:cs="Tahoma"/>
          <w:b/>
          <w:bCs/>
          <w:color w:val="000000"/>
          <w:sz w:val="16"/>
          <w:szCs w:val="16"/>
        </w:rPr>
      </w:pPr>
    </w:p>
    <w:p w:rsidR="005314E4" w:rsidRDefault="005314E4" w:rsidP="005314E4">
      <w:pPr>
        <w:spacing w:after="0"/>
        <w:jc w:val="both"/>
        <w:rPr>
          <w:rFonts w:ascii="Tahoma" w:hAnsi="Tahoma" w:cs="Tahoma"/>
          <w:b/>
          <w:color w:val="000000"/>
          <w:sz w:val="26"/>
          <w:szCs w:val="26"/>
        </w:rPr>
      </w:pPr>
      <w:r>
        <w:rPr>
          <w:rFonts w:ascii="Tahoma" w:hAnsi="Tahoma" w:cs="Tahoma"/>
          <w:b/>
          <w:color w:val="000000"/>
          <w:sz w:val="26"/>
          <w:szCs w:val="26"/>
        </w:rPr>
        <w:t>The representative of HSFDC is requested to deliberate upon the issue.</w:t>
      </w:r>
    </w:p>
    <w:p w:rsidR="005314E4" w:rsidRDefault="005314E4" w:rsidP="005314E4">
      <w:pPr>
        <w:spacing w:after="0"/>
        <w:jc w:val="both"/>
        <w:rPr>
          <w:rFonts w:ascii="Tahoma" w:hAnsi="Tahoma" w:cs="Tahoma"/>
          <w:b/>
          <w:color w:val="000000"/>
          <w:sz w:val="26"/>
          <w:szCs w:val="26"/>
        </w:rPr>
      </w:pPr>
    </w:p>
    <w:p w:rsidR="003B0B85" w:rsidRDefault="003B0B85" w:rsidP="005314E4">
      <w:pPr>
        <w:spacing w:after="0"/>
        <w:jc w:val="both"/>
        <w:rPr>
          <w:rFonts w:ascii="Tahoma" w:hAnsi="Tahoma" w:cs="Tahoma"/>
          <w:b/>
          <w:color w:val="000000"/>
          <w:sz w:val="26"/>
          <w:szCs w:val="26"/>
        </w:rPr>
      </w:pPr>
    </w:p>
    <w:p w:rsidR="005314E4" w:rsidRDefault="005314E4" w:rsidP="005314E4">
      <w:pPr>
        <w:spacing w:after="0" w:line="240" w:lineRule="auto"/>
        <w:jc w:val="both"/>
        <w:rPr>
          <w:rFonts w:ascii="Tahoma" w:hAnsi="Tahoma" w:cs="Tahoma"/>
          <w:b/>
          <w:bCs/>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5314E4" w:rsidRPr="009531F9" w:rsidTr="002A4A3F">
        <w:trPr>
          <w:trHeight w:val="301"/>
        </w:trPr>
        <w:tc>
          <w:tcPr>
            <w:tcW w:w="2340" w:type="dxa"/>
          </w:tcPr>
          <w:p w:rsidR="005314E4" w:rsidRPr="009531F9" w:rsidRDefault="005314E4" w:rsidP="002A4A3F">
            <w:pPr>
              <w:spacing w:after="0" w:line="240" w:lineRule="auto"/>
              <w:jc w:val="both"/>
              <w:rPr>
                <w:rFonts w:ascii="Arial Black" w:hAnsi="Arial Black" w:cs="Tahoma"/>
                <w:b/>
                <w:bCs/>
                <w:sz w:val="26"/>
                <w:szCs w:val="26"/>
              </w:rPr>
            </w:pPr>
            <w:r w:rsidRPr="009531F9">
              <w:rPr>
                <w:rFonts w:ascii="Arial Black" w:hAnsi="Arial Black" w:cs="Tahoma"/>
                <w:b/>
                <w:bCs/>
                <w:sz w:val="26"/>
                <w:szCs w:val="26"/>
              </w:rPr>
              <w:lastRenderedPageBreak/>
              <w:t xml:space="preserve">AGENDA ITEM NO. </w:t>
            </w:r>
            <w:r>
              <w:rPr>
                <w:rFonts w:ascii="Arial Black" w:hAnsi="Arial Black" w:cs="Tahoma"/>
                <w:b/>
                <w:bCs/>
                <w:sz w:val="26"/>
                <w:szCs w:val="26"/>
              </w:rPr>
              <w:t>2</w:t>
            </w:r>
            <w:r w:rsidR="00CD4CD5">
              <w:rPr>
                <w:rFonts w:ascii="Arial Black" w:hAnsi="Arial Black" w:cs="Tahoma"/>
                <w:b/>
                <w:bCs/>
                <w:sz w:val="26"/>
                <w:szCs w:val="26"/>
              </w:rPr>
              <w:t>0</w:t>
            </w:r>
            <w:r w:rsidRPr="009531F9">
              <w:rPr>
                <w:rFonts w:ascii="Arial Black" w:hAnsi="Arial Black" w:cs="Tahoma"/>
                <w:b/>
                <w:bCs/>
                <w:sz w:val="26"/>
                <w:szCs w:val="26"/>
              </w:rPr>
              <w:t>.3</w:t>
            </w:r>
          </w:p>
        </w:tc>
        <w:tc>
          <w:tcPr>
            <w:tcW w:w="7650" w:type="dxa"/>
          </w:tcPr>
          <w:p w:rsidR="005314E4" w:rsidRPr="009531F9" w:rsidRDefault="005314E4" w:rsidP="002A4A3F">
            <w:pPr>
              <w:spacing w:after="0" w:line="240" w:lineRule="auto"/>
              <w:contextualSpacing/>
              <w:jc w:val="both"/>
              <w:rPr>
                <w:rFonts w:ascii="Arial Black" w:hAnsi="Arial Black" w:cs="Tahoma"/>
                <w:b/>
                <w:bCs/>
                <w:sz w:val="26"/>
                <w:szCs w:val="26"/>
              </w:rPr>
            </w:pPr>
            <w:r w:rsidRPr="009531F9">
              <w:rPr>
                <w:rFonts w:ascii="Arial Black" w:hAnsi="Arial Black" w:cs="Tahoma"/>
                <w:b/>
                <w:bCs/>
                <w:sz w:val="26"/>
                <w:szCs w:val="26"/>
              </w:rPr>
              <w:t xml:space="preserve">DEENDAYAL ANTYODAYA YOJANA-NATIONAL URBAN LIVELIHOOD MISSION (DAY-NULM)-PROGRESS DURING THE PERIOD ENDED </w:t>
            </w:r>
            <w:r>
              <w:rPr>
                <w:rFonts w:ascii="Arial Black" w:hAnsi="Arial Black" w:cs="Tahoma"/>
                <w:b/>
                <w:bCs/>
                <w:sz w:val="26"/>
                <w:szCs w:val="26"/>
              </w:rPr>
              <w:t>MARCH 2022</w:t>
            </w:r>
            <w:r w:rsidRPr="009531F9">
              <w:rPr>
                <w:rFonts w:ascii="Arial Black" w:hAnsi="Arial Black" w:cs="Tahoma"/>
                <w:b/>
                <w:bCs/>
                <w:sz w:val="26"/>
                <w:szCs w:val="26"/>
              </w:rPr>
              <w:t xml:space="preserve"> </w:t>
            </w:r>
          </w:p>
        </w:tc>
      </w:tr>
    </w:tbl>
    <w:p w:rsidR="005314E4" w:rsidRPr="00374ED8" w:rsidRDefault="005314E4" w:rsidP="005314E4">
      <w:pPr>
        <w:spacing w:after="0" w:line="240" w:lineRule="auto"/>
        <w:rPr>
          <w:rFonts w:ascii="Tahoma" w:hAnsi="Tahoma" w:cs="Tahoma"/>
          <w:b/>
          <w:bCs/>
          <w:color w:val="000000"/>
          <w:sz w:val="16"/>
          <w:szCs w:val="16"/>
        </w:rPr>
      </w:pPr>
    </w:p>
    <w:p w:rsidR="005314E4" w:rsidRDefault="005314E4" w:rsidP="005314E4">
      <w:pPr>
        <w:jc w:val="both"/>
        <w:rPr>
          <w:rFonts w:ascii="Tahoma" w:hAnsi="Tahoma" w:cs="Tahoma"/>
          <w:b/>
          <w:bCs/>
          <w:color w:val="000000"/>
          <w:sz w:val="26"/>
          <w:szCs w:val="26"/>
        </w:rPr>
      </w:pPr>
      <w:r w:rsidRPr="0093424C">
        <w:rPr>
          <w:rFonts w:ascii="Tahoma" w:hAnsi="Tahoma" w:cs="Tahoma"/>
          <w:b/>
          <w:bCs/>
          <w:color w:val="000000"/>
          <w:sz w:val="26"/>
          <w:szCs w:val="26"/>
        </w:rPr>
        <w:t xml:space="preserve">Progress under NULM </w:t>
      </w:r>
      <w:r>
        <w:rPr>
          <w:rFonts w:ascii="Tahoma" w:hAnsi="Tahoma" w:cs="Tahoma"/>
          <w:b/>
          <w:bCs/>
          <w:color w:val="000000"/>
          <w:sz w:val="26"/>
          <w:szCs w:val="26"/>
        </w:rPr>
        <w:t>during the period ended March 2022 wa</w:t>
      </w:r>
      <w:r w:rsidRPr="0093424C">
        <w:rPr>
          <w:rFonts w:ascii="Tahoma" w:hAnsi="Tahoma" w:cs="Tahoma"/>
          <w:b/>
          <w:bCs/>
          <w:color w:val="000000"/>
          <w:sz w:val="26"/>
          <w:szCs w:val="26"/>
        </w:rPr>
        <w:t>s as under:-</w:t>
      </w:r>
    </w:p>
    <w:p w:rsidR="005314E4" w:rsidRPr="0093424C" w:rsidRDefault="005314E4" w:rsidP="005314E4">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SEP-INDIVIDUAL-STATE AS A WHOLE</w:t>
      </w:r>
    </w:p>
    <w:p w:rsidR="005314E4" w:rsidRPr="0093424C" w:rsidRDefault="005314E4" w:rsidP="005314E4">
      <w:pPr>
        <w:spacing w:after="0" w:line="240" w:lineRule="auto"/>
        <w:jc w:val="both"/>
        <w:rPr>
          <w:rFonts w:ascii="Tahoma" w:hAnsi="Tahoma" w:cs="Tahoma"/>
          <w:b/>
          <w:bCs/>
          <w:color w:val="000000"/>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5314E4" w:rsidRPr="0093424C" w:rsidTr="002A4A3F">
        <w:trPr>
          <w:trHeight w:val="984"/>
        </w:trPr>
        <w:tc>
          <w:tcPr>
            <w:tcW w:w="144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900" w:type="dxa"/>
          </w:tcPr>
          <w:p w:rsidR="005314E4" w:rsidRPr="0093424C" w:rsidRDefault="005314E4" w:rsidP="002A4A3F">
            <w:pPr>
              <w:spacing w:after="0" w:line="240" w:lineRule="auto"/>
              <w:jc w:val="both"/>
              <w:rPr>
                <w:rFonts w:ascii="Tahoma" w:hAnsi="Tahoma" w:cs="Tahoma"/>
                <w:b/>
                <w:bCs/>
                <w:color w:val="000000"/>
                <w:sz w:val="24"/>
                <w:szCs w:val="24"/>
              </w:rPr>
            </w:pPr>
            <w:r>
              <w:rPr>
                <w:rFonts w:ascii="Tahoma" w:hAnsi="Tahoma" w:cs="Tahoma"/>
                <w:b/>
                <w:bCs/>
                <w:color w:val="000000"/>
                <w:sz w:val="24"/>
                <w:szCs w:val="24"/>
              </w:rPr>
              <w:t>% age Ach.</w:t>
            </w:r>
          </w:p>
        </w:tc>
      </w:tr>
      <w:tr w:rsidR="005314E4" w:rsidRPr="0093424C" w:rsidTr="002A4A3F">
        <w:tc>
          <w:tcPr>
            <w:tcW w:w="144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1700</w:t>
            </w:r>
          </w:p>
        </w:tc>
        <w:tc>
          <w:tcPr>
            <w:tcW w:w="126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4798</w:t>
            </w:r>
          </w:p>
        </w:tc>
        <w:tc>
          <w:tcPr>
            <w:tcW w:w="117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932</w:t>
            </w:r>
          </w:p>
        </w:tc>
        <w:tc>
          <w:tcPr>
            <w:tcW w:w="144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1138</w:t>
            </w:r>
          </w:p>
        </w:tc>
        <w:tc>
          <w:tcPr>
            <w:tcW w:w="162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2728</w:t>
            </w:r>
          </w:p>
        </w:tc>
        <w:tc>
          <w:tcPr>
            <w:tcW w:w="108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896</w:t>
            </w:r>
          </w:p>
        </w:tc>
        <w:tc>
          <w:tcPr>
            <w:tcW w:w="126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36</w:t>
            </w:r>
          </w:p>
        </w:tc>
        <w:tc>
          <w:tcPr>
            <w:tcW w:w="900" w:type="dxa"/>
          </w:tcPr>
          <w:p w:rsidR="005314E4"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55%</w:t>
            </w:r>
          </w:p>
        </w:tc>
      </w:tr>
    </w:tbl>
    <w:p w:rsidR="005314E4" w:rsidRPr="000B6675" w:rsidRDefault="005314E4" w:rsidP="005314E4">
      <w:pPr>
        <w:spacing w:after="0" w:line="240" w:lineRule="auto"/>
        <w:jc w:val="both"/>
        <w:rPr>
          <w:rFonts w:ascii="Tahoma" w:hAnsi="Tahoma" w:cs="Tahoma"/>
          <w:b/>
          <w:bCs/>
          <w:color w:val="000000"/>
          <w:sz w:val="16"/>
          <w:szCs w:val="16"/>
        </w:rPr>
      </w:pPr>
    </w:p>
    <w:p w:rsidR="005314E4" w:rsidRPr="0093424C" w:rsidRDefault="005314E4" w:rsidP="005314E4">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SEP-GROUPS-STATE AS A WHOLE</w:t>
      </w:r>
    </w:p>
    <w:p w:rsidR="005314E4" w:rsidRPr="0093424C" w:rsidRDefault="005314E4" w:rsidP="005314E4">
      <w:pPr>
        <w:spacing w:after="0" w:line="240" w:lineRule="auto"/>
        <w:jc w:val="both"/>
        <w:rPr>
          <w:rFonts w:ascii="Tahoma" w:hAnsi="Tahoma" w:cs="Tahoma"/>
          <w:b/>
          <w:bCs/>
          <w:color w:val="000000"/>
          <w:sz w:val="16"/>
          <w:szCs w:val="16"/>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5314E4" w:rsidRPr="0093424C" w:rsidTr="002A4A3F">
        <w:tc>
          <w:tcPr>
            <w:tcW w:w="144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810" w:type="dxa"/>
          </w:tcPr>
          <w:p w:rsidR="005314E4" w:rsidRDefault="005314E4" w:rsidP="002A4A3F">
            <w:pPr>
              <w:spacing w:after="0" w:line="240" w:lineRule="auto"/>
              <w:jc w:val="both"/>
              <w:rPr>
                <w:rFonts w:ascii="Tahoma" w:hAnsi="Tahoma" w:cs="Tahoma"/>
                <w:b/>
                <w:bCs/>
                <w:color w:val="000000"/>
                <w:sz w:val="24"/>
                <w:szCs w:val="24"/>
              </w:rPr>
            </w:pPr>
            <w:r>
              <w:rPr>
                <w:rFonts w:ascii="Tahoma" w:hAnsi="Tahoma" w:cs="Tahoma"/>
                <w:b/>
                <w:bCs/>
                <w:color w:val="000000"/>
                <w:sz w:val="24"/>
                <w:szCs w:val="24"/>
              </w:rPr>
              <w:t>%</w:t>
            </w:r>
          </w:p>
          <w:p w:rsidR="005314E4" w:rsidRPr="0093424C" w:rsidRDefault="005314E4" w:rsidP="002A4A3F">
            <w:pPr>
              <w:spacing w:after="0" w:line="240" w:lineRule="auto"/>
              <w:jc w:val="both"/>
              <w:rPr>
                <w:rFonts w:ascii="Tahoma" w:hAnsi="Tahoma" w:cs="Tahoma"/>
                <w:b/>
                <w:bCs/>
                <w:color w:val="000000"/>
                <w:sz w:val="24"/>
                <w:szCs w:val="24"/>
              </w:rPr>
            </w:pPr>
            <w:r>
              <w:rPr>
                <w:rFonts w:ascii="Tahoma" w:hAnsi="Tahoma" w:cs="Tahoma"/>
                <w:b/>
                <w:bCs/>
                <w:color w:val="000000"/>
                <w:sz w:val="24"/>
                <w:szCs w:val="24"/>
              </w:rPr>
              <w:t>age Ach.</w:t>
            </w:r>
          </w:p>
        </w:tc>
      </w:tr>
      <w:tr w:rsidR="005314E4" w:rsidRPr="0093424C" w:rsidTr="002A4A3F">
        <w:tc>
          <w:tcPr>
            <w:tcW w:w="144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100</w:t>
            </w:r>
          </w:p>
        </w:tc>
        <w:tc>
          <w:tcPr>
            <w:tcW w:w="126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44</w:t>
            </w:r>
          </w:p>
        </w:tc>
        <w:tc>
          <w:tcPr>
            <w:tcW w:w="117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14</w:t>
            </w:r>
          </w:p>
        </w:tc>
        <w:tc>
          <w:tcPr>
            <w:tcW w:w="144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10</w:t>
            </w:r>
          </w:p>
        </w:tc>
        <w:tc>
          <w:tcPr>
            <w:tcW w:w="162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20</w:t>
            </w:r>
          </w:p>
        </w:tc>
        <w:tc>
          <w:tcPr>
            <w:tcW w:w="108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14</w:t>
            </w:r>
          </w:p>
        </w:tc>
        <w:tc>
          <w:tcPr>
            <w:tcW w:w="126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0</w:t>
            </w:r>
          </w:p>
        </w:tc>
        <w:tc>
          <w:tcPr>
            <w:tcW w:w="810" w:type="dxa"/>
          </w:tcPr>
          <w:p w:rsidR="005314E4"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32%</w:t>
            </w:r>
          </w:p>
        </w:tc>
      </w:tr>
    </w:tbl>
    <w:p w:rsidR="005314E4" w:rsidRDefault="005314E4" w:rsidP="005314E4">
      <w:pPr>
        <w:spacing w:after="0" w:line="240" w:lineRule="auto"/>
        <w:jc w:val="both"/>
        <w:rPr>
          <w:rFonts w:ascii="Tahoma" w:hAnsi="Tahoma" w:cs="Tahoma"/>
          <w:b/>
          <w:bCs/>
          <w:color w:val="000000"/>
          <w:sz w:val="26"/>
          <w:szCs w:val="26"/>
        </w:rPr>
      </w:pPr>
    </w:p>
    <w:p w:rsidR="005314E4" w:rsidRDefault="005314E4" w:rsidP="005314E4">
      <w:pPr>
        <w:spacing w:after="0" w:line="240" w:lineRule="auto"/>
        <w:jc w:val="both"/>
        <w:rPr>
          <w:rFonts w:ascii="Tahoma" w:hAnsi="Tahoma" w:cs="Tahoma"/>
          <w:b/>
          <w:bCs/>
          <w:color w:val="000000"/>
          <w:sz w:val="26"/>
          <w:szCs w:val="26"/>
        </w:rPr>
      </w:pPr>
      <w:r>
        <w:rPr>
          <w:rFonts w:ascii="Tahoma" w:hAnsi="Tahoma" w:cs="Tahoma"/>
          <w:b/>
          <w:bCs/>
          <w:color w:val="000000"/>
          <w:sz w:val="26"/>
          <w:szCs w:val="26"/>
        </w:rPr>
        <w:t xml:space="preserve">FORMATION OF </w:t>
      </w:r>
      <w:r w:rsidRPr="0093424C">
        <w:rPr>
          <w:rFonts w:ascii="Tahoma" w:hAnsi="Tahoma" w:cs="Tahoma"/>
          <w:b/>
          <w:bCs/>
          <w:color w:val="000000"/>
          <w:sz w:val="26"/>
          <w:szCs w:val="26"/>
        </w:rPr>
        <w:t>SELF HELP GROUPS (SHGs)-STATE AS A WHOLE</w:t>
      </w:r>
    </w:p>
    <w:p w:rsidR="005314E4" w:rsidRPr="005718EB" w:rsidRDefault="005314E4" w:rsidP="005314E4">
      <w:pPr>
        <w:spacing w:after="0" w:line="240" w:lineRule="auto"/>
        <w:jc w:val="both"/>
        <w:rPr>
          <w:rFonts w:ascii="Tahoma" w:hAnsi="Tahoma" w:cs="Tahoma"/>
          <w:b/>
          <w:bCs/>
          <w:color w:val="000000"/>
          <w:sz w:val="16"/>
          <w:szCs w:val="16"/>
        </w:rPr>
      </w:pPr>
    </w:p>
    <w:tbl>
      <w:tblPr>
        <w:tblW w:w="95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48"/>
        <w:gridCol w:w="1548"/>
        <w:gridCol w:w="1548"/>
      </w:tblGrid>
      <w:tr w:rsidR="005314E4" w:rsidRPr="0093424C" w:rsidTr="002A4A3F">
        <w:tc>
          <w:tcPr>
            <w:tcW w:w="252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r>
              <w:rPr>
                <w:rFonts w:ascii="Tahoma" w:hAnsi="Tahoma" w:cs="Tahoma"/>
                <w:b/>
                <w:bCs/>
                <w:color w:val="000000"/>
                <w:sz w:val="24"/>
                <w:szCs w:val="24"/>
              </w:rPr>
              <w:t xml:space="preserve"> </w:t>
            </w:r>
            <w:r w:rsidRPr="0093424C">
              <w:rPr>
                <w:rFonts w:ascii="Tahoma" w:hAnsi="Tahoma" w:cs="Tahoma"/>
                <w:b/>
                <w:bCs/>
                <w:color w:val="000000"/>
                <w:sz w:val="24"/>
                <w:szCs w:val="24"/>
              </w:rPr>
              <w:t>(Formation of SHGs)</w:t>
            </w:r>
          </w:p>
        </w:tc>
        <w:tc>
          <w:tcPr>
            <w:tcW w:w="1260" w:type="dxa"/>
          </w:tcPr>
          <w:p w:rsidR="005314E4" w:rsidRPr="0093424C" w:rsidRDefault="005314E4" w:rsidP="002A4A3F">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Formed</w:t>
            </w:r>
          </w:p>
        </w:tc>
        <w:tc>
          <w:tcPr>
            <w:tcW w:w="1170" w:type="dxa"/>
          </w:tcPr>
          <w:p w:rsidR="005314E4" w:rsidRPr="0093424C" w:rsidRDefault="005314E4" w:rsidP="002A4A3F">
            <w:pPr>
              <w:spacing w:after="0" w:line="240" w:lineRule="auto"/>
              <w:jc w:val="both"/>
              <w:rPr>
                <w:rFonts w:ascii="Tahoma" w:hAnsi="Tahoma" w:cs="Tahoma"/>
                <w:b/>
                <w:bCs/>
                <w:color w:val="000000"/>
                <w:sz w:val="24"/>
                <w:szCs w:val="24"/>
              </w:rPr>
            </w:pPr>
            <w:r>
              <w:rPr>
                <w:rFonts w:ascii="Tahoma" w:hAnsi="Tahoma" w:cs="Tahoma"/>
                <w:b/>
                <w:bCs/>
                <w:color w:val="000000"/>
                <w:sz w:val="24"/>
                <w:szCs w:val="24"/>
              </w:rPr>
              <w:t>Target for release of RF</w:t>
            </w:r>
          </w:p>
        </w:tc>
        <w:tc>
          <w:tcPr>
            <w:tcW w:w="1548" w:type="dxa"/>
          </w:tcPr>
          <w:p w:rsidR="005314E4" w:rsidRPr="009531F9" w:rsidRDefault="005314E4" w:rsidP="002A4A3F">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No of SHGs (RF issued)</w:t>
            </w:r>
          </w:p>
        </w:tc>
        <w:tc>
          <w:tcPr>
            <w:tcW w:w="1548" w:type="dxa"/>
          </w:tcPr>
          <w:p w:rsidR="005314E4" w:rsidRPr="009531F9" w:rsidRDefault="005314E4" w:rsidP="002A4A3F">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Target for SHG credit linkage</w:t>
            </w:r>
          </w:p>
        </w:tc>
        <w:tc>
          <w:tcPr>
            <w:tcW w:w="1548" w:type="dxa"/>
          </w:tcPr>
          <w:p w:rsidR="005314E4" w:rsidRPr="0093424C" w:rsidRDefault="005314E4" w:rsidP="002A4A3F">
            <w:pPr>
              <w:spacing w:after="0" w:line="240" w:lineRule="auto"/>
              <w:jc w:val="both"/>
              <w:rPr>
                <w:rFonts w:ascii="Tahoma" w:hAnsi="Tahoma" w:cs="Tahoma"/>
                <w:b/>
                <w:bCs/>
                <w:color w:val="000000"/>
                <w:sz w:val="24"/>
                <w:szCs w:val="24"/>
              </w:rPr>
            </w:pPr>
            <w:r>
              <w:rPr>
                <w:rFonts w:ascii="Tahoma" w:hAnsi="Tahoma" w:cs="Tahoma"/>
                <w:b/>
                <w:bCs/>
                <w:color w:val="000000"/>
                <w:sz w:val="24"/>
                <w:szCs w:val="24"/>
              </w:rPr>
              <w:t>SHGs credit linked</w:t>
            </w:r>
          </w:p>
        </w:tc>
      </w:tr>
      <w:tr w:rsidR="005314E4" w:rsidRPr="0093424C" w:rsidTr="002A4A3F">
        <w:tc>
          <w:tcPr>
            <w:tcW w:w="252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2500</w:t>
            </w:r>
          </w:p>
        </w:tc>
        <w:tc>
          <w:tcPr>
            <w:tcW w:w="126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1062</w:t>
            </w:r>
          </w:p>
        </w:tc>
        <w:tc>
          <w:tcPr>
            <w:tcW w:w="1170"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3500</w:t>
            </w:r>
          </w:p>
        </w:tc>
        <w:tc>
          <w:tcPr>
            <w:tcW w:w="1548" w:type="dxa"/>
          </w:tcPr>
          <w:p w:rsidR="005314E4" w:rsidRPr="0093424C"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698</w:t>
            </w:r>
          </w:p>
        </w:tc>
        <w:tc>
          <w:tcPr>
            <w:tcW w:w="1548" w:type="dxa"/>
          </w:tcPr>
          <w:p w:rsidR="005314E4"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2395</w:t>
            </w:r>
          </w:p>
        </w:tc>
        <w:tc>
          <w:tcPr>
            <w:tcW w:w="1548" w:type="dxa"/>
          </w:tcPr>
          <w:p w:rsidR="005314E4" w:rsidRDefault="005314E4" w:rsidP="002A4A3F">
            <w:pPr>
              <w:spacing w:after="0" w:line="240" w:lineRule="auto"/>
              <w:jc w:val="center"/>
              <w:rPr>
                <w:rFonts w:ascii="Tahoma" w:hAnsi="Tahoma" w:cs="Tahoma"/>
                <w:color w:val="000000"/>
                <w:sz w:val="26"/>
                <w:szCs w:val="26"/>
              </w:rPr>
            </w:pPr>
            <w:r>
              <w:rPr>
                <w:rFonts w:ascii="Tahoma" w:hAnsi="Tahoma" w:cs="Tahoma"/>
                <w:color w:val="000000"/>
                <w:sz w:val="26"/>
                <w:szCs w:val="26"/>
              </w:rPr>
              <w:t>160</w:t>
            </w:r>
          </w:p>
        </w:tc>
      </w:tr>
    </w:tbl>
    <w:p w:rsidR="005314E4" w:rsidRDefault="005314E4" w:rsidP="005314E4">
      <w:pPr>
        <w:spacing w:after="0" w:line="240" w:lineRule="auto"/>
        <w:jc w:val="right"/>
        <w:rPr>
          <w:rFonts w:ascii="Tahoma" w:hAnsi="Tahoma" w:cs="Tahoma"/>
          <w:color w:val="000000"/>
          <w:sz w:val="26"/>
          <w:szCs w:val="26"/>
        </w:rPr>
      </w:pPr>
    </w:p>
    <w:p w:rsidR="005314E4" w:rsidRPr="00996946" w:rsidRDefault="005314E4" w:rsidP="005314E4">
      <w:pPr>
        <w:spacing w:after="0" w:line="240" w:lineRule="auto"/>
        <w:jc w:val="right"/>
        <w:rPr>
          <w:rFonts w:ascii="Tahoma" w:hAnsi="Tahoma" w:cs="Tahoma"/>
          <w:color w:val="000000"/>
          <w:sz w:val="26"/>
          <w:szCs w:val="26"/>
        </w:rPr>
      </w:pPr>
      <w:r w:rsidRPr="00996946">
        <w:rPr>
          <w:rFonts w:ascii="Tahoma" w:hAnsi="Tahoma" w:cs="Tahoma"/>
          <w:color w:val="000000"/>
          <w:sz w:val="26"/>
          <w:szCs w:val="26"/>
        </w:rPr>
        <w:t>Source:</w:t>
      </w:r>
      <w:r>
        <w:rPr>
          <w:rFonts w:ascii="Tahoma" w:hAnsi="Tahoma" w:cs="Tahoma"/>
          <w:color w:val="000000"/>
          <w:sz w:val="26"/>
          <w:szCs w:val="26"/>
        </w:rPr>
        <w:t xml:space="preserve"> </w:t>
      </w:r>
      <w:r w:rsidRPr="00996946">
        <w:rPr>
          <w:rFonts w:ascii="Tahoma" w:hAnsi="Tahoma" w:cs="Tahoma"/>
          <w:color w:val="000000"/>
          <w:sz w:val="26"/>
          <w:szCs w:val="26"/>
        </w:rPr>
        <w:t>ULB</w:t>
      </w:r>
    </w:p>
    <w:p w:rsidR="005314E4" w:rsidRDefault="005314E4" w:rsidP="005314E4">
      <w:pPr>
        <w:spacing w:after="0" w:line="240" w:lineRule="auto"/>
        <w:jc w:val="right"/>
        <w:rPr>
          <w:rFonts w:ascii="Tahoma" w:hAnsi="Tahoma" w:cs="Tahoma"/>
          <w:b/>
          <w:bCs/>
          <w:color w:val="000000"/>
          <w:sz w:val="26"/>
          <w:szCs w:val="26"/>
        </w:rPr>
      </w:pPr>
    </w:p>
    <w:p w:rsidR="005314E4" w:rsidRDefault="005314E4" w:rsidP="005314E4">
      <w:pPr>
        <w:spacing w:after="0" w:line="240" w:lineRule="auto"/>
        <w:jc w:val="both"/>
        <w:rPr>
          <w:rFonts w:ascii="Tahoma" w:hAnsi="Tahoma" w:cs="Tahoma"/>
          <w:b/>
          <w:bCs/>
          <w:sz w:val="26"/>
          <w:szCs w:val="26"/>
        </w:rPr>
      </w:pPr>
      <w:r w:rsidRPr="00C16BBA">
        <w:rPr>
          <w:rFonts w:ascii="Tahoma" w:hAnsi="Tahoma" w:cs="Tahoma"/>
          <w:b/>
          <w:bCs/>
          <w:color w:val="000000"/>
          <w:sz w:val="26"/>
          <w:szCs w:val="26"/>
        </w:rPr>
        <w:t xml:space="preserve">A copy of the bank wise and district wise progress as at </w:t>
      </w:r>
      <w:r>
        <w:rPr>
          <w:rFonts w:ascii="Tahoma" w:hAnsi="Tahoma" w:cs="Tahoma"/>
          <w:b/>
          <w:bCs/>
          <w:color w:val="000000"/>
          <w:sz w:val="26"/>
          <w:szCs w:val="26"/>
        </w:rPr>
        <w:t>March 2022</w:t>
      </w:r>
      <w:r w:rsidRPr="00C16BBA">
        <w:rPr>
          <w:rFonts w:ascii="Tahoma" w:hAnsi="Tahoma" w:cs="Tahoma"/>
          <w:b/>
          <w:bCs/>
          <w:color w:val="000000"/>
          <w:sz w:val="26"/>
          <w:szCs w:val="26"/>
        </w:rPr>
        <w:t xml:space="preserve"> is given on Annexure No</w:t>
      </w:r>
      <w:r w:rsidRPr="00261E4D">
        <w:rPr>
          <w:rFonts w:ascii="Tahoma" w:hAnsi="Tahoma" w:cs="Tahoma"/>
          <w:b/>
          <w:bCs/>
          <w:sz w:val="26"/>
          <w:szCs w:val="26"/>
        </w:rPr>
        <w:t>.</w:t>
      </w:r>
      <w:r w:rsidR="004E14C3">
        <w:rPr>
          <w:rFonts w:ascii="Tahoma" w:hAnsi="Tahoma" w:cs="Tahoma"/>
          <w:b/>
          <w:bCs/>
          <w:sz w:val="26"/>
          <w:szCs w:val="26"/>
        </w:rPr>
        <w:t>27</w:t>
      </w:r>
      <w:r w:rsidRPr="00261E4D">
        <w:rPr>
          <w:rFonts w:ascii="Tahoma" w:hAnsi="Tahoma" w:cs="Tahoma"/>
          <w:b/>
          <w:bCs/>
          <w:sz w:val="26"/>
          <w:szCs w:val="26"/>
        </w:rPr>
        <w:t>.1-</w:t>
      </w:r>
      <w:r w:rsidR="004E14C3">
        <w:rPr>
          <w:rFonts w:ascii="Tahoma" w:hAnsi="Tahoma" w:cs="Tahoma"/>
          <w:b/>
          <w:bCs/>
          <w:sz w:val="26"/>
          <w:szCs w:val="26"/>
        </w:rPr>
        <w:t>27</w:t>
      </w:r>
      <w:r w:rsidRPr="00261E4D">
        <w:rPr>
          <w:rFonts w:ascii="Tahoma" w:hAnsi="Tahoma" w:cs="Tahoma"/>
          <w:b/>
          <w:bCs/>
          <w:sz w:val="26"/>
          <w:szCs w:val="26"/>
        </w:rPr>
        <w:t>.5 (</w:t>
      </w:r>
      <w:r w:rsidRPr="004B64B3">
        <w:rPr>
          <w:rFonts w:ascii="Tahoma" w:hAnsi="Tahoma" w:cs="Tahoma"/>
          <w:b/>
          <w:bCs/>
          <w:sz w:val="26"/>
          <w:szCs w:val="26"/>
        </w:rPr>
        <w:t xml:space="preserve">Page </w:t>
      </w:r>
      <w:r w:rsidR="00266D2A">
        <w:rPr>
          <w:rFonts w:ascii="Tahoma" w:hAnsi="Tahoma" w:cs="Tahoma"/>
          <w:b/>
          <w:bCs/>
          <w:sz w:val="26"/>
          <w:szCs w:val="26"/>
        </w:rPr>
        <w:t>156-163</w:t>
      </w:r>
      <w:r w:rsidRPr="004B64B3">
        <w:rPr>
          <w:rFonts w:ascii="Tahoma" w:hAnsi="Tahoma" w:cs="Tahoma"/>
          <w:b/>
          <w:bCs/>
          <w:sz w:val="26"/>
          <w:szCs w:val="26"/>
        </w:rPr>
        <w:t>).</w:t>
      </w:r>
    </w:p>
    <w:p w:rsidR="005314E4" w:rsidRDefault="005314E4" w:rsidP="005314E4">
      <w:pPr>
        <w:spacing w:after="0" w:line="240" w:lineRule="auto"/>
        <w:jc w:val="both"/>
        <w:rPr>
          <w:rFonts w:ascii="Tahoma" w:hAnsi="Tahoma" w:cs="Tahoma"/>
          <w:b/>
          <w:bCs/>
          <w:sz w:val="26"/>
          <w:szCs w:val="26"/>
        </w:rPr>
      </w:pPr>
    </w:p>
    <w:p w:rsidR="005314E4" w:rsidRDefault="005314E4" w:rsidP="005314E4">
      <w:pPr>
        <w:jc w:val="both"/>
        <w:rPr>
          <w:rFonts w:ascii="Tahoma" w:hAnsi="Tahoma" w:cs="Tahoma"/>
          <w:bCs/>
          <w:color w:val="000000"/>
          <w:sz w:val="26"/>
          <w:szCs w:val="26"/>
        </w:rPr>
      </w:pPr>
      <w:r>
        <w:rPr>
          <w:rFonts w:ascii="Tahoma" w:hAnsi="Tahoma" w:cs="Tahoma"/>
          <w:bCs/>
          <w:color w:val="000000"/>
          <w:sz w:val="26"/>
          <w:szCs w:val="26"/>
        </w:rPr>
        <w:t>From the above, it has been observed that:-</w:t>
      </w:r>
    </w:p>
    <w:p w:rsidR="005314E4" w:rsidRDefault="005314E4" w:rsidP="00EB20B8">
      <w:pPr>
        <w:numPr>
          <w:ilvl w:val="0"/>
          <w:numId w:val="25"/>
        </w:numPr>
        <w:spacing w:after="200" w:line="276" w:lineRule="auto"/>
        <w:jc w:val="both"/>
        <w:rPr>
          <w:rFonts w:ascii="Tahoma" w:hAnsi="Tahoma" w:cs="Tahoma"/>
          <w:bCs/>
          <w:color w:val="000000"/>
          <w:sz w:val="26"/>
          <w:szCs w:val="26"/>
        </w:rPr>
      </w:pPr>
      <w:r>
        <w:rPr>
          <w:rFonts w:ascii="Tahoma" w:hAnsi="Tahoma" w:cs="Tahoma"/>
          <w:bCs/>
          <w:color w:val="000000"/>
          <w:sz w:val="26"/>
          <w:szCs w:val="26"/>
        </w:rPr>
        <w:t>Against the annual target for sanction of loans to 1700 individuals, 4798 applications were sponsored to banks operating in the State of Haryana during the period ended March 2022.</w:t>
      </w:r>
    </w:p>
    <w:p w:rsidR="005314E4" w:rsidRDefault="005314E4" w:rsidP="00EB20B8">
      <w:pPr>
        <w:numPr>
          <w:ilvl w:val="0"/>
          <w:numId w:val="25"/>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Out of 4798 sponsored loan applications, 932 loan applications were sanctioned.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55% of the annual target.</w:t>
      </w:r>
    </w:p>
    <w:p w:rsidR="005314E4" w:rsidRDefault="005314E4" w:rsidP="00EB20B8">
      <w:pPr>
        <w:numPr>
          <w:ilvl w:val="0"/>
          <w:numId w:val="25"/>
        </w:numPr>
        <w:spacing w:after="200" w:line="276" w:lineRule="auto"/>
        <w:jc w:val="both"/>
        <w:rPr>
          <w:rFonts w:ascii="Tahoma" w:hAnsi="Tahoma" w:cs="Tahoma"/>
          <w:bCs/>
          <w:color w:val="000000"/>
          <w:sz w:val="26"/>
          <w:szCs w:val="26"/>
        </w:rPr>
      </w:pPr>
      <w:r>
        <w:rPr>
          <w:rFonts w:ascii="Tahoma" w:hAnsi="Tahoma" w:cs="Tahoma"/>
          <w:bCs/>
          <w:color w:val="000000"/>
          <w:sz w:val="26"/>
          <w:szCs w:val="26"/>
        </w:rPr>
        <w:t>1138</w:t>
      </w:r>
      <w:r w:rsidRPr="00E65AAC">
        <w:rPr>
          <w:rFonts w:ascii="Tahoma" w:hAnsi="Tahoma" w:cs="Tahoma"/>
          <w:bCs/>
          <w:color w:val="000000"/>
          <w:sz w:val="26"/>
          <w:szCs w:val="26"/>
        </w:rPr>
        <w:t xml:space="preserve"> Loan applications were rejected and </w:t>
      </w:r>
      <w:r>
        <w:rPr>
          <w:rFonts w:ascii="Tahoma" w:hAnsi="Tahoma" w:cs="Tahoma"/>
          <w:bCs/>
          <w:color w:val="000000"/>
          <w:sz w:val="26"/>
          <w:szCs w:val="26"/>
        </w:rPr>
        <w:t>2728</w:t>
      </w:r>
      <w:r w:rsidRPr="00E65AAC">
        <w:rPr>
          <w:rFonts w:ascii="Tahoma" w:hAnsi="Tahoma" w:cs="Tahoma"/>
          <w:bCs/>
          <w:color w:val="000000"/>
          <w:sz w:val="26"/>
          <w:szCs w:val="26"/>
        </w:rPr>
        <w:t xml:space="preserve"> applications were lying pending with various branches of banks as at </w:t>
      </w:r>
      <w:r>
        <w:rPr>
          <w:rFonts w:ascii="Tahoma" w:hAnsi="Tahoma" w:cs="Tahoma"/>
          <w:bCs/>
          <w:color w:val="000000"/>
          <w:sz w:val="26"/>
          <w:szCs w:val="26"/>
        </w:rPr>
        <w:t>March, 2022.</w:t>
      </w:r>
    </w:p>
    <w:p w:rsidR="005314E4" w:rsidRPr="00E65AAC" w:rsidRDefault="005314E4" w:rsidP="00EB20B8">
      <w:pPr>
        <w:numPr>
          <w:ilvl w:val="0"/>
          <w:numId w:val="25"/>
        </w:numPr>
        <w:spacing w:after="200" w:line="276" w:lineRule="auto"/>
        <w:jc w:val="both"/>
        <w:rPr>
          <w:rFonts w:ascii="Tahoma" w:hAnsi="Tahoma" w:cs="Tahoma"/>
          <w:bCs/>
          <w:color w:val="000000"/>
          <w:sz w:val="26"/>
          <w:szCs w:val="26"/>
        </w:rPr>
      </w:pPr>
      <w:r w:rsidRPr="00E65AAC">
        <w:rPr>
          <w:rFonts w:ascii="Tahoma" w:hAnsi="Tahoma" w:cs="Tahoma"/>
          <w:bCs/>
          <w:color w:val="000000"/>
          <w:sz w:val="26"/>
          <w:szCs w:val="26"/>
        </w:rPr>
        <w:lastRenderedPageBreak/>
        <w:t xml:space="preserve">Similarly, against the annual target for sanction of loans to 100 groups of individuals, only </w:t>
      </w:r>
      <w:r>
        <w:rPr>
          <w:rFonts w:ascii="Tahoma" w:hAnsi="Tahoma" w:cs="Tahoma"/>
          <w:bCs/>
          <w:color w:val="000000"/>
          <w:sz w:val="26"/>
          <w:szCs w:val="26"/>
        </w:rPr>
        <w:t>44</w:t>
      </w:r>
      <w:r w:rsidRPr="00E65AAC">
        <w:rPr>
          <w:rFonts w:ascii="Tahoma" w:hAnsi="Tahoma" w:cs="Tahoma"/>
          <w:bCs/>
          <w:color w:val="000000"/>
          <w:sz w:val="26"/>
          <w:szCs w:val="26"/>
        </w:rPr>
        <w:t xml:space="preserve"> applications were sponsored to banks</w:t>
      </w:r>
      <w:r>
        <w:rPr>
          <w:rFonts w:ascii="Tahoma" w:hAnsi="Tahoma" w:cs="Tahoma"/>
          <w:bCs/>
          <w:color w:val="000000"/>
          <w:sz w:val="26"/>
          <w:szCs w:val="26"/>
        </w:rPr>
        <w:t xml:space="preserve"> and 14 sanctioned by banks</w:t>
      </w:r>
      <w:r w:rsidRPr="00E65AAC">
        <w:rPr>
          <w:rFonts w:ascii="Tahoma" w:hAnsi="Tahoma" w:cs="Tahoma"/>
          <w:bCs/>
          <w:color w:val="000000"/>
          <w:sz w:val="26"/>
          <w:szCs w:val="26"/>
        </w:rPr>
        <w:t xml:space="preserve"> operating in the State of Haryana during the </w:t>
      </w:r>
      <w:r>
        <w:rPr>
          <w:rFonts w:ascii="Tahoma" w:hAnsi="Tahoma" w:cs="Tahoma"/>
          <w:bCs/>
          <w:color w:val="000000"/>
          <w:sz w:val="26"/>
          <w:szCs w:val="26"/>
        </w:rPr>
        <w:t>period</w:t>
      </w:r>
      <w:r w:rsidRPr="00E65AAC">
        <w:rPr>
          <w:rFonts w:ascii="Tahoma" w:hAnsi="Tahoma" w:cs="Tahoma"/>
          <w:bCs/>
          <w:color w:val="000000"/>
          <w:sz w:val="26"/>
          <w:szCs w:val="26"/>
        </w:rPr>
        <w:t xml:space="preserve"> ended </w:t>
      </w:r>
      <w:r>
        <w:rPr>
          <w:rFonts w:ascii="Tahoma" w:hAnsi="Tahoma" w:cs="Tahoma"/>
          <w:bCs/>
          <w:color w:val="000000"/>
          <w:sz w:val="26"/>
          <w:szCs w:val="26"/>
        </w:rPr>
        <w:t>March 2022.</w:t>
      </w:r>
    </w:p>
    <w:p w:rsidR="005314E4" w:rsidRPr="00F36DF3" w:rsidRDefault="005314E4" w:rsidP="005314E4">
      <w:pPr>
        <w:spacing w:after="0"/>
        <w:ind w:left="720"/>
        <w:jc w:val="both"/>
        <w:rPr>
          <w:rFonts w:ascii="Tahoma" w:eastAsia="Calibri" w:hAnsi="Tahoma" w:cs="Tahoma"/>
          <w:color w:val="000000"/>
          <w:sz w:val="16"/>
          <w:szCs w:val="16"/>
        </w:rPr>
      </w:pPr>
    </w:p>
    <w:p w:rsidR="005314E4" w:rsidRDefault="005314E4" w:rsidP="005314E4">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rsidR="005314E4" w:rsidRDefault="005314E4" w:rsidP="005314E4">
      <w:pPr>
        <w:spacing w:after="0" w:line="240" w:lineRule="auto"/>
        <w:jc w:val="both"/>
        <w:rPr>
          <w:rFonts w:ascii="Tahoma" w:hAnsi="Tahoma" w:cs="Tahoma"/>
          <w:b/>
          <w:bCs/>
          <w:color w:val="000000"/>
          <w:sz w:val="16"/>
          <w:szCs w:val="16"/>
        </w:rPr>
      </w:pPr>
    </w:p>
    <w:p w:rsidR="005314E4" w:rsidRPr="00E47EDF" w:rsidRDefault="005314E4" w:rsidP="005314E4">
      <w:pPr>
        <w:spacing w:after="0" w:line="240" w:lineRule="auto"/>
        <w:jc w:val="both"/>
        <w:rPr>
          <w:rFonts w:ascii="Tahoma" w:hAnsi="Tahoma" w:cs="Tahoma"/>
          <w:b/>
          <w:bCs/>
          <w:color w:val="000000"/>
          <w:sz w:val="16"/>
          <w:szCs w:val="16"/>
        </w:rPr>
      </w:pPr>
    </w:p>
    <w:p w:rsidR="005314E4" w:rsidRDefault="005314E4" w:rsidP="005314E4">
      <w:pPr>
        <w:jc w:val="both"/>
        <w:rPr>
          <w:rFonts w:ascii="Tahoma" w:hAnsi="Tahoma" w:cs="Tahoma"/>
          <w:b/>
          <w:color w:val="000000"/>
          <w:sz w:val="26"/>
          <w:szCs w:val="26"/>
        </w:rPr>
      </w:pPr>
      <w:r w:rsidRPr="008C0ACC">
        <w:rPr>
          <w:rFonts w:ascii="Tahoma" w:hAnsi="Tahoma" w:cs="Tahoma"/>
          <w:b/>
          <w:color w:val="000000"/>
          <w:sz w:val="26"/>
          <w:szCs w:val="26"/>
        </w:rPr>
        <w:t>ACTION POINTS</w:t>
      </w:r>
    </w:p>
    <w:p w:rsidR="005314E4" w:rsidRPr="00F15EEB" w:rsidRDefault="005314E4" w:rsidP="005314E4">
      <w:pPr>
        <w:jc w:val="both"/>
        <w:rPr>
          <w:rFonts w:ascii="Tahoma" w:hAnsi="Tahoma" w:cs="Tahoma"/>
          <w:b/>
          <w:color w:val="000000"/>
          <w:sz w:val="26"/>
          <w:szCs w:val="26"/>
          <w:u w:val="single"/>
        </w:rPr>
      </w:pPr>
      <w:r w:rsidRPr="00F15EEB">
        <w:rPr>
          <w:rFonts w:ascii="Tahoma" w:hAnsi="Tahoma" w:cs="Tahoma"/>
          <w:b/>
          <w:color w:val="000000"/>
          <w:sz w:val="26"/>
          <w:szCs w:val="26"/>
          <w:u w:val="single"/>
        </w:rPr>
        <w:t>FOR BANKS</w:t>
      </w:r>
    </w:p>
    <w:p w:rsidR="005314E4" w:rsidRPr="007F0741" w:rsidRDefault="005314E4" w:rsidP="005314E4">
      <w:pPr>
        <w:jc w:val="both"/>
        <w:rPr>
          <w:rFonts w:ascii="Tahoma" w:hAnsi="Tahoma" w:cs="Tahoma"/>
          <w:b/>
          <w:color w:val="000000"/>
          <w:sz w:val="26"/>
          <w:szCs w:val="26"/>
        </w:rPr>
      </w:pPr>
      <w:r>
        <w:rPr>
          <w:rFonts w:ascii="Tahoma" w:hAnsi="Tahoma" w:cs="Tahoma"/>
          <w:b/>
          <w:color w:val="000000"/>
          <w:sz w:val="26"/>
          <w:szCs w:val="26"/>
        </w:rPr>
        <w:t xml:space="preserve">As the progress under the scheme during the year </w:t>
      </w:r>
      <w:r w:rsidRPr="00284272">
        <w:rPr>
          <w:rFonts w:ascii="Tahoma" w:hAnsi="Tahoma" w:cs="Tahoma"/>
          <w:b/>
          <w:color w:val="000000"/>
          <w:sz w:val="26"/>
          <w:szCs w:val="26"/>
        </w:rPr>
        <w:t xml:space="preserve">ended </w:t>
      </w:r>
      <w:r>
        <w:rPr>
          <w:rFonts w:ascii="Tahoma" w:hAnsi="Tahoma" w:cs="Tahoma"/>
          <w:b/>
          <w:color w:val="000000"/>
          <w:sz w:val="26"/>
          <w:szCs w:val="26"/>
        </w:rPr>
        <w:t xml:space="preserve">March 2022 was not upto the mark. </w:t>
      </w:r>
      <w:r w:rsidRPr="007F0741">
        <w:rPr>
          <w:rFonts w:ascii="Tahoma" w:hAnsi="Tahoma" w:cs="Tahoma"/>
          <w:b/>
          <w:color w:val="000000"/>
          <w:sz w:val="26"/>
          <w:szCs w:val="26"/>
        </w:rPr>
        <w:t>Controlling heads/representatives of all banks are requested to ensure that:-</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may please be regularly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as at March 2022 are disposed of immediately.</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at the earliest possible subject to compliance of terms and conditions of sanction.</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rsidR="005314E4" w:rsidRDefault="005314E4" w:rsidP="005314E4">
      <w:pPr>
        <w:jc w:val="both"/>
        <w:rPr>
          <w:rFonts w:ascii="Tahoma" w:hAnsi="Tahoma" w:cs="Tahoma"/>
          <w:b/>
          <w:color w:val="000000"/>
          <w:sz w:val="26"/>
          <w:szCs w:val="26"/>
          <w:u w:val="single"/>
        </w:rPr>
      </w:pP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(SUDA)</w:t>
      </w:r>
    </w:p>
    <w:p w:rsidR="005314E4" w:rsidRDefault="005314E4" w:rsidP="005314E4">
      <w:pPr>
        <w:numPr>
          <w:ilvl w:val="0"/>
          <w:numId w:val="9"/>
        </w:numPr>
        <w:spacing w:after="200" w:line="276" w:lineRule="auto"/>
        <w:jc w:val="both"/>
        <w:rPr>
          <w:rFonts w:ascii="Tahoma" w:hAnsi="Tahoma" w:cs="Tahoma"/>
          <w:bCs/>
          <w:color w:val="000000"/>
          <w:sz w:val="26"/>
          <w:szCs w:val="26"/>
        </w:rPr>
      </w:pPr>
      <w:r w:rsidRPr="00BB77F9">
        <w:rPr>
          <w:rFonts w:ascii="Tahoma" w:hAnsi="Tahoma" w:cs="Tahoma"/>
          <w:b/>
          <w:color w:val="000000"/>
          <w:sz w:val="26"/>
          <w:szCs w:val="26"/>
        </w:rPr>
        <w:t>Reasons for higher rate of rejection are got analyzed</w:t>
      </w:r>
      <w:r w:rsidRPr="00F15EEB">
        <w:rPr>
          <w:rFonts w:ascii="Tahoma" w:hAnsi="Tahoma" w:cs="Tahoma"/>
          <w:bCs/>
          <w:color w:val="000000"/>
          <w:sz w:val="26"/>
          <w:szCs w:val="26"/>
        </w:rPr>
        <w:t xml:space="preserve"> and should be kept in mind while sponsoring loan applications during the current financial year to improve performance under the scheme. </w:t>
      </w:r>
    </w:p>
    <w:p w:rsidR="005314E4" w:rsidRPr="008F421B" w:rsidRDefault="005314E4" w:rsidP="005314E4">
      <w:pPr>
        <w:numPr>
          <w:ilvl w:val="0"/>
          <w:numId w:val="9"/>
        </w:numPr>
        <w:spacing w:after="0" w:line="276" w:lineRule="auto"/>
        <w:jc w:val="both"/>
        <w:rPr>
          <w:rFonts w:ascii="Tahoma" w:eastAsia="Calibri" w:hAnsi="Tahoma" w:cs="Tahoma"/>
          <w:color w:val="000000"/>
          <w:sz w:val="16"/>
          <w:szCs w:val="16"/>
        </w:rPr>
      </w:pPr>
      <w:r w:rsidRPr="00BB77F9">
        <w:rPr>
          <w:rFonts w:ascii="Tahoma" w:hAnsi="Tahoma" w:cs="Tahoma"/>
          <w:b/>
          <w:color w:val="000000"/>
          <w:sz w:val="26"/>
          <w:szCs w:val="26"/>
        </w:rPr>
        <w:t>To get the performance under the scheme improved considerably</w:t>
      </w:r>
      <w:r w:rsidRPr="00E65DF8">
        <w:rPr>
          <w:rFonts w:ascii="Tahoma" w:hAnsi="Tahoma" w:cs="Tahoma"/>
          <w:bCs/>
          <w:color w:val="000000"/>
          <w:sz w:val="26"/>
          <w:szCs w:val="26"/>
        </w:rPr>
        <w:t xml:space="preserve"> field functionaries are required to be sensitized and activated. They should be advised </w:t>
      </w:r>
      <w:r w:rsidRPr="00E65DF8">
        <w:rPr>
          <w:rFonts w:ascii="Tahoma" w:eastAsia="Calibri" w:hAnsi="Tahoma" w:cs="Tahoma"/>
          <w:color w:val="000000"/>
          <w:sz w:val="26"/>
          <w:szCs w:val="26"/>
        </w:rPr>
        <w:t>to visit LDM Office of their respective district on monthly basis on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of every month (on next working day if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w:t>
      </w:r>
    </w:p>
    <w:p w:rsidR="005314E4" w:rsidRPr="00773D88" w:rsidRDefault="005314E4" w:rsidP="005314E4">
      <w:pPr>
        <w:numPr>
          <w:ilvl w:val="0"/>
          <w:numId w:val="9"/>
        </w:numPr>
        <w:spacing w:after="0" w:line="276" w:lineRule="auto"/>
        <w:jc w:val="both"/>
        <w:rPr>
          <w:rFonts w:ascii="Tahoma" w:eastAsia="Calibri" w:hAnsi="Tahoma" w:cs="Tahoma"/>
          <w:color w:val="000000"/>
          <w:sz w:val="16"/>
          <w:szCs w:val="16"/>
        </w:rPr>
      </w:pPr>
      <w:r w:rsidRPr="00BB77F9">
        <w:rPr>
          <w:rFonts w:ascii="Tahoma" w:eastAsia="Calibri" w:hAnsi="Tahoma" w:cs="Tahoma"/>
          <w:b/>
          <w:bCs/>
          <w:color w:val="000000"/>
          <w:sz w:val="26"/>
          <w:szCs w:val="26"/>
        </w:rPr>
        <w:t xml:space="preserve">Details of bank wise and branch wise pendency as at </w:t>
      </w:r>
      <w:r>
        <w:rPr>
          <w:rFonts w:ascii="Tahoma" w:hAnsi="Tahoma" w:cs="Tahoma"/>
          <w:b/>
          <w:color w:val="000000"/>
          <w:sz w:val="26"/>
          <w:szCs w:val="26"/>
        </w:rPr>
        <w:t xml:space="preserve">March 2022 </w:t>
      </w:r>
      <w:r>
        <w:rPr>
          <w:rFonts w:ascii="Tahoma" w:eastAsia="Calibri" w:hAnsi="Tahoma" w:cs="Tahoma"/>
          <w:color w:val="000000"/>
          <w:sz w:val="26"/>
          <w:szCs w:val="26"/>
        </w:rPr>
        <w:t>are provided to SLBC Haryana Secretariat for taking up the matter with the concerned banks for disposal of pending loan applications.</w:t>
      </w:r>
      <w:r w:rsidRPr="00E65DF8">
        <w:rPr>
          <w:rFonts w:ascii="Tahoma" w:eastAsia="Calibri" w:hAnsi="Tahoma" w:cs="Tahoma"/>
          <w:color w:val="000000"/>
          <w:sz w:val="26"/>
          <w:szCs w:val="26"/>
        </w:rPr>
        <w:t xml:space="preserve"> </w:t>
      </w:r>
    </w:p>
    <w:p w:rsidR="005314E4" w:rsidRPr="003A6214" w:rsidRDefault="005314E4" w:rsidP="005314E4">
      <w:pPr>
        <w:numPr>
          <w:ilvl w:val="0"/>
          <w:numId w:val="9"/>
        </w:numPr>
        <w:spacing w:after="0" w:line="276" w:lineRule="auto"/>
        <w:jc w:val="both"/>
        <w:rPr>
          <w:rFonts w:ascii="Tahoma" w:eastAsia="Calibri" w:hAnsi="Tahoma" w:cs="Tahoma"/>
          <w:color w:val="000000"/>
          <w:sz w:val="16"/>
          <w:szCs w:val="16"/>
        </w:rPr>
      </w:pPr>
      <w:r>
        <w:rPr>
          <w:rFonts w:ascii="Tahoma" w:eastAsia="Calibri" w:hAnsi="Tahoma" w:cs="Tahoma"/>
          <w:b/>
          <w:bCs/>
          <w:color w:val="000000"/>
          <w:sz w:val="26"/>
          <w:szCs w:val="26"/>
        </w:rPr>
        <w:lastRenderedPageBreak/>
        <w:t xml:space="preserve">Bank wise progress in terms of amount sanctioned and disbursed </w:t>
      </w:r>
      <w:r w:rsidRPr="003A6214">
        <w:rPr>
          <w:rFonts w:ascii="Tahoma" w:eastAsia="Calibri" w:hAnsi="Tahoma" w:cs="Tahoma"/>
          <w:color w:val="000000"/>
          <w:sz w:val="26"/>
          <w:szCs w:val="26"/>
        </w:rPr>
        <w:t>should be collected, compiled and submitted to SLBC Haryana Secretariat (as advised by RBI).</w:t>
      </w:r>
    </w:p>
    <w:p w:rsidR="005314E4" w:rsidRPr="00E65DF8" w:rsidRDefault="005314E4" w:rsidP="005314E4">
      <w:pPr>
        <w:spacing w:after="0"/>
        <w:ind w:left="720"/>
        <w:jc w:val="both"/>
        <w:rPr>
          <w:rFonts w:ascii="Tahoma" w:eastAsia="Calibri" w:hAnsi="Tahoma" w:cs="Tahoma"/>
          <w:b/>
          <w:bCs/>
          <w:color w:val="000000"/>
          <w:sz w:val="16"/>
          <w:szCs w:val="16"/>
        </w:rPr>
      </w:pPr>
    </w:p>
    <w:p w:rsidR="005314E4" w:rsidRDefault="005314E4" w:rsidP="005314E4">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rsidR="007938E0" w:rsidRDefault="007938E0" w:rsidP="005314E4">
      <w:pPr>
        <w:spacing w:after="0"/>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675"/>
      </w:tblGrid>
      <w:tr w:rsidR="005314E4" w:rsidRPr="0093424C" w:rsidTr="00241BCA">
        <w:tc>
          <w:tcPr>
            <w:tcW w:w="2208" w:type="dxa"/>
            <w:tcBorders>
              <w:top w:val="single" w:sz="4" w:space="0" w:color="auto"/>
              <w:left w:val="single" w:sz="4" w:space="0" w:color="auto"/>
              <w:bottom w:val="single" w:sz="4" w:space="0" w:color="auto"/>
              <w:right w:val="single" w:sz="4" w:space="0" w:color="auto"/>
            </w:tcBorders>
            <w:hideMark/>
          </w:tcPr>
          <w:p w:rsidR="005314E4" w:rsidRPr="0093424C" w:rsidRDefault="005314E4" w:rsidP="002A4A3F">
            <w:pPr>
              <w:spacing w:after="0" w:line="240" w:lineRule="auto"/>
              <w:jc w:val="both"/>
              <w:rPr>
                <w:rFonts w:ascii="Arial Black" w:hAnsi="Arial Black" w:cs="Tahoma"/>
                <w:b/>
                <w:color w:val="000000"/>
                <w:sz w:val="26"/>
                <w:szCs w:val="26"/>
                <w:lang w:val="en-IN" w:eastAsia="en-IN"/>
              </w:rPr>
            </w:pPr>
            <w:r w:rsidRPr="0093424C">
              <w:rPr>
                <w:rFonts w:ascii="Arial Black" w:hAnsi="Arial Black" w:cs="Tahoma"/>
                <w:b/>
                <w:bCs/>
                <w:color w:val="000000"/>
                <w:sz w:val="26"/>
                <w:szCs w:val="26"/>
                <w:lang w:val="en-IN" w:eastAsia="en-IN"/>
              </w:rPr>
              <w:t xml:space="preserve">AGENDA ITEM NO. </w:t>
            </w:r>
            <w:r>
              <w:rPr>
                <w:rFonts w:ascii="Arial Black" w:hAnsi="Arial Black" w:cs="Tahoma"/>
                <w:b/>
                <w:bCs/>
                <w:color w:val="000000"/>
                <w:sz w:val="26"/>
                <w:szCs w:val="26"/>
                <w:lang w:val="en-IN" w:eastAsia="en-IN"/>
              </w:rPr>
              <w:t>2</w:t>
            </w:r>
            <w:r w:rsidR="00152E9C">
              <w:rPr>
                <w:rFonts w:ascii="Arial Black" w:hAnsi="Arial Black" w:cs="Tahoma"/>
                <w:b/>
                <w:bCs/>
                <w:color w:val="000000"/>
                <w:sz w:val="26"/>
                <w:szCs w:val="26"/>
                <w:lang w:val="en-IN" w:eastAsia="en-IN"/>
              </w:rPr>
              <w:t>0</w:t>
            </w:r>
            <w:r>
              <w:rPr>
                <w:rFonts w:ascii="Arial Black" w:hAnsi="Arial Black" w:cs="Tahoma"/>
                <w:b/>
                <w:bCs/>
                <w:color w:val="000000"/>
                <w:sz w:val="26"/>
                <w:szCs w:val="26"/>
                <w:lang w:val="en-IN" w:eastAsia="en-IN"/>
              </w:rPr>
              <w:t xml:space="preserve">.4 </w:t>
            </w:r>
          </w:p>
        </w:tc>
        <w:tc>
          <w:tcPr>
            <w:tcW w:w="7675" w:type="dxa"/>
            <w:tcBorders>
              <w:top w:val="single" w:sz="4" w:space="0" w:color="auto"/>
              <w:left w:val="single" w:sz="4" w:space="0" w:color="auto"/>
              <w:bottom w:val="single" w:sz="4" w:space="0" w:color="auto"/>
              <w:right w:val="single" w:sz="4" w:space="0" w:color="auto"/>
            </w:tcBorders>
            <w:hideMark/>
          </w:tcPr>
          <w:p w:rsidR="005314E4" w:rsidRPr="00CC0E24" w:rsidRDefault="005314E4" w:rsidP="002A4A3F">
            <w:pPr>
              <w:spacing w:after="0" w:line="240" w:lineRule="auto"/>
              <w:jc w:val="both"/>
              <w:rPr>
                <w:rFonts w:ascii="Arial Black" w:hAnsi="Arial Black" w:cs="Tahoma"/>
                <w:b/>
                <w:sz w:val="26"/>
                <w:szCs w:val="26"/>
                <w:lang w:val="en-IN" w:eastAsia="en-IN"/>
              </w:rPr>
            </w:pPr>
            <w:r w:rsidRPr="00CC0E24">
              <w:rPr>
                <w:rFonts w:ascii="Arial Black" w:hAnsi="Arial Black" w:cs="Tahoma"/>
                <w:b/>
                <w:bCs/>
                <w:sz w:val="26"/>
                <w:szCs w:val="26"/>
              </w:rPr>
              <w:t xml:space="preserve">DEENDAYAL ANTYODAYA YOJANA-NATIONAL RURAL LIVELIHOOD MISSION (DAY-NRLM)-PROGRESS DURING THE PERIOD ENDED </w:t>
            </w:r>
            <w:r>
              <w:rPr>
                <w:rFonts w:ascii="Arial Black" w:hAnsi="Arial Black" w:cs="Tahoma"/>
                <w:b/>
                <w:bCs/>
                <w:sz w:val="26"/>
                <w:szCs w:val="26"/>
              </w:rPr>
              <w:t>MARCH 2022</w:t>
            </w:r>
            <w:r w:rsidRPr="00CC0E24">
              <w:rPr>
                <w:rFonts w:ascii="Arial Black" w:hAnsi="Arial Black" w:cs="Tahoma"/>
                <w:b/>
                <w:bCs/>
                <w:sz w:val="26"/>
                <w:szCs w:val="26"/>
              </w:rPr>
              <w:t xml:space="preserve"> </w:t>
            </w:r>
          </w:p>
        </w:tc>
      </w:tr>
    </w:tbl>
    <w:p w:rsidR="005314E4" w:rsidRPr="00D5560A" w:rsidRDefault="005314E4" w:rsidP="005314E4">
      <w:pPr>
        <w:spacing w:after="0"/>
        <w:jc w:val="both"/>
        <w:rPr>
          <w:rFonts w:ascii="Tahoma" w:hAnsi="Tahoma" w:cs="Tahoma"/>
          <w:color w:val="000000"/>
          <w:sz w:val="16"/>
          <w:szCs w:val="16"/>
        </w:rPr>
      </w:pPr>
    </w:p>
    <w:p w:rsidR="005314E4" w:rsidRDefault="005314E4" w:rsidP="005314E4">
      <w:pPr>
        <w:spacing w:after="0"/>
        <w:jc w:val="both"/>
        <w:rPr>
          <w:rFonts w:ascii="Tahoma" w:hAnsi="Tahoma" w:cs="Tahoma"/>
          <w:color w:val="000000"/>
          <w:sz w:val="26"/>
          <w:szCs w:val="26"/>
        </w:rPr>
      </w:pPr>
      <w:r w:rsidRPr="00FE5197">
        <w:rPr>
          <w:rFonts w:ascii="Tahoma" w:hAnsi="Tahoma" w:cs="Tahoma"/>
          <w:color w:val="000000"/>
          <w:sz w:val="26"/>
          <w:szCs w:val="26"/>
        </w:rPr>
        <w:t xml:space="preserve">From the progress report </w:t>
      </w:r>
      <w:r>
        <w:rPr>
          <w:rFonts w:ascii="Tahoma" w:hAnsi="Tahoma" w:cs="Tahoma"/>
          <w:color w:val="000000"/>
          <w:sz w:val="26"/>
          <w:szCs w:val="26"/>
        </w:rPr>
        <w:t>for the period ended March 2022 received from HSRLM it has been observed that:-</w:t>
      </w:r>
    </w:p>
    <w:p w:rsidR="005314E4" w:rsidRPr="00861D65" w:rsidRDefault="005314E4" w:rsidP="005314E4">
      <w:pPr>
        <w:spacing w:after="0"/>
        <w:jc w:val="both"/>
        <w:rPr>
          <w:rFonts w:ascii="Tahoma" w:hAnsi="Tahoma" w:cs="Tahoma"/>
          <w:color w:val="000000"/>
          <w:sz w:val="16"/>
          <w:szCs w:val="16"/>
        </w:rPr>
      </w:pPr>
    </w:p>
    <w:p w:rsidR="005314E4" w:rsidRDefault="005314E4" w:rsidP="005314E4">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 xml:space="preserve">against the annual target of financing of </w:t>
      </w:r>
      <w:r w:rsidRPr="00292C91">
        <w:rPr>
          <w:rFonts w:ascii="Tahoma" w:hAnsi="Tahoma" w:cs="Tahoma"/>
          <w:sz w:val="26"/>
          <w:szCs w:val="26"/>
        </w:rPr>
        <w:t>15,000</w:t>
      </w:r>
      <w:r w:rsidRPr="00911CE6">
        <w:rPr>
          <w:rFonts w:ascii="Tahoma" w:hAnsi="Tahoma" w:cs="Tahoma"/>
          <w:color w:val="000000"/>
          <w:sz w:val="26"/>
          <w:szCs w:val="26"/>
        </w:rPr>
        <w:t xml:space="preserve"> SHGs during the financial year 202</w:t>
      </w:r>
      <w:r>
        <w:rPr>
          <w:rFonts w:ascii="Tahoma" w:hAnsi="Tahoma" w:cs="Tahoma"/>
          <w:color w:val="000000"/>
          <w:sz w:val="26"/>
          <w:szCs w:val="26"/>
        </w:rPr>
        <w:t>1-22</w:t>
      </w:r>
      <w:r w:rsidRPr="00911CE6">
        <w:rPr>
          <w:rFonts w:ascii="Tahoma" w:hAnsi="Tahoma" w:cs="Tahoma"/>
          <w:color w:val="000000"/>
          <w:sz w:val="26"/>
          <w:szCs w:val="26"/>
        </w:rPr>
        <w:t xml:space="preserve">, </w:t>
      </w:r>
      <w:r>
        <w:rPr>
          <w:rFonts w:ascii="Tahoma" w:hAnsi="Tahoma" w:cs="Tahoma"/>
          <w:color w:val="000000"/>
          <w:sz w:val="26"/>
          <w:szCs w:val="26"/>
        </w:rPr>
        <w:t>13206</w:t>
      </w:r>
      <w:r w:rsidRPr="00911CE6">
        <w:rPr>
          <w:rFonts w:ascii="Tahoma" w:hAnsi="Tahoma" w:cs="Tahoma"/>
          <w:color w:val="000000"/>
          <w:sz w:val="26"/>
          <w:szCs w:val="26"/>
        </w:rPr>
        <w:t xml:space="preserve"> applications were sponsored to banks. </w:t>
      </w:r>
    </w:p>
    <w:p w:rsidR="005314E4" w:rsidRPr="00911CE6" w:rsidRDefault="005314E4" w:rsidP="005314E4">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 xml:space="preserve">Out of these, loan amounting to Rs </w:t>
      </w:r>
      <w:r>
        <w:rPr>
          <w:rFonts w:ascii="Tahoma" w:hAnsi="Tahoma" w:cs="Tahoma"/>
          <w:color w:val="000000"/>
          <w:sz w:val="26"/>
          <w:szCs w:val="26"/>
        </w:rPr>
        <w:t>16024</w:t>
      </w:r>
      <w:r w:rsidRPr="00911CE6">
        <w:rPr>
          <w:rFonts w:ascii="Tahoma" w:hAnsi="Tahoma" w:cs="Tahoma"/>
          <w:color w:val="000000"/>
          <w:sz w:val="26"/>
          <w:szCs w:val="26"/>
        </w:rPr>
        <w:t xml:space="preserve"> lakhs has been sanctioned to </w:t>
      </w:r>
      <w:r>
        <w:rPr>
          <w:rFonts w:ascii="Tahoma" w:hAnsi="Tahoma" w:cs="Tahoma"/>
          <w:color w:val="000000"/>
          <w:sz w:val="26"/>
          <w:szCs w:val="26"/>
        </w:rPr>
        <w:t>8548</w:t>
      </w:r>
      <w:r w:rsidRPr="00911CE6">
        <w:rPr>
          <w:rFonts w:ascii="Tahoma" w:hAnsi="Tahoma" w:cs="Tahoma"/>
          <w:color w:val="000000"/>
          <w:sz w:val="26"/>
          <w:szCs w:val="26"/>
        </w:rPr>
        <w:t xml:space="preserve"> SHGs and disbursement amounting to Rs </w:t>
      </w:r>
      <w:r>
        <w:rPr>
          <w:rFonts w:ascii="Tahoma" w:hAnsi="Tahoma" w:cs="Tahoma"/>
          <w:color w:val="000000"/>
          <w:sz w:val="26"/>
          <w:szCs w:val="26"/>
        </w:rPr>
        <w:t>16004</w:t>
      </w:r>
      <w:r w:rsidRPr="00911CE6">
        <w:rPr>
          <w:rFonts w:ascii="Tahoma" w:hAnsi="Tahoma" w:cs="Tahoma"/>
          <w:color w:val="000000"/>
          <w:sz w:val="26"/>
          <w:szCs w:val="26"/>
        </w:rPr>
        <w:t xml:space="preserve"> lakhs has been made to </w:t>
      </w:r>
      <w:r>
        <w:rPr>
          <w:rFonts w:ascii="Tahoma" w:hAnsi="Tahoma" w:cs="Tahoma"/>
          <w:color w:val="000000"/>
          <w:sz w:val="26"/>
          <w:szCs w:val="26"/>
        </w:rPr>
        <w:t>8528</w:t>
      </w:r>
      <w:r w:rsidRPr="00911CE6">
        <w:rPr>
          <w:rFonts w:ascii="Tahoma" w:hAnsi="Tahoma" w:cs="Tahoma"/>
          <w:color w:val="000000"/>
          <w:sz w:val="26"/>
          <w:szCs w:val="26"/>
        </w:rPr>
        <w:t xml:space="preserve"> SHGs.  </w:t>
      </w:r>
    </w:p>
    <w:p w:rsidR="005314E4" w:rsidRDefault="005314E4" w:rsidP="005314E4">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1953 loan applications have been rejected/returned by banks.</w:t>
      </w:r>
    </w:p>
    <w:p w:rsidR="005314E4" w:rsidRDefault="005314E4" w:rsidP="005314E4">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2705</w:t>
      </w:r>
      <w:r w:rsidRPr="00B508BD">
        <w:rPr>
          <w:rFonts w:ascii="Tahoma" w:hAnsi="Tahoma" w:cs="Tahoma"/>
          <w:color w:val="000000"/>
          <w:sz w:val="26"/>
          <w:szCs w:val="26"/>
        </w:rPr>
        <w:t xml:space="preserve"> loan applications were lying pending for disposal with branches of various banks in the State at the end of </w:t>
      </w:r>
      <w:r>
        <w:rPr>
          <w:rFonts w:ascii="Tahoma" w:hAnsi="Tahoma" w:cs="Tahoma"/>
          <w:color w:val="000000"/>
          <w:sz w:val="26"/>
          <w:szCs w:val="26"/>
        </w:rPr>
        <w:t xml:space="preserve">March 2022. </w:t>
      </w:r>
    </w:p>
    <w:p w:rsidR="005314E4" w:rsidRPr="00B508BD" w:rsidRDefault="005314E4" w:rsidP="005314E4">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20</w:t>
      </w:r>
      <w:r w:rsidRPr="00B508BD">
        <w:rPr>
          <w:rFonts w:ascii="Tahoma" w:hAnsi="Tahoma" w:cs="Tahoma"/>
          <w:color w:val="000000"/>
          <w:sz w:val="26"/>
          <w:szCs w:val="26"/>
        </w:rPr>
        <w:t xml:space="preserve"> cases were pending for disbursement. </w:t>
      </w:r>
    </w:p>
    <w:p w:rsidR="005314E4" w:rsidRPr="00941E95" w:rsidRDefault="005314E4" w:rsidP="005314E4">
      <w:pPr>
        <w:pStyle w:val="ListParagraph"/>
        <w:ind w:left="0"/>
        <w:contextualSpacing/>
        <w:rPr>
          <w:rFonts w:ascii="Tahoma" w:hAnsi="Tahoma" w:cs="Tahoma"/>
          <w:sz w:val="16"/>
          <w:szCs w:val="16"/>
        </w:rPr>
      </w:pPr>
    </w:p>
    <w:p w:rsidR="005314E4" w:rsidRPr="00A15B2B" w:rsidRDefault="005314E4" w:rsidP="005314E4">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 </w:t>
      </w:r>
      <w:r w:rsidR="00241BCA">
        <w:rPr>
          <w:rFonts w:ascii="Tahoma" w:hAnsi="Tahoma" w:cs="Tahoma"/>
          <w:b/>
          <w:bCs/>
          <w:color w:val="000000"/>
          <w:sz w:val="26"/>
          <w:szCs w:val="26"/>
        </w:rPr>
        <w:t>28</w:t>
      </w:r>
      <w:r w:rsidRPr="00C16BBA">
        <w:rPr>
          <w:rFonts w:ascii="Tahoma" w:hAnsi="Tahoma" w:cs="Tahoma"/>
          <w:b/>
          <w:bCs/>
          <w:color w:val="000000"/>
          <w:sz w:val="26"/>
          <w:szCs w:val="26"/>
        </w:rPr>
        <w:t xml:space="preserve"> </w:t>
      </w:r>
      <w:r w:rsidRPr="00A15B2B">
        <w:rPr>
          <w:rFonts w:ascii="Tahoma" w:hAnsi="Tahoma" w:cs="Tahoma"/>
          <w:b/>
          <w:bCs/>
          <w:sz w:val="26"/>
          <w:szCs w:val="26"/>
        </w:rPr>
        <w:t xml:space="preserve">(Page </w:t>
      </w:r>
      <w:r w:rsidR="007B6A85">
        <w:rPr>
          <w:rFonts w:ascii="Tahoma" w:hAnsi="Tahoma" w:cs="Tahoma"/>
          <w:b/>
          <w:bCs/>
          <w:sz w:val="26"/>
          <w:szCs w:val="26"/>
        </w:rPr>
        <w:t>164</w:t>
      </w:r>
      <w:r w:rsidRPr="00A15B2B">
        <w:rPr>
          <w:rFonts w:ascii="Tahoma" w:hAnsi="Tahoma" w:cs="Tahoma"/>
          <w:b/>
          <w:bCs/>
          <w:sz w:val="26"/>
          <w:szCs w:val="26"/>
        </w:rPr>
        <w:t>).</w:t>
      </w:r>
    </w:p>
    <w:p w:rsidR="005314E4" w:rsidRDefault="005314E4" w:rsidP="005314E4">
      <w:pPr>
        <w:spacing w:after="0" w:line="240" w:lineRule="auto"/>
        <w:jc w:val="both"/>
        <w:rPr>
          <w:rFonts w:ascii="Tahoma" w:hAnsi="Tahoma" w:cs="Tahoma"/>
          <w:color w:val="000000"/>
          <w:sz w:val="16"/>
          <w:szCs w:val="16"/>
        </w:rPr>
      </w:pPr>
    </w:p>
    <w:p w:rsidR="005314E4" w:rsidRDefault="005314E4" w:rsidP="005314E4">
      <w:pPr>
        <w:spacing w:after="0" w:line="240" w:lineRule="auto"/>
        <w:jc w:val="both"/>
        <w:rPr>
          <w:rFonts w:ascii="Tahoma" w:hAnsi="Tahoma" w:cs="Tahoma"/>
          <w:color w:val="000000"/>
          <w:sz w:val="16"/>
          <w:szCs w:val="16"/>
        </w:rPr>
      </w:pPr>
    </w:p>
    <w:p w:rsidR="005314E4" w:rsidRPr="0093424C" w:rsidRDefault="005314E4" w:rsidP="005314E4">
      <w:pPr>
        <w:spacing w:after="0" w:line="240" w:lineRule="auto"/>
        <w:jc w:val="both"/>
        <w:rPr>
          <w:rFonts w:ascii="Tahoma" w:hAnsi="Tahoma" w:cs="Tahoma"/>
          <w:color w:val="000000"/>
          <w:sz w:val="16"/>
          <w:szCs w:val="16"/>
        </w:rPr>
      </w:pPr>
    </w:p>
    <w:p w:rsidR="005314E4" w:rsidRPr="00F15EEB" w:rsidRDefault="005314E4" w:rsidP="005314E4">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FOR BANKS</w:t>
      </w:r>
    </w:p>
    <w:p w:rsidR="005314E4" w:rsidRPr="007F0741" w:rsidRDefault="005314E4" w:rsidP="005314E4">
      <w:pPr>
        <w:jc w:val="both"/>
        <w:rPr>
          <w:rFonts w:ascii="Tahoma" w:hAnsi="Tahoma" w:cs="Tahoma"/>
          <w:b/>
          <w:color w:val="000000"/>
          <w:sz w:val="26"/>
          <w:szCs w:val="26"/>
        </w:rPr>
      </w:pPr>
      <w:r w:rsidRPr="007F0741">
        <w:rPr>
          <w:rFonts w:ascii="Tahoma" w:hAnsi="Tahoma" w:cs="Tahoma"/>
          <w:b/>
          <w:color w:val="000000"/>
          <w:sz w:val="26"/>
          <w:szCs w:val="26"/>
        </w:rPr>
        <w:t>Controlling heads/representatives of all banks are requested to ensure that:-</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Monitoring of the progress under the scheme is done by their office on regular basis.</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are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are disposed of immediately to ensure that no application remains pending for disposal beyond 30 days.</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lastRenderedPageBreak/>
        <w:t>Sanctioned cases are disbursed immediately after ensuring compliance of terms and conditions of sanction.</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rsidR="005314E4" w:rsidRDefault="005314E4" w:rsidP="005314E4">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Reasons for rejection are conveyed to the applicants.</w:t>
      </w:r>
    </w:p>
    <w:p w:rsidR="005314E4" w:rsidRDefault="005314E4" w:rsidP="005314E4">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(HSRLM)</w:t>
      </w:r>
    </w:p>
    <w:p w:rsidR="005314E4" w:rsidRDefault="005314E4" w:rsidP="005314E4">
      <w:pPr>
        <w:numPr>
          <w:ilvl w:val="0"/>
          <w:numId w:val="10"/>
        </w:numPr>
        <w:spacing w:after="0" w:line="276" w:lineRule="auto"/>
        <w:jc w:val="both"/>
        <w:rPr>
          <w:rFonts w:ascii="Tahoma" w:hAnsi="Tahoma" w:cs="Tahoma"/>
          <w:color w:val="000000"/>
          <w:sz w:val="26"/>
          <w:szCs w:val="26"/>
        </w:rPr>
      </w:pPr>
      <w:r w:rsidRPr="001F143B">
        <w:rPr>
          <w:rFonts w:ascii="Tahoma" w:hAnsi="Tahoma" w:cs="Tahoma"/>
          <w:b/>
          <w:bCs/>
          <w:color w:val="000000"/>
          <w:sz w:val="26"/>
          <w:szCs w:val="26"/>
        </w:rPr>
        <w:t>The District Level Field functionaries</w:t>
      </w:r>
      <w:r w:rsidRPr="0098612D">
        <w:rPr>
          <w:rFonts w:ascii="Tahoma" w:hAnsi="Tahoma" w:cs="Tahoma"/>
          <w:color w:val="000000"/>
          <w:sz w:val="26"/>
          <w:szCs w:val="26"/>
        </w:rPr>
        <w:t xml:space="preserve"> are sensitized properly and advised to remain in touch with their respective LDM Office and visit LDM Office on 20</w:t>
      </w:r>
      <w:r w:rsidRPr="0098612D">
        <w:rPr>
          <w:rFonts w:ascii="Tahoma" w:hAnsi="Tahoma" w:cs="Tahoma"/>
          <w:color w:val="000000"/>
          <w:sz w:val="26"/>
          <w:szCs w:val="26"/>
          <w:vertAlign w:val="superscript"/>
        </w:rPr>
        <w:t>th</w:t>
      </w:r>
      <w:r w:rsidRPr="0098612D">
        <w:rPr>
          <w:rFonts w:ascii="Tahoma" w:hAnsi="Tahoma" w:cs="Tahoma"/>
          <w:color w:val="000000"/>
          <w:sz w:val="26"/>
          <w:szCs w:val="26"/>
        </w:rPr>
        <w:t xml:space="preserve"> of every month for disposal of the pending loan applications.</w:t>
      </w:r>
    </w:p>
    <w:p w:rsidR="005314E4" w:rsidRPr="00044068" w:rsidRDefault="005314E4" w:rsidP="005314E4">
      <w:pPr>
        <w:numPr>
          <w:ilvl w:val="0"/>
          <w:numId w:val="10"/>
        </w:numPr>
        <w:spacing w:after="0" w:line="276" w:lineRule="auto"/>
        <w:jc w:val="both"/>
        <w:rPr>
          <w:rFonts w:ascii="Tahoma" w:hAnsi="Tahoma" w:cs="Tahoma"/>
          <w:b/>
          <w:bCs/>
          <w:color w:val="000000"/>
          <w:sz w:val="16"/>
          <w:szCs w:val="16"/>
        </w:rPr>
      </w:pPr>
      <w:r w:rsidRPr="001F143B">
        <w:rPr>
          <w:rFonts w:ascii="Tahoma" w:hAnsi="Tahoma" w:cs="Tahoma"/>
          <w:b/>
          <w:bCs/>
          <w:color w:val="000000"/>
          <w:sz w:val="26"/>
          <w:szCs w:val="26"/>
        </w:rPr>
        <w:t>Bank wise and branch wise pendency</w:t>
      </w:r>
      <w:r>
        <w:rPr>
          <w:rFonts w:ascii="Tahoma" w:hAnsi="Tahoma" w:cs="Tahoma"/>
          <w:color w:val="000000"/>
          <w:sz w:val="26"/>
          <w:szCs w:val="26"/>
        </w:rPr>
        <w:t xml:space="preserve"> is provided to the concerned banks and SLBC Haryana Secretariat as well on monthly basis to get the pending loan applications disposed of within the prescribed time </w:t>
      </w:r>
      <w:proofErr w:type="spellStart"/>
      <w:r>
        <w:rPr>
          <w:rFonts w:ascii="Tahoma" w:hAnsi="Tahoma" w:cs="Tahoma"/>
          <w:color w:val="000000"/>
          <w:sz w:val="26"/>
          <w:szCs w:val="26"/>
        </w:rPr>
        <w:t>i.e</w:t>
      </w:r>
      <w:proofErr w:type="spellEnd"/>
      <w:r>
        <w:rPr>
          <w:rFonts w:ascii="Tahoma" w:hAnsi="Tahoma" w:cs="Tahoma"/>
          <w:color w:val="000000"/>
          <w:sz w:val="26"/>
          <w:szCs w:val="26"/>
        </w:rPr>
        <w:t xml:space="preserve"> 30 days from the date of receipt of loan application in the branch. </w:t>
      </w:r>
    </w:p>
    <w:p w:rsidR="005314E4" w:rsidRPr="00EC182D" w:rsidRDefault="005314E4" w:rsidP="005314E4">
      <w:pPr>
        <w:numPr>
          <w:ilvl w:val="0"/>
          <w:numId w:val="10"/>
        </w:numPr>
        <w:spacing w:after="0" w:line="276" w:lineRule="auto"/>
        <w:jc w:val="both"/>
        <w:rPr>
          <w:rFonts w:ascii="Tahoma" w:hAnsi="Tahoma" w:cs="Tahoma"/>
          <w:color w:val="000000"/>
          <w:sz w:val="16"/>
          <w:szCs w:val="16"/>
        </w:rPr>
      </w:pPr>
      <w:r w:rsidRPr="00044068">
        <w:rPr>
          <w:rFonts w:ascii="Tahoma" w:hAnsi="Tahoma" w:cs="Tahoma"/>
          <w:color w:val="000000"/>
          <w:sz w:val="26"/>
          <w:szCs w:val="26"/>
        </w:rPr>
        <w:t>In case of any issue with regard to opening of account, the issue be raised to concerned LDM/controlling office for resolution.</w:t>
      </w:r>
    </w:p>
    <w:p w:rsidR="005314E4" w:rsidRDefault="005314E4" w:rsidP="005314E4">
      <w:pPr>
        <w:spacing w:after="0"/>
        <w:jc w:val="both"/>
        <w:rPr>
          <w:rFonts w:ascii="Tahoma" w:hAnsi="Tahoma" w:cs="Tahoma"/>
          <w:color w:val="000000"/>
          <w:sz w:val="26"/>
          <w:szCs w:val="26"/>
        </w:rPr>
      </w:pPr>
    </w:p>
    <w:p w:rsidR="005314E4" w:rsidRPr="00EC182D" w:rsidRDefault="005314E4" w:rsidP="005314E4">
      <w:pPr>
        <w:spacing w:after="0"/>
        <w:jc w:val="both"/>
        <w:rPr>
          <w:rFonts w:ascii="Tahoma" w:hAnsi="Tahoma" w:cs="Tahoma"/>
          <w:b/>
          <w:bCs/>
          <w:color w:val="000000"/>
          <w:sz w:val="16"/>
          <w:szCs w:val="16"/>
        </w:rPr>
      </w:pPr>
      <w:r w:rsidRPr="00EC182D">
        <w:rPr>
          <w:rFonts w:ascii="Tahoma" w:hAnsi="Tahoma" w:cs="Tahoma"/>
          <w:b/>
          <w:bCs/>
          <w:color w:val="000000"/>
          <w:sz w:val="26"/>
          <w:szCs w:val="26"/>
        </w:rPr>
        <w:t xml:space="preserve">Further, we have received communication from the Chief Executive Officer, HSRLM, Panchkula dated 20.04.2022 that for the current financial year 2022-23, </w:t>
      </w:r>
      <w:proofErr w:type="spellStart"/>
      <w:r w:rsidRPr="00EC182D">
        <w:rPr>
          <w:rFonts w:ascii="Tahoma" w:hAnsi="Tahoma" w:cs="Tahoma"/>
          <w:b/>
          <w:bCs/>
          <w:color w:val="000000"/>
          <w:sz w:val="26"/>
          <w:szCs w:val="26"/>
        </w:rPr>
        <w:t>MoRD</w:t>
      </w:r>
      <w:proofErr w:type="spellEnd"/>
      <w:r w:rsidRPr="00EC182D">
        <w:rPr>
          <w:rFonts w:ascii="Tahoma" w:hAnsi="Tahoma" w:cs="Tahoma"/>
          <w:b/>
          <w:bCs/>
          <w:color w:val="000000"/>
          <w:sz w:val="26"/>
          <w:szCs w:val="26"/>
        </w:rPr>
        <w:t xml:space="preserve"> has allotted target of 22,000 SHGs amounting to Rs 229 crores.</w:t>
      </w:r>
    </w:p>
    <w:p w:rsidR="005314E4" w:rsidRDefault="005314E4" w:rsidP="005314E4">
      <w:pPr>
        <w:spacing w:after="0"/>
        <w:ind w:left="720"/>
        <w:jc w:val="both"/>
        <w:rPr>
          <w:rFonts w:ascii="Tahoma" w:hAnsi="Tahoma" w:cs="Tahoma"/>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A808B4" w:rsidRPr="00A808B4" w:rsidTr="002A4A3F">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241BCA" w:rsidRPr="00A808B4" w:rsidRDefault="00241BCA" w:rsidP="002A4A3F">
            <w:pPr>
              <w:pStyle w:val="PlainText"/>
              <w:spacing w:after="0"/>
              <w:rPr>
                <w:rFonts w:cs="Tahoma"/>
                <w:b/>
                <w:sz w:val="27"/>
                <w:szCs w:val="27"/>
                <w:lang w:val="en-IN" w:eastAsia="en-IN" w:bidi="ar-SA"/>
              </w:rPr>
            </w:pPr>
            <w:r w:rsidRPr="00A808B4">
              <w:rPr>
                <w:rFonts w:cs="Tahoma"/>
                <w:b/>
                <w:sz w:val="27"/>
                <w:szCs w:val="27"/>
                <w:lang w:val="en-IN" w:eastAsia="en-IN" w:bidi="ar-SA"/>
              </w:rPr>
              <w:t>AGENDA ITEM</w:t>
            </w:r>
          </w:p>
          <w:p w:rsidR="00241BCA" w:rsidRPr="00A808B4" w:rsidRDefault="000B1E6E" w:rsidP="002A4A3F">
            <w:pPr>
              <w:pStyle w:val="PlainText"/>
              <w:spacing w:after="0"/>
              <w:rPr>
                <w:rFonts w:cs="Tahoma"/>
                <w:b/>
                <w:sz w:val="27"/>
                <w:szCs w:val="27"/>
                <w:lang w:val="en-IN" w:eastAsia="en-IN" w:bidi="ar-SA"/>
              </w:rPr>
            </w:pPr>
            <w:r>
              <w:rPr>
                <w:rFonts w:cs="Tahoma"/>
                <w:b/>
                <w:sz w:val="27"/>
                <w:szCs w:val="27"/>
                <w:lang w:val="en-IN" w:eastAsia="en-IN" w:bidi="ar-SA"/>
              </w:rPr>
              <w:t xml:space="preserve"> NO. 20</w:t>
            </w:r>
            <w:r w:rsidR="00241BCA" w:rsidRPr="00A808B4">
              <w:rPr>
                <w:rFonts w:cs="Tahoma"/>
                <w:b/>
                <w:sz w:val="27"/>
                <w:szCs w:val="27"/>
                <w:lang w:val="en-IN" w:eastAsia="en-IN" w:bidi="ar-SA"/>
              </w:rPr>
              <w:t>.5</w:t>
            </w:r>
          </w:p>
        </w:tc>
        <w:tc>
          <w:tcPr>
            <w:tcW w:w="7644" w:type="dxa"/>
            <w:tcBorders>
              <w:top w:val="single" w:sz="4" w:space="0" w:color="000000"/>
              <w:left w:val="single" w:sz="4" w:space="0" w:color="000000"/>
              <w:bottom w:val="single" w:sz="4" w:space="0" w:color="000000"/>
              <w:right w:val="single" w:sz="4" w:space="0" w:color="000000"/>
            </w:tcBorders>
            <w:hideMark/>
          </w:tcPr>
          <w:p w:rsidR="00241BCA" w:rsidRPr="00A808B4" w:rsidRDefault="00241BCA" w:rsidP="002A4A3F">
            <w:pPr>
              <w:pStyle w:val="PlainText"/>
              <w:spacing w:after="0"/>
              <w:rPr>
                <w:rFonts w:cs="Tahoma"/>
                <w:b/>
                <w:sz w:val="27"/>
                <w:szCs w:val="27"/>
                <w:lang w:val="en-IN" w:eastAsia="en-IN" w:bidi="ar-SA"/>
              </w:rPr>
            </w:pPr>
            <w:r w:rsidRPr="00A808B4">
              <w:rPr>
                <w:rFonts w:cs="Tahoma"/>
                <w:b/>
                <w:sz w:val="27"/>
                <w:szCs w:val="27"/>
                <w:lang w:val="en-IN" w:eastAsia="en-IN" w:bidi="ar-SA"/>
              </w:rPr>
              <w:t xml:space="preserve">SAVING &amp; CREDIT LINKAGE OF SELF HELP GROUPS (SHGs)-PROGRESS DURING THE PERIIOD ENDED </w:t>
            </w:r>
            <w:r w:rsidR="00125639" w:rsidRPr="00A808B4">
              <w:rPr>
                <w:rFonts w:cs="Tahoma"/>
                <w:b/>
                <w:sz w:val="27"/>
                <w:szCs w:val="27"/>
                <w:lang w:val="en-IN" w:eastAsia="en-IN" w:bidi="ar-SA"/>
              </w:rPr>
              <w:t>MARCH 2022</w:t>
            </w:r>
          </w:p>
        </w:tc>
      </w:tr>
    </w:tbl>
    <w:p w:rsidR="00241BCA" w:rsidRPr="00125639" w:rsidRDefault="00241BCA" w:rsidP="00241BCA">
      <w:pPr>
        <w:tabs>
          <w:tab w:val="left" w:pos="4365"/>
        </w:tabs>
        <w:jc w:val="both"/>
        <w:rPr>
          <w:rFonts w:ascii="Tahoma" w:eastAsia="Calibri" w:hAnsi="Tahoma" w:cs="Tahoma"/>
          <w:bCs/>
          <w:sz w:val="27"/>
          <w:szCs w:val="27"/>
          <w:lang w:val="x-none" w:eastAsia="x-none"/>
        </w:rPr>
      </w:pPr>
      <w:r w:rsidRPr="00125639">
        <w:rPr>
          <w:rFonts w:ascii="Tahoma" w:eastAsia="Calibri" w:hAnsi="Tahoma" w:cs="Tahoma"/>
          <w:bCs/>
          <w:sz w:val="27"/>
          <w:szCs w:val="27"/>
          <w:lang w:val="x-none" w:eastAsia="x-none"/>
        </w:rPr>
        <w:tab/>
      </w:r>
    </w:p>
    <w:p w:rsidR="00241BCA" w:rsidRPr="00125639" w:rsidRDefault="00241BCA" w:rsidP="00A808B4">
      <w:pPr>
        <w:jc w:val="both"/>
        <w:rPr>
          <w:rFonts w:ascii="Tahoma" w:eastAsia="Calibri" w:hAnsi="Tahoma" w:cs="Tahoma"/>
          <w:bCs/>
          <w:sz w:val="27"/>
          <w:szCs w:val="27"/>
          <w:lang w:val="x-none" w:eastAsia="x-none"/>
        </w:rPr>
      </w:pPr>
      <w:r w:rsidRPr="00125639">
        <w:rPr>
          <w:rFonts w:ascii="Tahoma" w:eastAsia="Calibri" w:hAnsi="Tahoma" w:cs="Tahoma"/>
          <w:bCs/>
          <w:sz w:val="27"/>
          <w:szCs w:val="27"/>
          <w:lang w:val="x-none" w:eastAsia="x-none"/>
        </w:rPr>
        <w:t xml:space="preserve">From the progress report of Self Help Groups (SHGs) for the </w:t>
      </w:r>
      <w:r w:rsidRPr="00125639">
        <w:rPr>
          <w:rFonts w:ascii="Tahoma" w:eastAsia="Calibri" w:hAnsi="Tahoma" w:cs="Tahoma"/>
          <w:bCs/>
          <w:sz w:val="27"/>
          <w:szCs w:val="27"/>
          <w:lang w:val="en-IN" w:eastAsia="x-none"/>
        </w:rPr>
        <w:t>period</w:t>
      </w:r>
      <w:r w:rsidRPr="00125639">
        <w:rPr>
          <w:rFonts w:ascii="Tahoma" w:eastAsia="Calibri" w:hAnsi="Tahoma" w:cs="Tahoma"/>
          <w:bCs/>
          <w:sz w:val="27"/>
          <w:szCs w:val="27"/>
          <w:lang w:val="x-none" w:eastAsia="x-none"/>
        </w:rPr>
        <w:t xml:space="preserve"> ended </w:t>
      </w:r>
      <w:r w:rsidRPr="00125639">
        <w:rPr>
          <w:rFonts w:ascii="Tahoma" w:eastAsia="Calibri" w:hAnsi="Tahoma" w:cs="Tahoma"/>
          <w:bCs/>
          <w:sz w:val="27"/>
          <w:szCs w:val="27"/>
          <w:lang w:val="en-IN" w:eastAsia="x-none"/>
        </w:rPr>
        <w:t>March 202</w:t>
      </w:r>
      <w:r w:rsidR="00A808B4">
        <w:rPr>
          <w:rFonts w:ascii="Tahoma" w:eastAsia="Calibri" w:hAnsi="Tahoma" w:cs="Tahoma"/>
          <w:bCs/>
          <w:sz w:val="27"/>
          <w:szCs w:val="27"/>
          <w:lang w:val="en-IN" w:eastAsia="x-none"/>
        </w:rPr>
        <w:t>2</w:t>
      </w:r>
      <w:r w:rsidRPr="00125639">
        <w:rPr>
          <w:rFonts w:ascii="Tahoma" w:eastAsia="Calibri" w:hAnsi="Tahoma" w:cs="Tahoma"/>
          <w:bCs/>
          <w:sz w:val="27"/>
          <w:szCs w:val="27"/>
          <w:lang w:val="x-none" w:eastAsia="x-none"/>
        </w:rPr>
        <w:t xml:space="preserve">, it has been observed that banks have saving linked </w:t>
      </w:r>
      <w:r w:rsidR="00A808B4">
        <w:rPr>
          <w:rFonts w:ascii="Tahoma" w:eastAsia="Calibri" w:hAnsi="Tahoma" w:cs="Tahoma"/>
          <w:bCs/>
          <w:sz w:val="27"/>
          <w:szCs w:val="27"/>
          <w:lang w:val="en-IN" w:eastAsia="x-none"/>
        </w:rPr>
        <w:t>7280</w:t>
      </w:r>
      <w:r w:rsidRPr="00125639">
        <w:rPr>
          <w:rFonts w:ascii="Tahoma" w:eastAsia="Calibri" w:hAnsi="Tahoma" w:cs="Tahoma"/>
          <w:bCs/>
          <w:sz w:val="27"/>
          <w:szCs w:val="27"/>
          <w:lang w:eastAsia="x-none"/>
        </w:rPr>
        <w:t xml:space="preserve"> </w:t>
      </w:r>
      <w:r w:rsidRPr="00125639">
        <w:rPr>
          <w:rFonts w:ascii="Tahoma" w:eastAsia="Calibri" w:hAnsi="Tahoma" w:cs="Tahoma"/>
          <w:bCs/>
          <w:sz w:val="27"/>
          <w:szCs w:val="27"/>
          <w:lang w:val="x-none" w:eastAsia="x-none"/>
        </w:rPr>
        <w:t xml:space="preserve">SHGs and </w:t>
      </w:r>
      <w:r w:rsidR="00A808B4">
        <w:rPr>
          <w:rFonts w:ascii="Tahoma" w:eastAsia="Calibri" w:hAnsi="Tahoma" w:cs="Tahoma"/>
          <w:bCs/>
          <w:sz w:val="27"/>
          <w:szCs w:val="27"/>
          <w:lang w:val="en-IN" w:eastAsia="x-none"/>
        </w:rPr>
        <w:t xml:space="preserve">5141 </w:t>
      </w:r>
      <w:r w:rsidRPr="00125639">
        <w:rPr>
          <w:rFonts w:ascii="Tahoma" w:eastAsia="Calibri" w:hAnsi="Tahoma" w:cs="Tahoma"/>
          <w:bCs/>
          <w:sz w:val="27"/>
          <w:szCs w:val="27"/>
          <w:lang w:val="x-none" w:eastAsia="x-none"/>
        </w:rPr>
        <w:t xml:space="preserve">SHGs have been </w:t>
      </w:r>
      <w:r w:rsidR="00A808B4">
        <w:rPr>
          <w:rFonts w:ascii="Tahoma" w:eastAsia="Calibri" w:hAnsi="Tahoma" w:cs="Tahoma"/>
          <w:bCs/>
          <w:sz w:val="27"/>
          <w:szCs w:val="27"/>
          <w:lang w:val="en-IN" w:eastAsia="x-none"/>
        </w:rPr>
        <w:t>credit linked during the financial year 2021-22.</w:t>
      </w:r>
    </w:p>
    <w:p w:rsidR="00241BCA" w:rsidRPr="004257F6" w:rsidRDefault="00241BCA" w:rsidP="00241BCA">
      <w:pPr>
        <w:jc w:val="both"/>
        <w:rPr>
          <w:rFonts w:ascii="Tahoma" w:eastAsia="Calibri" w:hAnsi="Tahoma" w:cs="Tahoma"/>
          <w:b/>
          <w:color w:val="FF0000"/>
          <w:sz w:val="27"/>
          <w:szCs w:val="27"/>
          <w:lang w:eastAsia="x-none"/>
        </w:rPr>
      </w:pPr>
      <w:proofErr w:type="spellStart"/>
      <w:r w:rsidRPr="00125639">
        <w:rPr>
          <w:rFonts w:ascii="Tahoma" w:eastAsia="Calibri" w:hAnsi="Tahoma" w:cs="Tahoma"/>
          <w:bCs/>
          <w:sz w:val="27"/>
          <w:szCs w:val="27"/>
          <w:lang w:val="x-none" w:eastAsia="x-none"/>
        </w:rPr>
        <w:t>Bankwise</w:t>
      </w:r>
      <w:proofErr w:type="spellEnd"/>
      <w:r w:rsidRPr="00125639">
        <w:rPr>
          <w:rFonts w:ascii="Tahoma" w:eastAsia="Calibri" w:hAnsi="Tahoma" w:cs="Tahoma"/>
          <w:bCs/>
          <w:sz w:val="27"/>
          <w:szCs w:val="27"/>
          <w:lang w:val="x-none" w:eastAsia="x-none"/>
        </w:rPr>
        <w:t xml:space="preserve"> progress under Saving and Credit linkage of Self Help Groups is given on </w:t>
      </w:r>
      <w:r w:rsidRPr="00A808B4">
        <w:rPr>
          <w:rFonts w:ascii="Tahoma" w:eastAsia="Calibri" w:hAnsi="Tahoma" w:cs="Tahoma"/>
          <w:b/>
          <w:sz w:val="27"/>
          <w:szCs w:val="27"/>
          <w:lang w:val="x-none" w:eastAsia="x-none"/>
        </w:rPr>
        <w:t xml:space="preserve">Annexure No </w:t>
      </w:r>
      <w:r w:rsidRPr="00A808B4">
        <w:rPr>
          <w:rFonts w:ascii="Tahoma" w:eastAsia="Calibri" w:hAnsi="Tahoma" w:cs="Tahoma"/>
          <w:b/>
          <w:sz w:val="27"/>
          <w:szCs w:val="27"/>
          <w:lang w:val="en-IN" w:eastAsia="x-none"/>
        </w:rPr>
        <w:t>29</w:t>
      </w:r>
      <w:r w:rsidRPr="00A808B4">
        <w:rPr>
          <w:rFonts w:ascii="Tahoma" w:eastAsia="Calibri" w:hAnsi="Tahoma" w:cs="Tahoma"/>
          <w:b/>
          <w:sz w:val="27"/>
          <w:szCs w:val="27"/>
          <w:lang w:val="x-none" w:eastAsia="x-none"/>
        </w:rPr>
        <w:t xml:space="preserve"> </w:t>
      </w:r>
      <w:r w:rsidRPr="007B6A85">
        <w:rPr>
          <w:rFonts w:ascii="Tahoma" w:eastAsia="Calibri" w:hAnsi="Tahoma" w:cs="Tahoma"/>
          <w:b/>
          <w:sz w:val="27"/>
          <w:szCs w:val="27"/>
          <w:lang w:val="en-IN" w:eastAsia="x-none"/>
        </w:rPr>
        <w:t>(</w:t>
      </w:r>
      <w:r w:rsidRPr="007B6A85">
        <w:rPr>
          <w:rFonts w:ascii="Tahoma" w:eastAsia="Calibri" w:hAnsi="Tahoma" w:cs="Tahoma"/>
          <w:b/>
          <w:sz w:val="27"/>
          <w:szCs w:val="27"/>
          <w:lang w:val="x-none" w:eastAsia="x-none"/>
        </w:rPr>
        <w:t>Page 1</w:t>
      </w:r>
      <w:r w:rsidR="007B6A85" w:rsidRPr="007B6A85">
        <w:rPr>
          <w:rFonts w:ascii="Tahoma" w:eastAsia="Calibri" w:hAnsi="Tahoma" w:cs="Tahoma"/>
          <w:b/>
          <w:sz w:val="27"/>
          <w:szCs w:val="27"/>
          <w:lang w:val="en-IN" w:eastAsia="x-none"/>
        </w:rPr>
        <w:t>6</w:t>
      </w:r>
      <w:r w:rsidRPr="007B6A85">
        <w:rPr>
          <w:rFonts w:ascii="Tahoma" w:eastAsia="Calibri" w:hAnsi="Tahoma" w:cs="Tahoma"/>
          <w:b/>
          <w:sz w:val="27"/>
          <w:szCs w:val="27"/>
          <w:lang w:val="en-IN" w:eastAsia="x-none"/>
        </w:rPr>
        <w:t>5)</w:t>
      </w:r>
      <w:r w:rsidRPr="007B6A85">
        <w:rPr>
          <w:rFonts w:ascii="Tahoma" w:eastAsia="Calibri" w:hAnsi="Tahoma" w:cs="Tahoma"/>
          <w:b/>
          <w:sz w:val="27"/>
          <w:szCs w:val="27"/>
          <w:lang w:eastAsia="x-none"/>
        </w:rPr>
        <w:t>.</w:t>
      </w:r>
    </w:p>
    <w:p w:rsidR="00241BCA" w:rsidRDefault="00241BCA" w:rsidP="005314E4">
      <w:pPr>
        <w:spacing w:after="0"/>
        <w:ind w:left="720"/>
        <w:jc w:val="both"/>
        <w:rPr>
          <w:rFonts w:ascii="Tahoma" w:hAnsi="Tahoma" w:cs="Tahoma"/>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5314E4" w:rsidRPr="00702256" w:rsidTr="002A4A3F">
        <w:trPr>
          <w:trHeight w:val="301"/>
        </w:trPr>
        <w:tc>
          <w:tcPr>
            <w:tcW w:w="2070" w:type="dxa"/>
          </w:tcPr>
          <w:p w:rsidR="005314E4" w:rsidRPr="00702256" w:rsidRDefault="005314E4" w:rsidP="00AD54A8">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Pr>
                <w:rFonts w:ascii="Arial Black" w:hAnsi="Arial Black" w:cs="Tahoma"/>
                <w:b/>
                <w:bCs/>
                <w:color w:val="000000"/>
                <w:sz w:val="26"/>
                <w:szCs w:val="26"/>
              </w:rPr>
              <w:t>2</w:t>
            </w:r>
            <w:r w:rsidR="00AD54A8">
              <w:rPr>
                <w:rFonts w:ascii="Arial Black" w:hAnsi="Arial Black" w:cs="Tahoma"/>
                <w:b/>
                <w:bCs/>
                <w:color w:val="000000"/>
                <w:sz w:val="26"/>
                <w:szCs w:val="26"/>
              </w:rPr>
              <w:t>0.6</w:t>
            </w:r>
            <w:r>
              <w:rPr>
                <w:rFonts w:ascii="Arial Black" w:hAnsi="Arial Black" w:cs="Tahoma"/>
                <w:b/>
                <w:bCs/>
                <w:color w:val="000000"/>
                <w:sz w:val="26"/>
                <w:szCs w:val="26"/>
              </w:rPr>
              <w:t xml:space="preserve"> </w:t>
            </w:r>
          </w:p>
        </w:tc>
        <w:tc>
          <w:tcPr>
            <w:tcW w:w="7920" w:type="dxa"/>
          </w:tcPr>
          <w:p w:rsidR="005314E4" w:rsidRPr="00702256" w:rsidRDefault="005314E4" w:rsidP="002A4A3F">
            <w:pPr>
              <w:spacing w:after="0" w:line="240" w:lineRule="auto"/>
              <w:contextualSpacing/>
              <w:jc w:val="both"/>
              <w:rPr>
                <w:rFonts w:ascii="Arial Black" w:hAnsi="Arial Black" w:cs="Tahoma"/>
                <w:b/>
                <w:bCs/>
                <w:color w:val="000000"/>
                <w:sz w:val="26"/>
                <w:szCs w:val="26"/>
              </w:rPr>
            </w:pPr>
            <w:r w:rsidRPr="00702256">
              <w:rPr>
                <w:rFonts w:ascii="Arial Black" w:hAnsi="Arial Black" w:cs="Tahoma"/>
                <w:b/>
                <w:bCs/>
                <w:color w:val="000000"/>
                <w:sz w:val="26"/>
                <w:szCs w:val="26"/>
              </w:rPr>
              <w:t>PRADHAN MANTRI AWAS YOJANA (PMAY)</w:t>
            </w:r>
            <w:r>
              <w:rPr>
                <w:rFonts w:ascii="Arial Black" w:hAnsi="Arial Black" w:cs="Tahoma"/>
                <w:b/>
                <w:bCs/>
                <w:color w:val="000000"/>
                <w:sz w:val="26"/>
                <w:szCs w:val="26"/>
              </w:rPr>
              <w:t xml:space="preserve"> URBAN -  </w:t>
            </w:r>
            <w:r w:rsidRPr="00702256">
              <w:rPr>
                <w:rFonts w:ascii="Arial Black" w:hAnsi="Arial Black" w:cs="Tahoma"/>
                <w:b/>
                <w:bCs/>
                <w:color w:val="000000"/>
                <w:sz w:val="26"/>
                <w:szCs w:val="26"/>
              </w:rPr>
              <w:t xml:space="preserve">PROGRESS DURING THE </w:t>
            </w:r>
            <w:r>
              <w:rPr>
                <w:rFonts w:ascii="Arial Black" w:hAnsi="Arial Black" w:cs="Tahoma"/>
                <w:b/>
                <w:bCs/>
                <w:color w:val="000000"/>
                <w:sz w:val="26"/>
                <w:szCs w:val="26"/>
              </w:rPr>
              <w:t>PERIOD ENDED MARCH 2022</w:t>
            </w:r>
          </w:p>
        </w:tc>
      </w:tr>
    </w:tbl>
    <w:p w:rsidR="005314E4" w:rsidRDefault="005314E4" w:rsidP="005314E4">
      <w:pPr>
        <w:spacing w:after="0"/>
        <w:jc w:val="both"/>
        <w:rPr>
          <w:rFonts w:ascii="Tahoma" w:hAnsi="Tahoma" w:cs="Tahoma"/>
          <w:b/>
          <w:bCs/>
          <w:color w:val="000000"/>
          <w:sz w:val="26"/>
          <w:szCs w:val="26"/>
        </w:rPr>
      </w:pPr>
    </w:p>
    <w:p w:rsidR="005314E4" w:rsidRPr="00C52B45" w:rsidRDefault="005314E4" w:rsidP="005314E4">
      <w:pPr>
        <w:spacing w:after="0"/>
        <w:jc w:val="both"/>
        <w:rPr>
          <w:rFonts w:ascii="Tahoma" w:hAnsi="Tahoma" w:cs="Tahoma"/>
          <w:color w:val="000000"/>
          <w:sz w:val="25"/>
          <w:szCs w:val="25"/>
        </w:rPr>
      </w:pPr>
      <w:r w:rsidRPr="00C52B45">
        <w:rPr>
          <w:rFonts w:ascii="Tahoma" w:hAnsi="Tahoma" w:cs="Tahoma"/>
          <w:color w:val="000000"/>
          <w:sz w:val="25"/>
          <w:szCs w:val="25"/>
        </w:rPr>
        <w:t xml:space="preserve">As per PMAY-MIS Portal, different banks and Housing Finance Companies (HFCs) have disbursed home loans of Rs 6625.83 crore to 32354 CLSS beneficiaries by providing them interest subsidy of Rs 678.36 crore upto 31.03.2022  (Source: Department of HFA).  </w:t>
      </w:r>
    </w:p>
    <w:p w:rsidR="005314E4" w:rsidRPr="00C52B45" w:rsidRDefault="005314E4" w:rsidP="005314E4">
      <w:pPr>
        <w:spacing w:after="0"/>
        <w:jc w:val="both"/>
        <w:rPr>
          <w:rFonts w:ascii="Tahoma" w:hAnsi="Tahoma" w:cs="Tahoma"/>
          <w:color w:val="000000"/>
          <w:sz w:val="25"/>
          <w:szCs w:val="25"/>
        </w:rPr>
      </w:pPr>
    </w:p>
    <w:p w:rsidR="005314E4" w:rsidRDefault="005314E4" w:rsidP="005314E4">
      <w:pPr>
        <w:spacing w:after="0"/>
        <w:jc w:val="both"/>
        <w:rPr>
          <w:rFonts w:ascii="Tahoma" w:hAnsi="Tahoma" w:cs="Tahoma"/>
          <w:b/>
          <w:bCs/>
          <w:sz w:val="25"/>
          <w:szCs w:val="25"/>
        </w:rPr>
      </w:pPr>
      <w:r w:rsidRPr="00C52B45">
        <w:rPr>
          <w:rFonts w:ascii="Tahoma" w:hAnsi="Tahoma" w:cs="Tahoma"/>
          <w:color w:val="000000"/>
          <w:sz w:val="25"/>
          <w:szCs w:val="25"/>
        </w:rPr>
        <w:t>A statement showing district-wise &amp; ULB-wise number of beneficiaries and amount disbursed under CLSS is given on</w:t>
      </w:r>
      <w:r w:rsidRPr="00AE4E38">
        <w:rPr>
          <w:rFonts w:ascii="Tahoma" w:hAnsi="Tahoma" w:cs="Tahoma"/>
          <w:b/>
          <w:bCs/>
          <w:color w:val="000000"/>
          <w:sz w:val="25"/>
          <w:szCs w:val="25"/>
        </w:rPr>
        <w:t xml:space="preserve"> Annexure No </w:t>
      </w:r>
      <w:r w:rsidR="00241BCA">
        <w:rPr>
          <w:rFonts w:ascii="Tahoma" w:hAnsi="Tahoma" w:cs="Tahoma"/>
          <w:b/>
          <w:bCs/>
          <w:color w:val="000000"/>
          <w:sz w:val="25"/>
          <w:szCs w:val="25"/>
        </w:rPr>
        <w:t>30</w:t>
      </w:r>
      <w:r w:rsidR="005F4206">
        <w:rPr>
          <w:rFonts w:ascii="Tahoma" w:hAnsi="Tahoma" w:cs="Tahoma"/>
          <w:b/>
          <w:bCs/>
          <w:color w:val="000000"/>
          <w:sz w:val="25"/>
          <w:szCs w:val="25"/>
        </w:rPr>
        <w:t xml:space="preserve"> (i &amp; ii)</w:t>
      </w:r>
      <w:r w:rsidRPr="00AE4E38">
        <w:rPr>
          <w:rFonts w:ascii="Tahoma" w:hAnsi="Tahoma" w:cs="Tahoma"/>
          <w:b/>
          <w:bCs/>
          <w:color w:val="000000"/>
          <w:sz w:val="25"/>
          <w:szCs w:val="25"/>
        </w:rPr>
        <w:t xml:space="preserve"> </w:t>
      </w:r>
      <w:r w:rsidRPr="00AE4E38">
        <w:rPr>
          <w:rFonts w:ascii="Tahoma" w:hAnsi="Tahoma" w:cs="Tahoma"/>
          <w:b/>
          <w:bCs/>
          <w:sz w:val="25"/>
          <w:szCs w:val="25"/>
        </w:rPr>
        <w:t>(</w:t>
      </w:r>
      <w:r w:rsidRPr="00CC01CC">
        <w:rPr>
          <w:rFonts w:ascii="Tahoma" w:hAnsi="Tahoma" w:cs="Tahoma"/>
          <w:b/>
          <w:bCs/>
          <w:sz w:val="25"/>
          <w:szCs w:val="25"/>
        </w:rPr>
        <w:t xml:space="preserve">Page </w:t>
      </w:r>
      <w:r w:rsidR="005F4206">
        <w:rPr>
          <w:rFonts w:ascii="Tahoma" w:hAnsi="Tahoma" w:cs="Tahoma"/>
          <w:b/>
          <w:bCs/>
          <w:sz w:val="25"/>
          <w:szCs w:val="25"/>
        </w:rPr>
        <w:t>166-167</w:t>
      </w:r>
      <w:r w:rsidRPr="0027474B">
        <w:rPr>
          <w:rFonts w:ascii="Tahoma" w:hAnsi="Tahoma" w:cs="Tahoma"/>
          <w:b/>
          <w:bCs/>
          <w:sz w:val="25"/>
          <w:szCs w:val="25"/>
        </w:rPr>
        <w:t>).</w:t>
      </w:r>
    </w:p>
    <w:p w:rsidR="005314E4" w:rsidRDefault="005314E4" w:rsidP="005314E4">
      <w:pPr>
        <w:spacing w:after="0"/>
        <w:jc w:val="both"/>
        <w:rPr>
          <w:rFonts w:ascii="Tahoma" w:hAnsi="Tahoma" w:cs="Tahoma"/>
          <w:b/>
          <w:bCs/>
          <w:sz w:val="25"/>
          <w:szCs w:val="25"/>
        </w:rPr>
      </w:pP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7777"/>
      </w:tblGrid>
      <w:tr w:rsidR="005314E4" w:rsidRPr="00702256" w:rsidTr="003915DC">
        <w:trPr>
          <w:trHeight w:val="276"/>
        </w:trPr>
        <w:tc>
          <w:tcPr>
            <w:tcW w:w="2032" w:type="dxa"/>
          </w:tcPr>
          <w:p w:rsidR="005314E4" w:rsidRPr="00702256" w:rsidRDefault="005314E4" w:rsidP="00AD54A8">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Pr>
                <w:rFonts w:ascii="Arial Black" w:hAnsi="Arial Black" w:cs="Tahoma"/>
                <w:b/>
                <w:bCs/>
                <w:color w:val="000000"/>
                <w:sz w:val="26"/>
                <w:szCs w:val="26"/>
              </w:rPr>
              <w:t>2</w:t>
            </w:r>
            <w:r w:rsidR="00AD54A8">
              <w:rPr>
                <w:rFonts w:ascii="Arial Black" w:hAnsi="Arial Black" w:cs="Tahoma"/>
                <w:b/>
                <w:bCs/>
                <w:color w:val="000000"/>
                <w:sz w:val="26"/>
                <w:szCs w:val="26"/>
              </w:rPr>
              <w:t>0.7</w:t>
            </w:r>
            <w:r>
              <w:rPr>
                <w:rFonts w:ascii="Arial Black" w:hAnsi="Arial Black" w:cs="Tahoma"/>
                <w:b/>
                <w:bCs/>
                <w:color w:val="000000"/>
                <w:sz w:val="26"/>
                <w:szCs w:val="26"/>
              </w:rPr>
              <w:t xml:space="preserve"> </w:t>
            </w:r>
          </w:p>
        </w:tc>
        <w:tc>
          <w:tcPr>
            <w:tcW w:w="7777" w:type="dxa"/>
          </w:tcPr>
          <w:p w:rsidR="005314E4" w:rsidRPr="00702256" w:rsidRDefault="005314E4" w:rsidP="002A4A3F">
            <w:pPr>
              <w:spacing w:after="0" w:line="240" w:lineRule="auto"/>
              <w:contextualSpacing/>
              <w:jc w:val="both"/>
              <w:rPr>
                <w:rFonts w:ascii="Arial Black" w:hAnsi="Arial Black" w:cs="Tahoma"/>
                <w:b/>
                <w:bCs/>
                <w:color w:val="000000"/>
                <w:sz w:val="26"/>
                <w:szCs w:val="26"/>
              </w:rPr>
            </w:pPr>
            <w:r>
              <w:rPr>
                <w:rFonts w:ascii="Arial Black" w:hAnsi="Arial Black" w:cs="Tahoma"/>
                <w:b/>
                <w:bCs/>
                <w:color w:val="000000"/>
                <w:sz w:val="26"/>
                <w:szCs w:val="26"/>
              </w:rPr>
              <w:t xml:space="preserve">PM STREET VENDOR’S ATMANIRBHAR NIDHI (PM </w:t>
            </w:r>
            <w:proofErr w:type="spellStart"/>
            <w:r>
              <w:rPr>
                <w:rFonts w:ascii="Arial Black" w:hAnsi="Arial Black" w:cs="Tahoma"/>
                <w:b/>
                <w:bCs/>
                <w:color w:val="000000"/>
                <w:sz w:val="26"/>
                <w:szCs w:val="26"/>
              </w:rPr>
              <w:t>SVANidhi</w:t>
            </w:r>
            <w:proofErr w:type="spellEnd"/>
            <w:r>
              <w:rPr>
                <w:rFonts w:ascii="Arial Black" w:hAnsi="Arial Black" w:cs="Tahoma"/>
                <w:b/>
                <w:bCs/>
                <w:color w:val="000000"/>
                <w:sz w:val="26"/>
                <w:szCs w:val="26"/>
              </w:rPr>
              <w:t xml:space="preserve">) </w:t>
            </w:r>
          </w:p>
        </w:tc>
      </w:tr>
    </w:tbl>
    <w:p w:rsidR="005314E4" w:rsidRPr="00AE4E38" w:rsidRDefault="005314E4" w:rsidP="005314E4">
      <w:pPr>
        <w:spacing w:after="0"/>
        <w:jc w:val="both"/>
        <w:rPr>
          <w:rFonts w:ascii="Tahoma" w:hAnsi="Tahoma" w:cs="Tahoma"/>
          <w:b/>
          <w:bCs/>
          <w:color w:val="C00000"/>
          <w:sz w:val="25"/>
          <w:szCs w:val="25"/>
        </w:rPr>
      </w:pPr>
    </w:p>
    <w:p w:rsidR="005314E4" w:rsidRPr="007D1E1F" w:rsidRDefault="005314E4" w:rsidP="005314E4">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Background:</w:t>
      </w:r>
      <w:r w:rsidRPr="007D1E1F">
        <w:rPr>
          <w:rFonts w:ascii="Tahoma" w:hAnsi="Tahoma" w:cs="Tahoma"/>
          <w:color w:val="000000"/>
          <w:sz w:val="27"/>
          <w:szCs w:val="27"/>
        </w:rPr>
        <w:t xml:space="preserve"> Street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sidRPr="007D1E1F">
        <w:rPr>
          <w:rFonts w:ascii="Tahoma" w:hAnsi="Tahoma" w:cs="Tahoma"/>
          <w:color w:val="000000"/>
          <w:sz w:val="27"/>
          <w:szCs w:val="27"/>
        </w:rPr>
        <w:t>thelewala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rehriwala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theliphadwala</w:t>
      </w:r>
      <w:proofErr w:type="spellEnd"/>
      <w:r w:rsidRPr="007D1E1F">
        <w:rPr>
          <w:rFonts w:ascii="Tahoma" w:hAnsi="Tahoma" w:cs="Tahoma"/>
          <w:color w:val="000000"/>
          <w:sz w:val="27"/>
          <w:szCs w:val="27"/>
        </w:rPr>
        <w:t xml:space="preserve"> etc. in different areas/contexts.  The goods supplied by them include vegetables, fruits, ready-to-eat street food, tea, </w:t>
      </w:r>
      <w:proofErr w:type="spellStart"/>
      <w:r w:rsidRPr="007D1E1F">
        <w:rPr>
          <w:rFonts w:ascii="Tahoma" w:hAnsi="Tahoma" w:cs="Tahoma"/>
          <w:color w:val="000000"/>
          <w:sz w:val="27"/>
          <w:szCs w:val="27"/>
        </w:rPr>
        <w:t>pakodas</w:t>
      </w:r>
      <w:proofErr w:type="spellEnd"/>
      <w:r w:rsidRPr="007D1E1F">
        <w:rPr>
          <w:rFonts w:ascii="Tahoma" w:hAnsi="Tahoma" w:cs="Tahoma"/>
          <w:color w:val="000000"/>
          <w:sz w:val="27"/>
          <w:szCs w:val="27"/>
        </w:rPr>
        <w:t xml:space="preserve">, breads, eggs, textile, apparel, footwear, artisan products, books/stationery etc. </w:t>
      </w:r>
    </w:p>
    <w:p w:rsidR="005314E4" w:rsidRPr="007D1E1F" w:rsidRDefault="005314E4" w:rsidP="005314E4">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Objectives</w:t>
      </w:r>
      <w:r w:rsidRPr="007D1E1F">
        <w:rPr>
          <w:rFonts w:ascii="Tahoma" w:hAnsi="Tahoma" w:cs="Tahoma"/>
          <w:color w:val="000000"/>
          <w:sz w:val="27"/>
          <w:szCs w:val="27"/>
        </w:rPr>
        <w:t>: - The objective of the Scheme is Central Sector scheme i.e. fully funded by Ministry of Housing and Urban Affairs with the following incentives: -</w:t>
      </w:r>
    </w:p>
    <w:p w:rsidR="005314E4" w:rsidRPr="007D1E1F" w:rsidRDefault="005314E4" w:rsidP="005314E4">
      <w:pPr>
        <w:tabs>
          <w:tab w:val="left" w:pos="8325"/>
          <w:tab w:val="right" w:pos="9360"/>
        </w:tabs>
        <w:jc w:val="both"/>
        <w:rPr>
          <w:rFonts w:ascii="Tahoma" w:hAnsi="Tahoma" w:cs="Tahoma"/>
          <w:color w:val="000000"/>
          <w:sz w:val="27"/>
          <w:szCs w:val="27"/>
        </w:rPr>
      </w:pPr>
      <w:r w:rsidRPr="007D1E1F">
        <w:rPr>
          <w:rFonts w:ascii="Tahoma" w:hAnsi="Tahoma" w:cs="Tahoma"/>
          <w:color w:val="000000"/>
          <w:sz w:val="27"/>
          <w:szCs w:val="27"/>
        </w:rPr>
        <w:t xml:space="preserve">      i)To facilitate working capital loan upto Rs 10,000;</w:t>
      </w:r>
    </w:p>
    <w:p w:rsidR="005314E4" w:rsidRPr="007D1E1F" w:rsidRDefault="005314E4" w:rsidP="005314E4">
      <w:pPr>
        <w:tabs>
          <w:tab w:val="left" w:pos="8325"/>
          <w:tab w:val="right" w:pos="9360"/>
        </w:tabs>
        <w:ind w:left="360"/>
        <w:jc w:val="both"/>
        <w:rPr>
          <w:rFonts w:ascii="Tahoma" w:hAnsi="Tahoma" w:cs="Tahoma"/>
          <w:color w:val="000000"/>
          <w:sz w:val="27"/>
          <w:szCs w:val="27"/>
        </w:rPr>
      </w:pPr>
      <w:r w:rsidRPr="007D1E1F">
        <w:rPr>
          <w:rFonts w:ascii="Tahoma" w:hAnsi="Tahoma" w:cs="Tahoma"/>
          <w:color w:val="000000"/>
          <w:sz w:val="27"/>
          <w:szCs w:val="27"/>
        </w:rPr>
        <w:t>ii) To incentivize regular repayment; and</w:t>
      </w:r>
    </w:p>
    <w:p w:rsidR="005314E4" w:rsidRPr="007D1E1F" w:rsidRDefault="005314E4" w:rsidP="005314E4">
      <w:pPr>
        <w:tabs>
          <w:tab w:val="left" w:pos="8325"/>
          <w:tab w:val="right" w:pos="9360"/>
        </w:tabs>
        <w:ind w:left="360"/>
        <w:jc w:val="both"/>
        <w:rPr>
          <w:rFonts w:ascii="Tahoma" w:hAnsi="Tahoma" w:cs="Tahoma"/>
          <w:color w:val="000000"/>
          <w:sz w:val="27"/>
          <w:szCs w:val="27"/>
        </w:rPr>
      </w:pPr>
      <w:r w:rsidRPr="007D1E1F">
        <w:rPr>
          <w:rFonts w:ascii="Tahoma" w:hAnsi="Tahoma" w:cs="Tahoma"/>
          <w:color w:val="000000"/>
          <w:sz w:val="27"/>
          <w:szCs w:val="27"/>
        </w:rPr>
        <w:t>iii) To reward digital transactions</w:t>
      </w:r>
    </w:p>
    <w:p w:rsidR="005314E4" w:rsidRPr="007D1E1F" w:rsidRDefault="005314E4" w:rsidP="005314E4">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 xml:space="preserve">Eligibility: - </w:t>
      </w:r>
      <w:r w:rsidRPr="007D1E1F">
        <w:rPr>
          <w:rFonts w:ascii="Tahoma" w:hAnsi="Tahoma" w:cs="Tahoma"/>
          <w:color w:val="000000"/>
          <w:sz w:val="27"/>
          <w:szCs w:val="27"/>
        </w:rPr>
        <w:t xml:space="preserve">The scheme is available to all street vendors engaged in vending in urban </w:t>
      </w:r>
      <w:proofErr w:type="spellStart"/>
      <w:r w:rsidRPr="007D1E1F">
        <w:rPr>
          <w:rFonts w:ascii="Tahoma" w:hAnsi="Tahoma" w:cs="Tahoma"/>
          <w:color w:val="000000"/>
          <w:sz w:val="27"/>
          <w:szCs w:val="27"/>
        </w:rPr>
        <w:t>aras</w:t>
      </w:r>
      <w:proofErr w:type="spellEnd"/>
      <w:r w:rsidRPr="007D1E1F">
        <w:rPr>
          <w:rFonts w:ascii="Tahoma" w:hAnsi="Tahoma" w:cs="Tahoma"/>
          <w:color w:val="000000"/>
          <w:sz w:val="27"/>
          <w:szCs w:val="27"/>
        </w:rPr>
        <w:t xml:space="preserve"> as on or before March 24, 2020.  The eligible vendors will be identified as by Urban Local Bodies. ULBs may adopt any other alternate way for identifying such vendors with a view to ensure that all eligible vendors are positively covered.</w:t>
      </w:r>
    </w:p>
    <w:p w:rsidR="005314E4" w:rsidRPr="007D1E1F" w:rsidRDefault="005314E4" w:rsidP="005314E4">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 xml:space="preserve">Brief details of the Product: - </w:t>
      </w:r>
      <w:r w:rsidRPr="007D1E1F">
        <w:rPr>
          <w:rFonts w:ascii="Tahoma" w:hAnsi="Tahoma" w:cs="Tahoma"/>
          <w:color w:val="000000"/>
          <w:sz w:val="27"/>
          <w:szCs w:val="27"/>
        </w:rPr>
        <w:t>Urban street vendors will be eligible to avail a working capital loan of upto Rs 10,000/- with tenure of 1 year and repaid in monthly instalments. For this loan, no collateral will be taken by the lending institutions.</w:t>
      </w:r>
    </w:p>
    <w:p w:rsidR="005314E4" w:rsidRPr="007D1E1F" w:rsidRDefault="00AB43F6" w:rsidP="005314E4">
      <w:pPr>
        <w:jc w:val="both"/>
        <w:rPr>
          <w:rFonts w:ascii="Tahoma" w:hAnsi="Tahoma" w:cs="Tahoma"/>
          <w:color w:val="000000"/>
          <w:sz w:val="27"/>
          <w:szCs w:val="27"/>
        </w:rPr>
      </w:pPr>
      <w:r>
        <w:rPr>
          <w:rFonts w:ascii="Tahoma" w:hAnsi="Tahoma" w:cs="Tahoma"/>
          <w:color w:val="000000"/>
          <w:sz w:val="27"/>
          <w:szCs w:val="27"/>
        </w:rPr>
        <w:t>Bank-wise/</w:t>
      </w:r>
      <w:r w:rsidR="005314E4" w:rsidRPr="007D1E1F">
        <w:rPr>
          <w:rFonts w:ascii="Tahoma" w:hAnsi="Tahoma" w:cs="Tahoma"/>
          <w:color w:val="000000"/>
          <w:sz w:val="27"/>
          <w:szCs w:val="27"/>
        </w:rPr>
        <w:t>District-wise status of support to Street Vendors – 1</w:t>
      </w:r>
      <w:r w:rsidR="005314E4" w:rsidRPr="007D1E1F">
        <w:rPr>
          <w:rFonts w:ascii="Tahoma" w:hAnsi="Tahoma" w:cs="Tahoma"/>
          <w:color w:val="000000"/>
          <w:sz w:val="27"/>
          <w:szCs w:val="27"/>
          <w:vertAlign w:val="superscript"/>
        </w:rPr>
        <w:t>st</w:t>
      </w:r>
      <w:r w:rsidR="005314E4" w:rsidRPr="007D1E1F">
        <w:rPr>
          <w:rFonts w:ascii="Tahoma" w:hAnsi="Tahoma" w:cs="Tahoma"/>
          <w:color w:val="000000"/>
          <w:sz w:val="27"/>
          <w:szCs w:val="27"/>
        </w:rPr>
        <w:t xml:space="preserve"> Tranche and 2</w:t>
      </w:r>
      <w:r w:rsidR="005314E4" w:rsidRPr="007D1E1F">
        <w:rPr>
          <w:rFonts w:ascii="Tahoma" w:hAnsi="Tahoma" w:cs="Tahoma"/>
          <w:color w:val="000000"/>
          <w:sz w:val="27"/>
          <w:szCs w:val="27"/>
          <w:vertAlign w:val="superscript"/>
        </w:rPr>
        <w:t>nd</w:t>
      </w:r>
      <w:r w:rsidR="005314E4" w:rsidRPr="007D1E1F">
        <w:rPr>
          <w:rFonts w:ascii="Tahoma" w:hAnsi="Tahoma" w:cs="Tahoma"/>
          <w:color w:val="000000"/>
          <w:sz w:val="27"/>
          <w:szCs w:val="27"/>
        </w:rPr>
        <w:t xml:space="preserve"> Tranche are as per </w:t>
      </w:r>
      <w:r w:rsidR="005314E4" w:rsidRPr="007D1E1F">
        <w:rPr>
          <w:rFonts w:ascii="Tahoma" w:hAnsi="Tahoma" w:cs="Tahoma"/>
          <w:b/>
          <w:bCs/>
          <w:color w:val="000000"/>
          <w:sz w:val="27"/>
          <w:szCs w:val="27"/>
        </w:rPr>
        <w:t xml:space="preserve">Annexure </w:t>
      </w:r>
      <w:r>
        <w:rPr>
          <w:rFonts w:ascii="Tahoma" w:hAnsi="Tahoma" w:cs="Tahoma"/>
          <w:b/>
          <w:bCs/>
          <w:color w:val="000000"/>
          <w:sz w:val="27"/>
          <w:szCs w:val="27"/>
        </w:rPr>
        <w:t>31.1-31.2</w:t>
      </w:r>
      <w:r w:rsidR="005314E4">
        <w:rPr>
          <w:rFonts w:ascii="Tahoma" w:hAnsi="Tahoma" w:cs="Tahoma"/>
          <w:b/>
          <w:bCs/>
          <w:color w:val="000000"/>
          <w:sz w:val="27"/>
          <w:szCs w:val="27"/>
        </w:rPr>
        <w:t xml:space="preserve"> </w:t>
      </w:r>
      <w:r w:rsidR="005314E4" w:rsidRPr="007D1E1F">
        <w:rPr>
          <w:rFonts w:ascii="Tahoma" w:hAnsi="Tahoma" w:cs="Tahoma"/>
          <w:b/>
          <w:bCs/>
          <w:color w:val="000000"/>
          <w:sz w:val="27"/>
          <w:szCs w:val="27"/>
        </w:rPr>
        <w:t>(</w:t>
      </w:r>
      <w:r w:rsidR="005314E4" w:rsidRPr="006C2BE3">
        <w:rPr>
          <w:rFonts w:ascii="Tahoma" w:hAnsi="Tahoma" w:cs="Tahoma"/>
          <w:b/>
          <w:bCs/>
          <w:sz w:val="27"/>
          <w:szCs w:val="27"/>
        </w:rPr>
        <w:t xml:space="preserve">Page </w:t>
      </w:r>
      <w:r w:rsidR="0013000C">
        <w:rPr>
          <w:rFonts w:ascii="Tahoma" w:hAnsi="Tahoma" w:cs="Tahoma"/>
          <w:b/>
          <w:bCs/>
          <w:sz w:val="27"/>
          <w:szCs w:val="27"/>
        </w:rPr>
        <w:t>168-169</w:t>
      </w:r>
      <w:r w:rsidR="005314E4" w:rsidRPr="007D1E1F">
        <w:rPr>
          <w:rFonts w:ascii="Tahoma" w:hAnsi="Tahoma" w:cs="Tahoma"/>
          <w:b/>
          <w:bCs/>
          <w:color w:val="000000"/>
          <w:sz w:val="27"/>
          <w:szCs w:val="27"/>
        </w:rPr>
        <w:t>)</w:t>
      </w:r>
    </w:p>
    <w:p w:rsidR="005314E4" w:rsidRPr="004A5758" w:rsidRDefault="005314E4" w:rsidP="005314E4">
      <w:pPr>
        <w:jc w:val="both"/>
        <w:rPr>
          <w:rFonts w:ascii="Tahoma" w:hAnsi="Tahoma" w:cs="Tahoma"/>
          <w:color w:val="000000"/>
          <w:sz w:val="27"/>
          <w:szCs w:val="27"/>
        </w:rPr>
      </w:pPr>
      <w:r w:rsidRPr="004A5758">
        <w:rPr>
          <w:rFonts w:ascii="Tahoma" w:hAnsi="Tahoma" w:cs="Tahoma"/>
          <w:color w:val="000000"/>
          <w:sz w:val="27"/>
          <w:szCs w:val="27"/>
        </w:rPr>
        <w:t xml:space="preserve">The </w:t>
      </w:r>
      <w:proofErr w:type="spellStart"/>
      <w:r w:rsidRPr="004A5758">
        <w:rPr>
          <w:rFonts w:ascii="Tahoma" w:hAnsi="Tahoma" w:cs="Tahoma"/>
          <w:color w:val="000000"/>
          <w:sz w:val="27"/>
          <w:szCs w:val="27"/>
        </w:rPr>
        <w:t>MoHUA</w:t>
      </w:r>
      <w:proofErr w:type="spellEnd"/>
      <w:r w:rsidRPr="004A5758">
        <w:rPr>
          <w:rFonts w:ascii="Tahoma" w:hAnsi="Tahoma" w:cs="Tahoma"/>
          <w:color w:val="000000"/>
          <w:sz w:val="27"/>
          <w:szCs w:val="27"/>
        </w:rPr>
        <w:t xml:space="preserve"> has directed the States vide their letter, to initiate a campaign for enrollment of persons eligible under Prime Minister’s Jan Suraksha Schemes (PMJSS), the Pradhan Mantri Jeevan Jyoti </w:t>
      </w:r>
      <w:proofErr w:type="spellStart"/>
      <w:r w:rsidRPr="004A5758">
        <w:rPr>
          <w:rFonts w:ascii="Tahoma" w:hAnsi="Tahoma" w:cs="Tahoma"/>
          <w:color w:val="000000"/>
          <w:sz w:val="27"/>
          <w:szCs w:val="27"/>
        </w:rPr>
        <w:t>Bima</w:t>
      </w:r>
      <w:proofErr w:type="spellEnd"/>
      <w:r w:rsidRPr="004A5758">
        <w:rPr>
          <w:rFonts w:ascii="Tahoma" w:hAnsi="Tahoma" w:cs="Tahoma"/>
          <w:color w:val="000000"/>
          <w:sz w:val="27"/>
          <w:szCs w:val="27"/>
        </w:rPr>
        <w:t xml:space="preserve"> Yojana (PMJJBY) and Pradhan Mantri Suraksha </w:t>
      </w:r>
      <w:proofErr w:type="spellStart"/>
      <w:r w:rsidRPr="004A5758">
        <w:rPr>
          <w:rFonts w:ascii="Tahoma" w:hAnsi="Tahoma" w:cs="Tahoma"/>
          <w:color w:val="000000"/>
          <w:sz w:val="27"/>
          <w:szCs w:val="27"/>
        </w:rPr>
        <w:t>Bima</w:t>
      </w:r>
      <w:proofErr w:type="spellEnd"/>
      <w:r w:rsidRPr="004A5758">
        <w:rPr>
          <w:rFonts w:ascii="Tahoma" w:hAnsi="Tahoma" w:cs="Tahoma"/>
          <w:color w:val="000000"/>
          <w:sz w:val="27"/>
          <w:szCs w:val="27"/>
        </w:rPr>
        <w:t xml:space="preserve"> Yojana (PMSBY) in </w:t>
      </w:r>
      <w:r w:rsidRPr="00F61853">
        <w:rPr>
          <w:rFonts w:ascii="Tahoma" w:hAnsi="Tahoma" w:cs="Tahoma"/>
          <w:b/>
          <w:bCs/>
          <w:color w:val="000000"/>
          <w:sz w:val="27"/>
          <w:szCs w:val="27"/>
        </w:rPr>
        <w:t>“</w:t>
      </w:r>
      <w:proofErr w:type="spellStart"/>
      <w:r w:rsidRPr="00F61853">
        <w:rPr>
          <w:rFonts w:ascii="Tahoma" w:hAnsi="Tahoma" w:cs="Tahoma"/>
          <w:b/>
          <w:bCs/>
          <w:color w:val="000000"/>
          <w:sz w:val="27"/>
          <w:szCs w:val="27"/>
        </w:rPr>
        <w:t>SVANidhi</w:t>
      </w:r>
      <w:proofErr w:type="spellEnd"/>
      <w:r w:rsidRPr="00F61853">
        <w:rPr>
          <w:rFonts w:ascii="Tahoma" w:hAnsi="Tahoma" w:cs="Tahoma"/>
          <w:b/>
          <w:bCs/>
          <w:color w:val="000000"/>
          <w:sz w:val="27"/>
          <w:szCs w:val="27"/>
        </w:rPr>
        <w:t xml:space="preserve"> Se </w:t>
      </w:r>
      <w:proofErr w:type="spellStart"/>
      <w:r w:rsidRPr="00F61853">
        <w:rPr>
          <w:rFonts w:ascii="Tahoma" w:hAnsi="Tahoma" w:cs="Tahoma"/>
          <w:b/>
          <w:bCs/>
          <w:color w:val="000000"/>
          <w:sz w:val="27"/>
          <w:szCs w:val="27"/>
        </w:rPr>
        <w:t>Samridhi</w:t>
      </w:r>
      <w:proofErr w:type="spellEnd"/>
      <w:r w:rsidRPr="004A5758">
        <w:rPr>
          <w:rFonts w:ascii="Tahoma" w:hAnsi="Tahoma" w:cs="Tahoma"/>
          <w:color w:val="000000"/>
          <w:sz w:val="27"/>
          <w:szCs w:val="27"/>
        </w:rPr>
        <w:t>” programme.</w:t>
      </w:r>
    </w:p>
    <w:p w:rsidR="005314E4" w:rsidRDefault="005314E4" w:rsidP="005314E4">
      <w:pPr>
        <w:jc w:val="both"/>
        <w:rPr>
          <w:rFonts w:ascii="Tahoma" w:hAnsi="Tahoma" w:cs="Tahoma"/>
          <w:b/>
          <w:bCs/>
          <w:color w:val="000000"/>
          <w:sz w:val="27"/>
          <w:szCs w:val="27"/>
        </w:rPr>
      </w:pPr>
      <w:r w:rsidRPr="007D1E1F">
        <w:rPr>
          <w:rFonts w:ascii="Tahoma" w:hAnsi="Tahoma" w:cs="Tahoma"/>
          <w:b/>
          <w:bCs/>
          <w:color w:val="000000"/>
          <w:sz w:val="27"/>
          <w:szCs w:val="27"/>
        </w:rPr>
        <w:lastRenderedPageBreak/>
        <w:t>All banks are requested to ensure coverage of all PM SVANIDHI beneficiaries and their family members under these schemes for achieving saturation under these schemes.</w:t>
      </w:r>
    </w:p>
    <w:p w:rsidR="005314E4" w:rsidRDefault="005314E4" w:rsidP="005314E4">
      <w:pPr>
        <w:jc w:val="both"/>
        <w:rPr>
          <w:rFonts w:ascii="Tahoma" w:hAnsi="Tahoma" w:cs="Tahoma"/>
          <w:b/>
          <w:bCs/>
          <w:color w:val="000000"/>
          <w:sz w:val="27"/>
          <w:szCs w:val="27"/>
        </w:rPr>
      </w:pPr>
      <w:r>
        <w:rPr>
          <w:rFonts w:ascii="Tahoma" w:hAnsi="Tahoma" w:cs="Tahoma"/>
          <w:b/>
          <w:bCs/>
          <w:color w:val="000000"/>
          <w:sz w:val="27"/>
          <w:szCs w:val="27"/>
        </w:rPr>
        <w:t xml:space="preserve">We have been informed Department of Financial Services, Ministry of Finance, Government of India that it has been decided by Ministry of Housing &amp; Urban Affairs that to extend the PM </w:t>
      </w:r>
      <w:proofErr w:type="spellStart"/>
      <w:r>
        <w:rPr>
          <w:rFonts w:ascii="Tahoma" w:hAnsi="Tahoma" w:cs="Tahoma"/>
          <w:b/>
          <w:bCs/>
          <w:color w:val="000000"/>
          <w:sz w:val="27"/>
          <w:szCs w:val="27"/>
        </w:rPr>
        <w:t>SVANidhi</w:t>
      </w:r>
      <w:proofErr w:type="spellEnd"/>
      <w:r>
        <w:rPr>
          <w:rFonts w:ascii="Tahoma" w:hAnsi="Tahoma" w:cs="Tahoma"/>
          <w:b/>
          <w:bCs/>
          <w:color w:val="000000"/>
          <w:sz w:val="27"/>
          <w:szCs w:val="27"/>
        </w:rPr>
        <w:t xml:space="preserve"> scheme period with the existing components, for a further period of 6 months or till the final approval of the competent authority is taken, whichever is earlier.</w:t>
      </w:r>
    </w:p>
    <w:p w:rsidR="004736F8" w:rsidRDefault="004736F8" w:rsidP="005314E4">
      <w:pPr>
        <w:jc w:val="both"/>
        <w:rPr>
          <w:rFonts w:ascii="Tahoma" w:hAnsi="Tahoma" w:cs="Tahoma"/>
          <w:b/>
          <w:bCs/>
          <w:color w:val="000000"/>
          <w:sz w:val="27"/>
          <w:szCs w:val="27"/>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EB20B8" w:rsidRPr="004736F8" w:rsidTr="002A4A3F">
        <w:tc>
          <w:tcPr>
            <w:tcW w:w="266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pStyle w:val="PlainText"/>
              <w:spacing w:after="0"/>
              <w:rPr>
                <w:rFonts w:cs="Tahoma"/>
                <w:b/>
                <w:sz w:val="27"/>
                <w:szCs w:val="27"/>
                <w:lang w:val="en-US" w:eastAsia="en-US" w:bidi="ar-SA"/>
              </w:rPr>
            </w:pPr>
            <w:r w:rsidRPr="004736F8">
              <w:rPr>
                <w:rFonts w:cs="Tahoma"/>
                <w:b/>
                <w:sz w:val="27"/>
                <w:szCs w:val="27"/>
                <w:lang w:val="en-US" w:eastAsia="en-US" w:bidi="ar-SA"/>
              </w:rPr>
              <w:t xml:space="preserve">AGENDA ITEM </w:t>
            </w:r>
          </w:p>
          <w:p w:rsidR="00EB20B8" w:rsidRPr="004736F8" w:rsidRDefault="00EB20B8" w:rsidP="004777C0">
            <w:pPr>
              <w:pStyle w:val="PlainText"/>
              <w:spacing w:after="0"/>
              <w:rPr>
                <w:rFonts w:cs="Tahoma"/>
                <w:b/>
                <w:sz w:val="27"/>
                <w:szCs w:val="27"/>
                <w:lang w:val="en-US" w:eastAsia="en-US" w:bidi="ar-SA"/>
              </w:rPr>
            </w:pPr>
            <w:r w:rsidRPr="004736F8">
              <w:rPr>
                <w:rFonts w:cs="Tahoma"/>
                <w:b/>
                <w:sz w:val="27"/>
                <w:szCs w:val="27"/>
                <w:lang w:val="en-US" w:eastAsia="en-US" w:bidi="ar-SA"/>
              </w:rPr>
              <w:t>NO. 21</w:t>
            </w:r>
          </w:p>
        </w:tc>
        <w:tc>
          <w:tcPr>
            <w:tcW w:w="7348" w:type="dxa"/>
            <w:tcBorders>
              <w:top w:val="single" w:sz="4" w:space="0" w:color="auto"/>
              <w:left w:val="single" w:sz="4" w:space="0" w:color="auto"/>
              <w:bottom w:val="single" w:sz="4" w:space="0" w:color="auto"/>
              <w:right w:val="single" w:sz="4" w:space="0" w:color="auto"/>
            </w:tcBorders>
          </w:tcPr>
          <w:p w:rsidR="00EB20B8" w:rsidRPr="004736F8" w:rsidRDefault="00EB20B8" w:rsidP="002A4A3F">
            <w:pPr>
              <w:pStyle w:val="BodyText"/>
              <w:rPr>
                <w:rFonts w:ascii="Tahoma" w:hAnsi="Tahoma" w:cs="Tahoma"/>
                <w:sz w:val="27"/>
                <w:szCs w:val="27"/>
                <w:lang w:val="en-US" w:eastAsia="en-US" w:bidi="ar-SA"/>
              </w:rPr>
            </w:pPr>
            <w:r w:rsidRPr="004736F8">
              <w:rPr>
                <w:rFonts w:ascii="Tahoma" w:hAnsi="Tahoma" w:cs="Tahoma"/>
                <w:b/>
                <w:bCs/>
                <w:sz w:val="27"/>
                <w:szCs w:val="27"/>
                <w:lang w:val="en-US" w:eastAsia="en-US" w:bidi="ar-SA"/>
              </w:rPr>
              <w:t>RECOVERY UNDER HACOMP ACT-PROGRESS DU</w:t>
            </w:r>
            <w:r w:rsidR="004736F8" w:rsidRPr="004736F8">
              <w:rPr>
                <w:rFonts w:ascii="Tahoma" w:hAnsi="Tahoma" w:cs="Tahoma"/>
                <w:b/>
                <w:bCs/>
                <w:sz w:val="27"/>
                <w:szCs w:val="27"/>
                <w:lang w:val="en-US" w:eastAsia="en-US" w:bidi="ar-SA"/>
              </w:rPr>
              <w:t>RING THE PERIOD ENDED MARCH 2022</w:t>
            </w:r>
          </w:p>
        </w:tc>
      </w:tr>
    </w:tbl>
    <w:p w:rsidR="00EB20B8" w:rsidRPr="004736F8" w:rsidRDefault="00EB20B8" w:rsidP="00EB20B8">
      <w:pPr>
        <w:spacing w:line="240" w:lineRule="auto"/>
        <w:jc w:val="both"/>
        <w:rPr>
          <w:rFonts w:ascii="Tahoma" w:hAnsi="Tahoma" w:cs="Tahoma"/>
          <w:sz w:val="27"/>
          <w:szCs w:val="27"/>
        </w:rPr>
      </w:pPr>
    </w:p>
    <w:p w:rsidR="00EB20B8" w:rsidRPr="004736F8" w:rsidRDefault="00EB20B8" w:rsidP="00EB20B8">
      <w:pPr>
        <w:spacing w:line="240" w:lineRule="auto"/>
        <w:jc w:val="both"/>
        <w:rPr>
          <w:rFonts w:ascii="Tahoma" w:hAnsi="Tahoma" w:cs="Tahoma"/>
          <w:sz w:val="27"/>
          <w:szCs w:val="27"/>
        </w:rPr>
      </w:pPr>
      <w:r w:rsidRPr="004736F8">
        <w:rPr>
          <w:rFonts w:ascii="Tahoma" w:hAnsi="Tahoma" w:cs="Tahoma"/>
          <w:sz w:val="27"/>
          <w:szCs w:val="27"/>
        </w:rPr>
        <w:t>The position of recove</w:t>
      </w:r>
      <w:r w:rsidR="004736F8" w:rsidRPr="004736F8">
        <w:rPr>
          <w:rFonts w:ascii="Tahoma" w:hAnsi="Tahoma" w:cs="Tahoma"/>
          <w:sz w:val="27"/>
          <w:szCs w:val="27"/>
        </w:rPr>
        <w:t>ry certificates as on March 2022</w:t>
      </w:r>
      <w:r w:rsidRPr="004736F8">
        <w:rPr>
          <w:rFonts w:ascii="Tahoma" w:hAnsi="Tahoma" w:cs="Tahoma"/>
          <w:sz w:val="27"/>
          <w:szCs w:val="27"/>
        </w:rPr>
        <w:t xml:space="preserve"> is given here-under:-</w:t>
      </w:r>
    </w:p>
    <w:p w:rsidR="00EB20B8" w:rsidRPr="004736F8" w:rsidRDefault="00EB20B8" w:rsidP="00EB20B8">
      <w:pPr>
        <w:spacing w:line="240" w:lineRule="auto"/>
        <w:jc w:val="right"/>
        <w:rPr>
          <w:rFonts w:ascii="Tahoma" w:hAnsi="Tahoma" w:cs="Tahoma"/>
          <w:sz w:val="27"/>
          <w:szCs w:val="27"/>
        </w:rPr>
      </w:pPr>
      <w:r w:rsidRPr="004736F8">
        <w:rPr>
          <w:rFonts w:ascii="Tahoma" w:hAnsi="Tahoma" w:cs="Tahoma"/>
          <w:sz w:val="27"/>
          <w:szCs w:val="27"/>
        </w:rPr>
        <w:t xml:space="preserve">(Amt. </w:t>
      </w:r>
      <w:r w:rsidRPr="004736F8">
        <w:rPr>
          <w:rFonts w:ascii="Tahoma" w:hAnsi="Tahoma" w:cs="Tahoma"/>
          <w:bCs/>
          <w:sz w:val="27"/>
          <w:szCs w:val="27"/>
        </w:rPr>
        <w:t>Rs.</w:t>
      </w:r>
      <w:r w:rsidRPr="004736F8">
        <w:rPr>
          <w:rFonts w:ascii="Tahoma" w:hAnsi="Tahoma" w:cs="Tahoma"/>
          <w:sz w:val="27"/>
          <w:szCs w:val="27"/>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4736F8" w:rsidRPr="004736F8" w:rsidTr="002A4A3F">
        <w:trPr>
          <w:cantSplit/>
          <w:trHeight w:val="319"/>
        </w:trPr>
        <w:tc>
          <w:tcPr>
            <w:tcW w:w="6480" w:type="dxa"/>
            <w:tcBorders>
              <w:top w:val="single" w:sz="4" w:space="0" w:color="auto"/>
              <w:left w:val="single" w:sz="4" w:space="0" w:color="auto"/>
              <w:bottom w:val="single" w:sz="4" w:space="0" w:color="auto"/>
              <w:right w:val="single" w:sz="4" w:space="0" w:color="auto"/>
            </w:tcBorders>
          </w:tcPr>
          <w:p w:rsidR="00EB20B8" w:rsidRPr="004736F8" w:rsidRDefault="00EB20B8" w:rsidP="002A4A3F">
            <w:pPr>
              <w:spacing w:line="240" w:lineRule="auto"/>
              <w:jc w:val="both"/>
              <w:rPr>
                <w:rFonts w:ascii="Tahoma" w:hAnsi="Tahoma" w:cs="Tahoma"/>
                <w:b/>
                <w:bCs/>
                <w:szCs w:val="22"/>
              </w:rPr>
            </w:pPr>
            <w:r w:rsidRPr="004736F8">
              <w:rPr>
                <w:rFonts w:ascii="Tahoma" w:hAnsi="Tahoma" w:cs="Tahoma"/>
                <w:b/>
                <w:bCs/>
                <w:szCs w:val="22"/>
              </w:rPr>
              <w:t>Particulars</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spacing w:line="240" w:lineRule="auto"/>
              <w:jc w:val="both"/>
              <w:rPr>
                <w:rFonts w:ascii="Tahoma" w:hAnsi="Tahoma" w:cs="Tahoma"/>
                <w:b/>
                <w:szCs w:val="22"/>
              </w:rPr>
            </w:pPr>
            <w:r w:rsidRPr="004736F8">
              <w:rPr>
                <w:rFonts w:ascii="Tahoma" w:hAnsi="Tahoma" w:cs="Tahoma"/>
                <w:b/>
                <w:szCs w:val="22"/>
              </w:rPr>
              <w:t>A/cs</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spacing w:line="240" w:lineRule="auto"/>
              <w:jc w:val="both"/>
              <w:rPr>
                <w:rFonts w:ascii="Tahoma" w:hAnsi="Tahoma" w:cs="Tahoma"/>
                <w:b/>
                <w:szCs w:val="22"/>
              </w:rPr>
            </w:pPr>
            <w:r w:rsidRPr="004736F8">
              <w:rPr>
                <w:rFonts w:ascii="Tahoma" w:hAnsi="Tahoma" w:cs="Tahoma"/>
                <w:b/>
                <w:szCs w:val="22"/>
              </w:rPr>
              <w:t>Amount</w:t>
            </w:r>
          </w:p>
        </w:tc>
      </w:tr>
      <w:tr w:rsidR="004736F8" w:rsidRPr="004736F8" w:rsidTr="002A4A3F">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rsidR="00EB20B8" w:rsidRPr="004736F8" w:rsidRDefault="00EB20B8" w:rsidP="002A4A3F">
            <w:pPr>
              <w:jc w:val="both"/>
              <w:rPr>
                <w:rFonts w:ascii="Tahoma" w:hAnsi="Tahoma" w:cs="Tahoma"/>
                <w:szCs w:val="22"/>
              </w:rPr>
            </w:pPr>
            <w:r w:rsidRPr="004736F8">
              <w:rPr>
                <w:rFonts w:ascii="Tahoma" w:hAnsi="Tahoma" w:cs="Tahoma"/>
                <w:b/>
                <w:bCs/>
                <w:szCs w:val="22"/>
              </w:rPr>
              <w:t>Tota</w:t>
            </w:r>
            <w:r w:rsidR="004736F8">
              <w:rPr>
                <w:rFonts w:ascii="Tahoma" w:hAnsi="Tahoma" w:cs="Tahoma"/>
                <w:b/>
                <w:bCs/>
                <w:szCs w:val="22"/>
              </w:rPr>
              <w:t>l cases pending as on 31.12.2021</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2A4A3F">
            <w:pPr>
              <w:jc w:val="both"/>
              <w:rPr>
                <w:rFonts w:ascii="Tahoma" w:hAnsi="Tahoma" w:cs="Tahoma"/>
                <w:b/>
                <w:szCs w:val="22"/>
              </w:rPr>
            </w:pPr>
            <w:r>
              <w:rPr>
                <w:rFonts w:ascii="Tahoma" w:hAnsi="Tahoma" w:cs="Tahoma"/>
                <w:b/>
                <w:szCs w:val="22"/>
              </w:rPr>
              <w:t>15813</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b/>
                <w:szCs w:val="22"/>
              </w:rPr>
            </w:pPr>
            <w:r>
              <w:rPr>
                <w:rFonts w:ascii="Tahoma" w:hAnsi="Tahoma" w:cs="Tahoma"/>
                <w:b/>
                <w:szCs w:val="22"/>
              </w:rPr>
              <w:t>586.26</w:t>
            </w:r>
          </w:p>
        </w:tc>
      </w:tr>
      <w:tr w:rsidR="004736F8" w:rsidRPr="004736F8" w:rsidTr="002A4A3F">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pStyle w:val="Heading4"/>
              <w:spacing w:line="276" w:lineRule="auto"/>
              <w:rPr>
                <w:rFonts w:ascii="Tahoma" w:hAnsi="Tahoma" w:cs="Tahoma"/>
                <w:sz w:val="22"/>
                <w:szCs w:val="22"/>
                <w:lang w:val="en-US" w:eastAsia="en-US" w:bidi="ar-SA"/>
              </w:rPr>
            </w:pPr>
            <w:r w:rsidRPr="004736F8">
              <w:rPr>
                <w:rFonts w:ascii="Tahoma" w:hAnsi="Tahoma" w:cs="Tahoma"/>
                <w:sz w:val="22"/>
                <w:szCs w:val="22"/>
                <w:lang w:val="en-US" w:eastAsia="en-US" w:bidi="ar-SA"/>
              </w:rPr>
              <w:t xml:space="preserve">Cases filed during the quarter ended </w:t>
            </w:r>
            <w:r w:rsidR="004736F8">
              <w:rPr>
                <w:rFonts w:ascii="Tahoma" w:hAnsi="Tahoma" w:cs="Tahoma"/>
                <w:sz w:val="22"/>
                <w:szCs w:val="22"/>
              </w:rPr>
              <w:t>March 2022</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2A4A3F">
            <w:pPr>
              <w:jc w:val="both"/>
              <w:rPr>
                <w:rFonts w:ascii="Tahoma" w:hAnsi="Tahoma" w:cs="Tahoma"/>
                <w:szCs w:val="22"/>
              </w:rPr>
            </w:pPr>
            <w:r>
              <w:rPr>
                <w:rFonts w:ascii="Tahoma" w:hAnsi="Tahoma" w:cs="Tahoma"/>
                <w:szCs w:val="22"/>
              </w:rPr>
              <w:t>1130</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szCs w:val="22"/>
              </w:rPr>
            </w:pPr>
            <w:r>
              <w:rPr>
                <w:rFonts w:ascii="Tahoma" w:hAnsi="Tahoma" w:cs="Tahoma"/>
                <w:szCs w:val="22"/>
              </w:rPr>
              <w:t>37.76</w:t>
            </w:r>
          </w:p>
        </w:tc>
      </w:tr>
      <w:tr w:rsidR="004736F8" w:rsidRPr="004736F8" w:rsidTr="002A4A3F">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jc w:val="both"/>
              <w:rPr>
                <w:rFonts w:ascii="Tahoma" w:hAnsi="Tahoma" w:cs="Tahoma"/>
                <w:szCs w:val="22"/>
              </w:rPr>
            </w:pPr>
            <w:r w:rsidRPr="004736F8">
              <w:rPr>
                <w:rFonts w:ascii="Tahoma" w:hAnsi="Tahoma" w:cs="Tahoma"/>
                <w:szCs w:val="22"/>
              </w:rPr>
              <w:t>Cases disposed of du</w:t>
            </w:r>
            <w:r w:rsidR="004736F8">
              <w:rPr>
                <w:rFonts w:ascii="Tahoma" w:hAnsi="Tahoma" w:cs="Tahoma"/>
                <w:szCs w:val="22"/>
              </w:rPr>
              <w:t>ring the period ended March 2022</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bCs/>
                <w:szCs w:val="22"/>
              </w:rPr>
            </w:pPr>
            <w:r>
              <w:rPr>
                <w:rFonts w:ascii="Tahoma" w:hAnsi="Tahoma" w:cs="Tahoma"/>
                <w:bCs/>
                <w:szCs w:val="22"/>
              </w:rPr>
              <w:t>2083</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bCs/>
                <w:szCs w:val="22"/>
              </w:rPr>
            </w:pPr>
            <w:r>
              <w:rPr>
                <w:rFonts w:ascii="Tahoma" w:hAnsi="Tahoma" w:cs="Tahoma"/>
                <w:bCs/>
                <w:szCs w:val="22"/>
              </w:rPr>
              <w:t>46.92</w:t>
            </w:r>
          </w:p>
        </w:tc>
      </w:tr>
      <w:tr w:rsidR="004736F8" w:rsidRPr="004736F8" w:rsidTr="002A4A3F">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2A4A3F">
            <w:pPr>
              <w:tabs>
                <w:tab w:val="left" w:pos="3615"/>
              </w:tabs>
              <w:jc w:val="both"/>
              <w:rPr>
                <w:rFonts w:ascii="Tahoma" w:hAnsi="Tahoma" w:cs="Tahoma"/>
                <w:b/>
                <w:bCs/>
                <w:szCs w:val="22"/>
              </w:rPr>
            </w:pPr>
            <w:r>
              <w:rPr>
                <w:rFonts w:ascii="Tahoma" w:hAnsi="Tahoma" w:cs="Tahoma"/>
                <w:b/>
                <w:bCs/>
                <w:szCs w:val="22"/>
              </w:rPr>
              <w:t>Cases pending as on 31.03.2022</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4736F8">
            <w:pPr>
              <w:jc w:val="both"/>
              <w:rPr>
                <w:rFonts w:ascii="Tahoma" w:hAnsi="Tahoma" w:cs="Tahoma"/>
                <w:b/>
                <w:bCs/>
                <w:szCs w:val="22"/>
              </w:rPr>
            </w:pPr>
            <w:r w:rsidRPr="004736F8">
              <w:rPr>
                <w:rFonts w:ascii="Tahoma" w:hAnsi="Tahoma" w:cs="Tahoma"/>
                <w:b/>
                <w:bCs/>
                <w:szCs w:val="22"/>
              </w:rPr>
              <w:t>1</w:t>
            </w:r>
            <w:r w:rsidR="004736F8">
              <w:rPr>
                <w:rFonts w:ascii="Tahoma" w:hAnsi="Tahoma" w:cs="Tahoma"/>
                <w:b/>
                <w:bCs/>
                <w:szCs w:val="22"/>
              </w:rPr>
              <w:t>4860</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b/>
                <w:bCs/>
                <w:szCs w:val="22"/>
              </w:rPr>
            </w:pPr>
            <w:r>
              <w:rPr>
                <w:rFonts w:ascii="Tahoma" w:hAnsi="Tahoma" w:cs="Tahoma"/>
                <w:b/>
                <w:bCs/>
                <w:szCs w:val="22"/>
              </w:rPr>
              <w:t>577.10</w:t>
            </w:r>
          </w:p>
        </w:tc>
      </w:tr>
      <w:tr w:rsidR="004736F8" w:rsidRPr="004736F8" w:rsidTr="002A4A3F">
        <w:tc>
          <w:tcPr>
            <w:tcW w:w="9900" w:type="dxa"/>
            <w:gridSpan w:val="3"/>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pStyle w:val="Heading9"/>
              <w:spacing w:line="276" w:lineRule="auto"/>
              <w:rPr>
                <w:rFonts w:ascii="Tahoma" w:hAnsi="Tahoma" w:cs="Tahoma"/>
                <w:sz w:val="22"/>
                <w:szCs w:val="22"/>
                <w:lang w:val="en-US" w:eastAsia="en-US" w:bidi="ar-SA"/>
              </w:rPr>
            </w:pPr>
            <w:r w:rsidRPr="004736F8">
              <w:rPr>
                <w:rFonts w:ascii="Tahoma" w:hAnsi="Tahoma" w:cs="Tahoma"/>
                <w:sz w:val="22"/>
                <w:szCs w:val="22"/>
                <w:lang w:val="en-US" w:eastAsia="en-US" w:bidi="ar-SA"/>
              </w:rPr>
              <w:t>Pendency level</w:t>
            </w:r>
          </w:p>
        </w:tc>
      </w:tr>
      <w:tr w:rsidR="004736F8" w:rsidRPr="004736F8" w:rsidTr="002A4A3F">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jc w:val="both"/>
              <w:rPr>
                <w:rFonts w:ascii="Tahoma" w:hAnsi="Tahoma" w:cs="Tahoma"/>
                <w:szCs w:val="22"/>
              </w:rPr>
            </w:pPr>
            <w:r w:rsidRPr="004736F8">
              <w:rPr>
                <w:rFonts w:ascii="Tahoma" w:hAnsi="Tahoma" w:cs="Tahoma"/>
                <w:szCs w:val="22"/>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2A4A3F">
            <w:pPr>
              <w:jc w:val="both"/>
              <w:rPr>
                <w:rFonts w:ascii="Tahoma" w:hAnsi="Tahoma" w:cs="Tahoma"/>
                <w:szCs w:val="22"/>
              </w:rPr>
            </w:pPr>
            <w:r>
              <w:rPr>
                <w:rFonts w:ascii="Tahoma" w:hAnsi="Tahoma" w:cs="Tahoma"/>
                <w:szCs w:val="22"/>
              </w:rPr>
              <w:t>2054</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szCs w:val="22"/>
              </w:rPr>
            </w:pPr>
            <w:r>
              <w:rPr>
                <w:rFonts w:ascii="Tahoma" w:hAnsi="Tahoma" w:cs="Tahoma"/>
                <w:szCs w:val="22"/>
              </w:rPr>
              <w:t>71.55</w:t>
            </w:r>
          </w:p>
        </w:tc>
      </w:tr>
      <w:tr w:rsidR="004736F8" w:rsidRPr="004736F8" w:rsidTr="002A4A3F">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jc w:val="both"/>
              <w:rPr>
                <w:rFonts w:ascii="Tahoma" w:hAnsi="Tahoma" w:cs="Tahoma"/>
                <w:szCs w:val="22"/>
              </w:rPr>
            </w:pPr>
            <w:r w:rsidRPr="004736F8">
              <w:rPr>
                <w:rFonts w:ascii="Tahoma" w:hAnsi="Tahoma" w:cs="Tahoma"/>
                <w:szCs w:val="22"/>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szCs w:val="22"/>
              </w:rPr>
            </w:pPr>
            <w:r>
              <w:rPr>
                <w:rFonts w:ascii="Tahoma" w:hAnsi="Tahoma" w:cs="Tahoma"/>
                <w:szCs w:val="22"/>
              </w:rPr>
              <w:t>1808</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szCs w:val="22"/>
              </w:rPr>
            </w:pPr>
            <w:r>
              <w:rPr>
                <w:rFonts w:ascii="Tahoma" w:hAnsi="Tahoma" w:cs="Tahoma"/>
                <w:szCs w:val="22"/>
              </w:rPr>
              <w:t>59.06</w:t>
            </w:r>
          </w:p>
        </w:tc>
      </w:tr>
      <w:tr w:rsidR="004736F8" w:rsidRPr="004736F8" w:rsidTr="002A4A3F">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jc w:val="both"/>
              <w:rPr>
                <w:rFonts w:ascii="Tahoma" w:hAnsi="Tahoma" w:cs="Tahoma"/>
                <w:szCs w:val="22"/>
              </w:rPr>
            </w:pPr>
            <w:r w:rsidRPr="004736F8">
              <w:rPr>
                <w:rFonts w:ascii="Tahoma" w:hAnsi="Tahoma" w:cs="Tahoma"/>
                <w:szCs w:val="22"/>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szCs w:val="22"/>
              </w:rPr>
            </w:pPr>
            <w:r>
              <w:rPr>
                <w:rFonts w:ascii="Tahoma" w:hAnsi="Tahoma" w:cs="Tahoma"/>
                <w:szCs w:val="22"/>
              </w:rPr>
              <w:t>4330</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szCs w:val="22"/>
              </w:rPr>
            </w:pPr>
            <w:r>
              <w:rPr>
                <w:rFonts w:ascii="Tahoma" w:hAnsi="Tahoma" w:cs="Tahoma"/>
                <w:szCs w:val="22"/>
              </w:rPr>
              <w:t>120.58</w:t>
            </w:r>
          </w:p>
        </w:tc>
      </w:tr>
      <w:tr w:rsidR="004736F8" w:rsidRPr="004736F8" w:rsidTr="002A4A3F">
        <w:trPr>
          <w:trHeight w:val="323"/>
        </w:trPr>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jc w:val="both"/>
              <w:rPr>
                <w:rFonts w:ascii="Tahoma" w:hAnsi="Tahoma" w:cs="Tahoma"/>
                <w:szCs w:val="22"/>
              </w:rPr>
            </w:pPr>
            <w:r w:rsidRPr="004736F8">
              <w:rPr>
                <w:rFonts w:ascii="Tahoma" w:hAnsi="Tahoma" w:cs="Tahoma"/>
                <w:szCs w:val="22"/>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4736F8">
            <w:pPr>
              <w:jc w:val="both"/>
              <w:rPr>
                <w:rFonts w:ascii="Tahoma" w:hAnsi="Tahoma" w:cs="Tahoma"/>
                <w:szCs w:val="22"/>
              </w:rPr>
            </w:pPr>
            <w:r w:rsidRPr="004736F8">
              <w:rPr>
                <w:rFonts w:ascii="Tahoma" w:hAnsi="Tahoma" w:cs="Tahoma"/>
                <w:szCs w:val="22"/>
              </w:rPr>
              <w:t>6</w:t>
            </w:r>
            <w:r w:rsidR="004736F8">
              <w:rPr>
                <w:rFonts w:ascii="Tahoma" w:hAnsi="Tahoma" w:cs="Tahoma"/>
                <w:szCs w:val="22"/>
              </w:rPr>
              <w:t>668</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4736F8">
            <w:pPr>
              <w:jc w:val="both"/>
              <w:rPr>
                <w:rFonts w:ascii="Tahoma" w:hAnsi="Tahoma" w:cs="Tahoma"/>
                <w:szCs w:val="22"/>
              </w:rPr>
            </w:pPr>
            <w:r w:rsidRPr="004736F8">
              <w:rPr>
                <w:rFonts w:ascii="Tahoma" w:hAnsi="Tahoma" w:cs="Tahoma"/>
                <w:szCs w:val="22"/>
              </w:rPr>
              <w:t>3</w:t>
            </w:r>
            <w:r w:rsidR="004736F8">
              <w:rPr>
                <w:rFonts w:ascii="Tahoma" w:hAnsi="Tahoma" w:cs="Tahoma"/>
                <w:szCs w:val="22"/>
              </w:rPr>
              <w:t>25.91</w:t>
            </w:r>
          </w:p>
        </w:tc>
      </w:tr>
      <w:tr w:rsidR="004736F8" w:rsidRPr="004736F8" w:rsidTr="002A4A3F">
        <w:trPr>
          <w:trHeight w:val="260"/>
        </w:trPr>
        <w:tc>
          <w:tcPr>
            <w:tcW w:w="6480" w:type="dxa"/>
            <w:tcBorders>
              <w:top w:val="single" w:sz="4" w:space="0" w:color="auto"/>
              <w:left w:val="single" w:sz="4" w:space="0" w:color="auto"/>
              <w:bottom w:val="single" w:sz="4" w:space="0" w:color="auto"/>
              <w:right w:val="single" w:sz="4" w:space="0" w:color="auto"/>
            </w:tcBorders>
            <w:hideMark/>
          </w:tcPr>
          <w:p w:rsidR="00EB20B8" w:rsidRPr="004736F8" w:rsidRDefault="00EB20B8" w:rsidP="002A4A3F">
            <w:pPr>
              <w:jc w:val="both"/>
              <w:rPr>
                <w:rFonts w:ascii="Tahoma" w:hAnsi="Tahoma" w:cs="Tahoma"/>
                <w:b/>
                <w:bCs/>
                <w:szCs w:val="22"/>
              </w:rPr>
            </w:pPr>
            <w:r w:rsidRPr="004736F8">
              <w:rPr>
                <w:rFonts w:ascii="Tahoma" w:hAnsi="Tahoma" w:cs="Tahoma"/>
                <w:b/>
                <w:bCs/>
                <w:szCs w:val="22"/>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2A4A3F">
            <w:pPr>
              <w:jc w:val="both"/>
              <w:rPr>
                <w:rFonts w:ascii="Tahoma" w:hAnsi="Tahoma" w:cs="Tahoma"/>
                <w:b/>
                <w:bCs/>
                <w:szCs w:val="22"/>
              </w:rPr>
            </w:pPr>
            <w:r>
              <w:rPr>
                <w:rFonts w:ascii="Tahoma" w:hAnsi="Tahoma" w:cs="Tahoma"/>
                <w:b/>
                <w:bCs/>
                <w:szCs w:val="22"/>
              </w:rPr>
              <w:t>14860</w:t>
            </w:r>
          </w:p>
        </w:tc>
        <w:tc>
          <w:tcPr>
            <w:tcW w:w="1800" w:type="dxa"/>
            <w:tcBorders>
              <w:top w:val="single" w:sz="4" w:space="0" w:color="auto"/>
              <w:left w:val="single" w:sz="4" w:space="0" w:color="auto"/>
              <w:bottom w:val="single" w:sz="4" w:space="0" w:color="auto"/>
              <w:right w:val="single" w:sz="4" w:space="0" w:color="auto"/>
            </w:tcBorders>
            <w:hideMark/>
          </w:tcPr>
          <w:p w:rsidR="00EB20B8" w:rsidRPr="004736F8" w:rsidRDefault="004736F8" w:rsidP="004736F8">
            <w:pPr>
              <w:jc w:val="both"/>
              <w:rPr>
                <w:rFonts w:ascii="Tahoma" w:hAnsi="Tahoma" w:cs="Tahoma"/>
                <w:b/>
                <w:bCs/>
                <w:szCs w:val="22"/>
              </w:rPr>
            </w:pPr>
            <w:r>
              <w:rPr>
                <w:rFonts w:ascii="Tahoma" w:hAnsi="Tahoma" w:cs="Tahoma"/>
                <w:b/>
                <w:bCs/>
                <w:szCs w:val="22"/>
              </w:rPr>
              <w:t>577.10</w:t>
            </w:r>
          </w:p>
        </w:tc>
      </w:tr>
    </w:tbl>
    <w:p w:rsidR="00EB20B8" w:rsidRPr="004736F8" w:rsidRDefault="00EB20B8" w:rsidP="00EB20B8">
      <w:pPr>
        <w:pStyle w:val="ListParagraph"/>
        <w:spacing w:line="276" w:lineRule="auto"/>
        <w:rPr>
          <w:rFonts w:ascii="Tahoma" w:hAnsi="Tahoma" w:cs="Tahoma"/>
          <w:bCs/>
          <w:sz w:val="27"/>
          <w:szCs w:val="27"/>
        </w:rPr>
      </w:pPr>
    </w:p>
    <w:p w:rsidR="00EB20B8" w:rsidRPr="004736F8" w:rsidRDefault="00EB20B8" w:rsidP="00EB20B8">
      <w:pPr>
        <w:jc w:val="both"/>
        <w:rPr>
          <w:rFonts w:ascii="Tahoma" w:hAnsi="Tahoma" w:cs="Tahoma"/>
          <w:b/>
          <w:bCs/>
          <w:sz w:val="27"/>
          <w:szCs w:val="27"/>
        </w:rPr>
      </w:pPr>
      <w:r w:rsidRPr="004736F8">
        <w:rPr>
          <w:rFonts w:ascii="Tahoma" w:hAnsi="Tahoma" w:cs="Tahoma"/>
          <w:b/>
          <w:bCs/>
          <w:sz w:val="27"/>
          <w:szCs w:val="27"/>
        </w:rPr>
        <w:t>Bank wise and District wise progress is given at Annexure No. 32</w:t>
      </w:r>
      <w:r w:rsidR="004736F8" w:rsidRPr="004736F8">
        <w:rPr>
          <w:rFonts w:ascii="Tahoma" w:hAnsi="Tahoma" w:cs="Tahoma"/>
          <w:b/>
          <w:bCs/>
          <w:sz w:val="27"/>
          <w:szCs w:val="27"/>
        </w:rPr>
        <w:t>.1-32.2</w:t>
      </w:r>
      <w:r w:rsidRPr="004736F8">
        <w:rPr>
          <w:rFonts w:ascii="Tahoma" w:hAnsi="Tahoma" w:cs="Tahoma"/>
          <w:b/>
          <w:bCs/>
          <w:sz w:val="27"/>
          <w:szCs w:val="27"/>
        </w:rPr>
        <w:t xml:space="preserve"> (P</w:t>
      </w:r>
      <w:r w:rsidR="00B077AF">
        <w:rPr>
          <w:rFonts w:ascii="Tahoma" w:hAnsi="Tahoma" w:cs="Tahoma"/>
          <w:b/>
          <w:bCs/>
          <w:sz w:val="27"/>
          <w:szCs w:val="27"/>
        </w:rPr>
        <w:t>age</w:t>
      </w:r>
      <w:r w:rsidRPr="004736F8">
        <w:rPr>
          <w:rFonts w:ascii="Tahoma" w:hAnsi="Tahoma" w:cs="Tahoma"/>
          <w:b/>
          <w:bCs/>
          <w:sz w:val="27"/>
          <w:szCs w:val="27"/>
        </w:rPr>
        <w:t xml:space="preserve"> 1</w:t>
      </w:r>
      <w:r w:rsidR="00C550BB">
        <w:rPr>
          <w:rFonts w:ascii="Tahoma" w:hAnsi="Tahoma" w:cs="Tahoma"/>
          <w:b/>
          <w:bCs/>
          <w:sz w:val="27"/>
          <w:szCs w:val="27"/>
        </w:rPr>
        <w:t>70-17</w:t>
      </w:r>
      <w:r w:rsidR="00B077AF">
        <w:rPr>
          <w:rFonts w:ascii="Tahoma" w:hAnsi="Tahoma" w:cs="Tahoma"/>
          <w:b/>
          <w:bCs/>
          <w:sz w:val="27"/>
          <w:szCs w:val="27"/>
        </w:rPr>
        <w:t>1</w:t>
      </w:r>
      <w:r w:rsidRPr="004736F8">
        <w:rPr>
          <w:rFonts w:ascii="Tahoma" w:hAnsi="Tahoma" w:cs="Tahoma"/>
          <w:b/>
          <w:bCs/>
          <w:sz w:val="27"/>
          <w:szCs w:val="27"/>
        </w:rPr>
        <w:t>) for information of the house.</w:t>
      </w:r>
    </w:p>
    <w:p w:rsidR="00EB20B8" w:rsidRPr="004736F8" w:rsidRDefault="00EB20B8" w:rsidP="00EB20B8">
      <w:pPr>
        <w:jc w:val="both"/>
        <w:rPr>
          <w:rFonts w:ascii="Tahoma" w:hAnsi="Tahoma" w:cs="Tahoma"/>
          <w:b/>
          <w:bCs/>
          <w:sz w:val="27"/>
          <w:szCs w:val="27"/>
          <w:u w:val="single"/>
        </w:rPr>
      </w:pPr>
      <w:r w:rsidRPr="004736F8">
        <w:rPr>
          <w:rFonts w:ascii="Tahoma" w:hAnsi="Tahoma" w:cs="Tahoma"/>
          <w:b/>
          <w:bCs/>
          <w:sz w:val="27"/>
          <w:szCs w:val="27"/>
          <w:u w:val="single"/>
        </w:rPr>
        <w:t>ACTION REQUIRED</w:t>
      </w:r>
    </w:p>
    <w:p w:rsidR="00EB20B8" w:rsidRPr="004736F8" w:rsidRDefault="00EB20B8" w:rsidP="00EB20B8">
      <w:pPr>
        <w:jc w:val="both"/>
        <w:rPr>
          <w:rFonts w:ascii="Tahoma" w:hAnsi="Tahoma" w:cs="Tahoma"/>
          <w:sz w:val="27"/>
          <w:szCs w:val="27"/>
        </w:rPr>
      </w:pPr>
      <w:r w:rsidRPr="004736F8">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requested to advise </w:t>
      </w:r>
      <w:r w:rsidRPr="004736F8">
        <w:rPr>
          <w:rFonts w:ascii="Tahoma" w:hAnsi="Tahoma" w:cs="Tahoma"/>
          <w:sz w:val="27"/>
          <w:szCs w:val="27"/>
        </w:rPr>
        <w:lastRenderedPageBreak/>
        <w:t xml:space="preserve">their DCOs to coordinate with LDMs of their respective district for disposal of the same. </w:t>
      </w:r>
    </w:p>
    <w:p w:rsidR="00EB20B8" w:rsidRDefault="00EB20B8" w:rsidP="00EB20B8">
      <w:pPr>
        <w:jc w:val="both"/>
        <w:rPr>
          <w:rFonts w:ascii="Tahoma" w:hAnsi="Tahoma" w:cs="Tahoma"/>
          <w:bCs/>
          <w:sz w:val="27"/>
          <w:szCs w:val="27"/>
        </w:rPr>
      </w:pPr>
      <w:r w:rsidRPr="004736F8">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p w:rsidR="00FB7082" w:rsidRPr="004736F8" w:rsidRDefault="00FB7082" w:rsidP="00EB20B8">
      <w:pPr>
        <w:jc w:val="both"/>
        <w:rPr>
          <w:rFonts w:ascii="Tahoma" w:hAnsi="Tahoma" w:cs="Tahoma"/>
          <w:bCs/>
          <w:sz w:val="27"/>
          <w:szCs w:val="2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EB20B8" w:rsidRPr="00FB7082" w:rsidTr="002A4A3F">
        <w:tc>
          <w:tcPr>
            <w:tcW w:w="2660" w:type="dxa"/>
          </w:tcPr>
          <w:p w:rsidR="00AF7211" w:rsidRPr="004736F8" w:rsidRDefault="00AF7211" w:rsidP="00AF7211">
            <w:pPr>
              <w:pStyle w:val="PlainText"/>
              <w:spacing w:after="0"/>
              <w:rPr>
                <w:rFonts w:cs="Tahoma"/>
                <w:b/>
                <w:sz w:val="27"/>
                <w:szCs w:val="27"/>
                <w:lang w:val="en-US" w:eastAsia="en-US" w:bidi="ar-SA"/>
              </w:rPr>
            </w:pPr>
            <w:r w:rsidRPr="004736F8">
              <w:rPr>
                <w:rFonts w:cs="Tahoma"/>
                <w:b/>
                <w:sz w:val="27"/>
                <w:szCs w:val="27"/>
                <w:lang w:val="en-US" w:eastAsia="en-US" w:bidi="ar-SA"/>
              </w:rPr>
              <w:t xml:space="preserve">AGENDA ITEM </w:t>
            </w:r>
          </w:p>
          <w:p w:rsidR="00EB20B8" w:rsidRPr="00FB7082" w:rsidRDefault="00AF7211" w:rsidP="00AF7211">
            <w:pPr>
              <w:pStyle w:val="PlainText"/>
              <w:spacing w:after="0"/>
              <w:rPr>
                <w:rFonts w:cs="Tahoma"/>
                <w:b/>
                <w:sz w:val="27"/>
                <w:szCs w:val="27"/>
                <w:lang w:val="en-IN"/>
              </w:rPr>
            </w:pPr>
            <w:r w:rsidRPr="004736F8">
              <w:rPr>
                <w:rFonts w:cs="Tahoma"/>
                <w:b/>
                <w:sz w:val="27"/>
                <w:szCs w:val="27"/>
                <w:lang w:val="en-US" w:eastAsia="en-US" w:bidi="ar-SA"/>
              </w:rPr>
              <w:t>NO. 2</w:t>
            </w:r>
            <w:r>
              <w:rPr>
                <w:rFonts w:cs="Tahoma"/>
                <w:b/>
                <w:sz w:val="27"/>
                <w:szCs w:val="27"/>
                <w:lang w:val="en-US" w:eastAsia="en-US" w:bidi="ar-SA"/>
              </w:rPr>
              <w:t>2.1</w:t>
            </w:r>
          </w:p>
        </w:tc>
        <w:tc>
          <w:tcPr>
            <w:tcW w:w="6988" w:type="dxa"/>
          </w:tcPr>
          <w:p w:rsidR="00EB20B8" w:rsidRPr="00FB7082" w:rsidRDefault="00EB20B8" w:rsidP="002A4A3F">
            <w:pPr>
              <w:pStyle w:val="BodyText"/>
              <w:rPr>
                <w:rFonts w:ascii="Tahoma" w:hAnsi="Tahoma" w:cs="Tahoma"/>
                <w:b/>
                <w:sz w:val="27"/>
                <w:szCs w:val="27"/>
              </w:rPr>
            </w:pPr>
            <w:r w:rsidRPr="00FB7082">
              <w:rPr>
                <w:rFonts w:ascii="Tahoma" w:hAnsi="Tahoma" w:cs="Tahoma"/>
                <w:b/>
                <w:bCs/>
                <w:sz w:val="27"/>
                <w:szCs w:val="27"/>
              </w:rPr>
              <w:t xml:space="preserve"> RECOVERY UNDER </w:t>
            </w:r>
            <w:r w:rsidRPr="00FB7082">
              <w:rPr>
                <w:rFonts w:ascii="Tahoma" w:hAnsi="Tahoma" w:cs="Tahoma"/>
                <w:b/>
                <w:sz w:val="27"/>
                <w:szCs w:val="27"/>
              </w:rPr>
              <w:t>PRIORITY SECTOR ADVANCES</w:t>
            </w:r>
          </w:p>
          <w:p w:rsidR="00EB20B8" w:rsidRPr="00FB7082" w:rsidRDefault="00EB20B8" w:rsidP="002A4A3F">
            <w:pPr>
              <w:pStyle w:val="BodyText"/>
              <w:rPr>
                <w:rFonts w:ascii="Tahoma" w:hAnsi="Tahoma" w:cs="Tahoma"/>
                <w:sz w:val="27"/>
                <w:szCs w:val="27"/>
              </w:rPr>
            </w:pPr>
          </w:p>
        </w:tc>
      </w:tr>
    </w:tbl>
    <w:p w:rsidR="00EB20B8" w:rsidRPr="00FB7082" w:rsidRDefault="00EB20B8" w:rsidP="00EB20B8">
      <w:pPr>
        <w:pStyle w:val="BodyText"/>
        <w:rPr>
          <w:rFonts w:ascii="Tahoma" w:hAnsi="Tahoma" w:cs="Tahoma"/>
          <w:sz w:val="27"/>
          <w:szCs w:val="27"/>
        </w:rPr>
      </w:pPr>
    </w:p>
    <w:p w:rsidR="00EB20B8" w:rsidRPr="00FB7082" w:rsidRDefault="00EB20B8" w:rsidP="00EB20B8">
      <w:pPr>
        <w:pStyle w:val="BodyText"/>
        <w:rPr>
          <w:rFonts w:ascii="Tahoma" w:hAnsi="Tahoma" w:cs="Tahoma"/>
          <w:sz w:val="27"/>
          <w:szCs w:val="27"/>
        </w:rPr>
      </w:pPr>
      <w:r w:rsidRPr="00FB7082">
        <w:rPr>
          <w:rFonts w:ascii="Tahoma" w:hAnsi="Tahoma" w:cs="Tahoma"/>
          <w:sz w:val="27"/>
          <w:szCs w:val="27"/>
        </w:rPr>
        <w:t>The Sector-wise recovery position is as under:-</w:t>
      </w:r>
    </w:p>
    <w:p w:rsidR="00EB20B8" w:rsidRPr="00FB7082" w:rsidRDefault="00EB20B8" w:rsidP="00EB20B8">
      <w:pPr>
        <w:pStyle w:val="BodyText"/>
        <w:rPr>
          <w:rFonts w:ascii="Tahoma" w:hAnsi="Tahoma" w:cs="Tahoma"/>
          <w:sz w:val="27"/>
          <w:szCs w:val="27"/>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70"/>
        <w:gridCol w:w="1870"/>
        <w:gridCol w:w="1870"/>
        <w:gridCol w:w="1568"/>
      </w:tblGrid>
      <w:tr w:rsidR="00FB7082" w:rsidRPr="00FB7082" w:rsidTr="00125639">
        <w:trPr>
          <w:trHeight w:val="615"/>
        </w:trPr>
        <w:tc>
          <w:tcPr>
            <w:tcW w:w="1842" w:type="dxa"/>
            <w:tcBorders>
              <w:top w:val="single" w:sz="4" w:space="0" w:color="auto"/>
              <w:left w:val="single" w:sz="4" w:space="0" w:color="auto"/>
              <w:bottom w:val="single" w:sz="4" w:space="0" w:color="auto"/>
              <w:right w:val="single" w:sz="4" w:space="0" w:color="auto"/>
            </w:tcBorders>
            <w:hideMark/>
          </w:tcPr>
          <w:p w:rsidR="00125639" w:rsidRPr="00FB7082" w:rsidRDefault="00125639" w:rsidP="00125639">
            <w:pPr>
              <w:spacing w:line="240" w:lineRule="auto"/>
              <w:rPr>
                <w:rFonts w:ascii="Tahoma" w:hAnsi="Tahoma" w:cs="Tahoma"/>
                <w:b/>
                <w:szCs w:val="22"/>
              </w:rPr>
            </w:pPr>
            <w:r w:rsidRPr="00FB7082">
              <w:rPr>
                <w:rFonts w:ascii="Tahoma" w:hAnsi="Tahoma" w:cs="Tahoma"/>
                <w:b/>
                <w:szCs w:val="22"/>
              </w:rPr>
              <w:t>Sector</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
                <w:szCs w:val="22"/>
              </w:rPr>
            </w:pPr>
            <w:r w:rsidRPr="00FB7082">
              <w:rPr>
                <w:rFonts w:ascii="Tahoma" w:hAnsi="Tahoma" w:cs="Tahoma"/>
                <w:b/>
                <w:szCs w:val="22"/>
              </w:rPr>
              <w:t>March, 20</w:t>
            </w:r>
          </w:p>
          <w:p w:rsidR="00125639" w:rsidRPr="00FB7082" w:rsidRDefault="00125639" w:rsidP="00125639">
            <w:pPr>
              <w:spacing w:line="240" w:lineRule="auto"/>
              <w:jc w:val="center"/>
              <w:rPr>
                <w:rFonts w:ascii="Tahoma" w:hAnsi="Tahoma" w:cs="Tahoma"/>
                <w:b/>
                <w:szCs w:val="22"/>
              </w:rPr>
            </w:pPr>
            <w:r w:rsidRPr="00FB7082">
              <w:rPr>
                <w:rFonts w:ascii="Tahoma" w:hAnsi="Tahoma" w:cs="Tahoma"/>
                <w:b/>
                <w:szCs w:val="22"/>
              </w:rPr>
              <w:t>(%age Ach)</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
                <w:szCs w:val="22"/>
              </w:rPr>
            </w:pPr>
            <w:r w:rsidRPr="00FB7082">
              <w:rPr>
                <w:rFonts w:ascii="Tahoma" w:hAnsi="Tahoma" w:cs="Tahoma"/>
                <w:b/>
                <w:szCs w:val="22"/>
              </w:rPr>
              <w:t>March, 21</w:t>
            </w:r>
          </w:p>
          <w:p w:rsidR="00125639" w:rsidRPr="00FB7082" w:rsidRDefault="00125639" w:rsidP="00125639">
            <w:pPr>
              <w:spacing w:line="240" w:lineRule="auto"/>
              <w:jc w:val="center"/>
              <w:rPr>
                <w:rFonts w:ascii="Tahoma" w:hAnsi="Tahoma" w:cs="Tahoma"/>
                <w:b/>
                <w:szCs w:val="22"/>
              </w:rPr>
            </w:pPr>
            <w:r w:rsidRPr="00FB7082">
              <w:rPr>
                <w:rFonts w:ascii="Tahoma" w:hAnsi="Tahoma" w:cs="Tahoma"/>
                <w:b/>
                <w:szCs w:val="22"/>
              </w:rPr>
              <w:t>(%age Ach)</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
                <w:szCs w:val="22"/>
              </w:rPr>
            </w:pPr>
            <w:r w:rsidRPr="00FB7082">
              <w:rPr>
                <w:rFonts w:ascii="Tahoma" w:hAnsi="Tahoma" w:cs="Tahoma"/>
                <w:b/>
                <w:szCs w:val="22"/>
              </w:rPr>
              <w:t>March, 22</w:t>
            </w:r>
          </w:p>
          <w:p w:rsidR="00125639" w:rsidRPr="00FB7082" w:rsidRDefault="00FB7082" w:rsidP="00125639">
            <w:pPr>
              <w:spacing w:line="240" w:lineRule="auto"/>
              <w:jc w:val="center"/>
              <w:rPr>
                <w:rFonts w:ascii="Tahoma" w:hAnsi="Tahoma" w:cs="Tahoma"/>
                <w:b/>
                <w:szCs w:val="22"/>
              </w:rPr>
            </w:pPr>
            <w:r w:rsidRPr="00FB7082">
              <w:rPr>
                <w:rFonts w:ascii="Tahoma" w:hAnsi="Tahoma" w:cs="Tahoma"/>
                <w:b/>
                <w:szCs w:val="22"/>
              </w:rPr>
              <w:t>(%age Ach)</w:t>
            </w:r>
          </w:p>
        </w:tc>
        <w:tc>
          <w:tcPr>
            <w:tcW w:w="1568" w:type="dxa"/>
            <w:tcBorders>
              <w:top w:val="single" w:sz="4" w:space="0" w:color="auto"/>
              <w:left w:val="single" w:sz="4" w:space="0" w:color="auto"/>
              <w:bottom w:val="single" w:sz="4" w:space="0" w:color="auto"/>
              <w:right w:val="single" w:sz="4" w:space="0" w:color="auto"/>
            </w:tcBorders>
            <w:hideMark/>
          </w:tcPr>
          <w:p w:rsidR="00125639" w:rsidRPr="00FB7082" w:rsidRDefault="00125639" w:rsidP="00125639">
            <w:pPr>
              <w:spacing w:line="240" w:lineRule="auto"/>
              <w:jc w:val="center"/>
              <w:rPr>
                <w:rFonts w:ascii="Tahoma" w:hAnsi="Tahoma" w:cs="Tahoma"/>
                <w:b/>
                <w:szCs w:val="22"/>
              </w:rPr>
            </w:pPr>
            <w:r w:rsidRPr="00FB7082">
              <w:rPr>
                <w:rFonts w:ascii="Tahoma" w:hAnsi="Tahoma" w:cs="Tahoma"/>
                <w:b/>
                <w:szCs w:val="22"/>
              </w:rPr>
              <w:t>Variation (PPs)</w:t>
            </w:r>
          </w:p>
        </w:tc>
      </w:tr>
      <w:tr w:rsidR="00FB7082" w:rsidRPr="00FB7082" w:rsidTr="00125639">
        <w:trPr>
          <w:trHeight w:val="490"/>
        </w:trPr>
        <w:tc>
          <w:tcPr>
            <w:tcW w:w="1842" w:type="dxa"/>
            <w:tcBorders>
              <w:top w:val="single" w:sz="4" w:space="0" w:color="auto"/>
              <w:left w:val="single" w:sz="4" w:space="0" w:color="auto"/>
              <w:bottom w:val="single" w:sz="4" w:space="0" w:color="auto"/>
              <w:right w:val="single" w:sz="4" w:space="0" w:color="auto"/>
            </w:tcBorders>
            <w:hideMark/>
          </w:tcPr>
          <w:p w:rsidR="00125639" w:rsidRPr="00FB7082" w:rsidRDefault="00125639" w:rsidP="00125639">
            <w:pPr>
              <w:spacing w:line="240" w:lineRule="auto"/>
              <w:rPr>
                <w:rFonts w:ascii="Tahoma" w:hAnsi="Tahoma" w:cs="Tahoma"/>
                <w:bCs/>
                <w:szCs w:val="22"/>
              </w:rPr>
            </w:pPr>
            <w:r w:rsidRPr="00FB7082">
              <w:rPr>
                <w:rFonts w:ascii="Tahoma" w:hAnsi="Tahoma" w:cs="Tahoma"/>
                <w:bCs/>
                <w:szCs w:val="22"/>
              </w:rPr>
              <w:t>Agriculture</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70%</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67%</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FB7082" w:rsidP="00125639">
            <w:pPr>
              <w:spacing w:line="240" w:lineRule="auto"/>
              <w:jc w:val="center"/>
              <w:rPr>
                <w:rFonts w:ascii="Tahoma" w:hAnsi="Tahoma" w:cs="Tahoma"/>
                <w:bCs/>
                <w:szCs w:val="22"/>
              </w:rPr>
            </w:pPr>
            <w:r>
              <w:rPr>
                <w:rFonts w:ascii="Tahoma" w:hAnsi="Tahoma" w:cs="Tahoma"/>
                <w:bCs/>
                <w:szCs w:val="22"/>
              </w:rPr>
              <w:t>68%</w:t>
            </w:r>
          </w:p>
        </w:tc>
        <w:tc>
          <w:tcPr>
            <w:tcW w:w="1568" w:type="dxa"/>
            <w:tcBorders>
              <w:top w:val="single" w:sz="4" w:space="0" w:color="auto"/>
              <w:left w:val="single" w:sz="4" w:space="0" w:color="auto"/>
              <w:bottom w:val="single" w:sz="4" w:space="0" w:color="auto"/>
              <w:right w:val="single" w:sz="4" w:space="0" w:color="auto"/>
            </w:tcBorders>
          </w:tcPr>
          <w:p w:rsidR="00125639" w:rsidRPr="00FB7082" w:rsidRDefault="00FB7082" w:rsidP="00FB7082">
            <w:pPr>
              <w:spacing w:line="240" w:lineRule="auto"/>
              <w:jc w:val="center"/>
              <w:rPr>
                <w:rFonts w:ascii="Tahoma" w:hAnsi="Tahoma" w:cs="Tahoma"/>
                <w:bCs/>
                <w:szCs w:val="22"/>
              </w:rPr>
            </w:pPr>
            <w:r>
              <w:rPr>
                <w:rFonts w:ascii="Tahoma" w:hAnsi="Tahoma" w:cs="Tahoma"/>
                <w:bCs/>
                <w:szCs w:val="22"/>
              </w:rPr>
              <w:t>1</w:t>
            </w:r>
            <w:r w:rsidR="00125639" w:rsidRPr="00FB7082">
              <w:rPr>
                <w:rFonts w:ascii="Tahoma" w:hAnsi="Tahoma" w:cs="Tahoma"/>
                <w:bCs/>
                <w:szCs w:val="22"/>
              </w:rPr>
              <w:t>%</w:t>
            </w:r>
          </w:p>
        </w:tc>
      </w:tr>
      <w:tr w:rsidR="00FB7082" w:rsidRPr="00FB7082" w:rsidTr="00125639">
        <w:trPr>
          <w:trHeight w:val="490"/>
        </w:trPr>
        <w:tc>
          <w:tcPr>
            <w:tcW w:w="1842" w:type="dxa"/>
            <w:tcBorders>
              <w:top w:val="single" w:sz="4" w:space="0" w:color="auto"/>
              <w:left w:val="single" w:sz="4" w:space="0" w:color="auto"/>
              <w:bottom w:val="single" w:sz="4" w:space="0" w:color="auto"/>
              <w:right w:val="single" w:sz="4" w:space="0" w:color="auto"/>
            </w:tcBorders>
            <w:hideMark/>
          </w:tcPr>
          <w:p w:rsidR="00125639" w:rsidRPr="00FB7082" w:rsidRDefault="00125639" w:rsidP="00125639">
            <w:pPr>
              <w:spacing w:line="240" w:lineRule="auto"/>
              <w:rPr>
                <w:rFonts w:ascii="Tahoma" w:hAnsi="Tahoma" w:cs="Tahoma"/>
                <w:bCs/>
                <w:szCs w:val="22"/>
              </w:rPr>
            </w:pPr>
            <w:r w:rsidRPr="00FB7082">
              <w:rPr>
                <w:rFonts w:ascii="Tahoma" w:hAnsi="Tahoma" w:cs="Tahoma"/>
                <w:bCs/>
                <w:szCs w:val="22"/>
              </w:rPr>
              <w:t>MSME</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79%</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80%</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FB7082" w:rsidP="00125639">
            <w:pPr>
              <w:spacing w:line="240" w:lineRule="auto"/>
              <w:jc w:val="center"/>
              <w:rPr>
                <w:rFonts w:ascii="Tahoma" w:hAnsi="Tahoma" w:cs="Tahoma"/>
                <w:bCs/>
                <w:szCs w:val="22"/>
              </w:rPr>
            </w:pPr>
            <w:r>
              <w:rPr>
                <w:rFonts w:ascii="Tahoma" w:hAnsi="Tahoma" w:cs="Tahoma"/>
                <w:bCs/>
                <w:szCs w:val="22"/>
              </w:rPr>
              <w:t>81%</w:t>
            </w:r>
          </w:p>
        </w:tc>
        <w:tc>
          <w:tcPr>
            <w:tcW w:w="1568"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1%</w:t>
            </w:r>
          </w:p>
        </w:tc>
      </w:tr>
      <w:tr w:rsidR="00FB7082" w:rsidRPr="00FB7082" w:rsidTr="00125639">
        <w:trPr>
          <w:trHeight w:val="490"/>
        </w:trPr>
        <w:tc>
          <w:tcPr>
            <w:tcW w:w="1842" w:type="dxa"/>
            <w:tcBorders>
              <w:top w:val="single" w:sz="4" w:space="0" w:color="auto"/>
              <w:left w:val="single" w:sz="4" w:space="0" w:color="auto"/>
              <w:bottom w:val="single" w:sz="4" w:space="0" w:color="auto"/>
              <w:right w:val="single" w:sz="4" w:space="0" w:color="auto"/>
            </w:tcBorders>
            <w:hideMark/>
          </w:tcPr>
          <w:p w:rsidR="00125639" w:rsidRPr="00FB7082" w:rsidRDefault="00125639" w:rsidP="00125639">
            <w:pPr>
              <w:spacing w:line="240" w:lineRule="auto"/>
              <w:rPr>
                <w:rFonts w:ascii="Tahoma" w:hAnsi="Tahoma" w:cs="Tahoma"/>
                <w:bCs/>
                <w:szCs w:val="22"/>
              </w:rPr>
            </w:pPr>
            <w:r w:rsidRPr="00FB7082">
              <w:rPr>
                <w:rFonts w:ascii="Tahoma" w:hAnsi="Tahoma" w:cs="Tahoma"/>
                <w:bCs/>
                <w:szCs w:val="22"/>
              </w:rPr>
              <w:t>OPS</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73%</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62%</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FB7082" w:rsidP="00125639">
            <w:pPr>
              <w:spacing w:line="240" w:lineRule="auto"/>
              <w:jc w:val="center"/>
              <w:rPr>
                <w:rFonts w:ascii="Tahoma" w:hAnsi="Tahoma" w:cs="Tahoma"/>
                <w:bCs/>
                <w:szCs w:val="22"/>
              </w:rPr>
            </w:pPr>
            <w:r>
              <w:rPr>
                <w:rFonts w:ascii="Tahoma" w:hAnsi="Tahoma" w:cs="Tahoma"/>
                <w:bCs/>
                <w:szCs w:val="22"/>
              </w:rPr>
              <w:t>64%</w:t>
            </w:r>
          </w:p>
        </w:tc>
        <w:tc>
          <w:tcPr>
            <w:tcW w:w="1568" w:type="dxa"/>
            <w:tcBorders>
              <w:top w:val="single" w:sz="4" w:space="0" w:color="auto"/>
              <w:left w:val="single" w:sz="4" w:space="0" w:color="auto"/>
              <w:bottom w:val="single" w:sz="4" w:space="0" w:color="auto"/>
              <w:right w:val="single" w:sz="4" w:space="0" w:color="auto"/>
            </w:tcBorders>
          </w:tcPr>
          <w:p w:rsidR="00125639" w:rsidRPr="00FB7082" w:rsidRDefault="00FB7082" w:rsidP="00125639">
            <w:pPr>
              <w:spacing w:line="240" w:lineRule="auto"/>
              <w:jc w:val="center"/>
              <w:rPr>
                <w:rFonts w:ascii="Tahoma" w:hAnsi="Tahoma" w:cs="Tahoma"/>
                <w:bCs/>
                <w:szCs w:val="22"/>
              </w:rPr>
            </w:pPr>
            <w:r>
              <w:rPr>
                <w:rFonts w:ascii="Tahoma" w:hAnsi="Tahoma" w:cs="Tahoma"/>
                <w:bCs/>
                <w:szCs w:val="22"/>
              </w:rPr>
              <w:t>2</w:t>
            </w:r>
            <w:r w:rsidR="00125639" w:rsidRPr="00FB7082">
              <w:rPr>
                <w:rFonts w:ascii="Tahoma" w:hAnsi="Tahoma" w:cs="Tahoma"/>
                <w:bCs/>
                <w:szCs w:val="22"/>
              </w:rPr>
              <w:t>%</w:t>
            </w:r>
          </w:p>
        </w:tc>
      </w:tr>
      <w:tr w:rsidR="00FB7082" w:rsidRPr="00FB7082" w:rsidTr="00125639">
        <w:trPr>
          <w:trHeight w:val="490"/>
        </w:trPr>
        <w:tc>
          <w:tcPr>
            <w:tcW w:w="1842" w:type="dxa"/>
            <w:tcBorders>
              <w:top w:val="single" w:sz="4" w:space="0" w:color="auto"/>
              <w:left w:val="single" w:sz="4" w:space="0" w:color="auto"/>
              <w:bottom w:val="single" w:sz="4" w:space="0" w:color="auto"/>
              <w:right w:val="single" w:sz="4" w:space="0" w:color="auto"/>
            </w:tcBorders>
            <w:hideMark/>
          </w:tcPr>
          <w:p w:rsidR="00125639" w:rsidRPr="00FB7082" w:rsidRDefault="00125639" w:rsidP="00125639">
            <w:pPr>
              <w:spacing w:line="240" w:lineRule="auto"/>
              <w:rPr>
                <w:rFonts w:ascii="Tahoma" w:hAnsi="Tahoma" w:cs="Tahoma"/>
                <w:bCs/>
                <w:szCs w:val="22"/>
              </w:rPr>
            </w:pPr>
            <w:r w:rsidRPr="00FB7082">
              <w:rPr>
                <w:rFonts w:ascii="Tahoma" w:hAnsi="Tahoma" w:cs="Tahoma"/>
                <w:bCs/>
                <w:szCs w:val="22"/>
              </w:rPr>
              <w:t>Total PS</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74%</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125639" w:rsidP="00125639">
            <w:pPr>
              <w:spacing w:line="240" w:lineRule="auto"/>
              <w:jc w:val="center"/>
              <w:rPr>
                <w:rFonts w:ascii="Tahoma" w:hAnsi="Tahoma" w:cs="Tahoma"/>
                <w:bCs/>
                <w:szCs w:val="22"/>
              </w:rPr>
            </w:pPr>
            <w:r w:rsidRPr="00FB7082">
              <w:rPr>
                <w:rFonts w:ascii="Tahoma" w:hAnsi="Tahoma" w:cs="Tahoma"/>
                <w:bCs/>
                <w:szCs w:val="22"/>
              </w:rPr>
              <w:t>70%</w:t>
            </w:r>
          </w:p>
        </w:tc>
        <w:tc>
          <w:tcPr>
            <w:tcW w:w="1870" w:type="dxa"/>
            <w:tcBorders>
              <w:top w:val="single" w:sz="4" w:space="0" w:color="auto"/>
              <w:left w:val="single" w:sz="4" w:space="0" w:color="auto"/>
              <w:bottom w:val="single" w:sz="4" w:space="0" w:color="auto"/>
              <w:right w:val="single" w:sz="4" w:space="0" w:color="auto"/>
            </w:tcBorders>
          </w:tcPr>
          <w:p w:rsidR="00125639" w:rsidRPr="00FB7082" w:rsidRDefault="00FB7082" w:rsidP="00125639">
            <w:pPr>
              <w:spacing w:line="240" w:lineRule="auto"/>
              <w:jc w:val="center"/>
              <w:rPr>
                <w:rFonts w:ascii="Tahoma" w:hAnsi="Tahoma" w:cs="Tahoma"/>
                <w:bCs/>
                <w:szCs w:val="22"/>
              </w:rPr>
            </w:pPr>
            <w:r>
              <w:rPr>
                <w:rFonts w:ascii="Tahoma" w:hAnsi="Tahoma" w:cs="Tahoma"/>
                <w:bCs/>
                <w:szCs w:val="22"/>
              </w:rPr>
              <w:t>71%</w:t>
            </w:r>
          </w:p>
        </w:tc>
        <w:tc>
          <w:tcPr>
            <w:tcW w:w="1568" w:type="dxa"/>
            <w:tcBorders>
              <w:top w:val="single" w:sz="4" w:space="0" w:color="auto"/>
              <w:left w:val="single" w:sz="4" w:space="0" w:color="auto"/>
              <w:bottom w:val="single" w:sz="4" w:space="0" w:color="auto"/>
              <w:right w:val="single" w:sz="4" w:space="0" w:color="auto"/>
            </w:tcBorders>
          </w:tcPr>
          <w:p w:rsidR="00125639" w:rsidRPr="00FB7082" w:rsidRDefault="00125639" w:rsidP="00FB7082">
            <w:pPr>
              <w:spacing w:line="240" w:lineRule="auto"/>
              <w:jc w:val="center"/>
              <w:rPr>
                <w:rFonts w:ascii="Tahoma" w:hAnsi="Tahoma" w:cs="Tahoma"/>
                <w:bCs/>
                <w:szCs w:val="22"/>
              </w:rPr>
            </w:pPr>
            <w:r w:rsidRPr="00FB7082">
              <w:rPr>
                <w:rFonts w:ascii="Tahoma" w:hAnsi="Tahoma" w:cs="Tahoma"/>
                <w:bCs/>
                <w:szCs w:val="22"/>
              </w:rPr>
              <w:t>7</w:t>
            </w:r>
            <w:r w:rsidR="00FB7082">
              <w:rPr>
                <w:rFonts w:ascii="Tahoma" w:hAnsi="Tahoma" w:cs="Tahoma"/>
                <w:bCs/>
                <w:szCs w:val="22"/>
              </w:rPr>
              <w:t>1</w:t>
            </w:r>
            <w:r w:rsidRPr="00FB7082">
              <w:rPr>
                <w:rFonts w:ascii="Tahoma" w:hAnsi="Tahoma" w:cs="Tahoma"/>
                <w:bCs/>
                <w:szCs w:val="22"/>
              </w:rPr>
              <w:t>%</w:t>
            </w:r>
          </w:p>
        </w:tc>
      </w:tr>
    </w:tbl>
    <w:p w:rsidR="00EB20B8" w:rsidRPr="00FB7082" w:rsidRDefault="00EB20B8" w:rsidP="00EB20B8">
      <w:pPr>
        <w:spacing w:line="240" w:lineRule="auto"/>
        <w:rPr>
          <w:rFonts w:ascii="Tahoma" w:hAnsi="Tahoma" w:cs="Tahoma"/>
          <w:bCs/>
          <w:sz w:val="27"/>
          <w:szCs w:val="27"/>
        </w:rPr>
      </w:pPr>
    </w:p>
    <w:p w:rsidR="00EB20B8" w:rsidRPr="00FB7082" w:rsidRDefault="00EB20B8" w:rsidP="00EB20B8">
      <w:pPr>
        <w:spacing w:line="240" w:lineRule="auto"/>
        <w:rPr>
          <w:rFonts w:ascii="Tahoma" w:hAnsi="Tahoma" w:cs="Tahoma"/>
          <w:bCs/>
          <w:sz w:val="27"/>
          <w:szCs w:val="27"/>
        </w:rPr>
      </w:pPr>
      <w:r w:rsidRPr="00FB7082">
        <w:rPr>
          <w:rFonts w:ascii="Tahoma" w:hAnsi="Tahoma" w:cs="Tahoma"/>
          <w:bCs/>
          <w:sz w:val="27"/>
          <w:szCs w:val="27"/>
        </w:rPr>
        <w:t>Bank-wise recovery position as at 31</w:t>
      </w:r>
      <w:r w:rsidR="00125639" w:rsidRPr="00FB7082">
        <w:rPr>
          <w:rFonts w:ascii="Tahoma" w:hAnsi="Tahoma" w:cs="Tahoma"/>
          <w:bCs/>
          <w:sz w:val="27"/>
          <w:szCs w:val="27"/>
        </w:rPr>
        <w:t>.03.2022</w:t>
      </w:r>
      <w:r w:rsidRPr="00FB7082">
        <w:rPr>
          <w:rFonts w:ascii="Tahoma" w:hAnsi="Tahoma" w:cs="Tahoma"/>
          <w:bCs/>
          <w:sz w:val="27"/>
          <w:szCs w:val="27"/>
        </w:rPr>
        <w:t xml:space="preserve"> is given in </w:t>
      </w:r>
      <w:r w:rsidRPr="00FB7082">
        <w:rPr>
          <w:rFonts w:ascii="Tahoma" w:hAnsi="Tahoma" w:cs="Tahoma"/>
          <w:b/>
          <w:sz w:val="27"/>
          <w:szCs w:val="27"/>
        </w:rPr>
        <w:t>Annexure No.33</w:t>
      </w:r>
      <w:r w:rsidRPr="00FB7082">
        <w:rPr>
          <w:rFonts w:ascii="Tahoma" w:hAnsi="Tahoma" w:cs="Tahoma"/>
          <w:bCs/>
          <w:sz w:val="27"/>
          <w:szCs w:val="27"/>
        </w:rPr>
        <w:t xml:space="preserve"> </w:t>
      </w:r>
      <w:r w:rsidRPr="00FB7082">
        <w:rPr>
          <w:rFonts w:ascii="Tahoma" w:hAnsi="Tahoma" w:cs="Tahoma"/>
          <w:b/>
          <w:sz w:val="27"/>
          <w:szCs w:val="27"/>
        </w:rPr>
        <w:t>(Page-1</w:t>
      </w:r>
      <w:r w:rsidR="00B077AF">
        <w:rPr>
          <w:rFonts w:ascii="Tahoma" w:hAnsi="Tahoma" w:cs="Tahoma"/>
          <w:b/>
          <w:sz w:val="27"/>
          <w:szCs w:val="27"/>
        </w:rPr>
        <w:t>7</w:t>
      </w:r>
      <w:r w:rsidR="00DB4CB1">
        <w:rPr>
          <w:rFonts w:ascii="Tahoma" w:hAnsi="Tahoma" w:cs="Tahoma"/>
          <w:b/>
          <w:sz w:val="27"/>
          <w:szCs w:val="27"/>
        </w:rPr>
        <w:t>2</w:t>
      </w:r>
      <w:r w:rsidRPr="00FB7082">
        <w:rPr>
          <w:rFonts w:ascii="Tahoma" w:hAnsi="Tahoma" w:cs="Tahoma"/>
          <w:b/>
          <w:sz w:val="27"/>
          <w:szCs w:val="27"/>
        </w:rPr>
        <w:t>).</w:t>
      </w:r>
    </w:p>
    <w:p w:rsidR="00EB20B8" w:rsidRPr="00FB7082" w:rsidRDefault="00EB20B8" w:rsidP="00EB20B8">
      <w:pPr>
        <w:pStyle w:val="Heading8"/>
        <w:rPr>
          <w:rFonts w:ascii="Tahoma" w:eastAsiaTheme="minorHAnsi" w:hAnsi="Tahoma" w:cs="Tahoma"/>
          <w:b w:val="0"/>
          <w:bCs/>
          <w:sz w:val="27"/>
          <w:szCs w:val="27"/>
          <w:u w:val="none"/>
          <w:lang w:val="en-US" w:eastAsia="en-US"/>
        </w:rPr>
      </w:pPr>
      <w:r w:rsidRPr="00FB7082">
        <w:rPr>
          <w:rFonts w:ascii="Tahoma" w:eastAsiaTheme="minorHAnsi" w:hAnsi="Tahoma" w:cs="Tahoma"/>
          <w:b w:val="0"/>
          <w:bCs/>
          <w:sz w:val="27"/>
          <w:szCs w:val="27"/>
          <w:u w:val="none"/>
          <w:lang w:val="en-US" w:eastAsia="en-US"/>
        </w:rPr>
        <w:t>The house may deliberate.</w:t>
      </w:r>
    </w:p>
    <w:p w:rsidR="00EB20B8" w:rsidRPr="00DC6058" w:rsidRDefault="00EB20B8" w:rsidP="00EB20B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EB20B8" w:rsidRPr="00DC6058" w:rsidTr="002A4A3F">
        <w:tc>
          <w:tcPr>
            <w:tcW w:w="2660" w:type="dxa"/>
          </w:tcPr>
          <w:p w:rsidR="00AF7211" w:rsidRPr="004736F8" w:rsidRDefault="00AF7211" w:rsidP="00AF7211">
            <w:pPr>
              <w:pStyle w:val="PlainText"/>
              <w:spacing w:after="0"/>
              <w:rPr>
                <w:rFonts w:cs="Tahoma"/>
                <w:b/>
                <w:sz w:val="27"/>
                <w:szCs w:val="27"/>
                <w:lang w:val="en-US" w:eastAsia="en-US" w:bidi="ar-SA"/>
              </w:rPr>
            </w:pPr>
            <w:r w:rsidRPr="004736F8">
              <w:rPr>
                <w:rFonts w:cs="Tahoma"/>
                <w:b/>
                <w:sz w:val="27"/>
                <w:szCs w:val="27"/>
                <w:lang w:val="en-US" w:eastAsia="en-US" w:bidi="ar-SA"/>
              </w:rPr>
              <w:t xml:space="preserve">AGENDA ITEM </w:t>
            </w:r>
          </w:p>
          <w:p w:rsidR="00EB20B8" w:rsidRPr="00DC6058" w:rsidRDefault="00AF7211" w:rsidP="00AF7211">
            <w:pPr>
              <w:pStyle w:val="PlainText"/>
              <w:spacing w:after="0"/>
              <w:rPr>
                <w:rFonts w:eastAsiaTheme="minorHAnsi" w:cs="Tahoma"/>
                <w:b/>
                <w:bCs w:val="0"/>
                <w:sz w:val="27"/>
                <w:szCs w:val="27"/>
                <w:lang w:val="en-US" w:eastAsia="en-US"/>
              </w:rPr>
            </w:pPr>
            <w:r w:rsidRPr="004736F8">
              <w:rPr>
                <w:rFonts w:cs="Tahoma"/>
                <w:b/>
                <w:sz w:val="27"/>
                <w:szCs w:val="27"/>
                <w:lang w:val="en-US" w:eastAsia="en-US" w:bidi="ar-SA"/>
              </w:rPr>
              <w:t>NO. 2</w:t>
            </w:r>
            <w:r>
              <w:rPr>
                <w:rFonts w:cs="Tahoma"/>
                <w:b/>
                <w:sz w:val="27"/>
                <w:szCs w:val="27"/>
                <w:lang w:val="en-US" w:eastAsia="en-US" w:bidi="ar-SA"/>
              </w:rPr>
              <w:t>2</w:t>
            </w:r>
            <w:r w:rsidR="00EB20B8" w:rsidRPr="00DC6058">
              <w:rPr>
                <w:rFonts w:eastAsiaTheme="minorHAnsi" w:cs="Tahoma"/>
                <w:b/>
                <w:bCs w:val="0"/>
                <w:sz w:val="27"/>
                <w:szCs w:val="27"/>
                <w:lang w:val="en-US" w:eastAsia="en-US"/>
              </w:rPr>
              <w:t>.2</w:t>
            </w:r>
          </w:p>
        </w:tc>
        <w:tc>
          <w:tcPr>
            <w:tcW w:w="6988" w:type="dxa"/>
          </w:tcPr>
          <w:p w:rsidR="00EB20B8" w:rsidRPr="00DC6058" w:rsidRDefault="00EB20B8" w:rsidP="002A4A3F">
            <w:pPr>
              <w:pStyle w:val="BodyText"/>
              <w:rPr>
                <w:rFonts w:ascii="Tahoma" w:eastAsiaTheme="minorHAnsi" w:hAnsi="Tahoma" w:cs="Tahoma"/>
                <w:b/>
                <w:sz w:val="27"/>
                <w:szCs w:val="27"/>
                <w:lang w:val="en-US" w:eastAsia="en-US"/>
              </w:rPr>
            </w:pPr>
            <w:r w:rsidRPr="00DC6058">
              <w:rPr>
                <w:rFonts w:ascii="Tahoma" w:eastAsiaTheme="minorHAnsi" w:hAnsi="Tahoma" w:cs="Tahoma"/>
                <w:b/>
                <w:sz w:val="27"/>
                <w:szCs w:val="27"/>
                <w:lang w:val="en-US" w:eastAsia="en-US"/>
              </w:rPr>
              <w:t xml:space="preserve"> RECOVERY UNDER GOVT. SPONSORED SCHEMES</w:t>
            </w:r>
          </w:p>
          <w:p w:rsidR="00EB20B8" w:rsidRPr="00DC6058" w:rsidRDefault="00EB20B8" w:rsidP="002A4A3F">
            <w:pPr>
              <w:pStyle w:val="BodyText"/>
              <w:rPr>
                <w:rFonts w:ascii="Tahoma" w:eastAsiaTheme="minorHAnsi" w:hAnsi="Tahoma" w:cs="Tahoma"/>
                <w:b/>
                <w:sz w:val="27"/>
                <w:szCs w:val="27"/>
                <w:lang w:val="en-US" w:eastAsia="en-US"/>
              </w:rPr>
            </w:pPr>
          </w:p>
        </w:tc>
      </w:tr>
    </w:tbl>
    <w:p w:rsidR="00EB20B8" w:rsidRPr="00DC6058" w:rsidRDefault="00EB20B8" w:rsidP="00EB20B8">
      <w:pPr>
        <w:spacing w:line="240" w:lineRule="auto"/>
        <w:rPr>
          <w:rFonts w:ascii="Tahoma" w:hAnsi="Tahoma" w:cs="Tahoma"/>
          <w:bCs/>
          <w:sz w:val="27"/>
          <w:szCs w:val="27"/>
        </w:rPr>
      </w:pPr>
    </w:p>
    <w:p w:rsidR="00EB20B8" w:rsidRPr="00DC6058" w:rsidRDefault="00EB20B8" w:rsidP="00EB20B8">
      <w:pPr>
        <w:spacing w:line="240" w:lineRule="auto"/>
        <w:rPr>
          <w:rFonts w:ascii="Tahoma" w:hAnsi="Tahoma" w:cs="Tahoma"/>
          <w:bCs/>
          <w:sz w:val="27"/>
          <w:szCs w:val="27"/>
        </w:rPr>
      </w:pPr>
      <w:r w:rsidRPr="00DC6058">
        <w:rPr>
          <w:rFonts w:ascii="Tahoma" w:hAnsi="Tahoma" w:cs="Tahoma"/>
          <w:bCs/>
          <w:sz w:val="27"/>
          <w:szCs w:val="27"/>
        </w:rPr>
        <w:t>Bank-wise Recovery position under various Govt. Sponsored Programmes up to March, 202</w:t>
      </w:r>
      <w:r w:rsidR="00125639" w:rsidRPr="00DC6058">
        <w:rPr>
          <w:rFonts w:ascii="Tahoma" w:hAnsi="Tahoma" w:cs="Tahoma"/>
          <w:bCs/>
          <w:sz w:val="27"/>
          <w:szCs w:val="27"/>
        </w:rPr>
        <w:t>2</w:t>
      </w:r>
      <w:r w:rsidRPr="00DC6058">
        <w:rPr>
          <w:rFonts w:ascii="Tahoma" w:hAnsi="Tahoma" w:cs="Tahoma"/>
          <w:bCs/>
          <w:sz w:val="27"/>
          <w:szCs w:val="27"/>
        </w:rPr>
        <w:t xml:space="preserve"> is given on </w:t>
      </w:r>
      <w:r w:rsidRPr="00DC6058">
        <w:rPr>
          <w:rFonts w:ascii="Tahoma" w:hAnsi="Tahoma" w:cs="Tahoma"/>
          <w:b/>
          <w:sz w:val="27"/>
          <w:szCs w:val="27"/>
        </w:rPr>
        <w:t>Annex. No. 34 (P 1</w:t>
      </w:r>
      <w:r w:rsidR="00684B79">
        <w:rPr>
          <w:rFonts w:ascii="Tahoma" w:hAnsi="Tahoma" w:cs="Tahoma"/>
          <w:b/>
          <w:sz w:val="27"/>
          <w:szCs w:val="27"/>
        </w:rPr>
        <w:t>7</w:t>
      </w:r>
      <w:r w:rsidR="00DB4CB1">
        <w:rPr>
          <w:rFonts w:ascii="Tahoma" w:hAnsi="Tahoma" w:cs="Tahoma"/>
          <w:b/>
          <w:sz w:val="27"/>
          <w:szCs w:val="27"/>
        </w:rPr>
        <w:t>3</w:t>
      </w:r>
      <w:r w:rsidRPr="00DC6058">
        <w:rPr>
          <w:rFonts w:ascii="Tahoma" w:hAnsi="Tahoma" w:cs="Tahoma"/>
          <w:b/>
          <w:sz w:val="27"/>
          <w:szCs w:val="27"/>
        </w:rPr>
        <w:t>).</w:t>
      </w:r>
      <w:r w:rsidRPr="00DC6058">
        <w:rPr>
          <w:rFonts w:ascii="Tahoma" w:hAnsi="Tahoma" w:cs="Tahoma"/>
          <w:bCs/>
          <w:sz w:val="27"/>
          <w:szCs w:val="27"/>
        </w:rPr>
        <w:t xml:space="preserve"> </w:t>
      </w:r>
    </w:p>
    <w:p w:rsidR="00757BDD" w:rsidRDefault="00757BDD" w:rsidP="00EB20B8">
      <w:pPr>
        <w:spacing w:line="240" w:lineRule="auto"/>
        <w:rPr>
          <w:rFonts w:ascii="Tahoma" w:hAnsi="Tahoma" w:cs="Tahoma"/>
          <w:bCs/>
          <w:sz w:val="27"/>
          <w:szCs w:val="27"/>
        </w:rPr>
      </w:pPr>
    </w:p>
    <w:p w:rsidR="00757BDD" w:rsidRDefault="00757BDD" w:rsidP="00EB20B8">
      <w:pPr>
        <w:spacing w:line="240" w:lineRule="auto"/>
        <w:rPr>
          <w:rFonts w:ascii="Tahoma" w:hAnsi="Tahoma" w:cs="Tahoma"/>
          <w:bCs/>
          <w:sz w:val="27"/>
          <w:szCs w:val="27"/>
        </w:rPr>
      </w:pPr>
    </w:p>
    <w:p w:rsidR="00757BDD" w:rsidRDefault="00757BDD" w:rsidP="00EB20B8">
      <w:pPr>
        <w:spacing w:line="240" w:lineRule="auto"/>
        <w:rPr>
          <w:rFonts w:ascii="Tahoma" w:hAnsi="Tahoma" w:cs="Tahoma"/>
          <w:bCs/>
          <w:sz w:val="27"/>
          <w:szCs w:val="27"/>
        </w:rPr>
      </w:pPr>
    </w:p>
    <w:p w:rsidR="00757BDD" w:rsidRDefault="00757BDD" w:rsidP="00EB20B8">
      <w:pPr>
        <w:spacing w:line="240" w:lineRule="auto"/>
        <w:rPr>
          <w:rFonts w:ascii="Tahoma" w:hAnsi="Tahoma" w:cs="Tahoma"/>
          <w:bCs/>
          <w:sz w:val="27"/>
          <w:szCs w:val="27"/>
        </w:rPr>
      </w:pPr>
    </w:p>
    <w:p w:rsidR="00757BDD" w:rsidRDefault="00757BDD" w:rsidP="00EB20B8">
      <w:pPr>
        <w:spacing w:line="240" w:lineRule="auto"/>
        <w:rPr>
          <w:rFonts w:ascii="Tahoma" w:hAnsi="Tahoma" w:cs="Tahoma"/>
          <w:bCs/>
          <w:sz w:val="27"/>
          <w:szCs w:val="27"/>
        </w:rPr>
      </w:pPr>
    </w:p>
    <w:p w:rsidR="00757BDD" w:rsidRDefault="00757BDD" w:rsidP="00EB20B8">
      <w:pPr>
        <w:spacing w:line="240" w:lineRule="auto"/>
        <w:rPr>
          <w:rFonts w:ascii="Tahoma" w:hAnsi="Tahoma" w:cs="Tahoma"/>
          <w:bCs/>
          <w:sz w:val="27"/>
          <w:szCs w:val="27"/>
        </w:rPr>
      </w:pPr>
    </w:p>
    <w:p w:rsidR="00EB20B8" w:rsidRDefault="00EB20B8" w:rsidP="00EB20B8">
      <w:pPr>
        <w:spacing w:line="240" w:lineRule="auto"/>
        <w:rPr>
          <w:rFonts w:ascii="Tahoma" w:hAnsi="Tahoma" w:cs="Tahoma"/>
          <w:bCs/>
          <w:sz w:val="27"/>
          <w:szCs w:val="27"/>
        </w:rPr>
      </w:pPr>
      <w:r w:rsidRPr="00DC6058">
        <w:rPr>
          <w:rFonts w:ascii="Tahoma" w:hAnsi="Tahoma" w:cs="Tahoma"/>
          <w:bCs/>
          <w:sz w:val="27"/>
          <w:szCs w:val="27"/>
        </w:rPr>
        <w:lastRenderedPageBreak/>
        <w:t xml:space="preserve">Gist of overall recovery position is as </w:t>
      </w:r>
      <w:proofErr w:type="gramStart"/>
      <w:r w:rsidRPr="00DC6058">
        <w:rPr>
          <w:rFonts w:ascii="Tahoma" w:hAnsi="Tahoma" w:cs="Tahoma"/>
          <w:bCs/>
          <w:sz w:val="27"/>
          <w:szCs w:val="27"/>
        </w:rPr>
        <w:t>under:-</w:t>
      </w:r>
      <w:proofErr w:type="gramEnd"/>
    </w:p>
    <w:p w:rsidR="00EB20B8" w:rsidRPr="00DC6058" w:rsidRDefault="00EB20B8" w:rsidP="00EB20B8">
      <w:pPr>
        <w:spacing w:line="240" w:lineRule="auto"/>
        <w:ind w:left="5040" w:firstLine="720"/>
        <w:rPr>
          <w:rFonts w:ascii="Tahoma" w:hAnsi="Tahoma" w:cs="Tahoma"/>
          <w:b/>
          <w:bCs/>
          <w:sz w:val="27"/>
          <w:szCs w:val="27"/>
        </w:rPr>
      </w:pPr>
      <w:r w:rsidRPr="00DC6058">
        <w:rPr>
          <w:rFonts w:ascii="Tahoma" w:hAnsi="Tahoma" w:cs="Tahoma"/>
          <w:bCs/>
          <w:sz w:val="27"/>
          <w:szCs w:val="27"/>
        </w:rPr>
        <w:t>(%age Recovery)</w:t>
      </w:r>
    </w:p>
    <w:tbl>
      <w:tblPr>
        <w:tblW w:w="80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2254"/>
        <w:gridCol w:w="1945"/>
        <w:gridCol w:w="2048"/>
      </w:tblGrid>
      <w:tr w:rsidR="00DC6058" w:rsidRPr="00DC6058" w:rsidTr="003D6D28">
        <w:trPr>
          <w:cantSplit/>
          <w:trHeight w:val="426"/>
        </w:trPr>
        <w:tc>
          <w:tcPr>
            <w:tcW w:w="1759" w:type="dxa"/>
            <w:vMerge w:val="restart"/>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after="0" w:line="240" w:lineRule="auto"/>
              <w:jc w:val="center"/>
              <w:rPr>
                <w:rFonts w:ascii="Tahoma" w:hAnsi="Tahoma" w:cs="Tahoma"/>
                <w:b/>
                <w:szCs w:val="22"/>
              </w:rPr>
            </w:pPr>
            <w:r w:rsidRPr="00DC6058">
              <w:rPr>
                <w:rFonts w:ascii="Tahoma" w:hAnsi="Tahoma" w:cs="Tahoma"/>
                <w:b/>
                <w:szCs w:val="22"/>
              </w:rPr>
              <w:t>Period</w:t>
            </w:r>
          </w:p>
        </w:tc>
        <w:tc>
          <w:tcPr>
            <w:tcW w:w="2254" w:type="dxa"/>
            <w:vMerge w:val="restart"/>
            <w:tcBorders>
              <w:top w:val="single" w:sz="4" w:space="0" w:color="auto"/>
              <w:left w:val="single" w:sz="4" w:space="0" w:color="auto"/>
              <w:bottom w:val="single" w:sz="4" w:space="0" w:color="auto"/>
              <w:right w:val="single" w:sz="4" w:space="0" w:color="auto"/>
            </w:tcBorders>
            <w:hideMark/>
          </w:tcPr>
          <w:p w:rsidR="00EB20B8" w:rsidRPr="00DC6058" w:rsidRDefault="00EB20B8" w:rsidP="002A4A3F">
            <w:pPr>
              <w:spacing w:after="0" w:line="240" w:lineRule="auto"/>
              <w:jc w:val="center"/>
              <w:rPr>
                <w:rFonts w:ascii="Tahoma" w:hAnsi="Tahoma" w:cs="Tahoma"/>
                <w:b/>
                <w:szCs w:val="22"/>
              </w:rPr>
            </w:pPr>
            <w:r w:rsidRPr="00DC6058">
              <w:rPr>
                <w:rFonts w:ascii="Tahoma" w:hAnsi="Tahoma" w:cs="Tahoma"/>
                <w:b/>
                <w:szCs w:val="22"/>
              </w:rPr>
              <w:t>PMEGP</w:t>
            </w:r>
          </w:p>
        </w:tc>
        <w:tc>
          <w:tcPr>
            <w:tcW w:w="1945" w:type="dxa"/>
            <w:vMerge w:val="restart"/>
            <w:tcBorders>
              <w:top w:val="single" w:sz="4" w:space="0" w:color="auto"/>
              <w:left w:val="single" w:sz="4" w:space="0" w:color="auto"/>
              <w:right w:val="single" w:sz="4" w:space="0" w:color="auto"/>
            </w:tcBorders>
          </w:tcPr>
          <w:p w:rsidR="00EB20B8" w:rsidRPr="00DC6058" w:rsidRDefault="00EB20B8" w:rsidP="002A4A3F">
            <w:pPr>
              <w:spacing w:after="0" w:line="240" w:lineRule="auto"/>
              <w:jc w:val="center"/>
              <w:rPr>
                <w:rFonts w:ascii="Tahoma" w:hAnsi="Tahoma" w:cs="Tahoma"/>
                <w:b/>
                <w:szCs w:val="22"/>
              </w:rPr>
            </w:pPr>
            <w:r w:rsidRPr="00DC6058">
              <w:rPr>
                <w:rFonts w:ascii="Tahoma" w:hAnsi="Tahoma" w:cs="Tahoma"/>
                <w:b/>
                <w:szCs w:val="22"/>
              </w:rPr>
              <w:t>NULM</w:t>
            </w:r>
          </w:p>
        </w:tc>
        <w:tc>
          <w:tcPr>
            <w:tcW w:w="2048" w:type="dxa"/>
            <w:vMerge w:val="restart"/>
            <w:tcBorders>
              <w:top w:val="single" w:sz="4" w:space="0" w:color="auto"/>
              <w:left w:val="single" w:sz="4" w:space="0" w:color="auto"/>
              <w:bottom w:val="single" w:sz="4" w:space="0" w:color="auto"/>
              <w:right w:val="single" w:sz="4" w:space="0" w:color="auto"/>
            </w:tcBorders>
            <w:hideMark/>
          </w:tcPr>
          <w:p w:rsidR="00EB20B8" w:rsidRPr="00DC6058" w:rsidRDefault="00EB20B8" w:rsidP="002A4A3F">
            <w:pPr>
              <w:spacing w:after="0" w:line="240" w:lineRule="auto"/>
              <w:jc w:val="center"/>
              <w:rPr>
                <w:rFonts w:ascii="Tahoma" w:hAnsi="Tahoma" w:cs="Tahoma"/>
                <w:b/>
                <w:szCs w:val="22"/>
              </w:rPr>
            </w:pPr>
            <w:r w:rsidRPr="00DC6058">
              <w:rPr>
                <w:rFonts w:ascii="Tahoma" w:hAnsi="Tahoma" w:cs="Tahoma"/>
                <w:b/>
                <w:szCs w:val="22"/>
              </w:rPr>
              <w:t>NRLM</w:t>
            </w:r>
          </w:p>
        </w:tc>
      </w:tr>
      <w:tr w:rsidR="00DC6058" w:rsidRPr="00DC6058" w:rsidTr="003D6D28">
        <w:trPr>
          <w:trHeight w:val="450"/>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EB20B8" w:rsidRPr="00DC6058" w:rsidRDefault="00EB20B8" w:rsidP="002A4A3F">
            <w:pPr>
              <w:spacing w:line="240" w:lineRule="auto"/>
              <w:rPr>
                <w:rFonts w:ascii="Tahoma" w:hAnsi="Tahoma" w:cs="Tahoma"/>
                <w:bCs/>
                <w:szCs w:val="22"/>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EB20B8" w:rsidRPr="00DC6058" w:rsidRDefault="00EB20B8" w:rsidP="002A4A3F">
            <w:pPr>
              <w:spacing w:line="240" w:lineRule="auto"/>
              <w:rPr>
                <w:rFonts w:ascii="Tahoma" w:hAnsi="Tahoma" w:cs="Tahoma"/>
                <w:bCs/>
                <w:szCs w:val="22"/>
              </w:rPr>
            </w:pPr>
          </w:p>
        </w:tc>
        <w:tc>
          <w:tcPr>
            <w:tcW w:w="1945" w:type="dxa"/>
            <w:vMerge/>
            <w:tcBorders>
              <w:left w:val="single" w:sz="4" w:space="0" w:color="auto"/>
              <w:bottom w:val="single" w:sz="4" w:space="0" w:color="auto"/>
              <w:right w:val="single" w:sz="4" w:space="0" w:color="auto"/>
            </w:tcBorders>
          </w:tcPr>
          <w:p w:rsidR="00EB20B8" w:rsidRPr="00DC6058" w:rsidRDefault="00EB20B8" w:rsidP="002A4A3F">
            <w:pPr>
              <w:spacing w:line="240" w:lineRule="auto"/>
              <w:rPr>
                <w:rFonts w:ascii="Tahoma" w:hAnsi="Tahoma" w:cs="Tahoma"/>
                <w:bCs/>
                <w:szCs w:val="22"/>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EB20B8" w:rsidRPr="00DC6058" w:rsidRDefault="00EB20B8" w:rsidP="002A4A3F">
            <w:pPr>
              <w:spacing w:line="240" w:lineRule="auto"/>
              <w:rPr>
                <w:rFonts w:ascii="Tahoma" w:hAnsi="Tahoma" w:cs="Tahoma"/>
                <w:bCs/>
                <w:szCs w:val="22"/>
              </w:rPr>
            </w:pPr>
          </w:p>
        </w:tc>
      </w:tr>
      <w:tr w:rsidR="00DC6058" w:rsidRPr="00DC6058" w:rsidTr="003D6D28">
        <w:trPr>
          <w:trHeight w:val="281"/>
        </w:trPr>
        <w:tc>
          <w:tcPr>
            <w:tcW w:w="1759"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pStyle w:val="Heading8"/>
              <w:rPr>
                <w:rFonts w:ascii="Tahoma" w:eastAsiaTheme="minorHAnsi" w:hAnsi="Tahoma" w:cs="Tahoma"/>
                <w:b w:val="0"/>
                <w:bCs/>
                <w:sz w:val="22"/>
                <w:szCs w:val="22"/>
                <w:u w:val="none"/>
                <w:lang w:val="en-US" w:eastAsia="en-US"/>
              </w:rPr>
            </w:pPr>
            <w:r w:rsidRPr="00DC6058">
              <w:rPr>
                <w:rFonts w:ascii="Tahoma" w:eastAsiaTheme="minorHAnsi" w:hAnsi="Tahoma" w:cs="Tahoma"/>
                <w:b w:val="0"/>
                <w:bCs/>
                <w:sz w:val="22"/>
                <w:szCs w:val="22"/>
                <w:u w:val="none"/>
                <w:lang w:val="en-US" w:eastAsia="en-US"/>
              </w:rPr>
              <w:t>March, 20</w:t>
            </w:r>
          </w:p>
        </w:tc>
        <w:tc>
          <w:tcPr>
            <w:tcW w:w="2254"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line="240" w:lineRule="auto"/>
              <w:jc w:val="center"/>
              <w:rPr>
                <w:rFonts w:ascii="Tahoma" w:hAnsi="Tahoma" w:cs="Tahoma"/>
                <w:bCs/>
                <w:szCs w:val="22"/>
              </w:rPr>
            </w:pPr>
            <w:r w:rsidRPr="00DC6058">
              <w:rPr>
                <w:rFonts w:ascii="Tahoma" w:hAnsi="Tahoma" w:cs="Tahoma"/>
                <w:bCs/>
                <w:szCs w:val="22"/>
              </w:rPr>
              <w:t>56%</w:t>
            </w:r>
          </w:p>
        </w:tc>
        <w:tc>
          <w:tcPr>
            <w:tcW w:w="1945"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line="240" w:lineRule="auto"/>
              <w:jc w:val="center"/>
              <w:rPr>
                <w:rFonts w:ascii="Tahoma" w:hAnsi="Tahoma" w:cs="Tahoma"/>
                <w:bCs/>
                <w:szCs w:val="22"/>
              </w:rPr>
            </w:pPr>
            <w:r w:rsidRPr="00DC6058">
              <w:rPr>
                <w:rFonts w:ascii="Tahoma" w:hAnsi="Tahoma" w:cs="Tahoma"/>
                <w:bCs/>
                <w:szCs w:val="22"/>
              </w:rPr>
              <w:t>37%</w:t>
            </w:r>
          </w:p>
        </w:tc>
        <w:tc>
          <w:tcPr>
            <w:tcW w:w="2048"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line="240" w:lineRule="auto"/>
              <w:jc w:val="center"/>
              <w:rPr>
                <w:rFonts w:ascii="Tahoma" w:hAnsi="Tahoma" w:cs="Tahoma"/>
                <w:bCs/>
                <w:szCs w:val="22"/>
              </w:rPr>
            </w:pPr>
            <w:r w:rsidRPr="00DC6058">
              <w:rPr>
                <w:rFonts w:ascii="Tahoma" w:hAnsi="Tahoma" w:cs="Tahoma"/>
                <w:bCs/>
                <w:szCs w:val="22"/>
              </w:rPr>
              <w:t>88%</w:t>
            </w:r>
          </w:p>
        </w:tc>
      </w:tr>
      <w:tr w:rsidR="00DC6058" w:rsidRPr="00DC6058" w:rsidTr="003D6D28">
        <w:trPr>
          <w:trHeight w:val="295"/>
        </w:trPr>
        <w:tc>
          <w:tcPr>
            <w:tcW w:w="1759"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pStyle w:val="Heading8"/>
              <w:rPr>
                <w:rFonts w:ascii="Tahoma" w:eastAsiaTheme="minorHAnsi" w:hAnsi="Tahoma" w:cs="Tahoma"/>
                <w:b w:val="0"/>
                <w:bCs/>
                <w:sz w:val="22"/>
                <w:szCs w:val="22"/>
                <w:u w:val="none"/>
                <w:lang w:val="en-US" w:eastAsia="en-US"/>
              </w:rPr>
            </w:pPr>
            <w:r w:rsidRPr="00DC6058">
              <w:rPr>
                <w:rFonts w:ascii="Tahoma" w:eastAsiaTheme="minorHAnsi" w:hAnsi="Tahoma" w:cs="Tahoma"/>
                <w:b w:val="0"/>
                <w:bCs/>
                <w:sz w:val="22"/>
                <w:szCs w:val="22"/>
                <w:u w:val="none"/>
                <w:lang w:val="en-US" w:eastAsia="en-US"/>
              </w:rPr>
              <w:t>March, 21</w:t>
            </w:r>
          </w:p>
        </w:tc>
        <w:tc>
          <w:tcPr>
            <w:tcW w:w="2254"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line="240" w:lineRule="auto"/>
              <w:jc w:val="center"/>
              <w:rPr>
                <w:rFonts w:ascii="Tahoma" w:hAnsi="Tahoma" w:cs="Tahoma"/>
                <w:bCs/>
                <w:szCs w:val="22"/>
              </w:rPr>
            </w:pPr>
            <w:r w:rsidRPr="00DC6058">
              <w:rPr>
                <w:rFonts w:ascii="Tahoma" w:hAnsi="Tahoma" w:cs="Tahoma"/>
                <w:bCs/>
                <w:szCs w:val="22"/>
              </w:rPr>
              <w:t>54%</w:t>
            </w:r>
          </w:p>
        </w:tc>
        <w:tc>
          <w:tcPr>
            <w:tcW w:w="1945"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line="240" w:lineRule="auto"/>
              <w:jc w:val="center"/>
              <w:rPr>
                <w:rFonts w:ascii="Tahoma" w:hAnsi="Tahoma" w:cs="Tahoma"/>
                <w:bCs/>
                <w:szCs w:val="22"/>
              </w:rPr>
            </w:pPr>
            <w:r w:rsidRPr="00DC6058">
              <w:rPr>
                <w:rFonts w:ascii="Tahoma" w:hAnsi="Tahoma" w:cs="Tahoma"/>
                <w:bCs/>
                <w:szCs w:val="22"/>
              </w:rPr>
              <w:t>36%</w:t>
            </w:r>
          </w:p>
        </w:tc>
        <w:tc>
          <w:tcPr>
            <w:tcW w:w="2048" w:type="dxa"/>
            <w:tcBorders>
              <w:top w:val="single" w:sz="4" w:space="0" w:color="auto"/>
              <w:left w:val="single" w:sz="4" w:space="0" w:color="auto"/>
              <w:bottom w:val="single" w:sz="4" w:space="0" w:color="auto"/>
              <w:right w:val="single" w:sz="4" w:space="0" w:color="auto"/>
            </w:tcBorders>
          </w:tcPr>
          <w:p w:rsidR="00EB20B8" w:rsidRPr="00DC6058" w:rsidRDefault="00EB20B8" w:rsidP="002A4A3F">
            <w:pPr>
              <w:spacing w:line="240" w:lineRule="auto"/>
              <w:jc w:val="center"/>
              <w:rPr>
                <w:rFonts w:ascii="Tahoma" w:hAnsi="Tahoma" w:cs="Tahoma"/>
                <w:bCs/>
                <w:szCs w:val="22"/>
              </w:rPr>
            </w:pPr>
            <w:r w:rsidRPr="00DC6058">
              <w:rPr>
                <w:rFonts w:ascii="Tahoma" w:hAnsi="Tahoma" w:cs="Tahoma"/>
                <w:bCs/>
                <w:szCs w:val="22"/>
              </w:rPr>
              <w:t>88%</w:t>
            </w:r>
          </w:p>
        </w:tc>
      </w:tr>
      <w:tr w:rsidR="00DC6058" w:rsidRPr="00DC6058" w:rsidTr="003D6D28">
        <w:trPr>
          <w:trHeight w:val="295"/>
        </w:trPr>
        <w:tc>
          <w:tcPr>
            <w:tcW w:w="1759" w:type="dxa"/>
            <w:tcBorders>
              <w:top w:val="single" w:sz="4" w:space="0" w:color="auto"/>
              <w:left w:val="single" w:sz="4" w:space="0" w:color="auto"/>
              <w:bottom w:val="single" w:sz="4" w:space="0" w:color="auto"/>
              <w:right w:val="single" w:sz="4" w:space="0" w:color="auto"/>
            </w:tcBorders>
          </w:tcPr>
          <w:p w:rsidR="00125639" w:rsidRPr="00DC6058" w:rsidRDefault="00125639" w:rsidP="002A4A3F">
            <w:pPr>
              <w:pStyle w:val="Heading8"/>
              <w:rPr>
                <w:rFonts w:ascii="Tahoma" w:eastAsiaTheme="minorHAnsi" w:hAnsi="Tahoma" w:cs="Tahoma"/>
                <w:b w:val="0"/>
                <w:bCs/>
                <w:sz w:val="22"/>
                <w:szCs w:val="22"/>
                <w:u w:val="none"/>
                <w:lang w:val="en-US" w:eastAsia="en-US"/>
              </w:rPr>
            </w:pPr>
            <w:r w:rsidRPr="00DC6058">
              <w:rPr>
                <w:rFonts w:ascii="Tahoma" w:eastAsiaTheme="minorHAnsi" w:hAnsi="Tahoma" w:cs="Tahoma"/>
                <w:b w:val="0"/>
                <w:bCs/>
                <w:sz w:val="22"/>
                <w:szCs w:val="22"/>
                <w:u w:val="none"/>
                <w:lang w:val="en-US" w:eastAsia="en-US"/>
              </w:rPr>
              <w:t>March, 22</w:t>
            </w:r>
          </w:p>
        </w:tc>
        <w:tc>
          <w:tcPr>
            <w:tcW w:w="2254" w:type="dxa"/>
            <w:tcBorders>
              <w:top w:val="single" w:sz="4" w:space="0" w:color="auto"/>
              <w:left w:val="single" w:sz="4" w:space="0" w:color="auto"/>
              <w:bottom w:val="single" w:sz="4" w:space="0" w:color="auto"/>
              <w:right w:val="single" w:sz="4" w:space="0" w:color="auto"/>
            </w:tcBorders>
          </w:tcPr>
          <w:p w:rsidR="00125639" w:rsidRPr="00DC6058" w:rsidRDefault="00DC6058" w:rsidP="002A4A3F">
            <w:pPr>
              <w:spacing w:line="240" w:lineRule="auto"/>
              <w:jc w:val="center"/>
              <w:rPr>
                <w:rFonts w:ascii="Tahoma" w:hAnsi="Tahoma" w:cs="Tahoma"/>
                <w:bCs/>
                <w:szCs w:val="22"/>
              </w:rPr>
            </w:pPr>
            <w:r>
              <w:rPr>
                <w:rFonts w:ascii="Tahoma" w:hAnsi="Tahoma" w:cs="Tahoma"/>
                <w:bCs/>
                <w:szCs w:val="22"/>
              </w:rPr>
              <w:t>63%</w:t>
            </w:r>
          </w:p>
        </w:tc>
        <w:tc>
          <w:tcPr>
            <w:tcW w:w="1945" w:type="dxa"/>
            <w:tcBorders>
              <w:top w:val="single" w:sz="4" w:space="0" w:color="auto"/>
              <w:left w:val="single" w:sz="4" w:space="0" w:color="auto"/>
              <w:bottom w:val="single" w:sz="4" w:space="0" w:color="auto"/>
              <w:right w:val="single" w:sz="4" w:space="0" w:color="auto"/>
            </w:tcBorders>
          </w:tcPr>
          <w:p w:rsidR="00125639" w:rsidRPr="00DC6058" w:rsidRDefault="00DC6058" w:rsidP="002A4A3F">
            <w:pPr>
              <w:spacing w:line="240" w:lineRule="auto"/>
              <w:jc w:val="center"/>
              <w:rPr>
                <w:rFonts w:ascii="Tahoma" w:hAnsi="Tahoma" w:cs="Tahoma"/>
                <w:bCs/>
                <w:szCs w:val="22"/>
              </w:rPr>
            </w:pPr>
            <w:r>
              <w:rPr>
                <w:rFonts w:ascii="Tahoma" w:hAnsi="Tahoma" w:cs="Tahoma"/>
                <w:bCs/>
                <w:szCs w:val="22"/>
              </w:rPr>
              <w:t>56%</w:t>
            </w:r>
          </w:p>
        </w:tc>
        <w:tc>
          <w:tcPr>
            <w:tcW w:w="2048" w:type="dxa"/>
            <w:tcBorders>
              <w:top w:val="single" w:sz="4" w:space="0" w:color="auto"/>
              <w:left w:val="single" w:sz="4" w:space="0" w:color="auto"/>
              <w:bottom w:val="single" w:sz="4" w:space="0" w:color="auto"/>
              <w:right w:val="single" w:sz="4" w:space="0" w:color="auto"/>
            </w:tcBorders>
          </w:tcPr>
          <w:p w:rsidR="00125639" w:rsidRPr="00DC6058" w:rsidRDefault="00DC6058" w:rsidP="002A4A3F">
            <w:pPr>
              <w:spacing w:line="240" w:lineRule="auto"/>
              <w:jc w:val="center"/>
              <w:rPr>
                <w:rFonts w:ascii="Tahoma" w:hAnsi="Tahoma" w:cs="Tahoma"/>
                <w:bCs/>
                <w:szCs w:val="22"/>
              </w:rPr>
            </w:pPr>
            <w:r>
              <w:rPr>
                <w:rFonts w:ascii="Tahoma" w:hAnsi="Tahoma" w:cs="Tahoma"/>
                <w:bCs/>
                <w:szCs w:val="22"/>
              </w:rPr>
              <w:t>88%</w:t>
            </w:r>
          </w:p>
        </w:tc>
      </w:tr>
    </w:tbl>
    <w:p w:rsidR="00EB20B8" w:rsidRPr="00DC6058" w:rsidRDefault="00EB20B8" w:rsidP="00EB20B8">
      <w:pPr>
        <w:pStyle w:val="BodyText"/>
        <w:rPr>
          <w:rFonts w:ascii="Tahoma" w:eastAsiaTheme="minorHAnsi" w:hAnsi="Tahoma" w:cs="Tahoma"/>
          <w:bCs/>
          <w:sz w:val="21"/>
          <w:szCs w:val="21"/>
          <w:lang w:val="en-US" w:eastAsia="en-US"/>
        </w:rPr>
      </w:pPr>
    </w:p>
    <w:p w:rsidR="00EB20B8" w:rsidRPr="00DC6058" w:rsidRDefault="00EB20B8" w:rsidP="00EB20B8">
      <w:pPr>
        <w:pStyle w:val="BodyText"/>
        <w:spacing w:line="276" w:lineRule="auto"/>
        <w:rPr>
          <w:rFonts w:ascii="Tahoma" w:eastAsiaTheme="minorHAnsi" w:hAnsi="Tahoma" w:cs="Tahoma"/>
          <w:bCs/>
          <w:sz w:val="27"/>
          <w:szCs w:val="27"/>
          <w:lang w:val="en-US" w:eastAsia="en-US"/>
        </w:rPr>
      </w:pPr>
      <w:r w:rsidRPr="00DC6058">
        <w:rPr>
          <w:rFonts w:ascii="Tahoma" w:eastAsiaTheme="minorHAnsi" w:hAnsi="Tahoma" w:cs="Tahoma"/>
          <w:bCs/>
          <w:sz w:val="27"/>
          <w:szCs w:val="27"/>
          <w:lang w:val="en-US" w:eastAsia="en-US"/>
        </w:rPr>
        <w:t>Controlling heads of above mentioned banks are requested to advise the concerned official of their bank to ensure submission of recovery data properly so that purpose of review of recovery position of banks could be achieved.</w:t>
      </w:r>
    </w:p>
    <w:p w:rsidR="00EB20B8" w:rsidRPr="00DC6058" w:rsidRDefault="00EB20B8" w:rsidP="00EB20B8">
      <w:pPr>
        <w:pStyle w:val="BodyText"/>
        <w:rPr>
          <w:rFonts w:ascii="Tahoma" w:eastAsiaTheme="minorHAnsi" w:hAnsi="Tahoma" w:cs="Tahoma"/>
          <w:bCs/>
          <w:sz w:val="19"/>
          <w:szCs w:val="19"/>
          <w:lang w:val="en-US" w:eastAsia="en-US"/>
        </w:rPr>
      </w:pPr>
    </w:p>
    <w:p w:rsidR="00EB20B8" w:rsidRPr="00DC6058" w:rsidRDefault="00EB20B8" w:rsidP="00EB20B8">
      <w:pPr>
        <w:rPr>
          <w:rFonts w:ascii="Tahoma" w:hAnsi="Tahoma" w:cs="Tahoma"/>
          <w:bCs/>
          <w:sz w:val="27"/>
          <w:szCs w:val="27"/>
        </w:rPr>
      </w:pPr>
      <w:r w:rsidRPr="00DC6058">
        <w:rPr>
          <w:rFonts w:ascii="Tahoma" w:hAnsi="Tahoma" w:cs="Tahoma"/>
          <w:b/>
          <w:sz w:val="27"/>
          <w:szCs w:val="27"/>
        </w:rPr>
        <w:t>The house may discuss</w:t>
      </w:r>
      <w:r w:rsidRPr="00DC6058">
        <w:rPr>
          <w:rFonts w:ascii="Tahoma" w:hAnsi="Tahoma" w:cs="Tahoma"/>
          <w:bCs/>
          <w:sz w:val="27"/>
          <w:szCs w:val="27"/>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EB20B8" w:rsidRPr="00DE3D99" w:rsidTr="002A4A3F">
        <w:tc>
          <w:tcPr>
            <w:tcW w:w="1998" w:type="dxa"/>
            <w:tcBorders>
              <w:top w:val="single" w:sz="12" w:space="0" w:color="auto"/>
              <w:left w:val="single" w:sz="12" w:space="0" w:color="auto"/>
              <w:bottom w:val="single" w:sz="12" w:space="0" w:color="auto"/>
              <w:right w:val="single" w:sz="12" w:space="0" w:color="auto"/>
            </w:tcBorders>
            <w:hideMark/>
          </w:tcPr>
          <w:p w:rsidR="00EB20B8" w:rsidRPr="00DE3D99" w:rsidRDefault="00AF7211" w:rsidP="002A4A3F">
            <w:pPr>
              <w:pStyle w:val="PlainText"/>
              <w:rPr>
                <w:rFonts w:cs="Tahoma"/>
                <w:b/>
                <w:bCs w:val="0"/>
                <w:sz w:val="27"/>
                <w:szCs w:val="27"/>
                <w:lang w:val="en-US" w:eastAsia="en-US" w:bidi="ar-SA"/>
              </w:rPr>
            </w:pPr>
            <w:r>
              <w:rPr>
                <w:rFonts w:cs="Tahoma"/>
                <w:b/>
                <w:bCs w:val="0"/>
                <w:sz w:val="27"/>
                <w:szCs w:val="27"/>
                <w:lang w:val="en-US" w:eastAsia="en-US" w:bidi="ar-SA"/>
              </w:rPr>
              <w:t>AGENDA ITEM NO. 23</w:t>
            </w:r>
          </w:p>
        </w:tc>
        <w:tc>
          <w:tcPr>
            <w:tcW w:w="7736" w:type="dxa"/>
            <w:tcBorders>
              <w:top w:val="single" w:sz="12" w:space="0" w:color="auto"/>
              <w:left w:val="single" w:sz="12" w:space="0" w:color="auto"/>
              <w:bottom w:val="single" w:sz="12" w:space="0" w:color="auto"/>
              <w:right w:val="single" w:sz="12" w:space="0" w:color="auto"/>
            </w:tcBorders>
            <w:hideMark/>
          </w:tcPr>
          <w:p w:rsidR="00EB20B8" w:rsidRPr="00DE3D99" w:rsidRDefault="00EB20B8" w:rsidP="00125639">
            <w:pPr>
              <w:pStyle w:val="PlainText"/>
              <w:rPr>
                <w:rFonts w:cs="Tahoma"/>
                <w:b/>
                <w:bCs w:val="0"/>
                <w:sz w:val="27"/>
                <w:szCs w:val="27"/>
                <w:lang w:val="en-US" w:eastAsia="en-US" w:bidi="ar-SA"/>
              </w:rPr>
            </w:pPr>
            <w:r w:rsidRPr="00DE3D99">
              <w:rPr>
                <w:rFonts w:cs="Tahoma"/>
                <w:b/>
                <w:bCs w:val="0"/>
                <w:sz w:val="27"/>
                <w:szCs w:val="27"/>
                <w:lang w:val="en-US" w:eastAsia="en-US" w:bidi="ar-SA"/>
              </w:rPr>
              <w:t>REVIEW OF PERFORMANCE UNDER KEY PARAMETERS AS ON MARCH 202</w:t>
            </w:r>
            <w:r w:rsidR="00125639" w:rsidRPr="00DE3D99">
              <w:rPr>
                <w:rFonts w:cs="Tahoma"/>
                <w:b/>
                <w:bCs w:val="0"/>
                <w:sz w:val="27"/>
                <w:szCs w:val="27"/>
                <w:lang w:val="en-US" w:eastAsia="en-US" w:bidi="ar-SA"/>
              </w:rPr>
              <w:t>2</w:t>
            </w:r>
            <w:r w:rsidRPr="00DE3D99">
              <w:rPr>
                <w:rFonts w:cs="Tahoma"/>
                <w:b/>
                <w:bCs w:val="0"/>
                <w:sz w:val="27"/>
                <w:szCs w:val="27"/>
                <w:lang w:val="en-US" w:eastAsia="en-US" w:bidi="ar-SA"/>
              </w:rPr>
              <w:t xml:space="preserve"> (COMMERCIAL BANKs AND RRBs)</w:t>
            </w:r>
          </w:p>
        </w:tc>
      </w:tr>
    </w:tbl>
    <w:p w:rsidR="00EB20B8" w:rsidRPr="00DE3D99" w:rsidRDefault="00EB20B8" w:rsidP="00EB20B8">
      <w:pPr>
        <w:pStyle w:val="Heading1"/>
        <w:rPr>
          <w:rFonts w:ascii="Tahoma" w:hAnsi="Tahoma" w:cs="Tahoma"/>
          <w:b/>
          <w:bCs/>
          <w:sz w:val="27"/>
          <w:szCs w:val="27"/>
          <w:lang w:val="en-US"/>
        </w:rPr>
      </w:pPr>
    </w:p>
    <w:p w:rsidR="00EB20B8" w:rsidRPr="00DE3D99" w:rsidRDefault="00AF7211" w:rsidP="00EB20B8">
      <w:pPr>
        <w:pStyle w:val="Heading1"/>
        <w:rPr>
          <w:rFonts w:ascii="Tahoma" w:hAnsi="Tahoma" w:cs="Tahoma"/>
          <w:b/>
          <w:bCs/>
          <w:sz w:val="27"/>
          <w:szCs w:val="27"/>
        </w:rPr>
      </w:pPr>
      <w:r>
        <w:rPr>
          <w:rFonts w:ascii="Tahoma" w:hAnsi="Tahoma" w:cs="Tahoma"/>
          <w:b/>
          <w:bCs/>
          <w:sz w:val="27"/>
          <w:szCs w:val="27"/>
          <w:lang w:val="en-US"/>
        </w:rPr>
        <w:t>23</w:t>
      </w:r>
      <w:r w:rsidR="00EB20B8" w:rsidRPr="00DE3D99">
        <w:rPr>
          <w:rFonts w:ascii="Tahoma" w:hAnsi="Tahoma" w:cs="Tahoma"/>
          <w:b/>
          <w:bCs/>
          <w:sz w:val="27"/>
          <w:szCs w:val="27"/>
        </w:rPr>
        <w:t>.1   BASIC STATISTICAL DATA (KEY PARAMETERS)</w:t>
      </w:r>
    </w:p>
    <w:p w:rsidR="00EB20B8" w:rsidRPr="00DE3D99" w:rsidRDefault="00EB20B8" w:rsidP="00EB20B8">
      <w:pPr>
        <w:jc w:val="both"/>
        <w:rPr>
          <w:rFonts w:ascii="Tahoma" w:hAnsi="Tahoma" w:cs="Tahoma"/>
          <w:b/>
          <w:bCs/>
          <w:sz w:val="15"/>
          <w:szCs w:val="15"/>
        </w:rPr>
      </w:pPr>
    </w:p>
    <w:p w:rsidR="00EB20B8" w:rsidRPr="00DE3D99" w:rsidRDefault="00EB20B8" w:rsidP="00EB20B8">
      <w:pPr>
        <w:jc w:val="both"/>
        <w:rPr>
          <w:rFonts w:ascii="Tahoma" w:hAnsi="Tahoma" w:cs="Tahoma"/>
          <w:sz w:val="27"/>
          <w:szCs w:val="27"/>
        </w:rPr>
      </w:pPr>
      <w:r w:rsidRPr="00DE3D99">
        <w:rPr>
          <w:rFonts w:ascii="Tahoma" w:hAnsi="Tahoma" w:cs="Tahoma"/>
          <w:b/>
          <w:bCs/>
          <w:sz w:val="27"/>
          <w:szCs w:val="27"/>
        </w:rPr>
        <w:t xml:space="preserve">The comparative position of Key Banking Parameters is given below:- </w:t>
      </w:r>
      <w:r w:rsidRPr="00DE3D99">
        <w:rPr>
          <w:rFonts w:ascii="Tahoma" w:hAnsi="Tahoma" w:cs="Tahoma"/>
          <w:sz w:val="27"/>
          <w:szCs w:val="27"/>
        </w:rPr>
        <w:t xml:space="preserve">                                                                          </w:t>
      </w:r>
    </w:p>
    <w:p w:rsidR="00EB20B8" w:rsidRPr="00DE3D99" w:rsidRDefault="00EB20B8" w:rsidP="00EB20B8">
      <w:pPr>
        <w:jc w:val="right"/>
        <w:rPr>
          <w:rFonts w:ascii="Tahoma" w:hAnsi="Tahoma" w:cs="Tahoma"/>
          <w:szCs w:val="22"/>
        </w:rPr>
      </w:pPr>
      <w:r w:rsidRPr="00DE3D99">
        <w:rPr>
          <w:rFonts w:ascii="Tahoma" w:hAnsi="Tahoma" w:cs="Tahoma"/>
          <w:szCs w:val="22"/>
        </w:rPr>
        <w:t xml:space="preserve">                                                                     (Amt. Rs. in Crore)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1530"/>
        <w:gridCol w:w="1530"/>
        <w:gridCol w:w="2430"/>
      </w:tblGrid>
      <w:tr w:rsidR="00634E4E" w:rsidRPr="00634E4E" w:rsidTr="002A4A3F">
        <w:trPr>
          <w:trHeight w:val="7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spacing w:line="240" w:lineRule="auto"/>
              <w:rPr>
                <w:rFonts w:ascii="Tahoma" w:hAnsi="Tahoma" w:cs="Tahoma"/>
                <w:b/>
                <w:szCs w:val="22"/>
              </w:rPr>
            </w:pPr>
            <w:r w:rsidRPr="00634E4E">
              <w:rPr>
                <w:rFonts w:ascii="Tahoma" w:hAnsi="Tahoma" w:cs="Tahoma"/>
                <w:b/>
                <w:szCs w:val="22"/>
              </w:rPr>
              <w:t>Parameters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
                <w:szCs w:val="22"/>
              </w:rPr>
            </w:pPr>
            <w:r w:rsidRPr="00634E4E">
              <w:rPr>
                <w:rFonts w:ascii="Tahoma" w:hAnsi="Tahoma" w:cs="Tahoma"/>
                <w:b/>
                <w:szCs w:val="22"/>
              </w:rPr>
              <w:t>Mar 20</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
                <w:szCs w:val="22"/>
              </w:rPr>
            </w:pPr>
            <w:r w:rsidRPr="00634E4E">
              <w:rPr>
                <w:rFonts w:ascii="Tahoma" w:hAnsi="Tahoma" w:cs="Tahoma"/>
                <w:b/>
                <w:szCs w:val="22"/>
              </w:rPr>
              <w:t>Mar 21</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
                <w:szCs w:val="22"/>
              </w:rPr>
            </w:pPr>
            <w:r w:rsidRPr="00634E4E">
              <w:rPr>
                <w:rFonts w:ascii="Tahoma" w:hAnsi="Tahoma" w:cs="Tahoma"/>
                <w:b/>
                <w:szCs w:val="22"/>
              </w:rPr>
              <w:t>Mar 22</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
                <w:szCs w:val="22"/>
              </w:rPr>
            </w:pPr>
            <w:r w:rsidRPr="00634E4E">
              <w:rPr>
                <w:rFonts w:ascii="Tahoma" w:hAnsi="Tahoma" w:cs="Tahoma"/>
                <w:b/>
                <w:szCs w:val="22"/>
              </w:rPr>
              <w:t>Variation March 22/March, 21 (Absolute and %age terms)</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No .of Branches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tabs>
                <w:tab w:val="center" w:pos="612"/>
                <w:tab w:val="right" w:pos="1224"/>
              </w:tabs>
              <w:spacing w:line="240" w:lineRule="auto"/>
              <w:jc w:val="center"/>
              <w:rPr>
                <w:rFonts w:ascii="Tahoma" w:hAnsi="Tahoma" w:cs="Tahoma"/>
                <w:bCs/>
                <w:szCs w:val="22"/>
              </w:rPr>
            </w:pPr>
            <w:r w:rsidRPr="00634E4E">
              <w:rPr>
                <w:rFonts w:ascii="Tahoma" w:hAnsi="Tahoma" w:cs="Tahoma"/>
                <w:bCs/>
                <w:szCs w:val="22"/>
              </w:rPr>
              <w:t>4980</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tabs>
                <w:tab w:val="center" w:pos="612"/>
                <w:tab w:val="right" w:pos="1224"/>
              </w:tabs>
              <w:jc w:val="center"/>
              <w:rPr>
                <w:rFonts w:ascii="Tahoma" w:hAnsi="Tahoma" w:cs="Tahoma"/>
                <w:bCs/>
                <w:szCs w:val="22"/>
              </w:rPr>
            </w:pPr>
            <w:r w:rsidRPr="00634E4E">
              <w:rPr>
                <w:rFonts w:ascii="Tahoma" w:hAnsi="Tahoma" w:cs="Tahoma"/>
                <w:bCs/>
                <w:szCs w:val="22"/>
              </w:rPr>
              <w:t>5007</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6E64AC" w:rsidP="002A4A3F">
            <w:pPr>
              <w:jc w:val="center"/>
              <w:rPr>
                <w:rFonts w:ascii="Tahoma" w:hAnsi="Tahoma" w:cs="Tahoma"/>
                <w:bCs/>
                <w:szCs w:val="22"/>
              </w:rPr>
            </w:pPr>
            <w:r w:rsidRPr="00634E4E">
              <w:rPr>
                <w:rFonts w:ascii="Tahoma" w:hAnsi="Tahoma" w:cs="Tahoma"/>
                <w:bCs/>
                <w:szCs w:val="22"/>
              </w:rPr>
              <w:t>4990</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2A4A3F">
            <w:pPr>
              <w:jc w:val="center"/>
              <w:rPr>
                <w:rFonts w:ascii="Tahoma" w:hAnsi="Tahoma" w:cs="Tahoma"/>
                <w:bCs/>
                <w:szCs w:val="22"/>
              </w:rPr>
            </w:pPr>
            <w:r>
              <w:rPr>
                <w:rFonts w:ascii="Tahoma" w:hAnsi="Tahoma" w:cs="Tahoma"/>
                <w:bCs/>
                <w:szCs w:val="22"/>
              </w:rPr>
              <w:t>-17 (-0.33%)</w:t>
            </w:r>
          </w:p>
        </w:tc>
      </w:tr>
      <w:tr w:rsidR="00634E4E" w:rsidRPr="00634E4E" w:rsidTr="002A4A3F">
        <w:trPr>
          <w:trHeight w:val="332"/>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pStyle w:val="Heading7"/>
              <w:spacing w:line="276" w:lineRule="auto"/>
              <w:rPr>
                <w:rFonts w:ascii="Tahoma" w:eastAsiaTheme="minorHAnsi" w:hAnsi="Tahoma" w:cs="Tahoma"/>
                <w:b w:val="0"/>
                <w:bCs/>
                <w:sz w:val="22"/>
                <w:szCs w:val="22"/>
                <w:lang w:val="en-US" w:eastAsia="en-US"/>
              </w:rPr>
            </w:pPr>
            <w:r w:rsidRPr="00634E4E">
              <w:rPr>
                <w:rFonts w:ascii="Tahoma" w:eastAsiaTheme="minorHAnsi" w:hAnsi="Tahoma" w:cs="Tahoma"/>
                <w:b w:val="0"/>
                <w:bCs/>
                <w:sz w:val="22"/>
                <w:szCs w:val="22"/>
                <w:lang w:val="en-US" w:eastAsia="en-US"/>
              </w:rPr>
              <w:t>Deposits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427845</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505487</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6E64AC" w:rsidP="002A4A3F">
            <w:pPr>
              <w:jc w:val="center"/>
              <w:rPr>
                <w:rFonts w:ascii="Tahoma" w:hAnsi="Tahoma" w:cs="Tahoma"/>
                <w:bCs/>
                <w:szCs w:val="22"/>
              </w:rPr>
            </w:pPr>
            <w:r w:rsidRPr="00634E4E">
              <w:rPr>
                <w:rFonts w:ascii="Tahoma" w:hAnsi="Tahoma" w:cs="Tahoma"/>
                <w:bCs/>
                <w:szCs w:val="22"/>
              </w:rPr>
              <w:t>571016</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2A4A3F">
            <w:pPr>
              <w:jc w:val="center"/>
              <w:rPr>
                <w:rFonts w:ascii="Tahoma" w:hAnsi="Tahoma" w:cs="Tahoma"/>
                <w:bCs/>
                <w:szCs w:val="22"/>
              </w:rPr>
            </w:pPr>
            <w:r>
              <w:rPr>
                <w:rFonts w:ascii="Tahoma" w:hAnsi="Tahoma" w:cs="Tahoma"/>
                <w:bCs/>
                <w:szCs w:val="22"/>
              </w:rPr>
              <w:t>65529 (12.96%)</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Advances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283674</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325641</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C37B01" w:rsidP="002A4A3F">
            <w:pPr>
              <w:jc w:val="center"/>
              <w:rPr>
                <w:rFonts w:ascii="Tahoma" w:hAnsi="Tahoma" w:cs="Tahoma"/>
                <w:bCs/>
                <w:szCs w:val="22"/>
              </w:rPr>
            </w:pPr>
            <w:r>
              <w:rPr>
                <w:rFonts w:ascii="Tahoma" w:hAnsi="Tahoma" w:cs="Tahoma"/>
                <w:bCs/>
                <w:szCs w:val="22"/>
              </w:rPr>
              <w:t>406571</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C37B01">
            <w:pPr>
              <w:jc w:val="center"/>
              <w:rPr>
                <w:rFonts w:ascii="Tahoma" w:hAnsi="Tahoma" w:cs="Tahoma"/>
                <w:bCs/>
                <w:szCs w:val="22"/>
              </w:rPr>
            </w:pPr>
            <w:r>
              <w:rPr>
                <w:rFonts w:ascii="Tahoma" w:hAnsi="Tahoma" w:cs="Tahoma"/>
                <w:bCs/>
                <w:szCs w:val="22"/>
              </w:rPr>
              <w:t>8</w:t>
            </w:r>
            <w:r w:rsidR="00C37B01">
              <w:rPr>
                <w:rFonts w:ascii="Tahoma" w:hAnsi="Tahoma" w:cs="Tahoma"/>
                <w:bCs/>
                <w:szCs w:val="22"/>
              </w:rPr>
              <w:t>0930</w:t>
            </w:r>
            <w:r>
              <w:rPr>
                <w:rFonts w:ascii="Tahoma" w:hAnsi="Tahoma" w:cs="Tahoma"/>
                <w:bCs/>
                <w:szCs w:val="22"/>
              </w:rPr>
              <w:t xml:space="preserve"> (24.</w:t>
            </w:r>
            <w:r w:rsidR="00C37B01">
              <w:rPr>
                <w:rFonts w:ascii="Tahoma" w:hAnsi="Tahoma" w:cs="Tahoma"/>
                <w:bCs/>
                <w:szCs w:val="22"/>
              </w:rPr>
              <w:t>85</w:t>
            </w:r>
            <w:r>
              <w:rPr>
                <w:rFonts w:ascii="Tahoma" w:hAnsi="Tahoma" w:cs="Tahoma"/>
                <w:bCs/>
                <w:szCs w:val="22"/>
              </w:rPr>
              <w:t>%)</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PS Advances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141755</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146416</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F45548" w:rsidP="00F45548">
            <w:pPr>
              <w:jc w:val="center"/>
              <w:rPr>
                <w:rFonts w:ascii="Tahoma" w:hAnsi="Tahoma" w:cs="Tahoma"/>
                <w:bCs/>
                <w:szCs w:val="22"/>
              </w:rPr>
            </w:pPr>
            <w:r w:rsidRPr="00F45548">
              <w:rPr>
                <w:rFonts w:ascii="Tahoma" w:hAnsi="Tahoma" w:cs="Tahoma"/>
                <w:bCs/>
                <w:szCs w:val="22"/>
              </w:rPr>
              <w:t>183417</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F45548" w:rsidP="002A4A3F">
            <w:pPr>
              <w:jc w:val="center"/>
              <w:rPr>
                <w:rFonts w:ascii="Tahoma" w:hAnsi="Tahoma" w:cs="Tahoma"/>
                <w:bCs/>
                <w:szCs w:val="22"/>
              </w:rPr>
            </w:pPr>
            <w:r>
              <w:rPr>
                <w:rFonts w:ascii="Tahoma" w:hAnsi="Tahoma" w:cs="Tahoma"/>
                <w:bCs/>
                <w:szCs w:val="22"/>
              </w:rPr>
              <w:t>37001</w:t>
            </w:r>
            <w:r w:rsidR="00634E4E">
              <w:rPr>
                <w:rFonts w:ascii="Tahoma" w:hAnsi="Tahoma" w:cs="Tahoma"/>
                <w:bCs/>
                <w:szCs w:val="22"/>
              </w:rPr>
              <w:t xml:space="preserve"> (</w:t>
            </w:r>
            <w:r w:rsidR="009529BF">
              <w:rPr>
                <w:rFonts w:ascii="Tahoma" w:hAnsi="Tahoma" w:cs="Tahoma"/>
                <w:bCs/>
                <w:szCs w:val="22"/>
              </w:rPr>
              <w:t>25.27</w:t>
            </w:r>
            <w:r w:rsidR="00634E4E">
              <w:rPr>
                <w:rFonts w:ascii="Tahoma" w:hAnsi="Tahoma" w:cs="Tahoma"/>
                <w:bCs/>
                <w:szCs w:val="22"/>
              </w:rPr>
              <w:t>%)</w:t>
            </w:r>
          </w:p>
        </w:tc>
      </w:tr>
      <w:tr w:rsidR="00634E4E" w:rsidRPr="00634E4E" w:rsidTr="002A4A3F">
        <w:trPr>
          <w:trHeight w:val="323"/>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Agriculture</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54216</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55629</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6E64AC" w:rsidP="002A4A3F">
            <w:pPr>
              <w:jc w:val="center"/>
              <w:rPr>
                <w:rFonts w:ascii="Tahoma" w:hAnsi="Tahoma" w:cs="Tahoma"/>
                <w:bCs/>
                <w:szCs w:val="22"/>
              </w:rPr>
            </w:pPr>
            <w:r w:rsidRPr="00634E4E">
              <w:rPr>
                <w:rFonts w:ascii="Tahoma" w:hAnsi="Tahoma" w:cs="Tahoma"/>
                <w:bCs/>
                <w:szCs w:val="22"/>
              </w:rPr>
              <w:t>62397</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2A4A3F">
            <w:pPr>
              <w:jc w:val="center"/>
              <w:rPr>
                <w:rFonts w:ascii="Tahoma" w:hAnsi="Tahoma" w:cs="Tahoma"/>
                <w:bCs/>
                <w:szCs w:val="22"/>
              </w:rPr>
            </w:pPr>
            <w:r>
              <w:rPr>
                <w:rFonts w:ascii="Tahoma" w:hAnsi="Tahoma" w:cs="Tahoma"/>
                <w:bCs/>
                <w:szCs w:val="22"/>
              </w:rPr>
              <w:t>6768 (12.17%)</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MSME</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68528</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70019</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4F4ED0" w:rsidP="002A4A3F">
            <w:pPr>
              <w:jc w:val="center"/>
              <w:rPr>
                <w:rFonts w:ascii="Tahoma" w:hAnsi="Tahoma" w:cs="Tahoma"/>
                <w:bCs/>
                <w:szCs w:val="22"/>
              </w:rPr>
            </w:pPr>
            <w:r>
              <w:rPr>
                <w:rFonts w:ascii="Tahoma" w:hAnsi="Tahoma" w:cs="Tahoma"/>
                <w:bCs/>
                <w:szCs w:val="22"/>
              </w:rPr>
              <w:t>94789</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4F4ED0">
            <w:pPr>
              <w:jc w:val="center"/>
              <w:rPr>
                <w:rFonts w:ascii="Tahoma" w:hAnsi="Tahoma" w:cs="Tahoma"/>
                <w:bCs/>
                <w:szCs w:val="22"/>
              </w:rPr>
            </w:pPr>
            <w:r>
              <w:rPr>
                <w:rFonts w:ascii="Tahoma" w:hAnsi="Tahoma" w:cs="Tahoma"/>
                <w:bCs/>
                <w:szCs w:val="22"/>
              </w:rPr>
              <w:t>24</w:t>
            </w:r>
            <w:r w:rsidR="004F4ED0">
              <w:rPr>
                <w:rFonts w:ascii="Tahoma" w:hAnsi="Tahoma" w:cs="Tahoma"/>
                <w:bCs/>
                <w:szCs w:val="22"/>
              </w:rPr>
              <w:t>770</w:t>
            </w:r>
            <w:r>
              <w:rPr>
                <w:rFonts w:ascii="Tahoma" w:hAnsi="Tahoma" w:cs="Tahoma"/>
                <w:bCs/>
                <w:szCs w:val="22"/>
              </w:rPr>
              <w:t xml:space="preserve"> (35.</w:t>
            </w:r>
            <w:r w:rsidR="004F4ED0">
              <w:rPr>
                <w:rFonts w:ascii="Tahoma" w:hAnsi="Tahoma" w:cs="Tahoma"/>
                <w:bCs/>
                <w:szCs w:val="22"/>
              </w:rPr>
              <w:t>38</w:t>
            </w:r>
            <w:r>
              <w:rPr>
                <w:rFonts w:ascii="Tahoma" w:hAnsi="Tahoma" w:cs="Tahoma"/>
                <w:bCs/>
                <w:szCs w:val="22"/>
              </w:rPr>
              <w:t>%)</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Other PS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19010</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20768</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6E64AC" w:rsidP="002A4A3F">
            <w:pPr>
              <w:jc w:val="center"/>
              <w:rPr>
                <w:rFonts w:ascii="Tahoma" w:hAnsi="Tahoma" w:cs="Tahoma"/>
                <w:bCs/>
                <w:szCs w:val="22"/>
              </w:rPr>
            </w:pPr>
            <w:r w:rsidRPr="00634E4E">
              <w:rPr>
                <w:rFonts w:ascii="Tahoma" w:hAnsi="Tahoma" w:cs="Tahoma"/>
                <w:bCs/>
                <w:szCs w:val="22"/>
              </w:rPr>
              <w:t>26231</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2A4A3F">
            <w:pPr>
              <w:jc w:val="center"/>
              <w:rPr>
                <w:rFonts w:ascii="Tahoma" w:hAnsi="Tahoma" w:cs="Tahoma"/>
                <w:bCs/>
                <w:szCs w:val="22"/>
              </w:rPr>
            </w:pPr>
            <w:r>
              <w:rPr>
                <w:rFonts w:ascii="Tahoma" w:hAnsi="Tahoma" w:cs="Tahoma"/>
                <w:bCs/>
                <w:szCs w:val="22"/>
              </w:rPr>
              <w:t>5463 (26.30%)</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rPr>
                <w:rFonts w:ascii="Tahoma" w:hAnsi="Tahoma" w:cs="Tahoma"/>
                <w:bCs/>
                <w:szCs w:val="22"/>
              </w:rPr>
            </w:pPr>
            <w:r w:rsidRPr="00634E4E">
              <w:rPr>
                <w:rFonts w:ascii="Tahoma" w:hAnsi="Tahoma" w:cs="Tahoma"/>
                <w:bCs/>
                <w:szCs w:val="22"/>
              </w:rPr>
              <w:t>Advances to WS</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30791</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jc w:val="center"/>
              <w:rPr>
                <w:rFonts w:ascii="Tahoma" w:hAnsi="Tahoma" w:cs="Tahoma"/>
                <w:bCs/>
                <w:szCs w:val="22"/>
              </w:rPr>
            </w:pPr>
            <w:r w:rsidRPr="00634E4E">
              <w:rPr>
                <w:rFonts w:ascii="Tahoma" w:hAnsi="Tahoma" w:cs="Tahoma"/>
                <w:bCs/>
                <w:szCs w:val="22"/>
              </w:rPr>
              <w:t>34715</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6E64AC" w:rsidP="002A4A3F">
            <w:pPr>
              <w:jc w:val="center"/>
              <w:rPr>
                <w:rFonts w:ascii="Tahoma" w:hAnsi="Tahoma" w:cs="Tahoma"/>
                <w:bCs/>
                <w:szCs w:val="22"/>
              </w:rPr>
            </w:pPr>
            <w:r w:rsidRPr="00634E4E">
              <w:rPr>
                <w:rFonts w:ascii="Tahoma" w:hAnsi="Tahoma" w:cs="Tahoma"/>
                <w:bCs/>
                <w:szCs w:val="22"/>
              </w:rPr>
              <w:t>42223</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634E4E" w:rsidP="002A4A3F">
            <w:pPr>
              <w:jc w:val="center"/>
              <w:rPr>
                <w:rFonts w:ascii="Tahoma" w:hAnsi="Tahoma" w:cs="Tahoma"/>
                <w:bCs/>
                <w:szCs w:val="22"/>
              </w:rPr>
            </w:pPr>
            <w:r>
              <w:rPr>
                <w:rFonts w:ascii="Tahoma" w:hAnsi="Tahoma" w:cs="Tahoma"/>
                <w:bCs/>
                <w:szCs w:val="22"/>
              </w:rPr>
              <w:t>7508 (21.63%)</w:t>
            </w:r>
          </w:p>
        </w:tc>
      </w:tr>
      <w:tr w:rsidR="00634E4E" w:rsidRPr="00634E4E" w:rsidTr="002A4A3F">
        <w:trPr>
          <w:trHeight w:val="20"/>
        </w:trPr>
        <w:tc>
          <w:tcPr>
            <w:tcW w:w="2700" w:type="dxa"/>
            <w:tcBorders>
              <w:top w:val="single" w:sz="4" w:space="0" w:color="auto"/>
              <w:left w:val="single" w:sz="4" w:space="0" w:color="auto"/>
              <w:bottom w:val="single" w:sz="4" w:space="0" w:color="auto"/>
              <w:right w:val="single" w:sz="4" w:space="0" w:color="auto"/>
            </w:tcBorders>
            <w:hideMark/>
          </w:tcPr>
          <w:p w:rsidR="00EB20B8" w:rsidRPr="00634E4E" w:rsidRDefault="00EB20B8" w:rsidP="002A4A3F">
            <w:pPr>
              <w:spacing w:line="240" w:lineRule="auto"/>
              <w:rPr>
                <w:rFonts w:ascii="Tahoma" w:hAnsi="Tahoma" w:cs="Tahoma"/>
                <w:bCs/>
                <w:szCs w:val="22"/>
              </w:rPr>
            </w:pPr>
            <w:r w:rsidRPr="00634E4E">
              <w:rPr>
                <w:rFonts w:ascii="Tahoma" w:hAnsi="Tahoma" w:cs="Tahoma"/>
                <w:bCs/>
                <w:szCs w:val="22"/>
              </w:rPr>
              <w:t>Advs. under DRI Scheme</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10.20</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EB20B8" w:rsidP="002A4A3F">
            <w:pPr>
              <w:spacing w:line="240" w:lineRule="auto"/>
              <w:jc w:val="center"/>
              <w:rPr>
                <w:rFonts w:ascii="Tahoma" w:hAnsi="Tahoma" w:cs="Tahoma"/>
                <w:bCs/>
                <w:szCs w:val="22"/>
              </w:rPr>
            </w:pPr>
            <w:r w:rsidRPr="00634E4E">
              <w:rPr>
                <w:rFonts w:ascii="Tahoma" w:hAnsi="Tahoma" w:cs="Tahoma"/>
                <w:bCs/>
                <w:szCs w:val="22"/>
              </w:rPr>
              <w:t>11.03</w:t>
            </w:r>
          </w:p>
        </w:tc>
        <w:tc>
          <w:tcPr>
            <w:tcW w:w="1530" w:type="dxa"/>
            <w:tcBorders>
              <w:top w:val="single" w:sz="4" w:space="0" w:color="auto"/>
              <w:left w:val="single" w:sz="4" w:space="0" w:color="auto"/>
              <w:bottom w:val="single" w:sz="4" w:space="0" w:color="auto"/>
              <w:right w:val="single" w:sz="4" w:space="0" w:color="auto"/>
            </w:tcBorders>
          </w:tcPr>
          <w:p w:rsidR="00EB20B8" w:rsidRPr="00634E4E" w:rsidRDefault="00F9761A" w:rsidP="002A4A3F">
            <w:pPr>
              <w:spacing w:line="240" w:lineRule="auto"/>
              <w:jc w:val="center"/>
              <w:rPr>
                <w:rFonts w:ascii="Tahoma" w:hAnsi="Tahoma" w:cs="Tahoma"/>
                <w:bCs/>
                <w:szCs w:val="22"/>
              </w:rPr>
            </w:pPr>
            <w:r>
              <w:rPr>
                <w:rFonts w:ascii="Tahoma" w:hAnsi="Tahoma" w:cs="Tahoma"/>
                <w:bCs/>
                <w:szCs w:val="22"/>
              </w:rPr>
              <w:t>9.11</w:t>
            </w:r>
          </w:p>
        </w:tc>
        <w:tc>
          <w:tcPr>
            <w:tcW w:w="2430" w:type="dxa"/>
            <w:tcBorders>
              <w:top w:val="single" w:sz="4" w:space="0" w:color="auto"/>
              <w:left w:val="single" w:sz="4" w:space="0" w:color="auto"/>
              <w:bottom w:val="single" w:sz="4" w:space="0" w:color="auto"/>
              <w:right w:val="single" w:sz="4" w:space="0" w:color="auto"/>
            </w:tcBorders>
          </w:tcPr>
          <w:p w:rsidR="00EB20B8" w:rsidRPr="00634E4E" w:rsidRDefault="00F9761A" w:rsidP="002A4A3F">
            <w:pPr>
              <w:spacing w:line="240" w:lineRule="auto"/>
              <w:jc w:val="center"/>
              <w:rPr>
                <w:rFonts w:ascii="Tahoma" w:hAnsi="Tahoma" w:cs="Tahoma"/>
                <w:bCs/>
                <w:szCs w:val="22"/>
              </w:rPr>
            </w:pPr>
            <w:r>
              <w:rPr>
                <w:rFonts w:ascii="Tahoma" w:hAnsi="Tahoma" w:cs="Tahoma"/>
                <w:bCs/>
                <w:szCs w:val="22"/>
              </w:rPr>
              <w:t>-1.92 (-17.41%)</w:t>
            </w:r>
          </w:p>
        </w:tc>
      </w:tr>
    </w:tbl>
    <w:p w:rsidR="00EB20B8" w:rsidRPr="004257F6" w:rsidRDefault="00EB20B8" w:rsidP="00EB20B8">
      <w:pPr>
        <w:rPr>
          <w:rFonts w:ascii="Tahoma" w:hAnsi="Tahoma" w:cs="Tahoma"/>
          <w:b/>
          <w:bCs/>
          <w:color w:val="FF0000"/>
          <w:sz w:val="27"/>
          <w:szCs w:val="27"/>
        </w:rPr>
      </w:pPr>
    </w:p>
    <w:p w:rsidR="00EB20B8" w:rsidRPr="00F54F4B" w:rsidRDefault="00EB20B8" w:rsidP="00EB20B8">
      <w:pPr>
        <w:rPr>
          <w:rFonts w:ascii="Tahoma" w:hAnsi="Tahoma" w:cs="Tahoma"/>
          <w:b/>
          <w:bCs/>
          <w:sz w:val="27"/>
          <w:szCs w:val="27"/>
        </w:rPr>
      </w:pPr>
      <w:proofErr w:type="spellStart"/>
      <w:r w:rsidRPr="008E59E4">
        <w:rPr>
          <w:rFonts w:ascii="Tahoma" w:hAnsi="Tahoma" w:cs="Tahoma"/>
          <w:b/>
          <w:bCs/>
          <w:sz w:val="27"/>
          <w:szCs w:val="27"/>
        </w:rPr>
        <w:lastRenderedPageBreak/>
        <w:t>Bankwise</w:t>
      </w:r>
      <w:proofErr w:type="spellEnd"/>
      <w:r w:rsidRPr="008E59E4">
        <w:rPr>
          <w:rFonts w:ascii="Tahoma" w:hAnsi="Tahoma" w:cs="Tahoma"/>
          <w:b/>
          <w:bCs/>
          <w:sz w:val="27"/>
          <w:szCs w:val="27"/>
        </w:rPr>
        <w:t xml:space="preserve"> position is given in Annexure 35.1 to 35.</w:t>
      </w:r>
      <w:r w:rsidRPr="00F54F4B">
        <w:rPr>
          <w:rFonts w:ascii="Tahoma" w:hAnsi="Tahoma" w:cs="Tahoma"/>
          <w:b/>
          <w:bCs/>
          <w:sz w:val="27"/>
          <w:szCs w:val="27"/>
        </w:rPr>
        <w:t>6 (Page 1</w:t>
      </w:r>
      <w:r w:rsidR="007F1F62" w:rsidRPr="00F54F4B">
        <w:rPr>
          <w:rFonts w:ascii="Tahoma" w:hAnsi="Tahoma" w:cs="Tahoma"/>
          <w:b/>
          <w:bCs/>
          <w:sz w:val="27"/>
          <w:szCs w:val="27"/>
        </w:rPr>
        <w:t>74-</w:t>
      </w:r>
      <w:r w:rsidR="00F54F4B" w:rsidRPr="00F54F4B">
        <w:rPr>
          <w:rFonts w:ascii="Tahoma" w:hAnsi="Tahoma" w:cs="Tahoma"/>
          <w:b/>
          <w:bCs/>
          <w:sz w:val="27"/>
          <w:szCs w:val="27"/>
        </w:rPr>
        <w:t>179</w:t>
      </w:r>
      <w:r w:rsidRPr="00F54F4B">
        <w:rPr>
          <w:rFonts w:ascii="Tahoma" w:hAnsi="Tahoma" w:cs="Tahoma"/>
          <w:b/>
          <w:bCs/>
          <w:sz w:val="27"/>
          <w:szCs w:val="27"/>
        </w:rPr>
        <w:t>)</w:t>
      </w:r>
      <w:r w:rsidR="008F11D5">
        <w:rPr>
          <w:rFonts w:ascii="Tahoma" w:hAnsi="Tahoma" w:cs="Tahoma"/>
          <w:b/>
          <w:bCs/>
          <w:sz w:val="27"/>
          <w:szCs w:val="27"/>
        </w:rPr>
        <w:t>.</w:t>
      </w:r>
    </w:p>
    <w:p w:rsidR="00EB20B8" w:rsidRPr="000523AE" w:rsidRDefault="00EB20B8" w:rsidP="00EB20B8">
      <w:pPr>
        <w:pStyle w:val="Heading1"/>
        <w:rPr>
          <w:rFonts w:ascii="Tahoma" w:hAnsi="Tahoma" w:cs="Tahoma"/>
          <w:b/>
          <w:bCs/>
          <w:sz w:val="27"/>
          <w:szCs w:val="27"/>
          <w:lang w:val="en-IN"/>
        </w:rPr>
      </w:pPr>
      <w:r w:rsidRPr="000523AE">
        <w:rPr>
          <w:rFonts w:ascii="Tahoma" w:hAnsi="Tahoma" w:cs="Tahoma"/>
          <w:b/>
          <w:bCs/>
          <w:sz w:val="27"/>
          <w:szCs w:val="27"/>
          <w:lang w:val="en-US"/>
        </w:rPr>
        <w:t>2</w:t>
      </w:r>
      <w:r w:rsidR="00AF7211" w:rsidRPr="000523AE">
        <w:rPr>
          <w:rFonts w:ascii="Tahoma" w:hAnsi="Tahoma" w:cs="Tahoma"/>
          <w:b/>
          <w:bCs/>
          <w:sz w:val="27"/>
          <w:szCs w:val="27"/>
          <w:lang w:val="en-US"/>
        </w:rPr>
        <w:t>3</w:t>
      </w:r>
      <w:r w:rsidRPr="000523AE">
        <w:rPr>
          <w:rFonts w:ascii="Tahoma" w:hAnsi="Tahoma" w:cs="Tahoma"/>
          <w:b/>
          <w:bCs/>
          <w:sz w:val="27"/>
          <w:szCs w:val="27"/>
        </w:rPr>
        <w:t>.2   B</w:t>
      </w:r>
      <w:r w:rsidRPr="000523AE">
        <w:rPr>
          <w:rFonts w:ascii="Tahoma" w:hAnsi="Tahoma" w:cs="Tahoma"/>
          <w:b/>
          <w:bCs/>
          <w:sz w:val="27"/>
          <w:szCs w:val="27"/>
          <w:lang w:val="en-IN"/>
        </w:rPr>
        <w:t>RANCHES</w:t>
      </w:r>
    </w:p>
    <w:p w:rsidR="00EB20B8" w:rsidRPr="000523AE" w:rsidRDefault="00EB20B8" w:rsidP="00EB20B8">
      <w:pPr>
        <w:rPr>
          <w:rFonts w:ascii="Tahoma" w:hAnsi="Tahoma" w:cs="Tahoma"/>
          <w:sz w:val="27"/>
          <w:szCs w:val="27"/>
          <w:lang w:val="en-IN"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211"/>
        <w:gridCol w:w="1440"/>
        <w:gridCol w:w="1480"/>
        <w:gridCol w:w="1484"/>
        <w:gridCol w:w="2380"/>
      </w:tblGrid>
      <w:tr w:rsidR="000523AE" w:rsidRPr="000523AE" w:rsidTr="002A4A3F">
        <w:trPr>
          <w:cantSplit/>
          <w:trHeight w:val="280"/>
        </w:trPr>
        <w:tc>
          <w:tcPr>
            <w:tcW w:w="1888" w:type="dxa"/>
            <w:vMerge w:val="restart"/>
            <w:tcBorders>
              <w:top w:val="single" w:sz="4" w:space="0" w:color="auto"/>
              <w:left w:val="single" w:sz="4" w:space="0" w:color="auto"/>
              <w:right w:val="single" w:sz="4" w:space="0" w:color="auto"/>
            </w:tcBorders>
            <w:hideMark/>
          </w:tcPr>
          <w:p w:rsidR="00EB20B8" w:rsidRPr="000523AE" w:rsidRDefault="00EB20B8" w:rsidP="002A4A3F">
            <w:pPr>
              <w:rPr>
                <w:rFonts w:ascii="Tahoma" w:hAnsi="Tahoma" w:cs="Tahoma"/>
                <w:b/>
                <w:bCs/>
                <w:szCs w:val="22"/>
              </w:rPr>
            </w:pPr>
            <w:r w:rsidRPr="000523AE">
              <w:rPr>
                <w:rFonts w:ascii="Tahoma" w:hAnsi="Tahoma" w:cs="Tahoma"/>
                <w:b/>
                <w:bCs/>
                <w:szCs w:val="22"/>
              </w:rPr>
              <w:t>No. of Branches</w:t>
            </w:r>
          </w:p>
        </w:tc>
        <w:tc>
          <w:tcPr>
            <w:tcW w:w="4131" w:type="dxa"/>
            <w:gridSpan w:val="3"/>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jc w:val="center"/>
              <w:rPr>
                <w:rFonts w:ascii="Tahoma" w:hAnsi="Tahoma" w:cs="Tahoma"/>
                <w:b/>
                <w:bCs/>
                <w:szCs w:val="22"/>
              </w:rPr>
            </w:pPr>
            <w:r w:rsidRPr="000523AE">
              <w:rPr>
                <w:rFonts w:ascii="Tahoma" w:hAnsi="Tahoma" w:cs="Tahoma"/>
                <w:b/>
                <w:bCs/>
                <w:szCs w:val="22"/>
              </w:rPr>
              <w:t>As At</w:t>
            </w:r>
          </w:p>
        </w:tc>
        <w:tc>
          <w:tcPr>
            <w:tcW w:w="3864" w:type="dxa"/>
            <w:gridSpan w:val="2"/>
            <w:tcBorders>
              <w:top w:val="single" w:sz="4" w:space="0" w:color="auto"/>
              <w:left w:val="single" w:sz="4" w:space="0" w:color="auto"/>
              <w:bottom w:val="single" w:sz="4" w:space="0" w:color="auto"/>
              <w:right w:val="single" w:sz="4" w:space="0" w:color="auto"/>
            </w:tcBorders>
          </w:tcPr>
          <w:p w:rsidR="00EB20B8" w:rsidRPr="000523AE" w:rsidRDefault="00EB20B8" w:rsidP="002A4A3F">
            <w:pPr>
              <w:jc w:val="center"/>
              <w:rPr>
                <w:rFonts w:ascii="Tahoma" w:hAnsi="Tahoma" w:cs="Tahoma"/>
                <w:b/>
                <w:bCs/>
                <w:szCs w:val="22"/>
              </w:rPr>
            </w:pPr>
            <w:r w:rsidRPr="000523AE">
              <w:rPr>
                <w:rFonts w:ascii="Tahoma" w:hAnsi="Tahoma" w:cs="Tahoma"/>
                <w:b/>
                <w:bCs/>
                <w:szCs w:val="22"/>
              </w:rPr>
              <w:t>Variation</w:t>
            </w:r>
          </w:p>
        </w:tc>
      </w:tr>
      <w:tr w:rsidR="000523AE" w:rsidRPr="000523AE" w:rsidTr="002A4A3F">
        <w:trPr>
          <w:cantSplit/>
          <w:trHeight w:val="151"/>
        </w:trPr>
        <w:tc>
          <w:tcPr>
            <w:tcW w:w="1888" w:type="dxa"/>
            <w:vMerge/>
            <w:tcBorders>
              <w:left w:val="single" w:sz="4" w:space="0" w:color="auto"/>
              <w:right w:val="single" w:sz="4" w:space="0" w:color="auto"/>
            </w:tcBorders>
            <w:vAlign w:val="center"/>
            <w:hideMark/>
          </w:tcPr>
          <w:p w:rsidR="000D6F1B" w:rsidRPr="000523AE" w:rsidRDefault="000D6F1B" w:rsidP="000D6F1B">
            <w:pPr>
              <w:rPr>
                <w:rFonts w:ascii="Tahoma" w:hAnsi="Tahoma" w:cs="Tahoma"/>
                <w:szCs w:val="22"/>
              </w:rPr>
            </w:pPr>
          </w:p>
        </w:tc>
        <w:tc>
          <w:tcPr>
            <w:tcW w:w="1211" w:type="dxa"/>
            <w:vMerge w:val="restart"/>
            <w:tcBorders>
              <w:top w:val="single" w:sz="4" w:space="0" w:color="auto"/>
              <w:left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w:t>
            </w:r>
          </w:p>
          <w:p w:rsidR="000D6F1B" w:rsidRPr="000523AE" w:rsidRDefault="000D6F1B" w:rsidP="000D6F1B">
            <w:pPr>
              <w:jc w:val="center"/>
              <w:rPr>
                <w:rFonts w:ascii="Tahoma" w:hAnsi="Tahoma" w:cs="Tahoma"/>
                <w:b/>
                <w:bCs/>
                <w:szCs w:val="22"/>
              </w:rPr>
            </w:pPr>
            <w:r w:rsidRPr="000523AE">
              <w:rPr>
                <w:rFonts w:ascii="Tahoma" w:hAnsi="Tahoma" w:cs="Tahoma"/>
                <w:b/>
                <w:bCs/>
                <w:szCs w:val="22"/>
              </w:rPr>
              <w:t>2020</w:t>
            </w:r>
          </w:p>
        </w:tc>
        <w:tc>
          <w:tcPr>
            <w:tcW w:w="1440" w:type="dxa"/>
            <w:vMerge w:val="restart"/>
            <w:tcBorders>
              <w:top w:val="single" w:sz="4" w:space="0" w:color="auto"/>
              <w:left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w:t>
            </w:r>
          </w:p>
          <w:p w:rsidR="000D6F1B" w:rsidRPr="000523AE" w:rsidRDefault="000D6F1B" w:rsidP="000D6F1B">
            <w:pPr>
              <w:jc w:val="center"/>
              <w:rPr>
                <w:rFonts w:ascii="Tahoma" w:hAnsi="Tahoma" w:cs="Tahoma"/>
                <w:b/>
                <w:bCs/>
                <w:szCs w:val="22"/>
              </w:rPr>
            </w:pPr>
            <w:r w:rsidRPr="000523AE">
              <w:rPr>
                <w:rFonts w:ascii="Tahoma" w:hAnsi="Tahoma" w:cs="Tahoma"/>
                <w:b/>
                <w:bCs/>
                <w:szCs w:val="22"/>
              </w:rPr>
              <w:t>2021</w:t>
            </w:r>
          </w:p>
        </w:tc>
        <w:tc>
          <w:tcPr>
            <w:tcW w:w="1480" w:type="dxa"/>
            <w:vMerge w:val="restart"/>
            <w:tcBorders>
              <w:top w:val="single" w:sz="4" w:space="0" w:color="auto"/>
              <w:left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w:t>
            </w:r>
          </w:p>
          <w:p w:rsidR="000D6F1B" w:rsidRPr="000523AE" w:rsidRDefault="000D6F1B" w:rsidP="000D6F1B">
            <w:pPr>
              <w:jc w:val="center"/>
              <w:rPr>
                <w:rFonts w:ascii="Tahoma" w:hAnsi="Tahoma" w:cs="Tahoma"/>
                <w:b/>
                <w:bCs/>
                <w:szCs w:val="22"/>
              </w:rPr>
            </w:pPr>
            <w:r w:rsidRPr="000523AE">
              <w:rPr>
                <w:rFonts w:ascii="Tahoma" w:hAnsi="Tahoma" w:cs="Tahoma"/>
                <w:b/>
                <w:bCs/>
                <w:szCs w:val="22"/>
              </w:rPr>
              <w:t>2022</w:t>
            </w:r>
          </w:p>
        </w:tc>
        <w:tc>
          <w:tcPr>
            <w:tcW w:w="3864" w:type="dxa"/>
            <w:gridSpan w:val="2"/>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March 22/March 21</w:t>
            </w:r>
          </w:p>
        </w:tc>
      </w:tr>
      <w:tr w:rsidR="000523AE" w:rsidRPr="000523AE" w:rsidTr="002A4A3F">
        <w:trPr>
          <w:cantSplit/>
          <w:trHeight w:val="151"/>
        </w:trPr>
        <w:tc>
          <w:tcPr>
            <w:tcW w:w="1888" w:type="dxa"/>
            <w:vMerge/>
            <w:tcBorders>
              <w:left w:val="single" w:sz="4" w:space="0" w:color="auto"/>
              <w:bottom w:val="single" w:sz="4" w:space="0" w:color="auto"/>
              <w:right w:val="single" w:sz="4" w:space="0" w:color="auto"/>
            </w:tcBorders>
            <w:vAlign w:val="center"/>
            <w:hideMark/>
          </w:tcPr>
          <w:p w:rsidR="000D6F1B" w:rsidRPr="000523AE" w:rsidRDefault="000D6F1B" w:rsidP="000D6F1B">
            <w:pPr>
              <w:rPr>
                <w:rFonts w:ascii="Tahoma" w:hAnsi="Tahoma" w:cs="Tahoma"/>
                <w:szCs w:val="22"/>
              </w:rPr>
            </w:pPr>
          </w:p>
        </w:tc>
        <w:tc>
          <w:tcPr>
            <w:tcW w:w="1211" w:type="dxa"/>
            <w:vMerge/>
            <w:tcBorders>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p>
        </w:tc>
        <w:tc>
          <w:tcPr>
            <w:tcW w:w="1440" w:type="dxa"/>
            <w:vMerge/>
            <w:tcBorders>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p>
        </w:tc>
        <w:tc>
          <w:tcPr>
            <w:tcW w:w="1480" w:type="dxa"/>
            <w:vMerge/>
            <w:tcBorders>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p>
        </w:tc>
        <w:tc>
          <w:tcPr>
            <w:tcW w:w="1484"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(Absolute)</w:t>
            </w:r>
          </w:p>
        </w:tc>
        <w:tc>
          <w:tcPr>
            <w:tcW w:w="238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jc w:val="center"/>
              <w:rPr>
                <w:rFonts w:ascii="Tahoma" w:hAnsi="Tahoma" w:cs="Tahoma"/>
                <w:b/>
                <w:bCs/>
                <w:szCs w:val="22"/>
              </w:rPr>
            </w:pPr>
            <w:r w:rsidRPr="000523AE">
              <w:rPr>
                <w:rFonts w:ascii="Tahoma" w:hAnsi="Tahoma" w:cs="Tahoma"/>
                <w:b/>
                <w:bCs/>
                <w:szCs w:val="22"/>
              </w:rPr>
              <w:t>%age</w:t>
            </w:r>
          </w:p>
        </w:tc>
      </w:tr>
      <w:tr w:rsidR="000523AE" w:rsidRPr="000523AE" w:rsidTr="002A4A3F">
        <w:trPr>
          <w:trHeight w:val="335"/>
        </w:trPr>
        <w:tc>
          <w:tcPr>
            <w:tcW w:w="1888"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rPr>
                <w:rFonts w:ascii="Tahoma" w:hAnsi="Tahoma" w:cs="Tahoma"/>
                <w:b/>
                <w:bCs/>
                <w:szCs w:val="22"/>
              </w:rPr>
            </w:pPr>
            <w:r w:rsidRPr="000523AE">
              <w:rPr>
                <w:rFonts w:ascii="Tahoma" w:hAnsi="Tahoma" w:cs="Tahoma"/>
                <w:b/>
                <w:bCs/>
                <w:szCs w:val="22"/>
              </w:rPr>
              <w:t>Rural</w:t>
            </w:r>
          </w:p>
        </w:tc>
        <w:tc>
          <w:tcPr>
            <w:tcW w:w="1211"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szCs w:val="22"/>
              </w:rPr>
            </w:pPr>
            <w:r w:rsidRPr="000523AE">
              <w:rPr>
                <w:rFonts w:ascii="Tahoma" w:hAnsi="Tahoma" w:cs="Tahoma"/>
                <w:szCs w:val="22"/>
              </w:rPr>
              <w:t>1749</w:t>
            </w:r>
          </w:p>
        </w:tc>
        <w:tc>
          <w:tcPr>
            <w:tcW w:w="144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szCs w:val="22"/>
              </w:rPr>
            </w:pPr>
            <w:r w:rsidRPr="000523AE">
              <w:rPr>
                <w:rFonts w:ascii="Tahoma" w:hAnsi="Tahoma" w:cs="Tahoma"/>
                <w:szCs w:val="22"/>
              </w:rPr>
              <w:t>1659</w:t>
            </w:r>
          </w:p>
        </w:tc>
        <w:tc>
          <w:tcPr>
            <w:tcW w:w="1480" w:type="dxa"/>
            <w:tcBorders>
              <w:top w:val="single" w:sz="4" w:space="0" w:color="auto"/>
              <w:left w:val="single" w:sz="4" w:space="0" w:color="auto"/>
              <w:bottom w:val="single" w:sz="4" w:space="0" w:color="auto"/>
              <w:right w:val="single" w:sz="4" w:space="0" w:color="auto"/>
            </w:tcBorders>
          </w:tcPr>
          <w:p w:rsidR="000D6F1B" w:rsidRPr="000523AE" w:rsidRDefault="00FC751E" w:rsidP="000D6F1B">
            <w:pPr>
              <w:jc w:val="center"/>
              <w:rPr>
                <w:rFonts w:ascii="Tahoma" w:hAnsi="Tahoma" w:cs="Tahoma"/>
                <w:szCs w:val="22"/>
              </w:rPr>
            </w:pPr>
            <w:r w:rsidRPr="000523AE">
              <w:rPr>
                <w:rFonts w:ascii="Tahoma" w:hAnsi="Tahoma" w:cs="Tahoma"/>
                <w:szCs w:val="22"/>
              </w:rPr>
              <w:t>1675</w:t>
            </w:r>
          </w:p>
        </w:tc>
        <w:tc>
          <w:tcPr>
            <w:tcW w:w="1484" w:type="dxa"/>
            <w:tcBorders>
              <w:top w:val="single" w:sz="4" w:space="0" w:color="auto"/>
              <w:left w:val="single" w:sz="4" w:space="0" w:color="auto"/>
              <w:bottom w:val="single" w:sz="4" w:space="0" w:color="auto"/>
              <w:right w:val="single" w:sz="4" w:space="0" w:color="auto"/>
            </w:tcBorders>
          </w:tcPr>
          <w:p w:rsidR="000D6F1B" w:rsidRPr="000523AE" w:rsidRDefault="00FC751E" w:rsidP="00FC751E">
            <w:pPr>
              <w:jc w:val="center"/>
              <w:rPr>
                <w:rFonts w:ascii="Tahoma" w:hAnsi="Tahoma" w:cs="Tahoma"/>
                <w:szCs w:val="22"/>
              </w:rPr>
            </w:pPr>
            <w:r w:rsidRPr="000523AE">
              <w:rPr>
                <w:rFonts w:ascii="Tahoma" w:hAnsi="Tahoma" w:cs="Tahoma"/>
                <w:szCs w:val="22"/>
              </w:rPr>
              <w:t>16</w:t>
            </w:r>
          </w:p>
        </w:tc>
        <w:tc>
          <w:tcPr>
            <w:tcW w:w="2380" w:type="dxa"/>
            <w:tcBorders>
              <w:top w:val="single" w:sz="4" w:space="0" w:color="auto"/>
              <w:left w:val="single" w:sz="4" w:space="0" w:color="auto"/>
              <w:bottom w:val="single" w:sz="4" w:space="0" w:color="auto"/>
              <w:right w:val="single" w:sz="4" w:space="0" w:color="auto"/>
            </w:tcBorders>
            <w:hideMark/>
          </w:tcPr>
          <w:p w:rsidR="000D6F1B" w:rsidRPr="000523AE" w:rsidRDefault="00FC751E" w:rsidP="000D6F1B">
            <w:pPr>
              <w:jc w:val="center"/>
              <w:rPr>
                <w:rFonts w:ascii="Tahoma" w:hAnsi="Tahoma" w:cs="Tahoma"/>
                <w:szCs w:val="22"/>
              </w:rPr>
            </w:pPr>
            <w:r w:rsidRPr="000523AE">
              <w:rPr>
                <w:rFonts w:ascii="Tahoma" w:hAnsi="Tahoma" w:cs="Tahoma"/>
                <w:szCs w:val="22"/>
              </w:rPr>
              <w:t>0.96</w:t>
            </w:r>
            <w:r w:rsidR="000D6F1B" w:rsidRPr="000523AE">
              <w:rPr>
                <w:rFonts w:ascii="Tahoma" w:hAnsi="Tahoma" w:cs="Tahoma"/>
                <w:szCs w:val="22"/>
              </w:rPr>
              <w:t>%</w:t>
            </w:r>
          </w:p>
        </w:tc>
      </w:tr>
      <w:tr w:rsidR="000523AE" w:rsidRPr="000523AE" w:rsidTr="002A4A3F">
        <w:trPr>
          <w:trHeight w:val="315"/>
        </w:trPr>
        <w:tc>
          <w:tcPr>
            <w:tcW w:w="1888"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rPr>
                <w:rFonts w:ascii="Tahoma" w:hAnsi="Tahoma" w:cs="Tahoma"/>
                <w:b/>
                <w:bCs/>
                <w:szCs w:val="22"/>
              </w:rPr>
            </w:pPr>
            <w:r w:rsidRPr="000523AE">
              <w:rPr>
                <w:rFonts w:ascii="Tahoma" w:hAnsi="Tahoma" w:cs="Tahoma"/>
                <w:b/>
                <w:bCs/>
                <w:szCs w:val="22"/>
              </w:rPr>
              <w:t>Semi Urban</w:t>
            </w:r>
          </w:p>
        </w:tc>
        <w:tc>
          <w:tcPr>
            <w:tcW w:w="1211"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szCs w:val="22"/>
              </w:rPr>
            </w:pPr>
            <w:r w:rsidRPr="000523AE">
              <w:rPr>
                <w:rFonts w:ascii="Tahoma" w:hAnsi="Tahoma" w:cs="Tahoma"/>
                <w:szCs w:val="22"/>
              </w:rPr>
              <w:t>1196</w:t>
            </w:r>
          </w:p>
        </w:tc>
        <w:tc>
          <w:tcPr>
            <w:tcW w:w="144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szCs w:val="22"/>
              </w:rPr>
            </w:pPr>
            <w:r w:rsidRPr="000523AE">
              <w:rPr>
                <w:rFonts w:ascii="Tahoma" w:hAnsi="Tahoma" w:cs="Tahoma"/>
                <w:szCs w:val="22"/>
              </w:rPr>
              <w:t>1227</w:t>
            </w:r>
          </w:p>
        </w:tc>
        <w:tc>
          <w:tcPr>
            <w:tcW w:w="1480" w:type="dxa"/>
            <w:tcBorders>
              <w:top w:val="single" w:sz="4" w:space="0" w:color="auto"/>
              <w:left w:val="single" w:sz="4" w:space="0" w:color="auto"/>
              <w:bottom w:val="single" w:sz="4" w:space="0" w:color="auto"/>
              <w:right w:val="single" w:sz="4" w:space="0" w:color="auto"/>
            </w:tcBorders>
          </w:tcPr>
          <w:p w:rsidR="000D6F1B" w:rsidRPr="000523AE" w:rsidRDefault="00FC751E" w:rsidP="000D6F1B">
            <w:pPr>
              <w:jc w:val="center"/>
              <w:rPr>
                <w:rFonts w:ascii="Tahoma" w:hAnsi="Tahoma" w:cs="Tahoma"/>
                <w:szCs w:val="22"/>
              </w:rPr>
            </w:pPr>
            <w:r w:rsidRPr="000523AE">
              <w:rPr>
                <w:rFonts w:ascii="Tahoma" w:hAnsi="Tahoma" w:cs="Tahoma"/>
                <w:szCs w:val="22"/>
              </w:rPr>
              <w:t>1194</w:t>
            </w:r>
          </w:p>
        </w:tc>
        <w:tc>
          <w:tcPr>
            <w:tcW w:w="1484" w:type="dxa"/>
            <w:tcBorders>
              <w:top w:val="single" w:sz="4" w:space="0" w:color="auto"/>
              <w:left w:val="single" w:sz="4" w:space="0" w:color="auto"/>
              <w:bottom w:val="single" w:sz="4" w:space="0" w:color="auto"/>
              <w:right w:val="single" w:sz="4" w:space="0" w:color="auto"/>
            </w:tcBorders>
          </w:tcPr>
          <w:p w:rsidR="000D6F1B" w:rsidRPr="000523AE" w:rsidRDefault="00FC751E" w:rsidP="00FC751E">
            <w:pPr>
              <w:jc w:val="center"/>
              <w:rPr>
                <w:rFonts w:ascii="Tahoma" w:hAnsi="Tahoma" w:cs="Tahoma"/>
                <w:szCs w:val="22"/>
              </w:rPr>
            </w:pPr>
            <w:r w:rsidRPr="000523AE">
              <w:rPr>
                <w:rFonts w:ascii="Tahoma" w:hAnsi="Tahoma" w:cs="Tahoma"/>
                <w:szCs w:val="22"/>
              </w:rPr>
              <w:t>-33</w:t>
            </w:r>
          </w:p>
        </w:tc>
        <w:tc>
          <w:tcPr>
            <w:tcW w:w="2380" w:type="dxa"/>
            <w:tcBorders>
              <w:top w:val="single" w:sz="4" w:space="0" w:color="auto"/>
              <w:left w:val="single" w:sz="4" w:space="0" w:color="auto"/>
              <w:bottom w:val="single" w:sz="4" w:space="0" w:color="auto"/>
              <w:right w:val="single" w:sz="4" w:space="0" w:color="auto"/>
            </w:tcBorders>
            <w:hideMark/>
          </w:tcPr>
          <w:p w:rsidR="000D6F1B" w:rsidRPr="000523AE" w:rsidRDefault="00FC751E" w:rsidP="00FC751E">
            <w:pPr>
              <w:jc w:val="center"/>
              <w:rPr>
                <w:rFonts w:ascii="Tahoma" w:hAnsi="Tahoma" w:cs="Tahoma"/>
                <w:szCs w:val="22"/>
              </w:rPr>
            </w:pPr>
            <w:r w:rsidRPr="000523AE">
              <w:rPr>
                <w:rFonts w:ascii="Tahoma" w:hAnsi="Tahoma" w:cs="Tahoma"/>
                <w:szCs w:val="22"/>
              </w:rPr>
              <w:t>-</w:t>
            </w:r>
            <w:r w:rsidR="000D6F1B" w:rsidRPr="000523AE">
              <w:rPr>
                <w:rFonts w:ascii="Tahoma" w:hAnsi="Tahoma" w:cs="Tahoma"/>
                <w:szCs w:val="22"/>
              </w:rPr>
              <w:t>2.</w:t>
            </w:r>
            <w:r w:rsidRPr="000523AE">
              <w:rPr>
                <w:rFonts w:ascii="Tahoma" w:hAnsi="Tahoma" w:cs="Tahoma"/>
                <w:szCs w:val="22"/>
              </w:rPr>
              <w:t>6</w:t>
            </w:r>
            <w:r w:rsidR="000D6F1B" w:rsidRPr="000523AE">
              <w:rPr>
                <w:rFonts w:ascii="Tahoma" w:hAnsi="Tahoma" w:cs="Tahoma"/>
                <w:szCs w:val="22"/>
              </w:rPr>
              <w:t>9%</w:t>
            </w:r>
          </w:p>
        </w:tc>
      </w:tr>
      <w:tr w:rsidR="000523AE" w:rsidRPr="000523AE" w:rsidTr="002A4A3F">
        <w:trPr>
          <w:trHeight w:val="315"/>
        </w:trPr>
        <w:tc>
          <w:tcPr>
            <w:tcW w:w="1888"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rPr>
                <w:rFonts w:ascii="Tahoma" w:hAnsi="Tahoma" w:cs="Tahoma"/>
                <w:b/>
                <w:bCs/>
                <w:szCs w:val="22"/>
              </w:rPr>
            </w:pPr>
            <w:r w:rsidRPr="000523AE">
              <w:rPr>
                <w:rFonts w:ascii="Tahoma" w:hAnsi="Tahoma" w:cs="Tahoma"/>
                <w:b/>
                <w:bCs/>
                <w:szCs w:val="22"/>
              </w:rPr>
              <w:t xml:space="preserve">Urban </w:t>
            </w:r>
          </w:p>
        </w:tc>
        <w:tc>
          <w:tcPr>
            <w:tcW w:w="1211"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szCs w:val="22"/>
              </w:rPr>
            </w:pPr>
            <w:r w:rsidRPr="000523AE">
              <w:rPr>
                <w:rFonts w:ascii="Tahoma" w:hAnsi="Tahoma" w:cs="Tahoma"/>
                <w:szCs w:val="22"/>
              </w:rPr>
              <w:t>2035</w:t>
            </w:r>
          </w:p>
        </w:tc>
        <w:tc>
          <w:tcPr>
            <w:tcW w:w="144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szCs w:val="22"/>
              </w:rPr>
            </w:pPr>
            <w:r w:rsidRPr="000523AE">
              <w:rPr>
                <w:rFonts w:ascii="Tahoma" w:hAnsi="Tahoma" w:cs="Tahoma"/>
                <w:szCs w:val="22"/>
              </w:rPr>
              <w:t>2121</w:t>
            </w:r>
          </w:p>
        </w:tc>
        <w:tc>
          <w:tcPr>
            <w:tcW w:w="1480" w:type="dxa"/>
            <w:tcBorders>
              <w:top w:val="single" w:sz="4" w:space="0" w:color="auto"/>
              <w:left w:val="single" w:sz="4" w:space="0" w:color="auto"/>
              <w:bottom w:val="single" w:sz="4" w:space="0" w:color="auto"/>
              <w:right w:val="single" w:sz="4" w:space="0" w:color="auto"/>
            </w:tcBorders>
          </w:tcPr>
          <w:p w:rsidR="000D6F1B" w:rsidRPr="000523AE" w:rsidRDefault="00FC751E" w:rsidP="000D6F1B">
            <w:pPr>
              <w:jc w:val="center"/>
              <w:rPr>
                <w:rFonts w:ascii="Tahoma" w:hAnsi="Tahoma" w:cs="Tahoma"/>
                <w:szCs w:val="22"/>
              </w:rPr>
            </w:pPr>
            <w:r w:rsidRPr="000523AE">
              <w:rPr>
                <w:rFonts w:ascii="Tahoma" w:hAnsi="Tahoma" w:cs="Tahoma"/>
                <w:szCs w:val="22"/>
              </w:rPr>
              <w:t>2121</w:t>
            </w:r>
          </w:p>
        </w:tc>
        <w:tc>
          <w:tcPr>
            <w:tcW w:w="1484" w:type="dxa"/>
            <w:tcBorders>
              <w:top w:val="single" w:sz="4" w:space="0" w:color="auto"/>
              <w:left w:val="single" w:sz="4" w:space="0" w:color="auto"/>
              <w:bottom w:val="single" w:sz="4" w:space="0" w:color="auto"/>
              <w:right w:val="single" w:sz="4" w:space="0" w:color="auto"/>
            </w:tcBorders>
          </w:tcPr>
          <w:p w:rsidR="000D6F1B" w:rsidRPr="000523AE" w:rsidRDefault="00FC751E" w:rsidP="000D6F1B">
            <w:pPr>
              <w:jc w:val="center"/>
              <w:rPr>
                <w:rFonts w:ascii="Tahoma" w:hAnsi="Tahoma" w:cs="Tahoma"/>
                <w:szCs w:val="22"/>
              </w:rPr>
            </w:pPr>
            <w:r w:rsidRPr="000523AE">
              <w:rPr>
                <w:rFonts w:ascii="Tahoma" w:hAnsi="Tahoma" w:cs="Tahoma"/>
                <w:szCs w:val="22"/>
              </w:rPr>
              <w:t>0</w:t>
            </w:r>
          </w:p>
        </w:tc>
        <w:tc>
          <w:tcPr>
            <w:tcW w:w="2380" w:type="dxa"/>
            <w:tcBorders>
              <w:top w:val="single" w:sz="4" w:space="0" w:color="auto"/>
              <w:left w:val="single" w:sz="4" w:space="0" w:color="auto"/>
              <w:bottom w:val="single" w:sz="4" w:space="0" w:color="auto"/>
              <w:right w:val="single" w:sz="4" w:space="0" w:color="auto"/>
            </w:tcBorders>
            <w:hideMark/>
          </w:tcPr>
          <w:p w:rsidR="000D6F1B" w:rsidRPr="000523AE" w:rsidRDefault="00FC751E" w:rsidP="000D6F1B">
            <w:pPr>
              <w:jc w:val="center"/>
              <w:rPr>
                <w:rFonts w:ascii="Tahoma" w:hAnsi="Tahoma" w:cs="Tahoma"/>
                <w:szCs w:val="22"/>
              </w:rPr>
            </w:pPr>
            <w:r w:rsidRPr="000523AE">
              <w:rPr>
                <w:rFonts w:ascii="Tahoma" w:hAnsi="Tahoma" w:cs="Tahoma"/>
                <w:szCs w:val="22"/>
              </w:rPr>
              <w:t>-</w:t>
            </w:r>
          </w:p>
        </w:tc>
      </w:tr>
      <w:tr w:rsidR="000523AE" w:rsidRPr="000523AE" w:rsidTr="002A4A3F">
        <w:trPr>
          <w:trHeight w:val="332"/>
        </w:trPr>
        <w:tc>
          <w:tcPr>
            <w:tcW w:w="1888"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rPr>
                <w:rFonts w:ascii="Tahoma" w:hAnsi="Tahoma" w:cs="Tahoma"/>
                <w:b/>
                <w:bCs/>
                <w:szCs w:val="22"/>
              </w:rPr>
            </w:pPr>
            <w:r w:rsidRPr="000523AE">
              <w:rPr>
                <w:rFonts w:ascii="Tahoma" w:hAnsi="Tahoma" w:cs="Tahoma"/>
                <w:b/>
                <w:bCs/>
                <w:szCs w:val="22"/>
              </w:rPr>
              <w:t>Total</w:t>
            </w:r>
          </w:p>
        </w:tc>
        <w:tc>
          <w:tcPr>
            <w:tcW w:w="1211"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4980</w:t>
            </w:r>
          </w:p>
        </w:tc>
        <w:tc>
          <w:tcPr>
            <w:tcW w:w="144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5007</w:t>
            </w:r>
          </w:p>
        </w:tc>
        <w:tc>
          <w:tcPr>
            <w:tcW w:w="1480" w:type="dxa"/>
            <w:tcBorders>
              <w:top w:val="single" w:sz="4" w:space="0" w:color="auto"/>
              <w:left w:val="single" w:sz="4" w:space="0" w:color="auto"/>
              <w:bottom w:val="single" w:sz="4" w:space="0" w:color="auto"/>
              <w:right w:val="single" w:sz="4" w:space="0" w:color="auto"/>
            </w:tcBorders>
          </w:tcPr>
          <w:p w:rsidR="000D6F1B" w:rsidRPr="000523AE" w:rsidRDefault="00FC751E" w:rsidP="000D6F1B">
            <w:pPr>
              <w:jc w:val="center"/>
              <w:rPr>
                <w:rFonts w:ascii="Tahoma" w:hAnsi="Tahoma" w:cs="Tahoma"/>
                <w:b/>
                <w:bCs/>
                <w:szCs w:val="22"/>
              </w:rPr>
            </w:pPr>
            <w:r w:rsidRPr="000523AE">
              <w:rPr>
                <w:rFonts w:ascii="Tahoma" w:hAnsi="Tahoma" w:cs="Tahoma"/>
                <w:b/>
                <w:bCs/>
                <w:szCs w:val="22"/>
              </w:rPr>
              <w:t>4990</w:t>
            </w:r>
          </w:p>
        </w:tc>
        <w:tc>
          <w:tcPr>
            <w:tcW w:w="1484" w:type="dxa"/>
            <w:tcBorders>
              <w:top w:val="single" w:sz="4" w:space="0" w:color="auto"/>
              <w:left w:val="single" w:sz="4" w:space="0" w:color="auto"/>
              <w:bottom w:val="single" w:sz="4" w:space="0" w:color="auto"/>
              <w:right w:val="single" w:sz="4" w:space="0" w:color="auto"/>
            </w:tcBorders>
          </w:tcPr>
          <w:p w:rsidR="000D6F1B" w:rsidRPr="000523AE" w:rsidRDefault="00FC751E" w:rsidP="000D6F1B">
            <w:pPr>
              <w:jc w:val="center"/>
              <w:rPr>
                <w:rFonts w:ascii="Tahoma" w:hAnsi="Tahoma" w:cs="Tahoma"/>
                <w:b/>
                <w:bCs/>
                <w:szCs w:val="22"/>
              </w:rPr>
            </w:pPr>
            <w:r w:rsidRPr="000523AE">
              <w:rPr>
                <w:rFonts w:ascii="Tahoma" w:hAnsi="Tahoma" w:cs="Tahoma"/>
                <w:b/>
                <w:bCs/>
                <w:szCs w:val="22"/>
              </w:rPr>
              <w:t>-17</w:t>
            </w:r>
          </w:p>
        </w:tc>
        <w:tc>
          <w:tcPr>
            <w:tcW w:w="2380" w:type="dxa"/>
            <w:tcBorders>
              <w:top w:val="single" w:sz="4" w:space="0" w:color="auto"/>
              <w:left w:val="single" w:sz="4" w:space="0" w:color="auto"/>
              <w:bottom w:val="single" w:sz="4" w:space="0" w:color="auto"/>
              <w:right w:val="single" w:sz="4" w:space="0" w:color="auto"/>
            </w:tcBorders>
            <w:hideMark/>
          </w:tcPr>
          <w:p w:rsidR="000D6F1B" w:rsidRPr="000523AE" w:rsidRDefault="00FC751E" w:rsidP="00FC751E">
            <w:pPr>
              <w:jc w:val="center"/>
              <w:rPr>
                <w:rFonts w:ascii="Tahoma" w:hAnsi="Tahoma" w:cs="Tahoma"/>
                <w:b/>
                <w:bCs/>
                <w:szCs w:val="22"/>
              </w:rPr>
            </w:pPr>
            <w:r w:rsidRPr="000523AE">
              <w:rPr>
                <w:rFonts w:ascii="Tahoma" w:hAnsi="Tahoma" w:cs="Tahoma"/>
                <w:b/>
                <w:bCs/>
                <w:szCs w:val="22"/>
              </w:rPr>
              <w:t>-</w:t>
            </w:r>
            <w:r w:rsidR="000D6F1B" w:rsidRPr="000523AE">
              <w:rPr>
                <w:rFonts w:ascii="Tahoma" w:hAnsi="Tahoma" w:cs="Tahoma"/>
                <w:b/>
                <w:bCs/>
                <w:szCs w:val="22"/>
              </w:rPr>
              <w:t>0.</w:t>
            </w:r>
            <w:r w:rsidRPr="000523AE">
              <w:rPr>
                <w:rFonts w:ascii="Tahoma" w:hAnsi="Tahoma" w:cs="Tahoma"/>
                <w:b/>
                <w:bCs/>
                <w:szCs w:val="22"/>
              </w:rPr>
              <w:t>3</w:t>
            </w:r>
            <w:r w:rsidR="00225E95">
              <w:rPr>
                <w:rFonts w:ascii="Tahoma" w:hAnsi="Tahoma" w:cs="Tahoma"/>
                <w:b/>
                <w:bCs/>
                <w:szCs w:val="22"/>
              </w:rPr>
              <w:t>3</w:t>
            </w:r>
            <w:r w:rsidR="000D6F1B" w:rsidRPr="000523AE">
              <w:rPr>
                <w:rFonts w:ascii="Tahoma" w:hAnsi="Tahoma" w:cs="Tahoma"/>
                <w:b/>
                <w:bCs/>
                <w:szCs w:val="22"/>
              </w:rPr>
              <w:t>%</w:t>
            </w:r>
          </w:p>
        </w:tc>
      </w:tr>
    </w:tbl>
    <w:p w:rsidR="00EB20B8" w:rsidRPr="000523AE" w:rsidRDefault="00EB20B8" w:rsidP="00EB20B8">
      <w:pPr>
        <w:pStyle w:val="Heading1"/>
        <w:rPr>
          <w:rFonts w:ascii="Tahoma" w:hAnsi="Tahoma" w:cs="Tahoma"/>
          <w:b/>
          <w:bCs/>
          <w:sz w:val="15"/>
          <w:szCs w:val="15"/>
          <w:lang w:val="en-US"/>
        </w:rPr>
      </w:pPr>
    </w:p>
    <w:p w:rsidR="00EB20B8" w:rsidRPr="000523AE" w:rsidRDefault="00EB20B8" w:rsidP="00EB20B8">
      <w:pPr>
        <w:pStyle w:val="Heading1"/>
        <w:rPr>
          <w:rFonts w:ascii="Tahoma" w:hAnsi="Tahoma" w:cs="Tahoma"/>
          <w:b/>
          <w:bCs/>
          <w:sz w:val="27"/>
          <w:szCs w:val="27"/>
        </w:rPr>
      </w:pPr>
      <w:r w:rsidRPr="000523AE">
        <w:rPr>
          <w:rFonts w:ascii="Tahoma" w:hAnsi="Tahoma" w:cs="Tahoma"/>
          <w:b/>
          <w:bCs/>
          <w:sz w:val="27"/>
          <w:szCs w:val="27"/>
          <w:lang w:val="en-US"/>
        </w:rPr>
        <w:t>2</w:t>
      </w:r>
      <w:r w:rsidR="00AF7211" w:rsidRPr="000523AE">
        <w:rPr>
          <w:rFonts w:ascii="Tahoma" w:hAnsi="Tahoma" w:cs="Tahoma"/>
          <w:b/>
          <w:bCs/>
          <w:sz w:val="27"/>
          <w:szCs w:val="27"/>
          <w:lang w:val="en-US"/>
        </w:rPr>
        <w:t>3</w:t>
      </w:r>
      <w:r w:rsidRPr="000523AE">
        <w:rPr>
          <w:rFonts w:ascii="Tahoma" w:hAnsi="Tahoma" w:cs="Tahoma"/>
          <w:b/>
          <w:bCs/>
          <w:sz w:val="27"/>
          <w:szCs w:val="27"/>
        </w:rPr>
        <w:t>.</w:t>
      </w:r>
      <w:r w:rsidRPr="000523AE">
        <w:rPr>
          <w:rFonts w:ascii="Tahoma" w:hAnsi="Tahoma" w:cs="Tahoma"/>
          <w:b/>
          <w:bCs/>
          <w:sz w:val="27"/>
          <w:szCs w:val="27"/>
          <w:lang w:val="en-IN"/>
        </w:rPr>
        <w:t>3</w:t>
      </w:r>
      <w:r w:rsidRPr="000523AE">
        <w:rPr>
          <w:rFonts w:ascii="Tahoma" w:hAnsi="Tahoma" w:cs="Tahoma"/>
          <w:b/>
          <w:bCs/>
          <w:sz w:val="27"/>
          <w:szCs w:val="27"/>
        </w:rPr>
        <w:t xml:space="preserve">   </w:t>
      </w:r>
      <w:r w:rsidRPr="000523AE">
        <w:rPr>
          <w:rFonts w:ascii="Tahoma" w:hAnsi="Tahoma" w:cs="Tahoma"/>
          <w:b/>
          <w:bCs/>
          <w:sz w:val="27"/>
          <w:szCs w:val="27"/>
          <w:lang w:val="en-IN"/>
        </w:rPr>
        <w:t>DEPOSITS</w:t>
      </w:r>
    </w:p>
    <w:p w:rsidR="00EB20B8" w:rsidRPr="000523AE" w:rsidRDefault="00EB20B8" w:rsidP="00EB20B8">
      <w:pPr>
        <w:jc w:val="right"/>
        <w:rPr>
          <w:rFonts w:ascii="Tahoma" w:hAnsi="Tahoma" w:cs="Tahoma"/>
          <w:b/>
          <w:bCs/>
          <w:szCs w:val="22"/>
        </w:rPr>
      </w:pPr>
      <w:r w:rsidRPr="000523AE">
        <w:rPr>
          <w:rFonts w:ascii="Tahoma" w:hAnsi="Tahoma" w:cs="Tahoma"/>
          <w:b/>
          <w:bCs/>
          <w:szCs w:val="22"/>
        </w:rPr>
        <w:t>(Amt. Rs. in Crore)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980"/>
        <w:gridCol w:w="1530"/>
      </w:tblGrid>
      <w:tr w:rsidR="000523AE" w:rsidRPr="000523AE" w:rsidTr="002A4A3F">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jc w:val="center"/>
              <w:rPr>
                <w:rFonts w:ascii="Tahoma" w:hAnsi="Tahoma" w:cs="Tahoma"/>
                <w:b/>
                <w:bCs/>
                <w:szCs w:val="22"/>
              </w:rPr>
            </w:pPr>
            <w:r w:rsidRPr="000523AE">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jc w:val="center"/>
              <w:rPr>
                <w:rFonts w:ascii="Tahoma" w:hAnsi="Tahoma" w:cs="Tahoma"/>
                <w:b/>
                <w:bCs/>
                <w:szCs w:val="22"/>
              </w:rPr>
            </w:pPr>
            <w:r w:rsidRPr="000523AE">
              <w:rPr>
                <w:rFonts w:ascii="Tahoma" w:hAnsi="Tahoma" w:cs="Tahoma"/>
                <w:b/>
                <w:bCs/>
                <w:szCs w:val="22"/>
              </w:rPr>
              <w:t>As at</w:t>
            </w:r>
          </w:p>
        </w:tc>
        <w:tc>
          <w:tcPr>
            <w:tcW w:w="3510" w:type="dxa"/>
            <w:gridSpan w:val="2"/>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jc w:val="center"/>
              <w:rPr>
                <w:rFonts w:ascii="Tahoma" w:hAnsi="Tahoma" w:cs="Tahoma"/>
                <w:b/>
                <w:bCs/>
                <w:szCs w:val="22"/>
              </w:rPr>
            </w:pPr>
            <w:r w:rsidRPr="000523AE">
              <w:rPr>
                <w:rFonts w:ascii="Tahoma" w:hAnsi="Tahoma" w:cs="Tahoma"/>
                <w:b/>
                <w:bCs/>
                <w:szCs w:val="22"/>
              </w:rPr>
              <w:t>Variation</w:t>
            </w:r>
          </w:p>
        </w:tc>
      </w:tr>
      <w:tr w:rsidR="000523AE" w:rsidRPr="000523AE" w:rsidTr="002A4A3F">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D6F1B" w:rsidRPr="000523AE" w:rsidRDefault="000D6F1B" w:rsidP="000D6F1B">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w:t>
            </w:r>
          </w:p>
          <w:p w:rsidR="000D6F1B" w:rsidRPr="000523AE" w:rsidRDefault="000D6F1B" w:rsidP="000D6F1B">
            <w:pPr>
              <w:jc w:val="center"/>
              <w:rPr>
                <w:rFonts w:ascii="Tahoma" w:hAnsi="Tahoma" w:cs="Tahoma"/>
                <w:b/>
                <w:bCs/>
                <w:szCs w:val="22"/>
              </w:rPr>
            </w:pPr>
            <w:r w:rsidRPr="000523AE">
              <w:rPr>
                <w:rFonts w:ascii="Tahoma" w:hAnsi="Tahoma" w:cs="Tahoma"/>
                <w:b/>
                <w:bCs/>
                <w:szCs w:val="22"/>
              </w:rPr>
              <w:t>2020</w:t>
            </w:r>
          </w:p>
        </w:tc>
        <w:tc>
          <w:tcPr>
            <w:tcW w:w="1620" w:type="dxa"/>
            <w:vMerge w:val="restart"/>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w:t>
            </w:r>
          </w:p>
          <w:p w:rsidR="000D6F1B" w:rsidRPr="000523AE" w:rsidRDefault="000D6F1B" w:rsidP="000D6F1B">
            <w:pPr>
              <w:jc w:val="center"/>
              <w:rPr>
                <w:rFonts w:ascii="Tahoma" w:hAnsi="Tahoma" w:cs="Tahoma"/>
                <w:b/>
                <w:bCs/>
                <w:szCs w:val="22"/>
              </w:rPr>
            </w:pPr>
            <w:r w:rsidRPr="000523AE">
              <w:rPr>
                <w:rFonts w:ascii="Tahoma" w:hAnsi="Tahoma" w:cs="Tahoma"/>
                <w:b/>
                <w:bCs/>
                <w:szCs w:val="22"/>
              </w:rPr>
              <w:t>2021</w:t>
            </w:r>
          </w:p>
        </w:tc>
        <w:tc>
          <w:tcPr>
            <w:tcW w:w="1620" w:type="dxa"/>
            <w:vMerge w:val="restart"/>
            <w:tcBorders>
              <w:top w:val="single" w:sz="4" w:space="0" w:color="auto"/>
              <w:left w:val="single" w:sz="4" w:space="0" w:color="auto"/>
              <w:bottom w:val="single" w:sz="4" w:space="0" w:color="auto"/>
              <w:right w:val="single" w:sz="4" w:space="0" w:color="auto"/>
            </w:tcBorders>
          </w:tcPr>
          <w:p w:rsidR="000D6F1B" w:rsidRPr="000523AE" w:rsidRDefault="000D6F1B" w:rsidP="000D6F1B">
            <w:pPr>
              <w:jc w:val="center"/>
              <w:rPr>
                <w:rFonts w:ascii="Tahoma" w:hAnsi="Tahoma" w:cs="Tahoma"/>
                <w:b/>
                <w:bCs/>
                <w:szCs w:val="22"/>
              </w:rPr>
            </w:pPr>
            <w:r w:rsidRPr="000523AE">
              <w:rPr>
                <w:rFonts w:ascii="Tahoma" w:hAnsi="Tahoma" w:cs="Tahoma"/>
                <w:b/>
                <w:bCs/>
                <w:szCs w:val="22"/>
              </w:rPr>
              <w:t>Mar</w:t>
            </w:r>
          </w:p>
          <w:p w:rsidR="000D6F1B" w:rsidRPr="000523AE" w:rsidRDefault="000D6F1B" w:rsidP="000D6F1B">
            <w:pPr>
              <w:jc w:val="center"/>
              <w:rPr>
                <w:rFonts w:ascii="Tahoma" w:hAnsi="Tahoma" w:cs="Tahoma"/>
                <w:b/>
                <w:bCs/>
                <w:szCs w:val="22"/>
              </w:rPr>
            </w:pPr>
            <w:r w:rsidRPr="000523AE">
              <w:rPr>
                <w:rFonts w:ascii="Tahoma" w:hAnsi="Tahoma" w:cs="Tahoma"/>
                <w:b/>
                <w:bCs/>
                <w:szCs w:val="22"/>
              </w:rPr>
              <w:t>2022</w:t>
            </w:r>
          </w:p>
        </w:tc>
        <w:tc>
          <w:tcPr>
            <w:tcW w:w="3510" w:type="dxa"/>
            <w:gridSpan w:val="2"/>
            <w:tcBorders>
              <w:top w:val="single" w:sz="4" w:space="0" w:color="auto"/>
              <w:left w:val="single" w:sz="4" w:space="0" w:color="auto"/>
              <w:bottom w:val="single" w:sz="4" w:space="0" w:color="auto"/>
              <w:right w:val="single" w:sz="4" w:space="0" w:color="auto"/>
            </w:tcBorders>
            <w:hideMark/>
          </w:tcPr>
          <w:p w:rsidR="000D6F1B" w:rsidRPr="000523AE" w:rsidRDefault="003C1F85" w:rsidP="000D6F1B">
            <w:pPr>
              <w:jc w:val="center"/>
              <w:rPr>
                <w:rFonts w:ascii="Tahoma" w:hAnsi="Tahoma" w:cs="Tahoma"/>
                <w:b/>
                <w:bCs/>
                <w:szCs w:val="22"/>
              </w:rPr>
            </w:pPr>
            <w:r w:rsidRPr="000523AE">
              <w:rPr>
                <w:rFonts w:ascii="Tahoma" w:hAnsi="Tahoma" w:cs="Tahoma"/>
                <w:b/>
                <w:bCs/>
                <w:szCs w:val="22"/>
              </w:rPr>
              <w:t>March 22/March 21</w:t>
            </w:r>
          </w:p>
        </w:tc>
      </w:tr>
      <w:tr w:rsidR="000523AE" w:rsidRPr="000523AE" w:rsidTr="002A4A3F">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D6F1B" w:rsidRPr="000523AE" w:rsidRDefault="000D6F1B" w:rsidP="000D6F1B">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D6F1B" w:rsidRPr="000523AE" w:rsidRDefault="000D6F1B" w:rsidP="000D6F1B">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D6F1B" w:rsidRPr="000523AE" w:rsidRDefault="000D6F1B" w:rsidP="000D6F1B">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D6F1B" w:rsidRPr="000523AE" w:rsidRDefault="000D6F1B" w:rsidP="000D6F1B">
            <w:pPr>
              <w:jc w:val="center"/>
              <w:rPr>
                <w:rFonts w:ascii="Tahoma" w:hAnsi="Tahoma" w:cs="Tahoma"/>
                <w:b/>
                <w:bCs/>
                <w:szCs w:val="22"/>
              </w:rPr>
            </w:pPr>
          </w:p>
        </w:tc>
        <w:tc>
          <w:tcPr>
            <w:tcW w:w="198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jc w:val="center"/>
              <w:rPr>
                <w:rFonts w:ascii="Tahoma" w:hAnsi="Tahoma" w:cs="Tahoma"/>
                <w:b/>
                <w:bCs/>
                <w:szCs w:val="22"/>
              </w:rPr>
            </w:pPr>
            <w:r w:rsidRPr="000523AE">
              <w:rPr>
                <w:rFonts w:ascii="Tahoma" w:hAnsi="Tahoma" w:cs="Tahoma"/>
                <w:b/>
                <w:bCs/>
                <w:szCs w:val="22"/>
              </w:rPr>
              <w:t>(Absolute)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0D6F1B" w:rsidRPr="000523AE" w:rsidRDefault="000D6F1B" w:rsidP="000D6F1B">
            <w:pPr>
              <w:jc w:val="center"/>
              <w:rPr>
                <w:rFonts w:ascii="Tahoma" w:hAnsi="Tahoma" w:cs="Tahoma"/>
                <w:b/>
                <w:bCs/>
                <w:szCs w:val="22"/>
              </w:rPr>
            </w:pPr>
            <w:r w:rsidRPr="000523AE">
              <w:rPr>
                <w:rFonts w:ascii="Tahoma" w:hAnsi="Tahoma" w:cs="Tahoma"/>
                <w:b/>
                <w:bCs/>
                <w:szCs w:val="22"/>
              </w:rPr>
              <w:t>% age</w:t>
            </w:r>
          </w:p>
        </w:tc>
      </w:tr>
      <w:tr w:rsidR="000523AE" w:rsidRPr="000523AE" w:rsidTr="002A4A3F">
        <w:tc>
          <w:tcPr>
            <w:tcW w:w="162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spacing w:line="240" w:lineRule="auto"/>
              <w:rPr>
                <w:rFonts w:ascii="Tahoma" w:hAnsi="Tahoma" w:cs="Tahoma"/>
                <w:b/>
                <w:bCs/>
                <w:szCs w:val="22"/>
              </w:rPr>
            </w:pPr>
            <w:r w:rsidRPr="000523AE">
              <w:rPr>
                <w:rFonts w:ascii="Tahoma" w:hAnsi="Tahoma" w:cs="Tahoma"/>
                <w:b/>
                <w:bCs/>
                <w:szCs w:val="22"/>
              </w:rPr>
              <w:t>Rural</w:t>
            </w:r>
          </w:p>
        </w:tc>
        <w:tc>
          <w:tcPr>
            <w:tcW w:w="180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49546</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52810</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55428</w:t>
            </w:r>
          </w:p>
        </w:tc>
        <w:tc>
          <w:tcPr>
            <w:tcW w:w="198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2618</w:t>
            </w:r>
          </w:p>
        </w:tc>
        <w:tc>
          <w:tcPr>
            <w:tcW w:w="1530" w:type="dxa"/>
            <w:tcBorders>
              <w:top w:val="single" w:sz="4" w:space="0" w:color="auto"/>
              <w:left w:val="single" w:sz="4" w:space="0" w:color="auto"/>
              <w:bottom w:val="single" w:sz="4" w:space="0" w:color="auto"/>
              <w:right w:val="single" w:sz="4" w:space="0" w:color="auto"/>
            </w:tcBorders>
            <w:hideMark/>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5</w:t>
            </w:r>
            <w:r w:rsidR="000D6F1B" w:rsidRPr="000523AE">
              <w:rPr>
                <w:rFonts w:ascii="Tahoma" w:hAnsi="Tahoma" w:cs="Tahoma"/>
                <w:szCs w:val="22"/>
              </w:rPr>
              <w:t>%</w:t>
            </w:r>
          </w:p>
        </w:tc>
      </w:tr>
      <w:tr w:rsidR="000523AE" w:rsidRPr="000523AE" w:rsidTr="002A4A3F">
        <w:tc>
          <w:tcPr>
            <w:tcW w:w="162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spacing w:line="240" w:lineRule="auto"/>
              <w:rPr>
                <w:rFonts w:ascii="Tahoma" w:hAnsi="Tahoma" w:cs="Tahoma"/>
                <w:b/>
                <w:bCs/>
                <w:szCs w:val="22"/>
              </w:rPr>
            </w:pPr>
            <w:r w:rsidRPr="000523AE">
              <w:rPr>
                <w:rFonts w:ascii="Tahoma" w:hAnsi="Tahoma" w:cs="Tahoma"/>
                <w:b/>
                <w:bCs/>
                <w:szCs w:val="22"/>
              </w:rPr>
              <w:t>Semi Urban</w:t>
            </w:r>
          </w:p>
        </w:tc>
        <w:tc>
          <w:tcPr>
            <w:tcW w:w="180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65038</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73636</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78501</w:t>
            </w:r>
          </w:p>
        </w:tc>
        <w:tc>
          <w:tcPr>
            <w:tcW w:w="198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4865</w:t>
            </w:r>
          </w:p>
        </w:tc>
        <w:tc>
          <w:tcPr>
            <w:tcW w:w="1530" w:type="dxa"/>
            <w:tcBorders>
              <w:top w:val="single" w:sz="4" w:space="0" w:color="auto"/>
              <w:left w:val="single" w:sz="4" w:space="0" w:color="auto"/>
              <w:bottom w:val="single" w:sz="4" w:space="0" w:color="auto"/>
              <w:right w:val="single" w:sz="4" w:space="0" w:color="auto"/>
            </w:tcBorders>
            <w:hideMark/>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7</w:t>
            </w:r>
            <w:r w:rsidR="000D6F1B" w:rsidRPr="000523AE">
              <w:rPr>
                <w:rFonts w:ascii="Tahoma" w:hAnsi="Tahoma" w:cs="Tahoma"/>
                <w:szCs w:val="22"/>
              </w:rPr>
              <w:t>%</w:t>
            </w:r>
          </w:p>
        </w:tc>
      </w:tr>
      <w:tr w:rsidR="000523AE" w:rsidRPr="000523AE" w:rsidTr="002A4A3F">
        <w:tc>
          <w:tcPr>
            <w:tcW w:w="162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spacing w:line="240" w:lineRule="auto"/>
              <w:rPr>
                <w:rFonts w:ascii="Tahoma" w:hAnsi="Tahoma" w:cs="Tahoma"/>
                <w:b/>
                <w:bCs/>
                <w:szCs w:val="22"/>
              </w:rPr>
            </w:pPr>
            <w:r w:rsidRPr="000523AE">
              <w:rPr>
                <w:rFonts w:ascii="Tahoma" w:hAnsi="Tahoma" w:cs="Tahoma"/>
                <w:b/>
                <w:bCs/>
                <w:szCs w:val="22"/>
              </w:rPr>
              <w:t>Urban</w:t>
            </w:r>
          </w:p>
        </w:tc>
        <w:tc>
          <w:tcPr>
            <w:tcW w:w="180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313261</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379041</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437087</w:t>
            </w:r>
          </w:p>
        </w:tc>
        <w:tc>
          <w:tcPr>
            <w:tcW w:w="198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szCs w:val="22"/>
              </w:rPr>
            </w:pPr>
            <w:r w:rsidRPr="000523AE">
              <w:rPr>
                <w:rFonts w:ascii="Tahoma" w:hAnsi="Tahoma" w:cs="Tahoma"/>
                <w:szCs w:val="22"/>
              </w:rPr>
              <w:t>58046</w:t>
            </w:r>
          </w:p>
        </w:tc>
        <w:tc>
          <w:tcPr>
            <w:tcW w:w="153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spacing w:line="240" w:lineRule="auto"/>
              <w:jc w:val="center"/>
              <w:rPr>
                <w:rFonts w:ascii="Tahoma" w:hAnsi="Tahoma" w:cs="Tahoma"/>
                <w:szCs w:val="22"/>
              </w:rPr>
            </w:pPr>
            <w:r w:rsidRPr="000523AE">
              <w:rPr>
                <w:rFonts w:ascii="Tahoma" w:hAnsi="Tahoma" w:cs="Tahoma"/>
                <w:szCs w:val="22"/>
              </w:rPr>
              <w:t>1</w:t>
            </w:r>
            <w:r w:rsidR="003C1F85" w:rsidRPr="000523AE">
              <w:rPr>
                <w:rFonts w:ascii="Tahoma" w:hAnsi="Tahoma" w:cs="Tahoma"/>
                <w:szCs w:val="22"/>
              </w:rPr>
              <w:t>5</w:t>
            </w:r>
            <w:r w:rsidRPr="000523AE">
              <w:rPr>
                <w:rFonts w:ascii="Tahoma" w:hAnsi="Tahoma" w:cs="Tahoma"/>
                <w:szCs w:val="22"/>
              </w:rPr>
              <w:t>%</w:t>
            </w:r>
          </w:p>
        </w:tc>
      </w:tr>
      <w:tr w:rsidR="000523AE" w:rsidRPr="000523AE" w:rsidTr="002A4A3F">
        <w:tc>
          <w:tcPr>
            <w:tcW w:w="1620" w:type="dxa"/>
            <w:tcBorders>
              <w:top w:val="single" w:sz="4" w:space="0" w:color="auto"/>
              <w:left w:val="single" w:sz="4" w:space="0" w:color="auto"/>
              <w:bottom w:val="single" w:sz="4" w:space="0" w:color="auto"/>
              <w:right w:val="single" w:sz="4" w:space="0" w:color="auto"/>
            </w:tcBorders>
            <w:hideMark/>
          </w:tcPr>
          <w:p w:rsidR="000D6F1B" w:rsidRPr="000523AE" w:rsidRDefault="000D6F1B" w:rsidP="000D6F1B">
            <w:pPr>
              <w:spacing w:line="240" w:lineRule="auto"/>
              <w:rPr>
                <w:rFonts w:ascii="Tahoma" w:hAnsi="Tahoma" w:cs="Tahoma"/>
                <w:b/>
                <w:bCs/>
                <w:szCs w:val="22"/>
              </w:rPr>
            </w:pPr>
            <w:r w:rsidRPr="000523AE">
              <w:rPr>
                <w:rFonts w:ascii="Tahoma" w:hAnsi="Tahoma" w:cs="Tahoma"/>
                <w:b/>
                <w:bCs/>
                <w:szCs w:val="22"/>
              </w:rPr>
              <w:t>Total</w:t>
            </w:r>
          </w:p>
        </w:tc>
        <w:tc>
          <w:tcPr>
            <w:tcW w:w="180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b/>
                <w:bCs/>
                <w:szCs w:val="22"/>
              </w:rPr>
            </w:pPr>
            <w:r w:rsidRPr="000523AE">
              <w:rPr>
                <w:rFonts w:ascii="Tahoma" w:hAnsi="Tahoma" w:cs="Tahoma"/>
                <w:b/>
                <w:bCs/>
                <w:szCs w:val="22"/>
              </w:rPr>
              <w:t>427845</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0D6F1B" w:rsidP="000D6F1B">
            <w:pPr>
              <w:spacing w:line="240" w:lineRule="auto"/>
              <w:jc w:val="center"/>
              <w:rPr>
                <w:rFonts w:ascii="Tahoma" w:hAnsi="Tahoma" w:cs="Tahoma"/>
                <w:b/>
                <w:bCs/>
                <w:szCs w:val="22"/>
              </w:rPr>
            </w:pPr>
            <w:r w:rsidRPr="000523AE">
              <w:rPr>
                <w:rFonts w:ascii="Tahoma" w:hAnsi="Tahoma" w:cs="Tahoma"/>
                <w:b/>
                <w:bCs/>
                <w:szCs w:val="22"/>
              </w:rPr>
              <w:t>505487</w:t>
            </w:r>
          </w:p>
        </w:tc>
        <w:tc>
          <w:tcPr>
            <w:tcW w:w="1620" w:type="dxa"/>
            <w:tcBorders>
              <w:top w:val="single" w:sz="4" w:space="0" w:color="auto"/>
              <w:left w:val="single" w:sz="4" w:space="0" w:color="auto"/>
              <w:bottom w:val="single" w:sz="4" w:space="0" w:color="auto"/>
              <w:right w:val="single" w:sz="4" w:space="0" w:color="auto"/>
            </w:tcBorders>
          </w:tcPr>
          <w:p w:rsidR="000D6F1B" w:rsidRPr="000523AE" w:rsidRDefault="003C1F85" w:rsidP="000D6F1B">
            <w:pPr>
              <w:spacing w:line="240" w:lineRule="auto"/>
              <w:jc w:val="center"/>
              <w:rPr>
                <w:rFonts w:ascii="Tahoma" w:hAnsi="Tahoma" w:cs="Tahoma"/>
                <w:b/>
                <w:bCs/>
                <w:szCs w:val="22"/>
              </w:rPr>
            </w:pPr>
            <w:r w:rsidRPr="000523AE">
              <w:rPr>
                <w:rFonts w:ascii="Tahoma" w:hAnsi="Tahoma" w:cs="Tahoma"/>
                <w:b/>
                <w:bCs/>
                <w:szCs w:val="22"/>
              </w:rPr>
              <w:t>571016</w:t>
            </w:r>
          </w:p>
        </w:tc>
        <w:tc>
          <w:tcPr>
            <w:tcW w:w="1980" w:type="dxa"/>
            <w:tcBorders>
              <w:top w:val="single" w:sz="4" w:space="0" w:color="auto"/>
              <w:left w:val="single" w:sz="4" w:space="0" w:color="auto"/>
              <w:bottom w:val="single" w:sz="4" w:space="0" w:color="auto"/>
              <w:right w:val="single" w:sz="4" w:space="0" w:color="auto"/>
            </w:tcBorders>
            <w:hideMark/>
          </w:tcPr>
          <w:p w:rsidR="000D6F1B" w:rsidRPr="000523AE" w:rsidRDefault="003C1F85" w:rsidP="003C1F85">
            <w:pPr>
              <w:spacing w:line="240" w:lineRule="auto"/>
              <w:jc w:val="center"/>
              <w:rPr>
                <w:rFonts w:ascii="Tahoma" w:hAnsi="Tahoma" w:cs="Tahoma"/>
                <w:b/>
                <w:bCs/>
                <w:szCs w:val="22"/>
              </w:rPr>
            </w:pPr>
            <w:r w:rsidRPr="000523AE">
              <w:rPr>
                <w:rFonts w:ascii="Tahoma" w:hAnsi="Tahoma" w:cs="Tahoma"/>
                <w:b/>
                <w:bCs/>
                <w:szCs w:val="22"/>
              </w:rPr>
              <w:t>65529</w:t>
            </w:r>
          </w:p>
        </w:tc>
        <w:tc>
          <w:tcPr>
            <w:tcW w:w="1530" w:type="dxa"/>
            <w:tcBorders>
              <w:top w:val="single" w:sz="4" w:space="0" w:color="auto"/>
              <w:left w:val="single" w:sz="4" w:space="0" w:color="auto"/>
              <w:bottom w:val="single" w:sz="4" w:space="0" w:color="auto"/>
              <w:right w:val="single" w:sz="4" w:space="0" w:color="auto"/>
            </w:tcBorders>
            <w:hideMark/>
          </w:tcPr>
          <w:p w:rsidR="000D6F1B" w:rsidRPr="000523AE" w:rsidRDefault="003C1F85" w:rsidP="000D6F1B">
            <w:pPr>
              <w:spacing w:line="240" w:lineRule="auto"/>
              <w:jc w:val="center"/>
              <w:rPr>
                <w:rFonts w:ascii="Tahoma" w:hAnsi="Tahoma" w:cs="Tahoma"/>
                <w:b/>
                <w:bCs/>
                <w:szCs w:val="22"/>
              </w:rPr>
            </w:pPr>
            <w:r w:rsidRPr="000523AE">
              <w:rPr>
                <w:rFonts w:ascii="Tahoma" w:hAnsi="Tahoma" w:cs="Tahoma"/>
                <w:b/>
                <w:bCs/>
                <w:szCs w:val="22"/>
              </w:rPr>
              <w:t>13</w:t>
            </w:r>
            <w:r w:rsidR="000D6F1B" w:rsidRPr="000523AE">
              <w:rPr>
                <w:rFonts w:ascii="Tahoma" w:hAnsi="Tahoma" w:cs="Tahoma"/>
                <w:b/>
                <w:bCs/>
                <w:szCs w:val="22"/>
              </w:rPr>
              <w:t>%</w:t>
            </w:r>
          </w:p>
        </w:tc>
      </w:tr>
    </w:tbl>
    <w:p w:rsidR="00EB20B8" w:rsidRPr="000523AE" w:rsidRDefault="00EB20B8" w:rsidP="00EB20B8">
      <w:pPr>
        <w:pStyle w:val="Heading1"/>
        <w:rPr>
          <w:rFonts w:ascii="Tahoma" w:hAnsi="Tahoma" w:cs="Tahoma"/>
          <w:b/>
          <w:bCs/>
          <w:sz w:val="19"/>
          <w:szCs w:val="19"/>
          <w:lang w:val="en-US"/>
        </w:rPr>
      </w:pPr>
    </w:p>
    <w:p w:rsidR="00EB20B8" w:rsidRPr="000523AE" w:rsidRDefault="00EB20B8" w:rsidP="00EB20B8">
      <w:pPr>
        <w:pStyle w:val="Heading1"/>
        <w:rPr>
          <w:rFonts w:ascii="Tahoma" w:hAnsi="Tahoma" w:cs="Tahoma"/>
          <w:b/>
          <w:bCs/>
          <w:sz w:val="27"/>
          <w:szCs w:val="27"/>
          <w:lang w:val="en-IN"/>
        </w:rPr>
      </w:pPr>
      <w:r w:rsidRPr="000523AE">
        <w:rPr>
          <w:rFonts w:ascii="Tahoma" w:hAnsi="Tahoma" w:cs="Tahoma"/>
          <w:b/>
          <w:bCs/>
          <w:sz w:val="27"/>
          <w:szCs w:val="27"/>
          <w:lang w:val="en-US"/>
        </w:rPr>
        <w:t>2</w:t>
      </w:r>
      <w:r w:rsidR="00AF7211" w:rsidRPr="000523AE">
        <w:rPr>
          <w:rFonts w:ascii="Tahoma" w:hAnsi="Tahoma" w:cs="Tahoma"/>
          <w:b/>
          <w:bCs/>
          <w:sz w:val="27"/>
          <w:szCs w:val="27"/>
          <w:lang w:val="en-US"/>
        </w:rPr>
        <w:t>3</w:t>
      </w:r>
      <w:r w:rsidRPr="000523AE">
        <w:rPr>
          <w:rFonts w:ascii="Tahoma" w:hAnsi="Tahoma" w:cs="Tahoma"/>
          <w:b/>
          <w:bCs/>
          <w:sz w:val="27"/>
          <w:szCs w:val="27"/>
        </w:rPr>
        <w:t>.</w:t>
      </w:r>
      <w:r w:rsidRPr="000523AE">
        <w:rPr>
          <w:rFonts w:ascii="Tahoma" w:hAnsi="Tahoma" w:cs="Tahoma"/>
          <w:b/>
          <w:bCs/>
          <w:sz w:val="27"/>
          <w:szCs w:val="27"/>
          <w:lang w:val="en-IN"/>
        </w:rPr>
        <w:t>4</w:t>
      </w:r>
      <w:r w:rsidRPr="000523AE">
        <w:rPr>
          <w:rFonts w:ascii="Tahoma" w:hAnsi="Tahoma" w:cs="Tahoma"/>
          <w:b/>
          <w:bCs/>
          <w:sz w:val="27"/>
          <w:szCs w:val="27"/>
        </w:rPr>
        <w:t xml:space="preserve">   </w:t>
      </w:r>
      <w:r w:rsidRPr="000523AE">
        <w:rPr>
          <w:rFonts w:ascii="Tahoma" w:hAnsi="Tahoma" w:cs="Tahoma"/>
          <w:b/>
          <w:bCs/>
          <w:sz w:val="27"/>
          <w:szCs w:val="27"/>
          <w:lang w:val="en-IN"/>
        </w:rPr>
        <w:t>ADVANCES</w:t>
      </w:r>
    </w:p>
    <w:p w:rsidR="00EB20B8" w:rsidRPr="000523AE" w:rsidRDefault="00EB20B8" w:rsidP="00EB20B8">
      <w:pPr>
        <w:jc w:val="right"/>
        <w:rPr>
          <w:rFonts w:ascii="Tahoma" w:hAnsi="Tahoma" w:cs="Tahoma"/>
          <w:b/>
          <w:bCs/>
          <w:szCs w:val="22"/>
        </w:rPr>
      </w:pPr>
      <w:r w:rsidRPr="000523AE">
        <w:rPr>
          <w:rFonts w:ascii="Tahoma" w:hAnsi="Tahoma" w:cs="Tahoma"/>
          <w:b/>
          <w:bCs/>
          <w:szCs w:val="22"/>
        </w:rPr>
        <w:t xml:space="preserve"> (Amt. Rs. In Crore)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533"/>
        <w:gridCol w:w="1799"/>
      </w:tblGrid>
      <w:tr w:rsidR="000523AE" w:rsidRPr="000523AE" w:rsidTr="002A4A3F">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spacing w:line="240" w:lineRule="auto"/>
              <w:jc w:val="center"/>
              <w:rPr>
                <w:rFonts w:ascii="Tahoma" w:hAnsi="Tahoma" w:cs="Tahoma"/>
                <w:b/>
                <w:bCs/>
                <w:szCs w:val="22"/>
              </w:rPr>
            </w:pPr>
            <w:r w:rsidRPr="000523AE">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spacing w:line="240" w:lineRule="auto"/>
              <w:jc w:val="center"/>
              <w:rPr>
                <w:rFonts w:ascii="Tahoma" w:hAnsi="Tahoma" w:cs="Tahoma"/>
                <w:b/>
                <w:bCs/>
                <w:szCs w:val="22"/>
              </w:rPr>
            </w:pPr>
            <w:r w:rsidRPr="000523AE">
              <w:rPr>
                <w:rFonts w:ascii="Tahoma" w:hAnsi="Tahoma" w:cs="Tahoma"/>
                <w:b/>
                <w:bCs/>
                <w:szCs w:val="22"/>
              </w:rPr>
              <w:t>As At</w:t>
            </w:r>
          </w:p>
        </w:tc>
        <w:tc>
          <w:tcPr>
            <w:tcW w:w="3332" w:type="dxa"/>
            <w:gridSpan w:val="2"/>
            <w:tcBorders>
              <w:top w:val="single" w:sz="4" w:space="0" w:color="auto"/>
              <w:left w:val="single" w:sz="4" w:space="0" w:color="auto"/>
              <w:bottom w:val="single" w:sz="4" w:space="0" w:color="auto"/>
              <w:right w:val="single" w:sz="4" w:space="0" w:color="auto"/>
            </w:tcBorders>
            <w:hideMark/>
          </w:tcPr>
          <w:p w:rsidR="00EB20B8" w:rsidRPr="000523AE" w:rsidRDefault="00EB20B8" w:rsidP="002A4A3F">
            <w:pPr>
              <w:spacing w:line="240" w:lineRule="auto"/>
              <w:jc w:val="center"/>
              <w:rPr>
                <w:rFonts w:ascii="Tahoma" w:hAnsi="Tahoma" w:cs="Tahoma"/>
                <w:b/>
                <w:bCs/>
                <w:szCs w:val="22"/>
              </w:rPr>
            </w:pPr>
            <w:r w:rsidRPr="000523AE">
              <w:rPr>
                <w:rFonts w:ascii="Tahoma" w:hAnsi="Tahoma" w:cs="Tahoma"/>
                <w:b/>
                <w:bCs/>
                <w:szCs w:val="22"/>
              </w:rPr>
              <w:t>Variation</w:t>
            </w:r>
          </w:p>
        </w:tc>
      </w:tr>
      <w:tr w:rsidR="000523AE" w:rsidRPr="000523AE" w:rsidTr="002A4A3F">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98751D" w:rsidRPr="000523AE" w:rsidRDefault="0098751D" w:rsidP="0098751D">
            <w:pPr>
              <w:spacing w:line="240" w:lineRule="auto"/>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Mar</w:t>
            </w:r>
          </w:p>
          <w:p w:rsidR="0098751D" w:rsidRPr="000523AE" w:rsidRDefault="0098751D" w:rsidP="0098751D">
            <w:pPr>
              <w:jc w:val="center"/>
              <w:rPr>
                <w:rFonts w:ascii="Tahoma" w:hAnsi="Tahoma" w:cs="Tahoma"/>
                <w:b/>
                <w:bCs/>
                <w:szCs w:val="22"/>
              </w:rPr>
            </w:pPr>
            <w:r w:rsidRPr="000523AE">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Mar</w:t>
            </w:r>
          </w:p>
          <w:p w:rsidR="0098751D" w:rsidRPr="000523AE" w:rsidRDefault="0098751D" w:rsidP="0098751D">
            <w:pPr>
              <w:jc w:val="center"/>
              <w:rPr>
                <w:rFonts w:ascii="Tahoma" w:hAnsi="Tahoma" w:cs="Tahoma"/>
                <w:b/>
                <w:bCs/>
                <w:szCs w:val="22"/>
              </w:rPr>
            </w:pPr>
            <w:r w:rsidRPr="000523AE">
              <w:rPr>
                <w:rFonts w:ascii="Tahoma" w:hAnsi="Tahoma" w:cs="Tahoma"/>
                <w:b/>
                <w:bCs/>
                <w:szCs w:val="22"/>
              </w:rPr>
              <w:t>2021</w:t>
            </w:r>
          </w:p>
        </w:tc>
        <w:tc>
          <w:tcPr>
            <w:tcW w:w="1641" w:type="dxa"/>
            <w:vMerge w:val="restart"/>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Mar</w:t>
            </w:r>
          </w:p>
          <w:p w:rsidR="0098751D" w:rsidRPr="000523AE" w:rsidRDefault="0098751D" w:rsidP="0098751D">
            <w:pPr>
              <w:jc w:val="center"/>
              <w:rPr>
                <w:rFonts w:ascii="Tahoma" w:hAnsi="Tahoma" w:cs="Tahoma"/>
                <w:b/>
                <w:bCs/>
                <w:szCs w:val="22"/>
              </w:rPr>
            </w:pPr>
            <w:r w:rsidRPr="000523AE">
              <w:rPr>
                <w:rFonts w:ascii="Tahoma" w:hAnsi="Tahoma" w:cs="Tahoma"/>
                <w:b/>
                <w:bCs/>
                <w:szCs w:val="22"/>
              </w:rPr>
              <w:t>2022</w:t>
            </w:r>
          </w:p>
        </w:tc>
        <w:tc>
          <w:tcPr>
            <w:tcW w:w="3332" w:type="dxa"/>
            <w:gridSpan w:val="2"/>
            <w:tcBorders>
              <w:top w:val="single" w:sz="4" w:space="0" w:color="auto"/>
              <w:left w:val="single" w:sz="4" w:space="0" w:color="auto"/>
              <w:bottom w:val="single" w:sz="4" w:space="0" w:color="auto"/>
              <w:right w:val="single" w:sz="4" w:space="0" w:color="auto"/>
            </w:tcBorders>
            <w:hideMark/>
          </w:tcPr>
          <w:p w:rsidR="0098751D" w:rsidRPr="000523AE" w:rsidRDefault="003C1F85" w:rsidP="0098751D">
            <w:pPr>
              <w:jc w:val="center"/>
              <w:rPr>
                <w:rFonts w:ascii="Tahoma" w:hAnsi="Tahoma" w:cs="Tahoma"/>
                <w:b/>
                <w:bCs/>
                <w:szCs w:val="22"/>
              </w:rPr>
            </w:pPr>
            <w:r w:rsidRPr="000523AE">
              <w:rPr>
                <w:rFonts w:ascii="Tahoma" w:hAnsi="Tahoma" w:cs="Tahoma"/>
                <w:b/>
                <w:bCs/>
                <w:szCs w:val="22"/>
              </w:rPr>
              <w:t>March 22/March 21</w:t>
            </w:r>
          </w:p>
        </w:tc>
      </w:tr>
      <w:tr w:rsidR="000523AE" w:rsidRPr="000523AE" w:rsidTr="002A4A3F">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98751D" w:rsidRPr="000523AE" w:rsidRDefault="0098751D" w:rsidP="0098751D">
            <w:pPr>
              <w:spacing w:line="240" w:lineRule="auto"/>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8751D" w:rsidRPr="000523AE" w:rsidRDefault="0098751D" w:rsidP="0098751D">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8751D" w:rsidRPr="000523AE" w:rsidRDefault="0098751D" w:rsidP="0098751D">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8751D" w:rsidRPr="000523AE" w:rsidRDefault="0098751D" w:rsidP="0098751D">
            <w:pPr>
              <w:spacing w:line="240" w:lineRule="auto"/>
              <w:jc w:val="center"/>
              <w:rPr>
                <w:rFonts w:ascii="Tahoma" w:hAnsi="Tahoma" w:cs="Tahoma"/>
                <w:b/>
                <w:bCs/>
                <w:szCs w:val="22"/>
              </w:rPr>
            </w:pPr>
          </w:p>
        </w:tc>
        <w:tc>
          <w:tcPr>
            <w:tcW w:w="1533" w:type="dxa"/>
            <w:tcBorders>
              <w:top w:val="single" w:sz="4" w:space="0" w:color="auto"/>
              <w:left w:val="single" w:sz="4" w:space="0" w:color="auto"/>
              <w:bottom w:val="single" w:sz="4" w:space="0" w:color="auto"/>
              <w:right w:val="single" w:sz="4" w:space="0" w:color="auto"/>
            </w:tcBorders>
            <w:hideMark/>
          </w:tcPr>
          <w:p w:rsidR="0098751D" w:rsidRPr="000523AE" w:rsidRDefault="0098751D" w:rsidP="0098751D">
            <w:pPr>
              <w:spacing w:line="240" w:lineRule="auto"/>
              <w:jc w:val="center"/>
              <w:rPr>
                <w:rFonts w:ascii="Tahoma" w:hAnsi="Tahoma" w:cs="Tahoma"/>
                <w:b/>
                <w:bCs/>
                <w:szCs w:val="22"/>
              </w:rPr>
            </w:pPr>
            <w:r w:rsidRPr="000523AE">
              <w:rPr>
                <w:rFonts w:ascii="Tahoma" w:hAnsi="Tahoma" w:cs="Tahoma"/>
                <w:b/>
                <w:bCs/>
                <w:szCs w:val="22"/>
              </w:rPr>
              <w:t>(Absolute)</w:t>
            </w:r>
          </w:p>
        </w:tc>
        <w:tc>
          <w:tcPr>
            <w:tcW w:w="1799" w:type="dxa"/>
            <w:tcBorders>
              <w:top w:val="single" w:sz="4" w:space="0" w:color="auto"/>
              <w:left w:val="single" w:sz="4" w:space="0" w:color="auto"/>
              <w:bottom w:val="single" w:sz="4" w:space="0" w:color="auto"/>
              <w:right w:val="single" w:sz="4" w:space="0" w:color="auto"/>
            </w:tcBorders>
            <w:vAlign w:val="center"/>
            <w:hideMark/>
          </w:tcPr>
          <w:p w:rsidR="0098751D" w:rsidRPr="000523AE" w:rsidRDefault="0098751D" w:rsidP="0098751D">
            <w:pPr>
              <w:jc w:val="center"/>
              <w:rPr>
                <w:rFonts w:ascii="Tahoma" w:hAnsi="Tahoma" w:cs="Tahoma"/>
                <w:b/>
                <w:bCs/>
                <w:szCs w:val="22"/>
              </w:rPr>
            </w:pPr>
            <w:r w:rsidRPr="000523AE">
              <w:rPr>
                <w:rFonts w:ascii="Tahoma" w:hAnsi="Tahoma" w:cs="Tahoma"/>
                <w:b/>
                <w:bCs/>
                <w:szCs w:val="22"/>
              </w:rPr>
              <w:t>% age</w:t>
            </w:r>
          </w:p>
        </w:tc>
      </w:tr>
      <w:tr w:rsidR="000523AE" w:rsidRPr="000523AE" w:rsidTr="002A4A3F">
        <w:tc>
          <w:tcPr>
            <w:tcW w:w="1571" w:type="dxa"/>
            <w:tcBorders>
              <w:top w:val="single" w:sz="4" w:space="0" w:color="auto"/>
              <w:left w:val="single" w:sz="4" w:space="0" w:color="auto"/>
              <w:bottom w:val="single" w:sz="4" w:space="0" w:color="auto"/>
              <w:right w:val="single" w:sz="4" w:space="0" w:color="auto"/>
            </w:tcBorders>
            <w:hideMark/>
          </w:tcPr>
          <w:p w:rsidR="0098751D" w:rsidRPr="000523AE" w:rsidRDefault="0098751D" w:rsidP="0098751D">
            <w:pPr>
              <w:rPr>
                <w:rFonts w:ascii="Tahoma" w:hAnsi="Tahoma" w:cs="Tahoma"/>
                <w:b/>
                <w:bCs/>
                <w:szCs w:val="22"/>
              </w:rPr>
            </w:pPr>
            <w:r w:rsidRPr="000523AE">
              <w:rPr>
                <w:rFonts w:ascii="Tahoma" w:hAnsi="Tahoma" w:cs="Tahoma"/>
                <w:b/>
                <w:bCs/>
                <w:szCs w:val="22"/>
              </w:rPr>
              <w:t>Rural</w:t>
            </w:r>
          </w:p>
        </w:tc>
        <w:tc>
          <w:tcPr>
            <w:tcW w:w="1640"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szCs w:val="22"/>
              </w:rPr>
            </w:pPr>
            <w:r w:rsidRPr="000523AE">
              <w:rPr>
                <w:rFonts w:ascii="Tahoma" w:hAnsi="Tahoma" w:cs="Tahoma"/>
                <w:szCs w:val="22"/>
              </w:rPr>
              <w:t>31919</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szCs w:val="22"/>
              </w:rPr>
            </w:pPr>
            <w:r w:rsidRPr="000523AE">
              <w:rPr>
                <w:rFonts w:ascii="Tahoma" w:hAnsi="Tahoma" w:cs="Tahoma"/>
                <w:szCs w:val="22"/>
              </w:rPr>
              <w:t>31836</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6A78D7" w:rsidP="0098751D">
            <w:pPr>
              <w:jc w:val="center"/>
              <w:rPr>
                <w:rFonts w:ascii="Tahoma" w:hAnsi="Tahoma" w:cs="Tahoma"/>
                <w:szCs w:val="22"/>
              </w:rPr>
            </w:pPr>
            <w:r w:rsidRPr="000523AE">
              <w:rPr>
                <w:rFonts w:ascii="Tahoma" w:hAnsi="Tahoma" w:cs="Tahoma"/>
                <w:szCs w:val="22"/>
              </w:rPr>
              <w:t>35727</w:t>
            </w:r>
          </w:p>
        </w:tc>
        <w:tc>
          <w:tcPr>
            <w:tcW w:w="1533" w:type="dxa"/>
            <w:tcBorders>
              <w:top w:val="single" w:sz="4" w:space="0" w:color="auto"/>
              <w:left w:val="single" w:sz="4" w:space="0" w:color="auto"/>
              <w:bottom w:val="single" w:sz="4" w:space="0" w:color="auto"/>
              <w:right w:val="single" w:sz="4" w:space="0" w:color="auto"/>
            </w:tcBorders>
          </w:tcPr>
          <w:p w:rsidR="0098751D" w:rsidRPr="000523AE" w:rsidRDefault="000B46A8" w:rsidP="0098751D">
            <w:pPr>
              <w:jc w:val="center"/>
              <w:rPr>
                <w:rFonts w:ascii="Tahoma" w:hAnsi="Tahoma" w:cs="Tahoma"/>
                <w:szCs w:val="22"/>
              </w:rPr>
            </w:pPr>
            <w:r w:rsidRPr="000523AE">
              <w:rPr>
                <w:rFonts w:ascii="Tahoma" w:hAnsi="Tahoma" w:cs="Tahoma"/>
                <w:szCs w:val="22"/>
              </w:rPr>
              <w:t>3891</w:t>
            </w:r>
          </w:p>
        </w:tc>
        <w:tc>
          <w:tcPr>
            <w:tcW w:w="1799" w:type="dxa"/>
            <w:tcBorders>
              <w:top w:val="single" w:sz="4" w:space="0" w:color="auto"/>
              <w:left w:val="single" w:sz="4" w:space="0" w:color="auto"/>
              <w:bottom w:val="single" w:sz="4" w:space="0" w:color="auto"/>
              <w:right w:val="single" w:sz="4" w:space="0" w:color="auto"/>
            </w:tcBorders>
            <w:hideMark/>
          </w:tcPr>
          <w:p w:rsidR="0098751D" w:rsidRPr="000523AE" w:rsidRDefault="000B46A8" w:rsidP="0098751D">
            <w:pPr>
              <w:jc w:val="center"/>
              <w:rPr>
                <w:rFonts w:ascii="Tahoma" w:hAnsi="Tahoma" w:cs="Tahoma"/>
                <w:szCs w:val="22"/>
              </w:rPr>
            </w:pPr>
            <w:r w:rsidRPr="000523AE">
              <w:rPr>
                <w:rFonts w:ascii="Tahoma" w:hAnsi="Tahoma" w:cs="Tahoma"/>
                <w:szCs w:val="22"/>
              </w:rPr>
              <w:t>12</w:t>
            </w:r>
            <w:r w:rsidR="0098751D" w:rsidRPr="000523AE">
              <w:rPr>
                <w:rFonts w:ascii="Tahoma" w:hAnsi="Tahoma" w:cs="Tahoma"/>
                <w:szCs w:val="22"/>
              </w:rPr>
              <w:t>%</w:t>
            </w:r>
          </w:p>
        </w:tc>
      </w:tr>
      <w:tr w:rsidR="000523AE" w:rsidRPr="000523AE" w:rsidTr="002A4A3F">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rsidR="0098751D" w:rsidRPr="000523AE" w:rsidRDefault="0098751D" w:rsidP="0098751D">
            <w:pPr>
              <w:rPr>
                <w:rFonts w:ascii="Tahoma" w:hAnsi="Tahoma" w:cs="Tahoma"/>
                <w:b/>
                <w:bCs/>
                <w:szCs w:val="22"/>
              </w:rPr>
            </w:pPr>
            <w:r w:rsidRPr="000523AE">
              <w:rPr>
                <w:rFonts w:ascii="Tahoma" w:hAnsi="Tahoma" w:cs="Tahoma"/>
                <w:b/>
                <w:bCs/>
                <w:szCs w:val="22"/>
              </w:rPr>
              <w:t>Semi Urban</w:t>
            </w:r>
          </w:p>
        </w:tc>
        <w:tc>
          <w:tcPr>
            <w:tcW w:w="1640"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szCs w:val="22"/>
              </w:rPr>
            </w:pPr>
            <w:r w:rsidRPr="000523AE">
              <w:rPr>
                <w:rFonts w:ascii="Tahoma" w:hAnsi="Tahoma" w:cs="Tahoma"/>
                <w:szCs w:val="22"/>
              </w:rPr>
              <w:t>41940</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szCs w:val="22"/>
              </w:rPr>
            </w:pPr>
            <w:r w:rsidRPr="000523AE">
              <w:rPr>
                <w:rFonts w:ascii="Tahoma" w:hAnsi="Tahoma" w:cs="Tahoma"/>
                <w:szCs w:val="22"/>
              </w:rPr>
              <w:t>44804</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6A78D7" w:rsidP="0098751D">
            <w:pPr>
              <w:jc w:val="center"/>
              <w:rPr>
                <w:rFonts w:ascii="Tahoma" w:hAnsi="Tahoma" w:cs="Tahoma"/>
                <w:szCs w:val="22"/>
              </w:rPr>
            </w:pPr>
            <w:r w:rsidRPr="000523AE">
              <w:rPr>
                <w:rFonts w:ascii="Tahoma" w:hAnsi="Tahoma" w:cs="Tahoma"/>
                <w:szCs w:val="22"/>
              </w:rPr>
              <w:t>52684</w:t>
            </w:r>
          </w:p>
        </w:tc>
        <w:tc>
          <w:tcPr>
            <w:tcW w:w="1533" w:type="dxa"/>
            <w:tcBorders>
              <w:top w:val="single" w:sz="4" w:space="0" w:color="auto"/>
              <w:left w:val="single" w:sz="4" w:space="0" w:color="auto"/>
              <w:bottom w:val="single" w:sz="4" w:space="0" w:color="auto"/>
              <w:right w:val="single" w:sz="4" w:space="0" w:color="auto"/>
            </w:tcBorders>
          </w:tcPr>
          <w:p w:rsidR="0098751D" w:rsidRPr="000523AE" w:rsidRDefault="000B46A8" w:rsidP="0098751D">
            <w:pPr>
              <w:jc w:val="center"/>
              <w:rPr>
                <w:rFonts w:ascii="Tahoma" w:hAnsi="Tahoma" w:cs="Tahoma"/>
                <w:szCs w:val="22"/>
              </w:rPr>
            </w:pPr>
            <w:r w:rsidRPr="000523AE">
              <w:rPr>
                <w:rFonts w:ascii="Tahoma" w:hAnsi="Tahoma" w:cs="Tahoma"/>
                <w:szCs w:val="22"/>
              </w:rPr>
              <w:t>7880</w:t>
            </w:r>
          </w:p>
        </w:tc>
        <w:tc>
          <w:tcPr>
            <w:tcW w:w="1799" w:type="dxa"/>
            <w:tcBorders>
              <w:top w:val="single" w:sz="4" w:space="0" w:color="auto"/>
              <w:left w:val="single" w:sz="4" w:space="0" w:color="auto"/>
              <w:bottom w:val="single" w:sz="4" w:space="0" w:color="auto"/>
              <w:right w:val="single" w:sz="4" w:space="0" w:color="auto"/>
            </w:tcBorders>
            <w:hideMark/>
          </w:tcPr>
          <w:p w:rsidR="0098751D" w:rsidRPr="000523AE" w:rsidRDefault="000B46A8" w:rsidP="000B46A8">
            <w:pPr>
              <w:jc w:val="center"/>
              <w:rPr>
                <w:rFonts w:ascii="Tahoma" w:hAnsi="Tahoma" w:cs="Tahoma"/>
                <w:szCs w:val="22"/>
              </w:rPr>
            </w:pPr>
            <w:r w:rsidRPr="000523AE">
              <w:rPr>
                <w:rFonts w:ascii="Tahoma" w:hAnsi="Tahoma" w:cs="Tahoma"/>
                <w:szCs w:val="22"/>
              </w:rPr>
              <w:t>1</w:t>
            </w:r>
            <w:r w:rsidR="00225E95">
              <w:rPr>
                <w:rFonts w:ascii="Tahoma" w:hAnsi="Tahoma" w:cs="Tahoma"/>
                <w:szCs w:val="22"/>
              </w:rPr>
              <w:t>8</w:t>
            </w:r>
            <w:r w:rsidR="0098751D" w:rsidRPr="000523AE">
              <w:rPr>
                <w:rFonts w:ascii="Tahoma" w:hAnsi="Tahoma" w:cs="Tahoma"/>
                <w:szCs w:val="22"/>
              </w:rPr>
              <w:t>%</w:t>
            </w:r>
          </w:p>
        </w:tc>
      </w:tr>
      <w:tr w:rsidR="000523AE" w:rsidRPr="000523AE" w:rsidTr="002A4A3F">
        <w:tc>
          <w:tcPr>
            <w:tcW w:w="1571" w:type="dxa"/>
            <w:tcBorders>
              <w:top w:val="single" w:sz="4" w:space="0" w:color="auto"/>
              <w:left w:val="single" w:sz="4" w:space="0" w:color="auto"/>
              <w:bottom w:val="single" w:sz="4" w:space="0" w:color="auto"/>
              <w:right w:val="single" w:sz="4" w:space="0" w:color="auto"/>
            </w:tcBorders>
            <w:hideMark/>
          </w:tcPr>
          <w:p w:rsidR="0098751D" w:rsidRPr="000523AE" w:rsidRDefault="0098751D" w:rsidP="0098751D">
            <w:pPr>
              <w:rPr>
                <w:rFonts w:ascii="Tahoma" w:hAnsi="Tahoma" w:cs="Tahoma"/>
                <w:b/>
                <w:bCs/>
                <w:szCs w:val="22"/>
              </w:rPr>
            </w:pPr>
            <w:r w:rsidRPr="000523AE">
              <w:rPr>
                <w:rFonts w:ascii="Tahoma" w:hAnsi="Tahoma" w:cs="Tahoma"/>
                <w:b/>
                <w:bCs/>
                <w:szCs w:val="22"/>
              </w:rPr>
              <w:t>Urban</w:t>
            </w:r>
          </w:p>
        </w:tc>
        <w:tc>
          <w:tcPr>
            <w:tcW w:w="1640"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szCs w:val="22"/>
              </w:rPr>
            </w:pPr>
            <w:r w:rsidRPr="000523AE">
              <w:rPr>
                <w:rFonts w:ascii="Tahoma" w:hAnsi="Tahoma" w:cs="Tahoma"/>
                <w:szCs w:val="22"/>
              </w:rPr>
              <w:t>209815</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szCs w:val="22"/>
              </w:rPr>
            </w:pPr>
            <w:r w:rsidRPr="000523AE">
              <w:rPr>
                <w:rFonts w:ascii="Tahoma" w:hAnsi="Tahoma" w:cs="Tahoma"/>
                <w:szCs w:val="22"/>
              </w:rPr>
              <w:t>249001</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6A78D7" w:rsidP="0098751D">
            <w:pPr>
              <w:jc w:val="center"/>
              <w:rPr>
                <w:rFonts w:ascii="Tahoma" w:hAnsi="Tahoma" w:cs="Tahoma"/>
                <w:szCs w:val="22"/>
              </w:rPr>
            </w:pPr>
            <w:r w:rsidRPr="000523AE">
              <w:rPr>
                <w:rFonts w:ascii="Tahoma" w:hAnsi="Tahoma" w:cs="Tahoma"/>
                <w:szCs w:val="22"/>
              </w:rPr>
              <w:t>318160</w:t>
            </w:r>
          </w:p>
        </w:tc>
        <w:tc>
          <w:tcPr>
            <w:tcW w:w="1533" w:type="dxa"/>
            <w:tcBorders>
              <w:top w:val="single" w:sz="4" w:space="0" w:color="auto"/>
              <w:left w:val="single" w:sz="4" w:space="0" w:color="auto"/>
              <w:bottom w:val="single" w:sz="4" w:space="0" w:color="auto"/>
              <w:right w:val="single" w:sz="4" w:space="0" w:color="auto"/>
            </w:tcBorders>
          </w:tcPr>
          <w:p w:rsidR="0098751D" w:rsidRPr="000523AE" w:rsidRDefault="000B46A8" w:rsidP="0098751D">
            <w:pPr>
              <w:jc w:val="center"/>
              <w:rPr>
                <w:rFonts w:ascii="Tahoma" w:hAnsi="Tahoma" w:cs="Tahoma"/>
                <w:szCs w:val="22"/>
              </w:rPr>
            </w:pPr>
            <w:r w:rsidRPr="000523AE">
              <w:rPr>
                <w:rFonts w:ascii="Tahoma" w:hAnsi="Tahoma" w:cs="Tahoma"/>
                <w:szCs w:val="22"/>
              </w:rPr>
              <w:t>69159</w:t>
            </w:r>
          </w:p>
        </w:tc>
        <w:tc>
          <w:tcPr>
            <w:tcW w:w="1799" w:type="dxa"/>
            <w:tcBorders>
              <w:top w:val="single" w:sz="4" w:space="0" w:color="auto"/>
              <w:left w:val="single" w:sz="4" w:space="0" w:color="auto"/>
              <w:bottom w:val="single" w:sz="4" w:space="0" w:color="auto"/>
              <w:right w:val="single" w:sz="4" w:space="0" w:color="auto"/>
            </w:tcBorders>
            <w:hideMark/>
          </w:tcPr>
          <w:p w:rsidR="0098751D" w:rsidRPr="000523AE" w:rsidRDefault="000B46A8" w:rsidP="0098751D">
            <w:pPr>
              <w:jc w:val="center"/>
              <w:rPr>
                <w:rFonts w:ascii="Tahoma" w:hAnsi="Tahoma" w:cs="Tahoma"/>
                <w:szCs w:val="22"/>
              </w:rPr>
            </w:pPr>
            <w:r w:rsidRPr="000523AE">
              <w:rPr>
                <w:rFonts w:ascii="Tahoma" w:hAnsi="Tahoma" w:cs="Tahoma"/>
                <w:szCs w:val="22"/>
              </w:rPr>
              <w:t>2</w:t>
            </w:r>
            <w:r w:rsidR="0098751D" w:rsidRPr="000523AE">
              <w:rPr>
                <w:rFonts w:ascii="Tahoma" w:hAnsi="Tahoma" w:cs="Tahoma"/>
                <w:szCs w:val="22"/>
              </w:rPr>
              <w:t>7%</w:t>
            </w:r>
          </w:p>
        </w:tc>
      </w:tr>
      <w:tr w:rsidR="000523AE" w:rsidRPr="000523AE" w:rsidTr="002A4A3F">
        <w:tc>
          <w:tcPr>
            <w:tcW w:w="1571" w:type="dxa"/>
            <w:tcBorders>
              <w:top w:val="single" w:sz="4" w:space="0" w:color="auto"/>
              <w:left w:val="single" w:sz="4" w:space="0" w:color="auto"/>
              <w:bottom w:val="single" w:sz="4" w:space="0" w:color="auto"/>
              <w:right w:val="single" w:sz="4" w:space="0" w:color="auto"/>
            </w:tcBorders>
            <w:hideMark/>
          </w:tcPr>
          <w:p w:rsidR="0098751D" w:rsidRPr="000523AE" w:rsidRDefault="0098751D" w:rsidP="0098751D">
            <w:pPr>
              <w:rPr>
                <w:rFonts w:ascii="Tahoma" w:hAnsi="Tahoma" w:cs="Tahoma"/>
                <w:b/>
                <w:bCs/>
                <w:szCs w:val="22"/>
              </w:rPr>
            </w:pPr>
            <w:r w:rsidRPr="000523AE">
              <w:rPr>
                <w:rFonts w:ascii="Tahoma" w:hAnsi="Tahoma" w:cs="Tahoma"/>
                <w:b/>
                <w:bCs/>
                <w:szCs w:val="22"/>
              </w:rPr>
              <w:t>Total</w:t>
            </w:r>
          </w:p>
        </w:tc>
        <w:tc>
          <w:tcPr>
            <w:tcW w:w="1640"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283674</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325641</w:t>
            </w:r>
          </w:p>
        </w:tc>
        <w:tc>
          <w:tcPr>
            <w:tcW w:w="1641" w:type="dxa"/>
            <w:tcBorders>
              <w:top w:val="single" w:sz="4" w:space="0" w:color="auto"/>
              <w:left w:val="single" w:sz="4" w:space="0" w:color="auto"/>
              <w:bottom w:val="single" w:sz="4" w:space="0" w:color="auto"/>
              <w:right w:val="single" w:sz="4" w:space="0" w:color="auto"/>
            </w:tcBorders>
          </w:tcPr>
          <w:p w:rsidR="0098751D" w:rsidRPr="000523AE" w:rsidRDefault="006A78D7" w:rsidP="00C37B01">
            <w:pPr>
              <w:jc w:val="center"/>
              <w:rPr>
                <w:rFonts w:ascii="Tahoma" w:hAnsi="Tahoma" w:cs="Tahoma"/>
                <w:b/>
                <w:bCs/>
                <w:szCs w:val="22"/>
              </w:rPr>
            </w:pPr>
            <w:r w:rsidRPr="000523AE">
              <w:rPr>
                <w:rFonts w:ascii="Tahoma" w:hAnsi="Tahoma" w:cs="Tahoma"/>
                <w:b/>
                <w:bCs/>
                <w:szCs w:val="22"/>
              </w:rPr>
              <w:t>406</w:t>
            </w:r>
            <w:r w:rsidR="00C37B01" w:rsidRPr="000523AE">
              <w:rPr>
                <w:rFonts w:ascii="Tahoma" w:hAnsi="Tahoma" w:cs="Tahoma"/>
                <w:b/>
                <w:bCs/>
                <w:szCs w:val="22"/>
              </w:rPr>
              <w:t>571</w:t>
            </w:r>
          </w:p>
        </w:tc>
        <w:tc>
          <w:tcPr>
            <w:tcW w:w="1533" w:type="dxa"/>
            <w:tcBorders>
              <w:top w:val="single" w:sz="4" w:space="0" w:color="auto"/>
              <w:left w:val="single" w:sz="4" w:space="0" w:color="auto"/>
              <w:bottom w:val="single" w:sz="4" w:space="0" w:color="auto"/>
              <w:right w:val="single" w:sz="4" w:space="0" w:color="auto"/>
            </w:tcBorders>
            <w:hideMark/>
          </w:tcPr>
          <w:p w:rsidR="0098751D" w:rsidRPr="000523AE" w:rsidRDefault="000B46A8" w:rsidP="0098751D">
            <w:pPr>
              <w:jc w:val="center"/>
              <w:rPr>
                <w:rFonts w:ascii="Tahoma" w:hAnsi="Tahoma" w:cs="Tahoma"/>
                <w:b/>
                <w:bCs/>
                <w:szCs w:val="22"/>
              </w:rPr>
            </w:pPr>
            <w:r w:rsidRPr="000523AE">
              <w:rPr>
                <w:rFonts w:ascii="Tahoma" w:hAnsi="Tahoma" w:cs="Tahoma"/>
                <w:b/>
                <w:bCs/>
                <w:szCs w:val="22"/>
              </w:rPr>
              <w:t>80930</w:t>
            </w:r>
          </w:p>
        </w:tc>
        <w:tc>
          <w:tcPr>
            <w:tcW w:w="1799" w:type="dxa"/>
            <w:tcBorders>
              <w:top w:val="single" w:sz="4" w:space="0" w:color="auto"/>
              <w:left w:val="single" w:sz="4" w:space="0" w:color="auto"/>
              <w:bottom w:val="single" w:sz="4" w:space="0" w:color="auto"/>
              <w:right w:val="single" w:sz="4" w:space="0" w:color="auto"/>
            </w:tcBorders>
            <w:hideMark/>
          </w:tcPr>
          <w:p w:rsidR="0098751D" w:rsidRPr="000523AE" w:rsidRDefault="000B46A8" w:rsidP="0098751D">
            <w:pPr>
              <w:jc w:val="center"/>
              <w:rPr>
                <w:rFonts w:ascii="Tahoma" w:hAnsi="Tahoma" w:cs="Tahoma"/>
                <w:b/>
                <w:bCs/>
                <w:szCs w:val="22"/>
              </w:rPr>
            </w:pPr>
            <w:r w:rsidRPr="000523AE">
              <w:rPr>
                <w:rFonts w:ascii="Tahoma" w:hAnsi="Tahoma" w:cs="Tahoma"/>
                <w:b/>
                <w:bCs/>
                <w:szCs w:val="22"/>
              </w:rPr>
              <w:t>2</w:t>
            </w:r>
            <w:r w:rsidR="0098751D" w:rsidRPr="000523AE">
              <w:rPr>
                <w:rFonts w:ascii="Tahoma" w:hAnsi="Tahoma" w:cs="Tahoma"/>
                <w:b/>
                <w:bCs/>
                <w:szCs w:val="22"/>
              </w:rPr>
              <w:t>5%</w:t>
            </w:r>
          </w:p>
        </w:tc>
      </w:tr>
    </w:tbl>
    <w:p w:rsidR="00EB20B8" w:rsidRPr="000523AE" w:rsidRDefault="00EB20B8" w:rsidP="00EB20B8">
      <w:pPr>
        <w:rPr>
          <w:sz w:val="10"/>
          <w:szCs w:val="8"/>
          <w:lang w:eastAsia="x-none"/>
        </w:rPr>
      </w:pPr>
    </w:p>
    <w:p w:rsidR="003D6D28" w:rsidRPr="000523AE" w:rsidRDefault="003D6D28" w:rsidP="00EB20B8">
      <w:pPr>
        <w:rPr>
          <w:sz w:val="10"/>
          <w:szCs w:val="8"/>
          <w:lang w:eastAsia="x-none"/>
        </w:rPr>
      </w:pPr>
    </w:p>
    <w:p w:rsidR="003D6D28" w:rsidRPr="000523AE" w:rsidRDefault="003D6D28" w:rsidP="00EB20B8">
      <w:pPr>
        <w:rPr>
          <w:sz w:val="10"/>
          <w:szCs w:val="8"/>
          <w:lang w:eastAsia="x-none"/>
        </w:rPr>
      </w:pPr>
    </w:p>
    <w:p w:rsidR="00EB20B8" w:rsidRPr="004257F6" w:rsidRDefault="00EB20B8" w:rsidP="00EB20B8">
      <w:pPr>
        <w:rPr>
          <w:color w:val="FF0000"/>
          <w:sz w:val="10"/>
          <w:szCs w:val="8"/>
          <w:lang w:eastAsia="x-none"/>
        </w:rPr>
      </w:pPr>
    </w:p>
    <w:p w:rsidR="00EB20B8" w:rsidRPr="000523AE" w:rsidRDefault="00EB20B8" w:rsidP="00EB20B8">
      <w:pPr>
        <w:pStyle w:val="Heading1"/>
        <w:rPr>
          <w:rFonts w:ascii="Tahoma" w:hAnsi="Tahoma" w:cs="Tahoma"/>
          <w:b/>
          <w:bCs/>
          <w:sz w:val="27"/>
          <w:szCs w:val="27"/>
        </w:rPr>
      </w:pPr>
      <w:r w:rsidRPr="000523AE">
        <w:rPr>
          <w:rFonts w:ascii="Tahoma" w:hAnsi="Tahoma" w:cs="Tahoma"/>
          <w:b/>
          <w:bCs/>
          <w:sz w:val="27"/>
          <w:szCs w:val="27"/>
          <w:lang w:val="en-US"/>
        </w:rPr>
        <w:lastRenderedPageBreak/>
        <w:t>2</w:t>
      </w:r>
      <w:r w:rsidR="00AF7211" w:rsidRPr="000523AE">
        <w:rPr>
          <w:rFonts w:ascii="Tahoma" w:hAnsi="Tahoma" w:cs="Tahoma"/>
          <w:b/>
          <w:bCs/>
          <w:sz w:val="27"/>
          <w:szCs w:val="27"/>
          <w:lang w:val="en-US"/>
        </w:rPr>
        <w:t>3</w:t>
      </w:r>
      <w:r w:rsidRPr="000523AE">
        <w:rPr>
          <w:rFonts w:ascii="Tahoma" w:hAnsi="Tahoma" w:cs="Tahoma"/>
          <w:b/>
          <w:bCs/>
          <w:sz w:val="27"/>
          <w:szCs w:val="27"/>
        </w:rPr>
        <w:t>.</w:t>
      </w:r>
      <w:r w:rsidRPr="000523AE">
        <w:rPr>
          <w:rFonts w:ascii="Tahoma" w:hAnsi="Tahoma" w:cs="Tahoma"/>
          <w:b/>
          <w:bCs/>
          <w:sz w:val="27"/>
          <w:szCs w:val="27"/>
          <w:lang w:val="en-IN"/>
        </w:rPr>
        <w:t>5</w:t>
      </w:r>
      <w:r w:rsidRPr="000523AE">
        <w:rPr>
          <w:rFonts w:ascii="Tahoma" w:hAnsi="Tahoma" w:cs="Tahoma"/>
          <w:b/>
          <w:bCs/>
          <w:sz w:val="27"/>
          <w:szCs w:val="27"/>
        </w:rPr>
        <w:t xml:space="preserve">   </w:t>
      </w:r>
      <w:r w:rsidRPr="000523AE">
        <w:rPr>
          <w:rFonts w:ascii="Tahoma" w:hAnsi="Tahoma" w:cs="Tahoma"/>
          <w:b/>
          <w:bCs/>
          <w:sz w:val="27"/>
          <w:szCs w:val="27"/>
          <w:lang w:val="en-IN"/>
        </w:rPr>
        <w:t>PS ADVANCES</w:t>
      </w:r>
    </w:p>
    <w:p w:rsidR="00EB20B8" w:rsidRPr="008E59E4" w:rsidRDefault="00EB20B8" w:rsidP="00EB20B8">
      <w:pPr>
        <w:jc w:val="right"/>
        <w:rPr>
          <w:rFonts w:ascii="Tahoma" w:hAnsi="Tahoma" w:cs="Tahoma"/>
          <w:szCs w:val="22"/>
        </w:rPr>
      </w:pPr>
      <w:r w:rsidRPr="008E59E4">
        <w:rPr>
          <w:rFonts w:ascii="Tahoma" w:hAnsi="Tahoma" w:cs="Tahoma"/>
          <w:szCs w:val="22"/>
        </w:rPr>
        <w:t>(Amt. Rs. In Crore)</w:t>
      </w: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657"/>
        <w:gridCol w:w="1657"/>
        <w:gridCol w:w="1657"/>
        <w:gridCol w:w="1539"/>
        <w:gridCol w:w="1635"/>
      </w:tblGrid>
      <w:tr w:rsidR="000523AE" w:rsidRPr="000523AE" w:rsidTr="002A4A3F">
        <w:tc>
          <w:tcPr>
            <w:tcW w:w="1878" w:type="dxa"/>
            <w:vMerge w:val="restart"/>
            <w:tcBorders>
              <w:top w:val="single" w:sz="4" w:space="0" w:color="000000"/>
              <w:left w:val="single" w:sz="4" w:space="0" w:color="000000"/>
              <w:bottom w:val="single" w:sz="4" w:space="0" w:color="000000"/>
              <w:right w:val="single" w:sz="4" w:space="0" w:color="000000"/>
            </w:tcBorders>
            <w:hideMark/>
          </w:tcPr>
          <w:p w:rsidR="0098751D" w:rsidRPr="000523AE" w:rsidRDefault="0098751D" w:rsidP="0098751D">
            <w:pPr>
              <w:pStyle w:val="BodyText"/>
              <w:rPr>
                <w:rFonts w:ascii="Tahoma" w:hAnsi="Tahoma" w:cs="Tahoma"/>
                <w:b/>
                <w:bCs/>
                <w:sz w:val="22"/>
                <w:szCs w:val="22"/>
                <w:lang w:val="en-IN" w:eastAsia="en-IN" w:bidi="ar-SA"/>
              </w:rPr>
            </w:pPr>
            <w:r w:rsidRPr="000523AE">
              <w:rPr>
                <w:rFonts w:ascii="Tahoma" w:hAnsi="Tahoma" w:cs="Tahoma"/>
                <w:b/>
                <w:bCs/>
                <w:sz w:val="22"/>
                <w:szCs w:val="22"/>
                <w:lang w:val="en-IN" w:eastAsia="en-IN" w:bidi="ar-SA"/>
              </w:rPr>
              <w:t>Sector</w:t>
            </w:r>
          </w:p>
        </w:tc>
        <w:tc>
          <w:tcPr>
            <w:tcW w:w="1657" w:type="dxa"/>
            <w:tcBorders>
              <w:top w:val="single" w:sz="4" w:space="0" w:color="000000"/>
              <w:left w:val="single" w:sz="4" w:space="0" w:color="000000"/>
              <w:bottom w:val="single" w:sz="4" w:space="0" w:color="000000"/>
              <w:right w:val="single" w:sz="4" w:space="0" w:color="000000"/>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Mar</w:t>
            </w:r>
          </w:p>
          <w:p w:rsidR="0098751D" w:rsidRPr="000523AE" w:rsidRDefault="0098751D" w:rsidP="0098751D">
            <w:pPr>
              <w:jc w:val="center"/>
              <w:rPr>
                <w:rFonts w:ascii="Tahoma" w:hAnsi="Tahoma" w:cs="Tahoma"/>
                <w:b/>
                <w:bCs/>
                <w:szCs w:val="22"/>
              </w:rPr>
            </w:pPr>
            <w:r w:rsidRPr="000523AE">
              <w:rPr>
                <w:rFonts w:ascii="Tahoma" w:hAnsi="Tahoma" w:cs="Tahoma"/>
                <w:b/>
                <w:bCs/>
                <w:szCs w:val="22"/>
              </w:rPr>
              <w:t>2020</w:t>
            </w:r>
          </w:p>
        </w:tc>
        <w:tc>
          <w:tcPr>
            <w:tcW w:w="1657" w:type="dxa"/>
            <w:tcBorders>
              <w:top w:val="single" w:sz="4" w:space="0" w:color="000000"/>
              <w:left w:val="single" w:sz="4" w:space="0" w:color="000000"/>
              <w:bottom w:val="single" w:sz="4" w:space="0" w:color="000000"/>
              <w:right w:val="single" w:sz="4" w:space="0" w:color="000000"/>
            </w:tcBorders>
          </w:tcPr>
          <w:p w:rsidR="0098751D" w:rsidRPr="000523AE" w:rsidRDefault="0098751D" w:rsidP="0098751D">
            <w:pPr>
              <w:jc w:val="center"/>
              <w:rPr>
                <w:rFonts w:ascii="Tahoma" w:hAnsi="Tahoma" w:cs="Tahoma"/>
                <w:b/>
                <w:bCs/>
                <w:szCs w:val="22"/>
              </w:rPr>
            </w:pPr>
            <w:r w:rsidRPr="000523AE">
              <w:rPr>
                <w:rFonts w:ascii="Tahoma" w:hAnsi="Tahoma" w:cs="Tahoma"/>
                <w:b/>
                <w:bCs/>
                <w:szCs w:val="22"/>
              </w:rPr>
              <w:t>Mar</w:t>
            </w:r>
          </w:p>
          <w:p w:rsidR="0098751D" w:rsidRPr="000523AE" w:rsidRDefault="0098751D" w:rsidP="0098751D">
            <w:pPr>
              <w:jc w:val="center"/>
              <w:rPr>
                <w:rFonts w:ascii="Tahoma" w:hAnsi="Tahoma" w:cs="Tahoma"/>
                <w:b/>
                <w:bCs/>
                <w:szCs w:val="22"/>
              </w:rPr>
            </w:pPr>
            <w:r w:rsidRPr="000523AE">
              <w:rPr>
                <w:rFonts w:ascii="Tahoma" w:hAnsi="Tahoma" w:cs="Tahoma"/>
                <w:b/>
                <w:bCs/>
                <w:szCs w:val="22"/>
              </w:rPr>
              <w:t>2021</w:t>
            </w:r>
          </w:p>
        </w:tc>
        <w:tc>
          <w:tcPr>
            <w:tcW w:w="1657" w:type="dxa"/>
            <w:tcBorders>
              <w:top w:val="single" w:sz="4" w:space="0" w:color="000000"/>
              <w:left w:val="single" w:sz="4" w:space="0" w:color="000000"/>
              <w:bottom w:val="single" w:sz="4" w:space="0" w:color="auto"/>
              <w:right w:val="single" w:sz="4" w:space="0" w:color="000000"/>
            </w:tcBorders>
          </w:tcPr>
          <w:p w:rsidR="00D4473E" w:rsidRPr="000523AE" w:rsidRDefault="00D4473E" w:rsidP="00D4473E">
            <w:pPr>
              <w:jc w:val="center"/>
              <w:rPr>
                <w:rFonts w:ascii="Tahoma" w:hAnsi="Tahoma" w:cs="Tahoma"/>
                <w:b/>
                <w:bCs/>
                <w:szCs w:val="22"/>
              </w:rPr>
            </w:pPr>
            <w:r w:rsidRPr="000523AE">
              <w:rPr>
                <w:rFonts w:ascii="Tahoma" w:hAnsi="Tahoma" w:cs="Tahoma"/>
                <w:b/>
                <w:bCs/>
                <w:szCs w:val="22"/>
              </w:rPr>
              <w:t>Mar</w:t>
            </w:r>
          </w:p>
          <w:p w:rsidR="0098751D" w:rsidRPr="000523AE" w:rsidRDefault="00D4473E" w:rsidP="00D4473E">
            <w:pPr>
              <w:jc w:val="center"/>
              <w:rPr>
                <w:rFonts w:ascii="Tahoma" w:hAnsi="Tahoma" w:cs="Tahoma"/>
                <w:b/>
                <w:bCs/>
                <w:szCs w:val="22"/>
              </w:rPr>
            </w:pPr>
            <w:r w:rsidRPr="000523AE">
              <w:rPr>
                <w:rFonts w:ascii="Tahoma" w:hAnsi="Tahoma" w:cs="Tahoma"/>
                <w:b/>
                <w:bCs/>
                <w:szCs w:val="22"/>
              </w:rPr>
              <w:t>2022</w:t>
            </w:r>
          </w:p>
        </w:tc>
        <w:tc>
          <w:tcPr>
            <w:tcW w:w="3174" w:type="dxa"/>
            <w:gridSpan w:val="2"/>
            <w:tcBorders>
              <w:top w:val="single" w:sz="4" w:space="0" w:color="000000"/>
              <w:left w:val="single" w:sz="4" w:space="0" w:color="000000"/>
              <w:bottom w:val="single" w:sz="4" w:space="0" w:color="000000"/>
              <w:right w:val="single" w:sz="4" w:space="0" w:color="000000"/>
            </w:tcBorders>
            <w:hideMark/>
          </w:tcPr>
          <w:p w:rsidR="0098751D" w:rsidRPr="000523AE" w:rsidRDefault="003C1F85" w:rsidP="0098751D">
            <w:pPr>
              <w:pStyle w:val="BodyText"/>
              <w:jc w:val="center"/>
              <w:rPr>
                <w:rFonts w:ascii="Tahoma" w:hAnsi="Tahoma" w:cs="Tahoma"/>
                <w:b/>
                <w:bCs/>
                <w:sz w:val="22"/>
                <w:szCs w:val="22"/>
                <w:lang w:val="en-IN" w:eastAsia="en-IN" w:bidi="ar-SA"/>
              </w:rPr>
            </w:pPr>
            <w:r w:rsidRPr="000523AE">
              <w:rPr>
                <w:rFonts w:ascii="Tahoma" w:hAnsi="Tahoma" w:cs="Tahoma"/>
                <w:b/>
                <w:bCs/>
                <w:szCs w:val="22"/>
              </w:rPr>
              <w:t>March 22/March 21</w:t>
            </w:r>
          </w:p>
        </w:tc>
      </w:tr>
      <w:tr w:rsidR="000523AE" w:rsidRPr="000523AE" w:rsidTr="002A4A3F">
        <w:tc>
          <w:tcPr>
            <w:tcW w:w="1878" w:type="dxa"/>
            <w:vMerge/>
            <w:tcBorders>
              <w:top w:val="single" w:sz="4" w:space="0" w:color="000000"/>
              <w:left w:val="single" w:sz="4" w:space="0" w:color="000000"/>
              <w:bottom w:val="single" w:sz="4" w:space="0" w:color="000000"/>
              <w:right w:val="single" w:sz="4" w:space="0" w:color="000000"/>
            </w:tcBorders>
            <w:vAlign w:val="center"/>
            <w:hideMark/>
          </w:tcPr>
          <w:p w:rsidR="0098751D" w:rsidRPr="000523AE" w:rsidRDefault="0098751D" w:rsidP="0098751D">
            <w:pPr>
              <w:rPr>
                <w:rFonts w:ascii="Tahoma" w:hAnsi="Tahoma" w:cs="Tahoma"/>
                <w:b/>
                <w:bCs/>
                <w:szCs w:val="22"/>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rsidR="0098751D" w:rsidRPr="000523AE" w:rsidRDefault="0098751D" w:rsidP="0098751D">
            <w:pPr>
              <w:jc w:val="center"/>
              <w:rPr>
                <w:rFonts w:ascii="Tahoma" w:hAnsi="Tahoma" w:cs="Tahoma"/>
                <w:b/>
                <w:bCs/>
                <w:szCs w:val="22"/>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rsidR="0098751D" w:rsidRPr="000523AE" w:rsidRDefault="0098751D" w:rsidP="0098751D">
            <w:pPr>
              <w:jc w:val="center"/>
              <w:rPr>
                <w:rFonts w:ascii="Tahoma" w:hAnsi="Tahoma" w:cs="Tahoma"/>
                <w:b/>
                <w:bCs/>
                <w:szCs w:val="22"/>
                <w:lang w:val="en-IN" w:eastAsia="en-IN" w:bidi="ar-SA"/>
              </w:rPr>
            </w:pPr>
          </w:p>
        </w:tc>
        <w:tc>
          <w:tcPr>
            <w:tcW w:w="1657" w:type="dxa"/>
            <w:tcBorders>
              <w:top w:val="single" w:sz="4" w:space="0" w:color="auto"/>
              <w:left w:val="single" w:sz="4" w:space="0" w:color="000000"/>
              <w:bottom w:val="single" w:sz="4" w:space="0" w:color="000000"/>
              <w:right w:val="single" w:sz="4" w:space="0" w:color="000000"/>
            </w:tcBorders>
            <w:vAlign w:val="center"/>
          </w:tcPr>
          <w:p w:rsidR="0098751D" w:rsidRPr="000523AE" w:rsidRDefault="0098751D" w:rsidP="0098751D">
            <w:pPr>
              <w:jc w:val="center"/>
              <w:rPr>
                <w:rFonts w:ascii="Tahoma" w:hAnsi="Tahoma" w:cs="Tahoma"/>
                <w:b/>
                <w:bCs/>
                <w:szCs w:val="22"/>
                <w:lang w:val="en-IN" w:eastAsia="en-IN" w:bidi="ar-SA"/>
              </w:rPr>
            </w:pPr>
          </w:p>
        </w:tc>
        <w:tc>
          <w:tcPr>
            <w:tcW w:w="1539" w:type="dxa"/>
            <w:tcBorders>
              <w:top w:val="single" w:sz="4" w:space="0" w:color="000000"/>
              <w:left w:val="single" w:sz="4" w:space="0" w:color="000000"/>
              <w:bottom w:val="single" w:sz="4" w:space="0" w:color="000000"/>
              <w:right w:val="single" w:sz="4" w:space="0" w:color="000000"/>
            </w:tcBorders>
            <w:hideMark/>
          </w:tcPr>
          <w:p w:rsidR="0098751D" w:rsidRPr="000523AE" w:rsidRDefault="0098751D" w:rsidP="0098751D">
            <w:pPr>
              <w:pStyle w:val="BodyText"/>
              <w:rPr>
                <w:rFonts w:ascii="Tahoma" w:hAnsi="Tahoma" w:cs="Tahoma"/>
                <w:b/>
                <w:bCs/>
                <w:sz w:val="22"/>
                <w:szCs w:val="22"/>
                <w:lang w:val="en-IN" w:eastAsia="en-IN" w:bidi="ar-SA"/>
              </w:rPr>
            </w:pPr>
            <w:r w:rsidRPr="000523AE">
              <w:rPr>
                <w:rFonts w:ascii="Tahoma" w:hAnsi="Tahoma" w:cs="Tahoma"/>
                <w:b/>
                <w:bCs/>
                <w:sz w:val="22"/>
                <w:szCs w:val="22"/>
                <w:lang w:val="en-IN" w:eastAsia="en-IN" w:bidi="ar-SA"/>
              </w:rPr>
              <w:t>Absolute</w:t>
            </w:r>
          </w:p>
        </w:tc>
        <w:tc>
          <w:tcPr>
            <w:tcW w:w="1635" w:type="dxa"/>
            <w:tcBorders>
              <w:top w:val="single" w:sz="4" w:space="0" w:color="000000"/>
              <w:left w:val="single" w:sz="4" w:space="0" w:color="000000"/>
              <w:bottom w:val="single" w:sz="4" w:space="0" w:color="000000"/>
              <w:right w:val="single" w:sz="4" w:space="0" w:color="000000"/>
            </w:tcBorders>
            <w:hideMark/>
          </w:tcPr>
          <w:p w:rsidR="0098751D" w:rsidRPr="000523AE" w:rsidRDefault="0098751D" w:rsidP="0098751D">
            <w:pPr>
              <w:pStyle w:val="BodyText"/>
              <w:rPr>
                <w:rFonts w:ascii="Tahoma" w:hAnsi="Tahoma" w:cs="Tahoma"/>
                <w:b/>
                <w:bCs/>
                <w:sz w:val="22"/>
                <w:szCs w:val="22"/>
                <w:lang w:val="en-IN" w:eastAsia="en-IN" w:bidi="ar-SA"/>
              </w:rPr>
            </w:pPr>
            <w:r w:rsidRPr="000523AE">
              <w:rPr>
                <w:rFonts w:ascii="Tahoma" w:hAnsi="Tahoma" w:cs="Tahoma"/>
                <w:b/>
                <w:bCs/>
                <w:sz w:val="22"/>
                <w:szCs w:val="22"/>
                <w:lang w:val="en-IN" w:eastAsia="en-IN" w:bidi="ar-SA"/>
              </w:rPr>
              <w:t>%age</w:t>
            </w:r>
          </w:p>
        </w:tc>
      </w:tr>
      <w:tr w:rsidR="000523AE" w:rsidRPr="000523AE" w:rsidTr="002A4A3F">
        <w:trPr>
          <w:trHeight w:val="425"/>
        </w:trPr>
        <w:tc>
          <w:tcPr>
            <w:tcW w:w="1878" w:type="dxa"/>
            <w:tcBorders>
              <w:top w:val="single" w:sz="4" w:space="0" w:color="000000"/>
              <w:left w:val="single" w:sz="4" w:space="0" w:color="000000"/>
              <w:bottom w:val="single" w:sz="4" w:space="0" w:color="000000"/>
              <w:right w:val="single" w:sz="4" w:space="0" w:color="000000"/>
            </w:tcBorders>
            <w:hideMark/>
          </w:tcPr>
          <w:p w:rsidR="0098751D" w:rsidRPr="000523AE" w:rsidRDefault="0098751D" w:rsidP="0098751D">
            <w:pPr>
              <w:pStyle w:val="BodyText"/>
              <w:rPr>
                <w:rFonts w:ascii="Tahoma" w:hAnsi="Tahoma" w:cs="Tahoma"/>
                <w:b/>
                <w:bCs/>
                <w:sz w:val="22"/>
                <w:szCs w:val="22"/>
                <w:lang w:val="en-IN" w:eastAsia="en-IN" w:bidi="ar-SA"/>
              </w:rPr>
            </w:pPr>
            <w:r w:rsidRPr="000523AE">
              <w:rPr>
                <w:rFonts w:ascii="Tahoma" w:hAnsi="Tahoma" w:cs="Tahoma"/>
                <w:b/>
                <w:bCs/>
                <w:sz w:val="22"/>
                <w:szCs w:val="22"/>
                <w:lang w:val="en-IN" w:eastAsia="en-IN" w:bidi="ar-SA"/>
              </w:rPr>
              <w:t>Priority Sector</w:t>
            </w:r>
          </w:p>
        </w:tc>
        <w:tc>
          <w:tcPr>
            <w:tcW w:w="1657" w:type="dxa"/>
            <w:tcBorders>
              <w:top w:val="single" w:sz="4" w:space="0" w:color="000000"/>
              <w:left w:val="single" w:sz="4" w:space="0" w:color="000000"/>
              <w:bottom w:val="single" w:sz="4" w:space="0" w:color="000000"/>
              <w:right w:val="single" w:sz="4" w:space="0" w:color="000000"/>
            </w:tcBorders>
            <w:vAlign w:val="center"/>
          </w:tcPr>
          <w:p w:rsidR="0098751D" w:rsidRPr="000523AE" w:rsidRDefault="0098751D" w:rsidP="0098751D">
            <w:pPr>
              <w:pStyle w:val="BodyText"/>
              <w:jc w:val="center"/>
              <w:rPr>
                <w:rFonts w:ascii="Tahoma" w:hAnsi="Tahoma" w:cs="Tahoma"/>
                <w:sz w:val="22"/>
                <w:szCs w:val="22"/>
                <w:lang w:val="en-IN" w:eastAsia="en-IN" w:bidi="ar-SA"/>
              </w:rPr>
            </w:pPr>
            <w:r w:rsidRPr="000523AE">
              <w:rPr>
                <w:rFonts w:ascii="Tahoma" w:hAnsi="Tahoma" w:cs="Tahoma"/>
                <w:sz w:val="22"/>
                <w:szCs w:val="22"/>
                <w:lang w:val="en-IN" w:eastAsia="en-IN" w:bidi="ar-SA"/>
              </w:rPr>
              <w:t>141755</w:t>
            </w:r>
          </w:p>
        </w:tc>
        <w:tc>
          <w:tcPr>
            <w:tcW w:w="1657" w:type="dxa"/>
            <w:tcBorders>
              <w:top w:val="single" w:sz="4" w:space="0" w:color="000000"/>
              <w:left w:val="single" w:sz="4" w:space="0" w:color="000000"/>
              <w:bottom w:val="single" w:sz="4" w:space="0" w:color="000000"/>
              <w:right w:val="single" w:sz="4" w:space="0" w:color="000000"/>
            </w:tcBorders>
            <w:vAlign w:val="center"/>
          </w:tcPr>
          <w:p w:rsidR="0098751D" w:rsidRPr="000523AE" w:rsidRDefault="0098751D" w:rsidP="0098751D">
            <w:pPr>
              <w:pStyle w:val="BodyText"/>
              <w:jc w:val="center"/>
              <w:rPr>
                <w:rFonts w:ascii="Tahoma" w:hAnsi="Tahoma" w:cs="Tahoma"/>
                <w:sz w:val="22"/>
                <w:szCs w:val="22"/>
                <w:lang w:val="en-IN" w:eastAsia="en-IN"/>
              </w:rPr>
            </w:pPr>
            <w:r w:rsidRPr="000523AE">
              <w:rPr>
                <w:rFonts w:ascii="Tahoma" w:hAnsi="Tahoma" w:cs="Tahoma"/>
                <w:sz w:val="22"/>
                <w:szCs w:val="22"/>
                <w:lang w:val="en-IN" w:eastAsia="en-IN"/>
              </w:rPr>
              <w:t>146416</w:t>
            </w:r>
          </w:p>
        </w:tc>
        <w:tc>
          <w:tcPr>
            <w:tcW w:w="1657" w:type="dxa"/>
            <w:tcBorders>
              <w:top w:val="single" w:sz="4" w:space="0" w:color="000000"/>
              <w:left w:val="single" w:sz="4" w:space="0" w:color="000000"/>
              <w:bottom w:val="single" w:sz="4" w:space="0" w:color="000000"/>
              <w:right w:val="single" w:sz="4" w:space="0" w:color="000000"/>
            </w:tcBorders>
            <w:vAlign w:val="center"/>
          </w:tcPr>
          <w:p w:rsidR="0098751D" w:rsidRPr="000523AE" w:rsidRDefault="000523AE" w:rsidP="0098751D">
            <w:pPr>
              <w:pStyle w:val="BodyText"/>
              <w:jc w:val="center"/>
              <w:rPr>
                <w:rFonts w:ascii="Tahoma" w:hAnsi="Tahoma" w:cs="Tahoma"/>
                <w:sz w:val="22"/>
                <w:szCs w:val="22"/>
                <w:lang w:val="en-IN" w:eastAsia="en-IN"/>
              </w:rPr>
            </w:pPr>
            <w:r w:rsidRPr="000523AE">
              <w:rPr>
                <w:rFonts w:ascii="Tahoma" w:hAnsi="Tahoma" w:cs="Tahoma"/>
                <w:sz w:val="22"/>
                <w:szCs w:val="22"/>
                <w:lang w:val="en-IN" w:eastAsia="en-IN"/>
              </w:rPr>
              <w:t>1</w:t>
            </w:r>
            <w:r w:rsidR="00510E5D">
              <w:rPr>
                <w:rFonts w:ascii="Tahoma" w:hAnsi="Tahoma" w:cs="Tahoma"/>
                <w:sz w:val="22"/>
                <w:szCs w:val="22"/>
                <w:lang w:val="en-IN" w:eastAsia="en-IN"/>
              </w:rPr>
              <w:t>83417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98751D" w:rsidRPr="000523AE" w:rsidRDefault="00510E5D" w:rsidP="000523AE">
            <w:pPr>
              <w:pStyle w:val="BodyText"/>
              <w:jc w:val="center"/>
              <w:rPr>
                <w:rFonts w:ascii="Tahoma" w:hAnsi="Tahoma" w:cs="Tahoma"/>
                <w:sz w:val="22"/>
                <w:szCs w:val="22"/>
                <w:lang w:val="en-IN" w:eastAsia="en-IN" w:bidi="ar-SA"/>
              </w:rPr>
            </w:pPr>
            <w:r>
              <w:rPr>
                <w:rFonts w:ascii="Tahoma" w:hAnsi="Tahoma" w:cs="Tahoma"/>
                <w:sz w:val="22"/>
                <w:szCs w:val="22"/>
                <w:lang w:val="en-IN" w:eastAsia="en-IN" w:bidi="ar-SA"/>
              </w:rPr>
              <w:t>37001</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98751D" w:rsidRPr="000523AE" w:rsidRDefault="00510E5D" w:rsidP="000523AE">
            <w:pPr>
              <w:pStyle w:val="BodyText"/>
              <w:jc w:val="center"/>
              <w:rPr>
                <w:rFonts w:ascii="Tahoma" w:hAnsi="Tahoma" w:cs="Tahoma"/>
                <w:sz w:val="22"/>
                <w:szCs w:val="22"/>
                <w:lang w:val="en-IN" w:eastAsia="en-IN" w:bidi="ar-SA"/>
              </w:rPr>
            </w:pPr>
            <w:r>
              <w:rPr>
                <w:rFonts w:ascii="Tahoma" w:hAnsi="Tahoma" w:cs="Tahoma"/>
                <w:sz w:val="22"/>
                <w:szCs w:val="22"/>
                <w:lang w:val="en-IN" w:eastAsia="en-IN" w:bidi="ar-SA"/>
              </w:rPr>
              <w:t>25.27</w:t>
            </w:r>
            <w:r w:rsidR="0098751D" w:rsidRPr="000523AE">
              <w:rPr>
                <w:rFonts w:ascii="Tahoma" w:hAnsi="Tahoma" w:cs="Tahoma"/>
                <w:sz w:val="22"/>
                <w:szCs w:val="22"/>
                <w:lang w:val="en-IN" w:eastAsia="en-IN" w:bidi="ar-SA"/>
              </w:rPr>
              <w:t>%</w:t>
            </w:r>
          </w:p>
        </w:tc>
      </w:tr>
    </w:tbl>
    <w:p w:rsidR="00EB20B8" w:rsidRPr="000523AE" w:rsidRDefault="00EB20B8" w:rsidP="00EB20B8">
      <w:pPr>
        <w:pStyle w:val="BodyText"/>
        <w:rPr>
          <w:rFonts w:ascii="Tahoma" w:hAnsi="Tahoma" w:cs="Tahoma"/>
          <w:b/>
          <w:bCs/>
          <w:sz w:val="17"/>
          <w:szCs w:val="17"/>
        </w:rPr>
      </w:pPr>
    </w:p>
    <w:p w:rsidR="00EB20B8" w:rsidRPr="000523AE" w:rsidRDefault="00EB20B8" w:rsidP="00EB20B8">
      <w:pPr>
        <w:pStyle w:val="BodyText"/>
        <w:rPr>
          <w:rFonts w:ascii="Tahoma" w:hAnsi="Tahoma" w:cs="Tahoma"/>
          <w:b/>
          <w:bCs/>
          <w:sz w:val="17"/>
          <w:szCs w:val="17"/>
        </w:rPr>
      </w:pPr>
    </w:p>
    <w:p w:rsidR="00EB20B8" w:rsidRPr="000523AE" w:rsidRDefault="00EB20B8" w:rsidP="00EB20B8">
      <w:pPr>
        <w:pStyle w:val="BodyText"/>
        <w:rPr>
          <w:rFonts w:ascii="Tahoma" w:hAnsi="Tahoma" w:cs="Tahoma"/>
          <w:b/>
          <w:bCs/>
          <w:sz w:val="27"/>
          <w:szCs w:val="27"/>
        </w:rPr>
      </w:pPr>
      <w:r w:rsidRPr="000523AE">
        <w:rPr>
          <w:rFonts w:ascii="Tahoma" w:hAnsi="Tahoma" w:cs="Tahoma"/>
          <w:b/>
          <w:bCs/>
          <w:sz w:val="27"/>
          <w:szCs w:val="27"/>
        </w:rPr>
        <w:t>2</w:t>
      </w:r>
      <w:r w:rsidR="00AF7211" w:rsidRPr="000523AE">
        <w:rPr>
          <w:rFonts w:ascii="Tahoma" w:hAnsi="Tahoma" w:cs="Tahoma"/>
          <w:b/>
          <w:bCs/>
          <w:sz w:val="27"/>
          <w:szCs w:val="27"/>
          <w:lang w:val="en-IN"/>
        </w:rPr>
        <w:t>3</w:t>
      </w:r>
      <w:r w:rsidRPr="000523AE">
        <w:rPr>
          <w:rFonts w:ascii="Tahoma" w:hAnsi="Tahoma" w:cs="Tahoma"/>
          <w:b/>
          <w:bCs/>
          <w:sz w:val="27"/>
          <w:szCs w:val="27"/>
          <w:lang w:val="en-IN"/>
        </w:rPr>
        <w:t>.</w:t>
      </w:r>
      <w:r w:rsidRPr="000523AE">
        <w:rPr>
          <w:rFonts w:ascii="Tahoma" w:hAnsi="Tahoma" w:cs="Tahoma"/>
          <w:b/>
          <w:bCs/>
          <w:sz w:val="27"/>
          <w:szCs w:val="27"/>
        </w:rPr>
        <w:t>6     AGRICULTURE ADVANCES</w:t>
      </w:r>
    </w:p>
    <w:p w:rsidR="00EB20B8" w:rsidRPr="000523AE" w:rsidRDefault="00EB20B8" w:rsidP="00EB20B8">
      <w:pPr>
        <w:jc w:val="right"/>
        <w:rPr>
          <w:rFonts w:ascii="Tahoma" w:hAnsi="Tahoma" w:cs="Tahoma"/>
          <w:b/>
          <w:bCs/>
          <w:szCs w:val="22"/>
        </w:rPr>
      </w:pPr>
      <w:r w:rsidRPr="000523AE">
        <w:rPr>
          <w:rFonts w:ascii="Tahoma" w:hAnsi="Tahoma" w:cs="Tahoma"/>
          <w:b/>
          <w:bCs/>
          <w:szCs w:val="22"/>
        </w:rPr>
        <w:t>(Amt. Rs. In Crore)</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454"/>
        <w:gridCol w:w="1454"/>
        <w:gridCol w:w="1454"/>
        <w:gridCol w:w="2223"/>
        <w:gridCol w:w="1109"/>
      </w:tblGrid>
      <w:tr w:rsidR="000523AE" w:rsidRPr="000523AE" w:rsidTr="002A4A3F">
        <w:tc>
          <w:tcPr>
            <w:tcW w:w="1705" w:type="dxa"/>
            <w:vMerge w:val="restart"/>
            <w:tcBorders>
              <w:top w:val="single" w:sz="4" w:space="0" w:color="000000"/>
              <w:left w:val="single" w:sz="4" w:space="0" w:color="000000"/>
              <w:bottom w:val="single" w:sz="4" w:space="0" w:color="000000"/>
              <w:right w:val="single" w:sz="4" w:space="0" w:color="000000"/>
            </w:tcBorders>
            <w:hideMark/>
          </w:tcPr>
          <w:p w:rsidR="00D4473E" w:rsidRPr="000523AE" w:rsidRDefault="00D4473E" w:rsidP="00D4473E">
            <w:pPr>
              <w:pStyle w:val="BodyText"/>
              <w:rPr>
                <w:rFonts w:ascii="Tahoma" w:hAnsi="Tahoma" w:cs="Tahoma"/>
                <w:b/>
                <w:bCs/>
                <w:sz w:val="22"/>
                <w:szCs w:val="22"/>
                <w:lang w:val="en-IN" w:eastAsia="en-IN" w:bidi="ar-SA"/>
              </w:rPr>
            </w:pPr>
            <w:r w:rsidRPr="000523AE">
              <w:rPr>
                <w:rFonts w:ascii="Tahoma" w:hAnsi="Tahoma" w:cs="Tahoma"/>
                <w:b/>
                <w:bCs/>
                <w:sz w:val="22"/>
                <w:szCs w:val="22"/>
                <w:lang w:val="en-IN" w:eastAsia="en-IN" w:bidi="ar-SA"/>
              </w:rPr>
              <w:t>Sector</w:t>
            </w:r>
          </w:p>
        </w:tc>
        <w:tc>
          <w:tcPr>
            <w:tcW w:w="1454" w:type="dxa"/>
            <w:tcBorders>
              <w:top w:val="single" w:sz="4" w:space="0" w:color="000000"/>
              <w:left w:val="single" w:sz="4" w:space="0" w:color="000000"/>
              <w:bottom w:val="single" w:sz="4" w:space="0" w:color="000000"/>
              <w:right w:val="single" w:sz="4" w:space="0" w:color="000000"/>
            </w:tcBorders>
          </w:tcPr>
          <w:p w:rsidR="00D4473E" w:rsidRPr="000523AE" w:rsidRDefault="00D4473E" w:rsidP="00D4473E">
            <w:pPr>
              <w:jc w:val="center"/>
              <w:rPr>
                <w:rFonts w:ascii="Tahoma" w:hAnsi="Tahoma" w:cs="Tahoma"/>
                <w:b/>
                <w:bCs/>
                <w:szCs w:val="22"/>
              </w:rPr>
            </w:pPr>
            <w:r w:rsidRPr="000523AE">
              <w:rPr>
                <w:rFonts w:ascii="Tahoma" w:hAnsi="Tahoma" w:cs="Tahoma"/>
                <w:b/>
                <w:bCs/>
                <w:szCs w:val="22"/>
              </w:rPr>
              <w:t>Mar</w:t>
            </w:r>
          </w:p>
          <w:p w:rsidR="00D4473E" w:rsidRPr="000523AE" w:rsidRDefault="00D4473E" w:rsidP="00D4473E">
            <w:pPr>
              <w:jc w:val="center"/>
              <w:rPr>
                <w:rFonts w:ascii="Tahoma" w:hAnsi="Tahoma" w:cs="Tahoma"/>
                <w:b/>
                <w:bCs/>
                <w:szCs w:val="22"/>
              </w:rPr>
            </w:pPr>
            <w:r w:rsidRPr="000523AE">
              <w:rPr>
                <w:rFonts w:ascii="Tahoma" w:hAnsi="Tahoma" w:cs="Tahoma"/>
                <w:b/>
                <w:bCs/>
                <w:szCs w:val="22"/>
              </w:rPr>
              <w:t>2020</w:t>
            </w:r>
          </w:p>
        </w:tc>
        <w:tc>
          <w:tcPr>
            <w:tcW w:w="1454" w:type="dxa"/>
            <w:tcBorders>
              <w:top w:val="single" w:sz="4" w:space="0" w:color="000000"/>
              <w:left w:val="single" w:sz="4" w:space="0" w:color="000000"/>
              <w:bottom w:val="single" w:sz="4" w:space="0" w:color="000000"/>
              <w:right w:val="single" w:sz="4" w:space="0" w:color="000000"/>
            </w:tcBorders>
          </w:tcPr>
          <w:p w:rsidR="00D4473E" w:rsidRPr="000523AE" w:rsidRDefault="00D4473E" w:rsidP="00D4473E">
            <w:pPr>
              <w:jc w:val="center"/>
              <w:rPr>
                <w:rFonts w:ascii="Tahoma" w:hAnsi="Tahoma" w:cs="Tahoma"/>
                <w:b/>
                <w:bCs/>
                <w:szCs w:val="22"/>
              </w:rPr>
            </w:pPr>
            <w:r w:rsidRPr="000523AE">
              <w:rPr>
                <w:rFonts w:ascii="Tahoma" w:hAnsi="Tahoma" w:cs="Tahoma"/>
                <w:b/>
                <w:bCs/>
                <w:szCs w:val="22"/>
              </w:rPr>
              <w:t>Mar</w:t>
            </w:r>
          </w:p>
          <w:p w:rsidR="00D4473E" w:rsidRPr="000523AE" w:rsidRDefault="00D4473E" w:rsidP="00D4473E">
            <w:pPr>
              <w:jc w:val="center"/>
              <w:rPr>
                <w:rFonts w:ascii="Tahoma" w:hAnsi="Tahoma" w:cs="Tahoma"/>
                <w:b/>
                <w:bCs/>
                <w:szCs w:val="22"/>
              </w:rPr>
            </w:pPr>
            <w:r w:rsidRPr="000523AE">
              <w:rPr>
                <w:rFonts w:ascii="Tahoma" w:hAnsi="Tahoma" w:cs="Tahoma"/>
                <w:b/>
                <w:bCs/>
                <w:szCs w:val="22"/>
              </w:rPr>
              <w:t>2021</w:t>
            </w:r>
          </w:p>
        </w:tc>
        <w:tc>
          <w:tcPr>
            <w:tcW w:w="1454" w:type="dxa"/>
            <w:tcBorders>
              <w:top w:val="single" w:sz="4" w:space="0" w:color="000000"/>
              <w:left w:val="single" w:sz="4" w:space="0" w:color="000000"/>
              <w:bottom w:val="single" w:sz="4" w:space="0" w:color="000000"/>
              <w:right w:val="single" w:sz="4" w:space="0" w:color="000000"/>
            </w:tcBorders>
          </w:tcPr>
          <w:p w:rsidR="00D4473E" w:rsidRPr="000523AE" w:rsidRDefault="00D4473E" w:rsidP="00D4473E">
            <w:pPr>
              <w:jc w:val="center"/>
              <w:rPr>
                <w:rFonts w:ascii="Tahoma" w:hAnsi="Tahoma" w:cs="Tahoma"/>
                <w:b/>
                <w:bCs/>
                <w:szCs w:val="22"/>
              </w:rPr>
            </w:pPr>
            <w:r w:rsidRPr="000523AE">
              <w:rPr>
                <w:rFonts w:ascii="Tahoma" w:hAnsi="Tahoma" w:cs="Tahoma"/>
                <w:b/>
                <w:bCs/>
                <w:szCs w:val="22"/>
              </w:rPr>
              <w:t>Mar</w:t>
            </w:r>
          </w:p>
          <w:p w:rsidR="00D4473E" w:rsidRPr="000523AE" w:rsidRDefault="00D4473E" w:rsidP="00D4473E">
            <w:pPr>
              <w:jc w:val="center"/>
              <w:rPr>
                <w:rFonts w:ascii="Tahoma" w:hAnsi="Tahoma" w:cs="Tahoma"/>
                <w:b/>
                <w:bCs/>
                <w:szCs w:val="22"/>
              </w:rPr>
            </w:pPr>
            <w:r w:rsidRPr="000523AE">
              <w:rPr>
                <w:rFonts w:ascii="Tahoma" w:hAnsi="Tahoma" w:cs="Tahoma"/>
                <w:b/>
                <w:bCs/>
                <w:szCs w:val="22"/>
              </w:rPr>
              <w:t>2022</w:t>
            </w:r>
          </w:p>
        </w:tc>
        <w:tc>
          <w:tcPr>
            <w:tcW w:w="3332" w:type="dxa"/>
            <w:gridSpan w:val="2"/>
            <w:tcBorders>
              <w:top w:val="single" w:sz="4" w:space="0" w:color="000000"/>
              <w:left w:val="single" w:sz="4" w:space="0" w:color="000000"/>
              <w:bottom w:val="single" w:sz="4" w:space="0" w:color="000000"/>
              <w:right w:val="single" w:sz="4" w:space="0" w:color="000000"/>
            </w:tcBorders>
            <w:hideMark/>
          </w:tcPr>
          <w:p w:rsidR="00D4473E" w:rsidRPr="000523AE" w:rsidRDefault="00D4473E" w:rsidP="00D4473E">
            <w:pPr>
              <w:jc w:val="center"/>
              <w:rPr>
                <w:rFonts w:ascii="Tahoma" w:hAnsi="Tahoma" w:cs="Tahoma"/>
                <w:b/>
                <w:bCs/>
                <w:szCs w:val="22"/>
                <w:lang w:val="en-IN" w:eastAsia="en-IN"/>
              </w:rPr>
            </w:pPr>
            <w:r w:rsidRPr="000523AE">
              <w:rPr>
                <w:rFonts w:ascii="Tahoma" w:hAnsi="Tahoma" w:cs="Tahoma"/>
                <w:b/>
                <w:bCs/>
                <w:szCs w:val="22"/>
                <w:lang w:val="en-IN" w:eastAsia="en-IN"/>
              </w:rPr>
              <w:t>Variation</w:t>
            </w:r>
          </w:p>
          <w:p w:rsidR="00D4473E" w:rsidRPr="000523AE" w:rsidRDefault="003C1F85" w:rsidP="00D4473E">
            <w:pPr>
              <w:jc w:val="center"/>
              <w:rPr>
                <w:rFonts w:ascii="Tahoma" w:hAnsi="Tahoma" w:cs="Tahoma"/>
                <w:b/>
                <w:bCs/>
                <w:szCs w:val="22"/>
                <w:lang w:val="en-IN" w:eastAsia="en-IN"/>
              </w:rPr>
            </w:pPr>
            <w:r w:rsidRPr="000523AE">
              <w:rPr>
                <w:rFonts w:ascii="Tahoma" w:hAnsi="Tahoma" w:cs="Tahoma"/>
                <w:b/>
                <w:bCs/>
                <w:szCs w:val="22"/>
              </w:rPr>
              <w:t>March 22/March 21</w:t>
            </w:r>
          </w:p>
        </w:tc>
      </w:tr>
      <w:tr w:rsidR="000523AE" w:rsidRPr="000523AE" w:rsidTr="002A4A3F">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D4473E" w:rsidRPr="000523AE" w:rsidRDefault="00D4473E" w:rsidP="00D4473E">
            <w:pPr>
              <w:rPr>
                <w:rFonts w:ascii="Tahoma" w:hAnsi="Tahoma" w:cs="Tahoma"/>
                <w:b/>
                <w:bCs/>
                <w:szCs w:val="22"/>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D4473E" w:rsidRPr="000523AE" w:rsidRDefault="00D4473E" w:rsidP="00D4473E">
            <w:pPr>
              <w:rPr>
                <w:rFonts w:ascii="Tahoma" w:hAnsi="Tahoma" w:cs="Tahoma"/>
                <w:b/>
                <w:bCs/>
                <w:szCs w:val="22"/>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D4473E" w:rsidRPr="000523AE" w:rsidRDefault="00D4473E" w:rsidP="00D4473E">
            <w:pPr>
              <w:jc w:val="center"/>
              <w:rPr>
                <w:rFonts w:ascii="Tahoma" w:hAnsi="Tahoma" w:cs="Tahoma"/>
                <w:b/>
                <w:bCs/>
                <w:szCs w:val="22"/>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D4473E" w:rsidRPr="000523AE" w:rsidRDefault="00D4473E" w:rsidP="00D4473E">
            <w:pPr>
              <w:rPr>
                <w:rFonts w:ascii="Tahoma" w:hAnsi="Tahoma" w:cs="Tahoma"/>
                <w:b/>
                <w:bCs/>
                <w:szCs w:val="22"/>
                <w:lang w:val="en-IN" w:eastAsia="en-IN" w:bidi="ar-SA"/>
              </w:rPr>
            </w:pPr>
          </w:p>
        </w:tc>
        <w:tc>
          <w:tcPr>
            <w:tcW w:w="2223" w:type="dxa"/>
            <w:tcBorders>
              <w:top w:val="single" w:sz="4" w:space="0" w:color="000000"/>
              <w:left w:val="single" w:sz="4" w:space="0" w:color="000000"/>
              <w:bottom w:val="single" w:sz="4" w:space="0" w:color="000000"/>
              <w:right w:val="single" w:sz="4" w:space="0" w:color="000000"/>
            </w:tcBorders>
            <w:hideMark/>
          </w:tcPr>
          <w:p w:rsidR="00D4473E" w:rsidRPr="000523AE" w:rsidRDefault="00D4473E" w:rsidP="00D4473E">
            <w:pPr>
              <w:pStyle w:val="BodyText"/>
              <w:jc w:val="center"/>
              <w:rPr>
                <w:rFonts w:ascii="Tahoma" w:hAnsi="Tahoma" w:cs="Tahoma"/>
                <w:b/>
                <w:bCs/>
                <w:sz w:val="22"/>
                <w:szCs w:val="22"/>
                <w:lang w:val="en-IN" w:eastAsia="en-IN" w:bidi="ar-SA"/>
              </w:rPr>
            </w:pPr>
            <w:r w:rsidRPr="000523AE">
              <w:rPr>
                <w:rFonts w:ascii="Tahoma" w:hAnsi="Tahoma" w:cs="Tahoma"/>
                <w:b/>
                <w:bCs/>
                <w:sz w:val="22"/>
                <w:szCs w:val="22"/>
                <w:lang w:val="en-IN" w:eastAsia="en-IN" w:bidi="ar-SA"/>
              </w:rPr>
              <w:t>Absolute</w:t>
            </w:r>
          </w:p>
        </w:tc>
        <w:tc>
          <w:tcPr>
            <w:tcW w:w="1109" w:type="dxa"/>
            <w:tcBorders>
              <w:top w:val="single" w:sz="4" w:space="0" w:color="000000"/>
              <w:left w:val="single" w:sz="4" w:space="0" w:color="000000"/>
              <w:bottom w:val="single" w:sz="4" w:space="0" w:color="000000"/>
              <w:right w:val="single" w:sz="4" w:space="0" w:color="000000"/>
            </w:tcBorders>
            <w:hideMark/>
          </w:tcPr>
          <w:p w:rsidR="00D4473E" w:rsidRPr="000523AE" w:rsidRDefault="00D4473E" w:rsidP="00D4473E">
            <w:pPr>
              <w:pStyle w:val="BodyText"/>
              <w:jc w:val="center"/>
              <w:rPr>
                <w:rFonts w:ascii="Tahoma" w:hAnsi="Tahoma" w:cs="Tahoma"/>
                <w:b/>
                <w:bCs/>
                <w:sz w:val="22"/>
                <w:szCs w:val="22"/>
                <w:lang w:val="en-IN" w:eastAsia="en-IN" w:bidi="ar-SA"/>
              </w:rPr>
            </w:pPr>
            <w:r w:rsidRPr="000523AE">
              <w:rPr>
                <w:rFonts w:ascii="Tahoma" w:hAnsi="Tahoma" w:cs="Tahoma"/>
                <w:b/>
                <w:bCs/>
                <w:sz w:val="22"/>
                <w:szCs w:val="22"/>
                <w:lang w:val="en-IN" w:eastAsia="en-IN" w:bidi="ar-SA"/>
              </w:rPr>
              <w:t>%age</w:t>
            </w:r>
          </w:p>
        </w:tc>
      </w:tr>
      <w:tr w:rsidR="000523AE" w:rsidRPr="000523AE" w:rsidTr="002A4A3F">
        <w:trPr>
          <w:trHeight w:val="417"/>
        </w:trPr>
        <w:tc>
          <w:tcPr>
            <w:tcW w:w="1705" w:type="dxa"/>
            <w:tcBorders>
              <w:top w:val="single" w:sz="4" w:space="0" w:color="000000"/>
              <w:left w:val="single" w:sz="4" w:space="0" w:color="000000"/>
              <w:bottom w:val="single" w:sz="4" w:space="0" w:color="000000"/>
              <w:right w:val="single" w:sz="4" w:space="0" w:color="000000"/>
            </w:tcBorders>
            <w:hideMark/>
          </w:tcPr>
          <w:p w:rsidR="00D4473E" w:rsidRPr="000523AE" w:rsidRDefault="00D4473E" w:rsidP="00D4473E">
            <w:pPr>
              <w:pStyle w:val="BodyText"/>
              <w:rPr>
                <w:rFonts w:ascii="Tahoma" w:hAnsi="Tahoma" w:cs="Tahoma"/>
                <w:b/>
                <w:bCs/>
                <w:sz w:val="22"/>
                <w:szCs w:val="22"/>
                <w:lang w:val="en-IN" w:eastAsia="en-IN" w:bidi="ar-SA"/>
              </w:rPr>
            </w:pPr>
            <w:r w:rsidRPr="000523AE">
              <w:rPr>
                <w:rFonts w:ascii="Tahoma" w:hAnsi="Tahoma" w:cs="Tahoma"/>
                <w:b/>
                <w:bCs/>
                <w:sz w:val="22"/>
                <w:szCs w:val="22"/>
                <w:lang w:val="en-IN" w:eastAsia="en-IN" w:bidi="ar-SA"/>
              </w:rPr>
              <w:t>Agriculture</w:t>
            </w:r>
          </w:p>
        </w:tc>
        <w:tc>
          <w:tcPr>
            <w:tcW w:w="1454" w:type="dxa"/>
            <w:tcBorders>
              <w:top w:val="single" w:sz="4" w:space="0" w:color="000000"/>
              <w:left w:val="single" w:sz="4" w:space="0" w:color="000000"/>
              <w:bottom w:val="single" w:sz="4" w:space="0" w:color="000000"/>
              <w:right w:val="single" w:sz="4" w:space="0" w:color="000000"/>
            </w:tcBorders>
          </w:tcPr>
          <w:p w:rsidR="00D4473E" w:rsidRPr="000523AE" w:rsidRDefault="00D4473E" w:rsidP="00D4473E">
            <w:pPr>
              <w:pStyle w:val="BodyText"/>
              <w:jc w:val="center"/>
              <w:rPr>
                <w:rFonts w:ascii="Tahoma" w:hAnsi="Tahoma" w:cs="Tahoma"/>
                <w:sz w:val="22"/>
                <w:szCs w:val="22"/>
                <w:lang w:val="en-IN" w:eastAsia="en-IN" w:bidi="ar-SA"/>
              </w:rPr>
            </w:pPr>
            <w:r w:rsidRPr="000523AE">
              <w:rPr>
                <w:rFonts w:ascii="Tahoma" w:hAnsi="Tahoma" w:cs="Tahoma"/>
                <w:sz w:val="22"/>
                <w:szCs w:val="22"/>
                <w:lang w:val="en-IN" w:eastAsia="en-IN" w:bidi="ar-SA"/>
              </w:rPr>
              <w:t>54216</w:t>
            </w:r>
          </w:p>
        </w:tc>
        <w:tc>
          <w:tcPr>
            <w:tcW w:w="1454" w:type="dxa"/>
            <w:tcBorders>
              <w:top w:val="single" w:sz="4" w:space="0" w:color="000000"/>
              <w:left w:val="single" w:sz="4" w:space="0" w:color="000000"/>
              <w:bottom w:val="single" w:sz="4" w:space="0" w:color="000000"/>
              <w:right w:val="single" w:sz="4" w:space="0" w:color="000000"/>
            </w:tcBorders>
          </w:tcPr>
          <w:p w:rsidR="00D4473E" w:rsidRPr="000523AE" w:rsidRDefault="00D4473E" w:rsidP="00D4473E">
            <w:pPr>
              <w:pStyle w:val="BodyText"/>
              <w:jc w:val="center"/>
              <w:rPr>
                <w:rFonts w:ascii="Tahoma" w:hAnsi="Tahoma" w:cs="Tahoma"/>
                <w:sz w:val="22"/>
                <w:szCs w:val="22"/>
                <w:lang w:val="en-IN" w:eastAsia="en-IN"/>
              </w:rPr>
            </w:pPr>
            <w:r w:rsidRPr="000523AE">
              <w:rPr>
                <w:rFonts w:ascii="Tahoma" w:hAnsi="Tahoma" w:cs="Tahoma"/>
                <w:sz w:val="22"/>
                <w:szCs w:val="22"/>
                <w:lang w:val="en-IN" w:eastAsia="en-IN"/>
              </w:rPr>
              <w:t>55629</w:t>
            </w:r>
          </w:p>
        </w:tc>
        <w:tc>
          <w:tcPr>
            <w:tcW w:w="1454" w:type="dxa"/>
            <w:tcBorders>
              <w:top w:val="single" w:sz="4" w:space="0" w:color="000000"/>
              <w:left w:val="single" w:sz="4" w:space="0" w:color="000000"/>
              <w:bottom w:val="single" w:sz="4" w:space="0" w:color="000000"/>
              <w:right w:val="single" w:sz="4" w:space="0" w:color="000000"/>
            </w:tcBorders>
          </w:tcPr>
          <w:p w:rsidR="00D4473E" w:rsidRPr="000523AE" w:rsidRDefault="000523AE" w:rsidP="00D4473E">
            <w:pPr>
              <w:pStyle w:val="BodyText"/>
              <w:jc w:val="center"/>
              <w:rPr>
                <w:rFonts w:ascii="Tahoma" w:hAnsi="Tahoma" w:cs="Tahoma"/>
                <w:sz w:val="22"/>
                <w:szCs w:val="22"/>
                <w:lang w:val="en-IN" w:eastAsia="en-IN"/>
              </w:rPr>
            </w:pPr>
            <w:r w:rsidRPr="000523AE">
              <w:rPr>
                <w:rFonts w:ascii="Tahoma" w:hAnsi="Tahoma" w:cs="Tahoma"/>
                <w:sz w:val="22"/>
                <w:szCs w:val="22"/>
                <w:lang w:val="en-IN" w:eastAsia="en-IN"/>
              </w:rPr>
              <w:t>62397</w:t>
            </w:r>
          </w:p>
        </w:tc>
        <w:tc>
          <w:tcPr>
            <w:tcW w:w="2223" w:type="dxa"/>
            <w:tcBorders>
              <w:top w:val="single" w:sz="4" w:space="0" w:color="000000"/>
              <w:left w:val="single" w:sz="4" w:space="0" w:color="000000"/>
              <w:bottom w:val="single" w:sz="4" w:space="0" w:color="000000"/>
              <w:right w:val="single" w:sz="4" w:space="0" w:color="000000"/>
            </w:tcBorders>
            <w:hideMark/>
          </w:tcPr>
          <w:p w:rsidR="00D4473E" w:rsidRPr="000523AE" w:rsidRDefault="000523AE" w:rsidP="000523AE">
            <w:pPr>
              <w:pStyle w:val="BodyText"/>
              <w:jc w:val="center"/>
              <w:rPr>
                <w:rFonts w:ascii="Tahoma" w:hAnsi="Tahoma" w:cs="Tahoma"/>
                <w:b/>
                <w:bCs/>
                <w:sz w:val="22"/>
                <w:szCs w:val="22"/>
                <w:lang w:val="en-IN" w:eastAsia="en-IN" w:bidi="ar-SA"/>
              </w:rPr>
            </w:pPr>
            <w:r w:rsidRPr="000523AE">
              <w:rPr>
                <w:rFonts w:ascii="Tahoma" w:hAnsi="Tahoma" w:cs="Tahoma"/>
                <w:b/>
                <w:bCs/>
                <w:sz w:val="22"/>
                <w:szCs w:val="22"/>
                <w:lang w:val="en-IN" w:eastAsia="en-IN" w:bidi="ar-SA"/>
              </w:rPr>
              <w:t>6768</w:t>
            </w:r>
          </w:p>
        </w:tc>
        <w:tc>
          <w:tcPr>
            <w:tcW w:w="1109" w:type="dxa"/>
            <w:tcBorders>
              <w:top w:val="single" w:sz="4" w:space="0" w:color="000000"/>
              <w:left w:val="single" w:sz="4" w:space="0" w:color="000000"/>
              <w:bottom w:val="single" w:sz="4" w:space="0" w:color="000000"/>
              <w:right w:val="single" w:sz="4" w:space="0" w:color="000000"/>
            </w:tcBorders>
            <w:hideMark/>
          </w:tcPr>
          <w:p w:rsidR="00D4473E" w:rsidRPr="000523AE" w:rsidRDefault="000523AE" w:rsidP="000523AE">
            <w:pPr>
              <w:pStyle w:val="BodyText"/>
              <w:jc w:val="center"/>
              <w:rPr>
                <w:rFonts w:ascii="Tahoma" w:hAnsi="Tahoma" w:cs="Tahoma"/>
                <w:b/>
                <w:bCs/>
                <w:sz w:val="22"/>
                <w:szCs w:val="22"/>
                <w:lang w:val="en-IN" w:eastAsia="en-IN" w:bidi="ar-SA"/>
              </w:rPr>
            </w:pPr>
            <w:r w:rsidRPr="000523AE">
              <w:rPr>
                <w:rFonts w:ascii="Tahoma" w:hAnsi="Tahoma" w:cs="Tahoma"/>
                <w:b/>
                <w:bCs/>
                <w:sz w:val="22"/>
                <w:szCs w:val="22"/>
                <w:lang w:val="en-IN" w:eastAsia="en-IN" w:bidi="ar-SA"/>
              </w:rPr>
              <w:t>12.17</w:t>
            </w:r>
            <w:r w:rsidR="00D4473E" w:rsidRPr="000523AE">
              <w:rPr>
                <w:rFonts w:ascii="Tahoma" w:hAnsi="Tahoma" w:cs="Tahoma"/>
                <w:b/>
                <w:bCs/>
                <w:sz w:val="22"/>
                <w:szCs w:val="22"/>
                <w:lang w:val="en-IN" w:eastAsia="en-IN" w:bidi="ar-SA"/>
              </w:rPr>
              <w:t>%</w:t>
            </w:r>
          </w:p>
        </w:tc>
      </w:tr>
    </w:tbl>
    <w:p w:rsidR="000523AE" w:rsidRDefault="000523AE" w:rsidP="00EB20B8">
      <w:pPr>
        <w:pStyle w:val="BodyText"/>
        <w:rPr>
          <w:rFonts w:ascii="Tahoma" w:hAnsi="Tahoma" w:cs="Tahoma"/>
          <w:b/>
          <w:bCs/>
          <w:color w:val="FF0000"/>
          <w:sz w:val="27"/>
          <w:szCs w:val="27"/>
        </w:rPr>
      </w:pPr>
    </w:p>
    <w:p w:rsidR="00EB20B8" w:rsidRPr="001964FD" w:rsidRDefault="00EB20B8" w:rsidP="00EB20B8">
      <w:pPr>
        <w:pStyle w:val="BodyText"/>
        <w:rPr>
          <w:rFonts w:ascii="Tahoma" w:hAnsi="Tahoma" w:cs="Tahoma"/>
          <w:b/>
          <w:bCs/>
          <w:sz w:val="27"/>
          <w:szCs w:val="27"/>
          <w:lang w:val="en-IN"/>
        </w:rPr>
      </w:pPr>
      <w:r w:rsidRPr="001964FD">
        <w:rPr>
          <w:rFonts w:ascii="Tahoma" w:hAnsi="Tahoma" w:cs="Tahoma"/>
          <w:b/>
          <w:bCs/>
          <w:sz w:val="27"/>
          <w:szCs w:val="27"/>
        </w:rPr>
        <w:t>2</w:t>
      </w:r>
      <w:r w:rsidR="00AF7211" w:rsidRPr="001964FD">
        <w:rPr>
          <w:rFonts w:ascii="Tahoma" w:hAnsi="Tahoma" w:cs="Tahoma"/>
          <w:b/>
          <w:bCs/>
          <w:sz w:val="27"/>
          <w:szCs w:val="27"/>
          <w:lang w:val="en-IN"/>
        </w:rPr>
        <w:t>3</w:t>
      </w:r>
      <w:r w:rsidRPr="001964FD">
        <w:rPr>
          <w:rFonts w:ascii="Tahoma" w:hAnsi="Tahoma" w:cs="Tahoma"/>
          <w:b/>
          <w:bCs/>
          <w:sz w:val="27"/>
          <w:szCs w:val="27"/>
        </w:rPr>
        <w:t>.6-(i) NPAs UNDER AGRICULTURE AS AT 31</w:t>
      </w:r>
      <w:r w:rsidR="001528D6" w:rsidRPr="001964FD">
        <w:rPr>
          <w:rFonts w:ascii="Tahoma" w:hAnsi="Tahoma" w:cs="Tahoma"/>
          <w:b/>
          <w:bCs/>
          <w:sz w:val="27"/>
          <w:szCs w:val="27"/>
          <w:lang w:val="en-IN"/>
        </w:rPr>
        <w:t>.03.2022</w:t>
      </w:r>
    </w:p>
    <w:p w:rsidR="00EB20B8" w:rsidRPr="001964FD" w:rsidRDefault="00EB20B8" w:rsidP="008E59E4">
      <w:pPr>
        <w:pStyle w:val="BodyText"/>
        <w:jc w:val="right"/>
        <w:rPr>
          <w:rFonts w:ascii="Tahoma" w:hAnsi="Tahoma" w:cs="Tahoma"/>
          <w:sz w:val="22"/>
          <w:szCs w:val="22"/>
        </w:rPr>
      </w:pP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7"/>
          <w:szCs w:val="27"/>
        </w:rPr>
        <w:tab/>
      </w:r>
      <w:r w:rsidRPr="001964FD">
        <w:rPr>
          <w:rFonts w:ascii="Tahoma" w:hAnsi="Tahoma" w:cs="Tahoma"/>
          <w:sz w:val="22"/>
          <w:szCs w:val="22"/>
        </w:rPr>
        <w:t>(Amt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1964FD" w:rsidRPr="001964FD" w:rsidTr="002A4A3F">
        <w:tc>
          <w:tcPr>
            <w:tcW w:w="3438" w:type="dxa"/>
            <w:gridSpan w:val="2"/>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rPr>
                <w:rFonts w:ascii="Tahoma" w:hAnsi="Tahoma" w:cs="Tahoma"/>
                <w:b/>
                <w:bCs/>
                <w:sz w:val="22"/>
                <w:szCs w:val="22"/>
                <w:lang w:val="en-IN" w:eastAsia="en-IN" w:bidi="ar-SA"/>
              </w:rPr>
            </w:pPr>
            <w:r w:rsidRPr="001964FD">
              <w:rPr>
                <w:rFonts w:ascii="Tahoma" w:hAnsi="Tahoma" w:cs="Tahoma"/>
                <w:b/>
                <w:bCs/>
                <w:sz w:val="22"/>
                <w:szCs w:val="22"/>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rPr>
                <w:rFonts w:ascii="Tahoma" w:hAnsi="Tahoma" w:cs="Tahoma"/>
                <w:b/>
                <w:bCs/>
                <w:sz w:val="22"/>
                <w:szCs w:val="22"/>
                <w:lang w:val="en-IN" w:eastAsia="en-IN" w:bidi="ar-SA"/>
              </w:rPr>
            </w:pPr>
            <w:r w:rsidRPr="001964FD">
              <w:rPr>
                <w:rFonts w:ascii="Tahoma" w:hAnsi="Tahoma" w:cs="Tahoma"/>
                <w:b/>
                <w:bCs/>
                <w:sz w:val="22"/>
                <w:szCs w:val="22"/>
                <w:lang w:val="en-IN" w:eastAsia="en-IN" w:bidi="ar-SA"/>
              </w:rPr>
              <w:t>NPA under Agriculture</w:t>
            </w:r>
          </w:p>
        </w:tc>
        <w:tc>
          <w:tcPr>
            <w:tcW w:w="3060" w:type="dxa"/>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rPr>
                <w:rFonts w:ascii="Tahoma" w:hAnsi="Tahoma" w:cs="Tahoma"/>
                <w:b/>
                <w:bCs/>
                <w:sz w:val="22"/>
                <w:szCs w:val="22"/>
                <w:lang w:val="en-IN" w:eastAsia="en-IN" w:bidi="ar-SA"/>
              </w:rPr>
            </w:pPr>
            <w:r w:rsidRPr="001964FD">
              <w:rPr>
                <w:rFonts w:ascii="Tahoma" w:hAnsi="Tahoma" w:cs="Tahoma"/>
                <w:b/>
                <w:bCs/>
                <w:sz w:val="22"/>
                <w:szCs w:val="22"/>
                <w:lang w:val="en-IN" w:eastAsia="en-IN" w:bidi="ar-SA"/>
              </w:rPr>
              <w:t>%age of NPA to total O/s under Agriculture Advs.</w:t>
            </w:r>
          </w:p>
        </w:tc>
      </w:tr>
      <w:tr w:rsidR="001964FD" w:rsidRPr="001964FD" w:rsidTr="002A4A3F">
        <w:tc>
          <w:tcPr>
            <w:tcW w:w="1818" w:type="dxa"/>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jc w:val="center"/>
              <w:rPr>
                <w:rFonts w:ascii="Tahoma" w:hAnsi="Tahoma" w:cs="Tahoma"/>
                <w:b/>
                <w:bCs/>
                <w:sz w:val="22"/>
                <w:szCs w:val="22"/>
                <w:lang w:val="en-IN" w:eastAsia="en-IN" w:bidi="ar-SA"/>
              </w:rPr>
            </w:pPr>
            <w:r w:rsidRPr="001964FD">
              <w:rPr>
                <w:rFonts w:ascii="Tahoma" w:hAnsi="Tahoma" w:cs="Tahoma"/>
                <w:b/>
                <w:bCs/>
                <w:sz w:val="22"/>
                <w:szCs w:val="22"/>
                <w:lang w:val="en-IN" w:eastAsia="en-IN" w:bidi="ar-SA"/>
              </w:rPr>
              <w:t>A/cs</w:t>
            </w:r>
          </w:p>
        </w:tc>
        <w:tc>
          <w:tcPr>
            <w:tcW w:w="1620" w:type="dxa"/>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jc w:val="center"/>
              <w:rPr>
                <w:rFonts w:ascii="Tahoma" w:hAnsi="Tahoma" w:cs="Tahoma"/>
                <w:b/>
                <w:bCs/>
                <w:sz w:val="22"/>
                <w:szCs w:val="22"/>
                <w:lang w:val="en-IN" w:eastAsia="en-IN" w:bidi="ar-SA"/>
              </w:rPr>
            </w:pPr>
            <w:r w:rsidRPr="001964FD">
              <w:rPr>
                <w:rFonts w:ascii="Tahoma" w:hAnsi="Tahoma" w:cs="Tahoma"/>
                <w:b/>
                <w:bCs/>
                <w:sz w:val="22"/>
                <w:szCs w:val="22"/>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jc w:val="center"/>
              <w:rPr>
                <w:rFonts w:ascii="Tahoma" w:hAnsi="Tahoma" w:cs="Tahoma"/>
                <w:b/>
                <w:bCs/>
                <w:sz w:val="22"/>
                <w:szCs w:val="22"/>
                <w:lang w:val="en-IN" w:eastAsia="en-IN" w:bidi="ar-SA"/>
              </w:rPr>
            </w:pPr>
            <w:r w:rsidRPr="001964FD">
              <w:rPr>
                <w:rFonts w:ascii="Tahoma" w:hAnsi="Tahoma" w:cs="Tahoma"/>
                <w:b/>
                <w:bCs/>
                <w:sz w:val="22"/>
                <w:szCs w:val="22"/>
                <w:lang w:val="en-IN" w:eastAsia="en-IN" w:bidi="ar-SA"/>
              </w:rPr>
              <w:t>A/cs</w:t>
            </w:r>
          </w:p>
        </w:tc>
        <w:tc>
          <w:tcPr>
            <w:tcW w:w="1890" w:type="dxa"/>
            <w:tcBorders>
              <w:top w:val="single" w:sz="4" w:space="0" w:color="000000"/>
              <w:left w:val="single" w:sz="4" w:space="0" w:color="000000"/>
              <w:bottom w:val="single" w:sz="4" w:space="0" w:color="000000"/>
              <w:right w:val="single" w:sz="4" w:space="0" w:color="000000"/>
            </w:tcBorders>
            <w:hideMark/>
          </w:tcPr>
          <w:p w:rsidR="00EB20B8" w:rsidRPr="001964FD" w:rsidRDefault="00EB20B8" w:rsidP="002A4A3F">
            <w:pPr>
              <w:pStyle w:val="BodyText"/>
              <w:jc w:val="center"/>
              <w:rPr>
                <w:rFonts w:ascii="Tahoma" w:hAnsi="Tahoma" w:cs="Tahoma"/>
                <w:b/>
                <w:bCs/>
                <w:sz w:val="22"/>
                <w:szCs w:val="22"/>
                <w:lang w:val="en-IN" w:eastAsia="en-IN" w:bidi="ar-SA"/>
              </w:rPr>
            </w:pPr>
            <w:r w:rsidRPr="001964FD">
              <w:rPr>
                <w:rFonts w:ascii="Tahoma" w:hAnsi="Tahoma" w:cs="Tahoma"/>
                <w:b/>
                <w:bCs/>
                <w:sz w:val="22"/>
                <w:szCs w:val="22"/>
                <w:lang w:val="en-IN" w:eastAsia="en-IN" w:bidi="ar-SA"/>
              </w:rPr>
              <w:t>Amt.</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EB20B8" w:rsidRPr="001964FD" w:rsidRDefault="00EB20B8" w:rsidP="002A4A3F">
            <w:pPr>
              <w:rPr>
                <w:rFonts w:ascii="Tahoma" w:hAnsi="Tahoma" w:cs="Tahoma"/>
                <w:szCs w:val="22"/>
                <w:lang w:val="en-IN" w:eastAsia="en-IN" w:bidi="ar-SA"/>
              </w:rPr>
            </w:pPr>
          </w:p>
        </w:tc>
      </w:tr>
      <w:tr w:rsidR="001964FD" w:rsidRPr="001964FD" w:rsidTr="002A4A3F">
        <w:trPr>
          <w:trHeight w:val="509"/>
        </w:trPr>
        <w:tc>
          <w:tcPr>
            <w:tcW w:w="1818" w:type="dxa"/>
            <w:tcBorders>
              <w:top w:val="single" w:sz="4" w:space="0" w:color="000000"/>
              <w:left w:val="single" w:sz="4" w:space="0" w:color="000000"/>
              <w:bottom w:val="single" w:sz="4" w:space="0" w:color="000000"/>
              <w:right w:val="single" w:sz="4" w:space="0" w:color="000000"/>
            </w:tcBorders>
            <w:vAlign w:val="bottom"/>
          </w:tcPr>
          <w:p w:rsidR="00EB20B8" w:rsidRPr="001964FD" w:rsidRDefault="00EB20B8" w:rsidP="001964FD">
            <w:pPr>
              <w:pStyle w:val="BodyText"/>
              <w:jc w:val="center"/>
              <w:rPr>
                <w:rFonts w:ascii="Tahoma" w:hAnsi="Tahoma" w:cs="Tahoma"/>
                <w:sz w:val="22"/>
                <w:szCs w:val="22"/>
                <w:lang w:val="en-IN" w:eastAsia="en-IN" w:bidi="ar-SA"/>
              </w:rPr>
            </w:pPr>
            <w:r w:rsidRPr="001964FD">
              <w:rPr>
                <w:rFonts w:ascii="Tahoma" w:hAnsi="Tahoma" w:cs="Tahoma"/>
                <w:sz w:val="22"/>
                <w:szCs w:val="22"/>
                <w:lang w:val="en-IN" w:eastAsia="en-IN" w:bidi="ar-SA"/>
              </w:rPr>
              <w:t>2</w:t>
            </w:r>
            <w:r w:rsidR="001964FD" w:rsidRPr="001964FD">
              <w:rPr>
                <w:rFonts w:ascii="Tahoma" w:hAnsi="Tahoma" w:cs="Tahoma"/>
                <w:sz w:val="22"/>
                <w:szCs w:val="22"/>
                <w:lang w:val="en-IN" w:eastAsia="en-IN" w:bidi="ar-SA"/>
              </w:rPr>
              <w:t>192545</w:t>
            </w:r>
          </w:p>
        </w:tc>
        <w:tc>
          <w:tcPr>
            <w:tcW w:w="1620" w:type="dxa"/>
            <w:tcBorders>
              <w:top w:val="single" w:sz="4" w:space="0" w:color="000000"/>
              <w:left w:val="single" w:sz="4" w:space="0" w:color="000000"/>
              <w:bottom w:val="single" w:sz="4" w:space="0" w:color="000000"/>
              <w:right w:val="single" w:sz="4" w:space="0" w:color="000000"/>
            </w:tcBorders>
            <w:vAlign w:val="bottom"/>
          </w:tcPr>
          <w:p w:rsidR="00EB20B8" w:rsidRPr="001964FD" w:rsidRDefault="001964FD" w:rsidP="001964FD">
            <w:pPr>
              <w:pStyle w:val="BodyText"/>
              <w:jc w:val="center"/>
              <w:rPr>
                <w:rFonts w:ascii="Tahoma" w:hAnsi="Tahoma" w:cs="Tahoma"/>
                <w:sz w:val="22"/>
                <w:szCs w:val="22"/>
                <w:lang w:val="en-IN" w:eastAsia="en-IN" w:bidi="ar-SA"/>
              </w:rPr>
            </w:pPr>
            <w:r w:rsidRPr="001964FD">
              <w:rPr>
                <w:rFonts w:ascii="Tahoma" w:hAnsi="Tahoma" w:cs="Tahoma"/>
                <w:sz w:val="22"/>
                <w:szCs w:val="22"/>
                <w:lang w:val="en-IN" w:eastAsia="en-IN" w:bidi="ar-SA"/>
              </w:rPr>
              <w:t>62397</w:t>
            </w:r>
          </w:p>
        </w:tc>
        <w:tc>
          <w:tcPr>
            <w:tcW w:w="1620" w:type="dxa"/>
            <w:tcBorders>
              <w:top w:val="single" w:sz="4" w:space="0" w:color="000000"/>
              <w:left w:val="single" w:sz="4" w:space="0" w:color="000000"/>
              <w:bottom w:val="single" w:sz="4" w:space="0" w:color="000000"/>
              <w:right w:val="single" w:sz="4" w:space="0" w:color="000000"/>
            </w:tcBorders>
            <w:vAlign w:val="bottom"/>
          </w:tcPr>
          <w:p w:rsidR="00EB20B8" w:rsidRPr="001964FD" w:rsidRDefault="001964FD" w:rsidP="002A4A3F">
            <w:pPr>
              <w:pStyle w:val="BodyText"/>
              <w:jc w:val="center"/>
              <w:rPr>
                <w:rFonts w:ascii="Tahoma" w:hAnsi="Tahoma" w:cs="Tahoma"/>
                <w:sz w:val="22"/>
                <w:szCs w:val="22"/>
                <w:lang w:val="en-IN" w:eastAsia="en-IN" w:bidi="ar-SA"/>
              </w:rPr>
            </w:pPr>
            <w:r w:rsidRPr="001964FD">
              <w:rPr>
                <w:rFonts w:ascii="Tahoma" w:hAnsi="Tahoma" w:cs="Tahoma"/>
                <w:sz w:val="22"/>
                <w:szCs w:val="22"/>
                <w:lang w:val="en-IN" w:eastAsia="en-IN" w:bidi="ar-SA"/>
              </w:rPr>
              <w:t>195542</w:t>
            </w:r>
          </w:p>
        </w:tc>
        <w:tc>
          <w:tcPr>
            <w:tcW w:w="1890" w:type="dxa"/>
            <w:tcBorders>
              <w:top w:val="single" w:sz="4" w:space="0" w:color="000000"/>
              <w:left w:val="single" w:sz="4" w:space="0" w:color="000000"/>
              <w:bottom w:val="single" w:sz="4" w:space="0" w:color="000000"/>
              <w:right w:val="single" w:sz="4" w:space="0" w:color="000000"/>
            </w:tcBorders>
            <w:vAlign w:val="bottom"/>
          </w:tcPr>
          <w:p w:rsidR="00EB20B8" w:rsidRPr="001964FD" w:rsidRDefault="001964FD" w:rsidP="001964FD">
            <w:pPr>
              <w:pStyle w:val="BodyText"/>
              <w:jc w:val="center"/>
              <w:rPr>
                <w:rFonts w:ascii="Tahoma" w:hAnsi="Tahoma" w:cs="Tahoma"/>
                <w:sz w:val="22"/>
                <w:szCs w:val="22"/>
                <w:lang w:val="en-IN" w:eastAsia="en-IN" w:bidi="ar-SA"/>
              </w:rPr>
            </w:pPr>
            <w:r w:rsidRPr="001964FD">
              <w:rPr>
                <w:rFonts w:ascii="Tahoma" w:hAnsi="Tahoma" w:cs="Tahoma"/>
                <w:sz w:val="22"/>
                <w:szCs w:val="22"/>
                <w:lang w:val="en-IN" w:eastAsia="en-IN" w:bidi="ar-SA"/>
              </w:rPr>
              <w:t>5769</w:t>
            </w:r>
          </w:p>
        </w:tc>
        <w:tc>
          <w:tcPr>
            <w:tcW w:w="3060" w:type="dxa"/>
            <w:tcBorders>
              <w:top w:val="single" w:sz="4" w:space="0" w:color="000000"/>
              <w:left w:val="single" w:sz="4" w:space="0" w:color="000000"/>
              <w:bottom w:val="single" w:sz="4" w:space="0" w:color="000000"/>
              <w:right w:val="single" w:sz="4" w:space="0" w:color="000000"/>
            </w:tcBorders>
            <w:vAlign w:val="bottom"/>
          </w:tcPr>
          <w:p w:rsidR="00EB20B8" w:rsidRPr="001964FD" w:rsidRDefault="001964FD" w:rsidP="002A4A3F">
            <w:pPr>
              <w:jc w:val="center"/>
              <w:rPr>
                <w:rFonts w:ascii="Tahoma" w:hAnsi="Tahoma" w:cs="Tahoma"/>
                <w:szCs w:val="22"/>
                <w:lang w:val="en-IN" w:eastAsia="en-IN" w:bidi="ar-SA"/>
              </w:rPr>
            </w:pPr>
            <w:r w:rsidRPr="001964FD">
              <w:rPr>
                <w:rFonts w:ascii="Tahoma" w:hAnsi="Tahoma" w:cs="Tahoma"/>
                <w:szCs w:val="22"/>
                <w:lang w:val="en-IN" w:eastAsia="en-IN" w:bidi="ar-SA"/>
              </w:rPr>
              <w:t>9.24</w:t>
            </w:r>
          </w:p>
        </w:tc>
      </w:tr>
    </w:tbl>
    <w:p w:rsidR="00EB20B8" w:rsidRPr="00D454B1" w:rsidRDefault="00EB20B8" w:rsidP="00EB20B8">
      <w:pPr>
        <w:pStyle w:val="BodyText"/>
        <w:rPr>
          <w:rFonts w:ascii="Tahoma" w:hAnsi="Tahoma" w:cs="Tahoma"/>
          <w:b/>
          <w:bCs/>
          <w:sz w:val="27"/>
          <w:szCs w:val="27"/>
        </w:rPr>
      </w:pPr>
      <w:r w:rsidRPr="00D454B1">
        <w:rPr>
          <w:rFonts w:ascii="Tahoma" w:hAnsi="Tahoma" w:cs="Tahoma"/>
          <w:b/>
          <w:bCs/>
          <w:sz w:val="27"/>
          <w:szCs w:val="27"/>
        </w:rPr>
        <w:t xml:space="preserve">Bank wise position is given at Annexure No. </w:t>
      </w:r>
      <w:r w:rsidRPr="00D454B1">
        <w:rPr>
          <w:rFonts w:ascii="Tahoma" w:hAnsi="Tahoma" w:cs="Tahoma"/>
          <w:b/>
          <w:bCs/>
          <w:sz w:val="27"/>
          <w:szCs w:val="27"/>
          <w:lang w:val="en-IN"/>
        </w:rPr>
        <w:t>35</w:t>
      </w:r>
      <w:r w:rsidRPr="00D454B1">
        <w:rPr>
          <w:rFonts w:ascii="Tahoma" w:hAnsi="Tahoma" w:cs="Tahoma"/>
          <w:b/>
          <w:bCs/>
          <w:sz w:val="27"/>
          <w:szCs w:val="27"/>
        </w:rPr>
        <w:t>.7 (P-</w:t>
      </w:r>
      <w:r w:rsidRPr="00D454B1">
        <w:rPr>
          <w:rFonts w:ascii="Tahoma" w:hAnsi="Tahoma" w:cs="Tahoma"/>
          <w:b/>
          <w:bCs/>
          <w:sz w:val="27"/>
          <w:szCs w:val="27"/>
          <w:lang w:val="en-US"/>
        </w:rPr>
        <w:t>1</w:t>
      </w:r>
      <w:r w:rsidR="00175AE9">
        <w:rPr>
          <w:rFonts w:ascii="Tahoma" w:hAnsi="Tahoma" w:cs="Tahoma"/>
          <w:b/>
          <w:bCs/>
          <w:sz w:val="27"/>
          <w:szCs w:val="27"/>
          <w:lang w:val="en-US"/>
        </w:rPr>
        <w:t>80</w:t>
      </w:r>
      <w:r w:rsidRPr="00D454B1">
        <w:rPr>
          <w:rFonts w:ascii="Tahoma" w:hAnsi="Tahoma" w:cs="Tahoma"/>
          <w:b/>
          <w:bCs/>
          <w:sz w:val="27"/>
          <w:szCs w:val="27"/>
        </w:rPr>
        <w:t>)</w:t>
      </w:r>
    </w:p>
    <w:p w:rsidR="00EB20B8" w:rsidRPr="00D454B1" w:rsidRDefault="00EB20B8" w:rsidP="00EB20B8">
      <w:pPr>
        <w:pStyle w:val="BodyText"/>
        <w:rPr>
          <w:rFonts w:ascii="Tahoma" w:hAnsi="Tahoma" w:cs="Tahoma"/>
          <w:sz w:val="27"/>
          <w:szCs w:val="27"/>
        </w:rPr>
      </w:pPr>
    </w:p>
    <w:p w:rsidR="00EB20B8" w:rsidRPr="00D454B1" w:rsidRDefault="00EB20B8" w:rsidP="00EB20B8">
      <w:pPr>
        <w:rPr>
          <w:rFonts w:ascii="Tahoma" w:hAnsi="Tahoma" w:cs="Tahoma"/>
          <w:sz w:val="27"/>
          <w:szCs w:val="27"/>
        </w:rPr>
      </w:pPr>
      <w:r w:rsidRPr="00D454B1">
        <w:rPr>
          <w:rFonts w:ascii="Tahoma" w:hAnsi="Tahoma" w:cs="Tahoma"/>
          <w:b/>
          <w:bCs/>
          <w:sz w:val="27"/>
          <w:szCs w:val="27"/>
        </w:rPr>
        <w:t>2</w:t>
      </w:r>
      <w:r w:rsidR="00AF7211" w:rsidRPr="00D454B1">
        <w:rPr>
          <w:rFonts w:ascii="Tahoma" w:hAnsi="Tahoma" w:cs="Tahoma"/>
          <w:b/>
          <w:bCs/>
          <w:sz w:val="27"/>
          <w:szCs w:val="27"/>
        </w:rPr>
        <w:t>3</w:t>
      </w:r>
      <w:r w:rsidRPr="00D454B1">
        <w:rPr>
          <w:rFonts w:ascii="Tahoma" w:hAnsi="Tahoma" w:cs="Tahoma"/>
          <w:b/>
          <w:bCs/>
          <w:sz w:val="27"/>
          <w:szCs w:val="27"/>
        </w:rPr>
        <w:t>.7</w:t>
      </w:r>
      <w:r w:rsidRPr="00D454B1">
        <w:rPr>
          <w:rFonts w:ascii="Tahoma" w:hAnsi="Tahoma" w:cs="Tahoma"/>
          <w:b/>
          <w:bCs/>
          <w:sz w:val="27"/>
          <w:szCs w:val="27"/>
        </w:rPr>
        <w:tab/>
        <w:t xml:space="preserve">MICRO, SMALL &amp; MEDIUM ENTERPRISES (MSMEs) </w:t>
      </w:r>
    </w:p>
    <w:p w:rsidR="00EB20B8" w:rsidRPr="00D454B1" w:rsidRDefault="00EB20B8" w:rsidP="00EB20B8">
      <w:pPr>
        <w:pStyle w:val="BodyText"/>
        <w:jc w:val="right"/>
        <w:rPr>
          <w:rFonts w:ascii="Tahoma" w:hAnsi="Tahoma" w:cs="Tahoma"/>
          <w:b/>
          <w:bCs/>
          <w:sz w:val="22"/>
          <w:szCs w:val="22"/>
        </w:rPr>
      </w:pPr>
      <w:r w:rsidRPr="00D454B1">
        <w:rPr>
          <w:rFonts w:ascii="Tahoma" w:hAnsi="Tahoma" w:cs="Tahoma"/>
          <w:b/>
          <w:bCs/>
          <w:sz w:val="22"/>
          <w:szCs w:val="22"/>
        </w:rPr>
        <w:t>(Amt. Rs. In Crore)</w:t>
      </w:r>
    </w:p>
    <w:tbl>
      <w:tblPr>
        <w:tblW w:w="9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371"/>
        <w:gridCol w:w="1371"/>
        <w:gridCol w:w="1371"/>
        <w:gridCol w:w="1728"/>
        <w:gridCol w:w="1620"/>
      </w:tblGrid>
      <w:tr w:rsidR="00D454B1" w:rsidRPr="00D454B1" w:rsidTr="002A4A3F">
        <w:tc>
          <w:tcPr>
            <w:tcW w:w="1700" w:type="dxa"/>
            <w:vMerge w:val="restart"/>
            <w:tcBorders>
              <w:top w:val="single" w:sz="4" w:space="0" w:color="000000"/>
              <w:left w:val="single" w:sz="4" w:space="0" w:color="000000"/>
              <w:bottom w:val="single" w:sz="4" w:space="0" w:color="000000"/>
              <w:right w:val="single" w:sz="4" w:space="0" w:color="000000"/>
            </w:tcBorders>
            <w:hideMark/>
          </w:tcPr>
          <w:p w:rsidR="00D4473E" w:rsidRPr="00D454B1" w:rsidRDefault="00D4473E" w:rsidP="00D4473E">
            <w:pPr>
              <w:pStyle w:val="BodyText"/>
              <w:rPr>
                <w:rFonts w:ascii="Tahoma" w:hAnsi="Tahoma" w:cs="Tahoma"/>
                <w:b/>
                <w:bCs/>
                <w:sz w:val="22"/>
                <w:szCs w:val="22"/>
                <w:lang w:val="en-IN" w:eastAsia="en-IN" w:bidi="ar-SA"/>
              </w:rPr>
            </w:pPr>
            <w:r w:rsidRPr="00D454B1">
              <w:rPr>
                <w:rFonts w:ascii="Tahoma" w:hAnsi="Tahoma" w:cs="Tahoma"/>
                <w:b/>
                <w:bCs/>
                <w:sz w:val="22"/>
                <w:szCs w:val="22"/>
                <w:lang w:val="en-IN" w:eastAsia="en-IN" w:bidi="ar-SA"/>
              </w:rPr>
              <w:t>Sector</w:t>
            </w:r>
          </w:p>
        </w:tc>
        <w:tc>
          <w:tcPr>
            <w:tcW w:w="1371" w:type="dxa"/>
            <w:tcBorders>
              <w:top w:val="single" w:sz="4" w:space="0" w:color="000000"/>
              <w:left w:val="single" w:sz="4" w:space="0" w:color="000000"/>
              <w:bottom w:val="single" w:sz="4" w:space="0" w:color="000000"/>
              <w:right w:val="single" w:sz="4" w:space="0" w:color="000000"/>
            </w:tcBorders>
          </w:tcPr>
          <w:p w:rsidR="00D4473E" w:rsidRPr="00D454B1" w:rsidRDefault="00D4473E" w:rsidP="00D4473E">
            <w:pPr>
              <w:jc w:val="center"/>
              <w:rPr>
                <w:rFonts w:ascii="Tahoma" w:hAnsi="Tahoma" w:cs="Tahoma"/>
                <w:b/>
                <w:bCs/>
                <w:szCs w:val="22"/>
              </w:rPr>
            </w:pPr>
            <w:r w:rsidRPr="00D454B1">
              <w:rPr>
                <w:rFonts w:ascii="Tahoma" w:hAnsi="Tahoma" w:cs="Tahoma"/>
                <w:b/>
                <w:bCs/>
                <w:szCs w:val="22"/>
              </w:rPr>
              <w:t>Mar</w:t>
            </w:r>
          </w:p>
          <w:p w:rsidR="00D4473E" w:rsidRPr="00D454B1" w:rsidRDefault="00D4473E" w:rsidP="00D4473E">
            <w:pPr>
              <w:jc w:val="center"/>
              <w:rPr>
                <w:rFonts w:ascii="Tahoma" w:hAnsi="Tahoma" w:cs="Tahoma"/>
                <w:b/>
                <w:bCs/>
                <w:szCs w:val="22"/>
              </w:rPr>
            </w:pPr>
            <w:r w:rsidRPr="00D454B1">
              <w:rPr>
                <w:rFonts w:ascii="Tahoma" w:hAnsi="Tahoma" w:cs="Tahoma"/>
                <w:b/>
                <w:bCs/>
                <w:szCs w:val="22"/>
              </w:rPr>
              <w:t>2020</w:t>
            </w:r>
          </w:p>
        </w:tc>
        <w:tc>
          <w:tcPr>
            <w:tcW w:w="1371" w:type="dxa"/>
            <w:tcBorders>
              <w:top w:val="single" w:sz="4" w:space="0" w:color="000000"/>
              <w:left w:val="single" w:sz="4" w:space="0" w:color="000000"/>
              <w:bottom w:val="single" w:sz="4" w:space="0" w:color="000000"/>
              <w:right w:val="single" w:sz="4" w:space="0" w:color="000000"/>
            </w:tcBorders>
          </w:tcPr>
          <w:p w:rsidR="00D4473E" w:rsidRPr="00D454B1" w:rsidRDefault="00D4473E" w:rsidP="00D4473E">
            <w:pPr>
              <w:jc w:val="center"/>
              <w:rPr>
                <w:rFonts w:ascii="Tahoma" w:hAnsi="Tahoma" w:cs="Tahoma"/>
                <w:b/>
                <w:bCs/>
                <w:szCs w:val="22"/>
              </w:rPr>
            </w:pPr>
            <w:r w:rsidRPr="00D454B1">
              <w:rPr>
                <w:rFonts w:ascii="Tahoma" w:hAnsi="Tahoma" w:cs="Tahoma"/>
                <w:b/>
                <w:bCs/>
                <w:szCs w:val="22"/>
              </w:rPr>
              <w:t>Mar</w:t>
            </w:r>
          </w:p>
          <w:p w:rsidR="00D4473E" w:rsidRPr="00D454B1" w:rsidRDefault="00D4473E" w:rsidP="00D4473E">
            <w:pPr>
              <w:jc w:val="center"/>
              <w:rPr>
                <w:rFonts w:ascii="Tahoma" w:hAnsi="Tahoma" w:cs="Tahoma"/>
                <w:b/>
                <w:bCs/>
                <w:szCs w:val="22"/>
              </w:rPr>
            </w:pPr>
            <w:r w:rsidRPr="00D454B1">
              <w:rPr>
                <w:rFonts w:ascii="Tahoma" w:hAnsi="Tahoma" w:cs="Tahoma"/>
                <w:b/>
                <w:bCs/>
                <w:szCs w:val="22"/>
              </w:rPr>
              <w:t>2021</w:t>
            </w:r>
          </w:p>
        </w:tc>
        <w:tc>
          <w:tcPr>
            <w:tcW w:w="1371" w:type="dxa"/>
            <w:tcBorders>
              <w:top w:val="single" w:sz="4" w:space="0" w:color="000000"/>
              <w:left w:val="single" w:sz="4" w:space="0" w:color="000000"/>
              <w:bottom w:val="single" w:sz="4" w:space="0" w:color="000000"/>
              <w:right w:val="single" w:sz="4" w:space="0" w:color="000000"/>
            </w:tcBorders>
          </w:tcPr>
          <w:p w:rsidR="00D4473E" w:rsidRPr="00D454B1" w:rsidRDefault="00D4473E" w:rsidP="00D4473E">
            <w:pPr>
              <w:jc w:val="center"/>
              <w:rPr>
                <w:rFonts w:ascii="Tahoma" w:hAnsi="Tahoma" w:cs="Tahoma"/>
                <w:b/>
                <w:bCs/>
                <w:szCs w:val="22"/>
              </w:rPr>
            </w:pPr>
            <w:r w:rsidRPr="00D454B1">
              <w:rPr>
                <w:rFonts w:ascii="Tahoma" w:hAnsi="Tahoma" w:cs="Tahoma"/>
                <w:b/>
                <w:bCs/>
                <w:szCs w:val="22"/>
              </w:rPr>
              <w:t>Mar</w:t>
            </w:r>
          </w:p>
          <w:p w:rsidR="00D4473E" w:rsidRPr="00D454B1" w:rsidRDefault="00D4473E" w:rsidP="00D4473E">
            <w:pPr>
              <w:jc w:val="center"/>
              <w:rPr>
                <w:rFonts w:ascii="Tahoma" w:hAnsi="Tahoma" w:cs="Tahoma"/>
                <w:b/>
                <w:bCs/>
                <w:szCs w:val="22"/>
              </w:rPr>
            </w:pPr>
            <w:r w:rsidRPr="00D454B1">
              <w:rPr>
                <w:rFonts w:ascii="Tahoma" w:hAnsi="Tahoma" w:cs="Tahoma"/>
                <w:b/>
                <w:bCs/>
                <w:szCs w:val="22"/>
              </w:rPr>
              <w:t>2022</w:t>
            </w:r>
          </w:p>
        </w:tc>
        <w:tc>
          <w:tcPr>
            <w:tcW w:w="3348" w:type="dxa"/>
            <w:gridSpan w:val="2"/>
            <w:tcBorders>
              <w:top w:val="single" w:sz="4" w:space="0" w:color="000000"/>
              <w:left w:val="single" w:sz="4" w:space="0" w:color="000000"/>
              <w:bottom w:val="single" w:sz="4" w:space="0" w:color="000000"/>
              <w:right w:val="single" w:sz="4" w:space="0" w:color="000000"/>
            </w:tcBorders>
            <w:hideMark/>
          </w:tcPr>
          <w:p w:rsidR="00D4473E" w:rsidRPr="00D454B1" w:rsidRDefault="00D4473E" w:rsidP="00D4473E">
            <w:pPr>
              <w:jc w:val="center"/>
              <w:rPr>
                <w:rFonts w:ascii="Tahoma" w:hAnsi="Tahoma" w:cs="Tahoma"/>
                <w:b/>
                <w:bCs/>
                <w:szCs w:val="22"/>
                <w:lang w:val="en-IN" w:eastAsia="en-IN"/>
              </w:rPr>
            </w:pPr>
            <w:r w:rsidRPr="00D454B1">
              <w:rPr>
                <w:rFonts w:ascii="Tahoma" w:hAnsi="Tahoma" w:cs="Tahoma"/>
                <w:b/>
                <w:bCs/>
                <w:szCs w:val="22"/>
                <w:lang w:val="en-IN" w:eastAsia="en-IN"/>
              </w:rPr>
              <w:t>Variation</w:t>
            </w:r>
          </w:p>
          <w:p w:rsidR="00D4473E" w:rsidRPr="00D454B1" w:rsidRDefault="003C1F85" w:rsidP="00D4473E">
            <w:pPr>
              <w:pStyle w:val="BodyText"/>
              <w:jc w:val="center"/>
              <w:rPr>
                <w:rFonts w:ascii="Tahoma" w:hAnsi="Tahoma" w:cs="Tahoma"/>
                <w:b/>
                <w:bCs/>
                <w:sz w:val="22"/>
                <w:szCs w:val="22"/>
                <w:lang w:val="en-IN" w:eastAsia="en-IN" w:bidi="ar-SA"/>
              </w:rPr>
            </w:pPr>
            <w:r w:rsidRPr="00D454B1">
              <w:rPr>
                <w:rFonts w:ascii="Tahoma" w:hAnsi="Tahoma" w:cs="Tahoma"/>
                <w:b/>
                <w:bCs/>
                <w:szCs w:val="22"/>
              </w:rPr>
              <w:t>March 22/March 21</w:t>
            </w:r>
          </w:p>
        </w:tc>
      </w:tr>
      <w:tr w:rsidR="00D454B1" w:rsidRPr="00D454B1" w:rsidTr="002A4A3F">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D4473E" w:rsidRPr="00D454B1" w:rsidRDefault="00D4473E" w:rsidP="00D4473E">
            <w:pP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D4473E" w:rsidRPr="00D454B1" w:rsidRDefault="00D4473E" w:rsidP="00D4473E">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D4473E" w:rsidRPr="00D454B1" w:rsidRDefault="00D4473E" w:rsidP="00D4473E">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D4473E" w:rsidRPr="00D454B1" w:rsidRDefault="00D4473E" w:rsidP="00D4473E">
            <w:pPr>
              <w:jc w:val="center"/>
              <w:rPr>
                <w:rFonts w:ascii="Tahoma" w:hAnsi="Tahoma" w:cs="Tahoma"/>
                <w:b/>
                <w:bCs/>
                <w:szCs w:val="22"/>
                <w:lang w:val="en-IN" w:eastAsia="en-IN" w:bidi="ar-SA"/>
              </w:rPr>
            </w:pPr>
          </w:p>
        </w:tc>
        <w:tc>
          <w:tcPr>
            <w:tcW w:w="1728" w:type="dxa"/>
            <w:tcBorders>
              <w:top w:val="single" w:sz="4" w:space="0" w:color="000000"/>
              <w:left w:val="single" w:sz="4" w:space="0" w:color="000000"/>
              <w:bottom w:val="single" w:sz="4" w:space="0" w:color="000000"/>
              <w:right w:val="single" w:sz="4" w:space="0" w:color="000000"/>
            </w:tcBorders>
            <w:hideMark/>
          </w:tcPr>
          <w:p w:rsidR="00D4473E" w:rsidRPr="00D454B1" w:rsidRDefault="00D4473E" w:rsidP="00D4473E">
            <w:pPr>
              <w:pStyle w:val="BodyText"/>
              <w:jc w:val="center"/>
              <w:rPr>
                <w:rFonts w:ascii="Tahoma" w:hAnsi="Tahoma" w:cs="Tahoma"/>
                <w:b/>
                <w:bCs/>
                <w:sz w:val="22"/>
                <w:szCs w:val="22"/>
                <w:lang w:val="en-IN" w:eastAsia="en-IN" w:bidi="ar-SA"/>
              </w:rPr>
            </w:pPr>
            <w:r w:rsidRPr="00D454B1">
              <w:rPr>
                <w:rFonts w:ascii="Tahoma" w:hAnsi="Tahoma" w:cs="Tahoma"/>
                <w:b/>
                <w:bCs/>
                <w:sz w:val="22"/>
                <w:szCs w:val="22"/>
                <w:lang w:val="en-IN" w:eastAsia="en-IN" w:bidi="ar-SA"/>
              </w:rPr>
              <w:t>Absolute</w:t>
            </w:r>
          </w:p>
        </w:tc>
        <w:tc>
          <w:tcPr>
            <w:tcW w:w="1620" w:type="dxa"/>
            <w:tcBorders>
              <w:top w:val="single" w:sz="4" w:space="0" w:color="000000"/>
              <w:left w:val="single" w:sz="4" w:space="0" w:color="000000"/>
              <w:bottom w:val="single" w:sz="4" w:space="0" w:color="000000"/>
              <w:right w:val="single" w:sz="4" w:space="0" w:color="000000"/>
            </w:tcBorders>
            <w:hideMark/>
          </w:tcPr>
          <w:p w:rsidR="00D4473E" w:rsidRPr="00D454B1" w:rsidRDefault="00D4473E" w:rsidP="00D4473E">
            <w:pPr>
              <w:pStyle w:val="BodyText"/>
              <w:jc w:val="center"/>
              <w:rPr>
                <w:rFonts w:ascii="Tahoma" w:hAnsi="Tahoma" w:cs="Tahoma"/>
                <w:b/>
                <w:bCs/>
                <w:sz w:val="22"/>
                <w:szCs w:val="22"/>
                <w:lang w:val="en-IN" w:eastAsia="en-IN" w:bidi="ar-SA"/>
              </w:rPr>
            </w:pPr>
            <w:r w:rsidRPr="00D454B1">
              <w:rPr>
                <w:rFonts w:ascii="Tahoma" w:hAnsi="Tahoma" w:cs="Tahoma"/>
                <w:b/>
                <w:bCs/>
                <w:sz w:val="22"/>
                <w:szCs w:val="22"/>
                <w:lang w:val="en-IN" w:eastAsia="en-IN" w:bidi="ar-SA"/>
              </w:rPr>
              <w:t>%age</w:t>
            </w:r>
          </w:p>
        </w:tc>
      </w:tr>
      <w:tr w:rsidR="00D454B1" w:rsidRPr="00D454B1" w:rsidTr="002A4A3F">
        <w:trPr>
          <w:trHeight w:val="369"/>
        </w:trPr>
        <w:tc>
          <w:tcPr>
            <w:tcW w:w="1700" w:type="dxa"/>
            <w:tcBorders>
              <w:top w:val="single" w:sz="4" w:space="0" w:color="000000"/>
              <w:left w:val="single" w:sz="4" w:space="0" w:color="000000"/>
              <w:bottom w:val="single" w:sz="4" w:space="0" w:color="auto"/>
              <w:right w:val="single" w:sz="4" w:space="0" w:color="000000"/>
            </w:tcBorders>
            <w:hideMark/>
          </w:tcPr>
          <w:p w:rsidR="00D4473E" w:rsidRPr="00D454B1" w:rsidRDefault="00D4473E" w:rsidP="00D4473E">
            <w:pPr>
              <w:pStyle w:val="BodyText"/>
              <w:rPr>
                <w:rFonts w:ascii="Tahoma" w:hAnsi="Tahoma" w:cs="Tahoma"/>
                <w:sz w:val="22"/>
                <w:szCs w:val="22"/>
                <w:lang w:val="en-IN" w:eastAsia="en-IN" w:bidi="ar-SA"/>
              </w:rPr>
            </w:pPr>
            <w:r w:rsidRPr="00D454B1">
              <w:rPr>
                <w:rFonts w:ascii="Tahoma" w:hAnsi="Tahoma" w:cs="Tahoma"/>
                <w:sz w:val="22"/>
                <w:szCs w:val="22"/>
                <w:lang w:val="en-IN" w:eastAsia="en-IN" w:bidi="ar-SA"/>
              </w:rPr>
              <w:t>MSME Sector</w:t>
            </w:r>
          </w:p>
        </w:tc>
        <w:tc>
          <w:tcPr>
            <w:tcW w:w="1371" w:type="dxa"/>
            <w:tcBorders>
              <w:top w:val="single" w:sz="4" w:space="0" w:color="000000"/>
              <w:left w:val="single" w:sz="4" w:space="0" w:color="000000"/>
              <w:bottom w:val="single" w:sz="4" w:space="0" w:color="auto"/>
              <w:right w:val="single" w:sz="4" w:space="0" w:color="000000"/>
            </w:tcBorders>
          </w:tcPr>
          <w:p w:rsidR="00D4473E" w:rsidRPr="00D454B1" w:rsidRDefault="00D4473E" w:rsidP="00D4473E">
            <w:pPr>
              <w:pStyle w:val="BodyText"/>
              <w:jc w:val="center"/>
              <w:rPr>
                <w:rFonts w:ascii="Tahoma" w:hAnsi="Tahoma" w:cs="Tahoma"/>
                <w:sz w:val="22"/>
                <w:szCs w:val="22"/>
                <w:lang w:val="en-IN" w:eastAsia="en-IN" w:bidi="ar-SA"/>
              </w:rPr>
            </w:pPr>
            <w:r w:rsidRPr="00D454B1">
              <w:rPr>
                <w:rFonts w:ascii="Tahoma" w:hAnsi="Tahoma" w:cs="Tahoma"/>
                <w:sz w:val="22"/>
                <w:szCs w:val="22"/>
                <w:lang w:val="en-IN" w:eastAsia="en-IN" w:bidi="ar-SA"/>
              </w:rPr>
              <w:t>68528</w:t>
            </w:r>
          </w:p>
        </w:tc>
        <w:tc>
          <w:tcPr>
            <w:tcW w:w="1371" w:type="dxa"/>
            <w:tcBorders>
              <w:top w:val="single" w:sz="4" w:space="0" w:color="000000"/>
              <w:left w:val="single" w:sz="4" w:space="0" w:color="000000"/>
              <w:bottom w:val="single" w:sz="4" w:space="0" w:color="auto"/>
              <w:right w:val="single" w:sz="4" w:space="0" w:color="000000"/>
            </w:tcBorders>
          </w:tcPr>
          <w:p w:rsidR="00D4473E" w:rsidRPr="00D454B1" w:rsidRDefault="00D4473E" w:rsidP="00D4473E">
            <w:pPr>
              <w:pStyle w:val="BodyText"/>
              <w:jc w:val="center"/>
              <w:rPr>
                <w:rFonts w:ascii="Tahoma" w:hAnsi="Tahoma" w:cs="Tahoma"/>
                <w:sz w:val="22"/>
                <w:szCs w:val="22"/>
                <w:lang w:val="en-IN" w:eastAsia="en-IN"/>
              </w:rPr>
            </w:pPr>
            <w:r w:rsidRPr="00D454B1">
              <w:rPr>
                <w:rFonts w:ascii="Tahoma" w:hAnsi="Tahoma" w:cs="Tahoma"/>
                <w:sz w:val="22"/>
                <w:szCs w:val="22"/>
                <w:lang w:val="en-IN" w:eastAsia="en-IN"/>
              </w:rPr>
              <w:t>70019</w:t>
            </w:r>
          </w:p>
        </w:tc>
        <w:tc>
          <w:tcPr>
            <w:tcW w:w="1371" w:type="dxa"/>
            <w:tcBorders>
              <w:top w:val="single" w:sz="4" w:space="0" w:color="000000"/>
              <w:left w:val="single" w:sz="4" w:space="0" w:color="000000"/>
              <w:bottom w:val="single" w:sz="4" w:space="0" w:color="auto"/>
              <w:right w:val="single" w:sz="4" w:space="0" w:color="000000"/>
            </w:tcBorders>
          </w:tcPr>
          <w:p w:rsidR="00D4473E" w:rsidRPr="00D454B1" w:rsidRDefault="00123893" w:rsidP="00D4473E">
            <w:pPr>
              <w:pStyle w:val="BodyText"/>
              <w:jc w:val="center"/>
              <w:rPr>
                <w:rFonts w:ascii="Tahoma" w:hAnsi="Tahoma" w:cs="Tahoma"/>
                <w:sz w:val="22"/>
                <w:szCs w:val="22"/>
                <w:lang w:val="en-IN" w:eastAsia="en-IN"/>
              </w:rPr>
            </w:pPr>
            <w:r w:rsidRPr="00D454B1">
              <w:rPr>
                <w:rFonts w:ascii="Tahoma" w:hAnsi="Tahoma" w:cs="Tahoma"/>
                <w:sz w:val="22"/>
                <w:szCs w:val="22"/>
                <w:lang w:val="en-IN" w:eastAsia="en-IN"/>
              </w:rPr>
              <w:t>94789</w:t>
            </w:r>
          </w:p>
        </w:tc>
        <w:tc>
          <w:tcPr>
            <w:tcW w:w="1728" w:type="dxa"/>
            <w:tcBorders>
              <w:top w:val="single" w:sz="4" w:space="0" w:color="000000"/>
              <w:left w:val="single" w:sz="4" w:space="0" w:color="000000"/>
              <w:bottom w:val="single" w:sz="4" w:space="0" w:color="auto"/>
              <w:right w:val="single" w:sz="4" w:space="0" w:color="000000"/>
            </w:tcBorders>
            <w:hideMark/>
          </w:tcPr>
          <w:p w:rsidR="00D4473E" w:rsidRPr="00D454B1" w:rsidRDefault="00123893" w:rsidP="00D4473E">
            <w:pPr>
              <w:pStyle w:val="BodyText"/>
              <w:jc w:val="center"/>
              <w:rPr>
                <w:rFonts w:ascii="Tahoma" w:hAnsi="Tahoma" w:cs="Tahoma"/>
                <w:sz w:val="22"/>
                <w:szCs w:val="22"/>
                <w:lang w:val="en-IN" w:eastAsia="en-IN" w:bidi="ar-SA"/>
              </w:rPr>
            </w:pPr>
            <w:r w:rsidRPr="00D454B1">
              <w:rPr>
                <w:rFonts w:ascii="Tahoma" w:hAnsi="Tahoma" w:cs="Tahoma"/>
                <w:sz w:val="22"/>
                <w:szCs w:val="22"/>
                <w:lang w:val="en-IN" w:eastAsia="en-IN" w:bidi="ar-SA"/>
              </w:rPr>
              <w:t>24770</w:t>
            </w:r>
          </w:p>
        </w:tc>
        <w:tc>
          <w:tcPr>
            <w:tcW w:w="1620" w:type="dxa"/>
            <w:tcBorders>
              <w:top w:val="single" w:sz="4" w:space="0" w:color="000000"/>
              <w:left w:val="single" w:sz="4" w:space="0" w:color="000000"/>
              <w:bottom w:val="single" w:sz="4" w:space="0" w:color="auto"/>
              <w:right w:val="single" w:sz="4" w:space="0" w:color="000000"/>
            </w:tcBorders>
            <w:hideMark/>
          </w:tcPr>
          <w:p w:rsidR="00D4473E" w:rsidRPr="00D454B1" w:rsidRDefault="00123893" w:rsidP="00123893">
            <w:pPr>
              <w:pStyle w:val="BodyText"/>
              <w:jc w:val="center"/>
              <w:rPr>
                <w:rFonts w:ascii="Tahoma" w:hAnsi="Tahoma" w:cs="Tahoma"/>
                <w:sz w:val="22"/>
                <w:szCs w:val="22"/>
                <w:lang w:val="en-IN" w:eastAsia="en-IN" w:bidi="ar-SA"/>
              </w:rPr>
            </w:pPr>
            <w:r w:rsidRPr="00D454B1">
              <w:rPr>
                <w:rFonts w:ascii="Tahoma" w:hAnsi="Tahoma" w:cs="Tahoma"/>
                <w:sz w:val="22"/>
                <w:szCs w:val="22"/>
                <w:lang w:val="en-IN" w:eastAsia="en-IN" w:bidi="ar-SA"/>
              </w:rPr>
              <w:t>35.38%</w:t>
            </w:r>
          </w:p>
        </w:tc>
      </w:tr>
    </w:tbl>
    <w:p w:rsidR="00EB20B8" w:rsidRDefault="00EB20B8" w:rsidP="00EB20B8">
      <w:pPr>
        <w:pStyle w:val="BodyText"/>
        <w:jc w:val="right"/>
        <w:rPr>
          <w:rFonts w:ascii="Tahoma" w:hAnsi="Tahoma" w:cs="Tahoma"/>
          <w:color w:val="FF0000"/>
          <w:sz w:val="27"/>
          <w:szCs w:val="27"/>
        </w:rPr>
      </w:pPr>
    </w:p>
    <w:p w:rsidR="00EB20B8" w:rsidRPr="008710D7" w:rsidRDefault="00EB20B8" w:rsidP="00EB20B8">
      <w:pPr>
        <w:pStyle w:val="BodyText"/>
        <w:rPr>
          <w:rFonts w:ascii="Tahoma" w:hAnsi="Tahoma" w:cs="Tahoma"/>
          <w:b/>
          <w:bCs/>
          <w:sz w:val="27"/>
          <w:szCs w:val="27"/>
        </w:rPr>
      </w:pPr>
      <w:r w:rsidRPr="008710D7">
        <w:rPr>
          <w:rFonts w:ascii="Tahoma" w:hAnsi="Tahoma" w:cs="Tahoma"/>
          <w:b/>
          <w:bCs/>
          <w:sz w:val="27"/>
          <w:szCs w:val="27"/>
        </w:rPr>
        <w:t>2</w:t>
      </w:r>
      <w:r w:rsidR="00AF7211" w:rsidRPr="008710D7">
        <w:rPr>
          <w:rFonts w:ascii="Tahoma" w:hAnsi="Tahoma" w:cs="Tahoma"/>
          <w:b/>
          <w:bCs/>
          <w:sz w:val="27"/>
          <w:szCs w:val="27"/>
          <w:lang w:val="en-IN"/>
        </w:rPr>
        <w:t>3</w:t>
      </w:r>
      <w:r w:rsidRPr="008710D7">
        <w:rPr>
          <w:rFonts w:ascii="Tahoma" w:hAnsi="Tahoma" w:cs="Tahoma"/>
          <w:b/>
          <w:bCs/>
          <w:sz w:val="27"/>
          <w:szCs w:val="27"/>
        </w:rPr>
        <w:t>.8</w:t>
      </w:r>
      <w:r w:rsidRPr="008710D7">
        <w:rPr>
          <w:rFonts w:ascii="Tahoma" w:hAnsi="Tahoma" w:cs="Tahoma"/>
          <w:b/>
          <w:bCs/>
          <w:sz w:val="27"/>
          <w:szCs w:val="27"/>
        </w:rPr>
        <w:tab/>
        <w:t>ADVANCES TO WEAKER SECTOR</w:t>
      </w:r>
    </w:p>
    <w:p w:rsidR="00EB20B8" w:rsidRPr="008710D7" w:rsidRDefault="00EB20B8" w:rsidP="00EB20B8">
      <w:pPr>
        <w:jc w:val="right"/>
        <w:rPr>
          <w:rFonts w:ascii="Tahoma" w:hAnsi="Tahoma" w:cs="Tahoma"/>
          <w:b/>
          <w:bCs/>
          <w:szCs w:val="22"/>
        </w:rPr>
      </w:pPr>
      <w:r w:rsidRPr="008710D7">
        <w:rPr>
          <w:rFonts w:ascii="Tahoma" w:hAnsi="Tahoma" w:cs="Tahoma"/>
          <w:b/>
          <w:bCs/>
          <w:szCs w:val="22"/>
        </w:rPr>
        <w:t>(Amt. Rs. In Crore)</w:t>
      </w: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
        <w:gridCol w:w="3169"/>
        <w:gridCol w:w="71"/>
        <w:gridCol w:w="1071"/>
        <w:gridCol w:w="1142"/>
        <w:gridCol w:w="1142"/>
        <w:gridCol w:w="1438"/>
        <w:gridCol w:w="1515"/>
        <w:gridCol w:w="262"/>
      </w:tblGrid>
      <w:tr w:rsidR="008710D7" w:rsidRPr="008710D7" w:rsidTr="008E59E4">
        <w:trPr>
          <w:gridAfter w:val="1"/>
          <w:wAfter w:w="262" w:type="dxa"/>
        </w:trPr>
        <w:tc>
          <w:tcPr>
            <w:tcW w:w="3287" w:type="dxa"/>
            <w:gridSpan w:val="2"/>
            <w:vMerge w:val="restart"/>
            <w:tcBorders>
              <w:top w:val="single" w:sz="4" w:space="0" w:color="000000"/>
              <w:left w:val="single" w:sz="4" w:space="0" w:color="000000"/>
              <w:bottom w:val="single" w:sz="4" w:space="0" w:color="000000"/>
              <w:right w:val="single" w:sz="4" w:space="0" w:color="000000"/>
            </w:tcBorders>
            <w:hideMark/>
          </w:tcPr>
          <w:p w:rsidR="00D4473E" w:rsidRPr="008710D7" w:rsidRDefault="00D4473E" w:rsidP="00D4473E">
            <w:pPr>
              <w:pStyle w:val="BodyText"/>
              <w:rPr>
                <w:rFonts w:ascii="Tahoma" w:hAnsi="Tahoma" w:cs="Tahoma"/>
                <w:b/>
                <w:bCs/>
                <w:sz w:val="22"/>
                <w:szCs w:val="22"/>
                <w:lang w:val="en-IN" w:eastAsia="en-IN" w:bidi="ar-SA"/>
              </w:rPr>
            </w:pPr>
            <w:r w:rsidRPr="008710D7">
              <w:rPr>
                <w:rFonts w:ascii="Tahoma" w:hAnsi="Tahoma" w:cs="Tahoma"/>
                <w:b/>
                <w:bCs/>
                <w:sz w:val="22"/>
                <w:szCs w:val="22"/>
                <w:lang w:val="en-IN" w:eastAsia="en-IN" w:bidi="ar-SA"/>
              </w:rPr>
              <w:t>Sector</w:t>
            </w:r>
          </w:p>
        </w:tc>
        <w:tc>
          <w:tcPr>
            <w:tcW w:w="1142" w:type="dxa"/>
            <w:gridSpan w:val="2"/>
            <w:tcBorders>
              <w:top w:val="single" w:sz="4" w:space="0" w:color="000000"/>
              <w:left w:val="single" w:sz="4" w:space="0" w:color="000000"/>
              <w:bottom w:val="single" w:sz="4" w:space="0" w:color="000000"/>
              <w:right w:val="single" w:sz="4" w:space="0" w:color="000000"/>
            </w:tcBorders>
          </w:tcPr>
          <w:p w:rsidR="00D4473E" w:rsidRPr="008710D7" w:rsidRDefault="00D4473E" w:rsidP="00D4473E">
            <w:pPr>
              <w:jc w:val="center"/>
              <w:rPr>
                <w:rFonts w:ascii="Tahoma" w:hAnsi="Tahoma" w:cs="Tahoma"/>
                <w:b/>
                <w:bCs/>
                <w:szCs w:val="22"/>
              </w:rPr>
            </w:pPr>
            <w:r w:rsidRPr="008710D7">
              <w:rPr>
                <w:rFonts w:ascii="Tahoma" w:hAnsi="Tahoma" w:cs="Tahoma"/>
                <w:b/>
                <w:bCs/>
                <w:szCs w:val="22"/>
              </w:rPr>
              <w:t>Mar</w:t>
            </w:r>
          </w:p>
          <w:p w:rsidR="00D4473E" w:rsidRPr="008710D7" w:rsidRDefault="00D4473E" w:rsidP="00D4473E">
            <w:pPr>
              <w:jc w:val="center"/>
              <w:rPr>
                <w:rFonts w:ascii="Tahoma" w:hAnsi="Tahoma" w:cs="Tahoma"/>
                <w:b/>
                <w:bCs/>
                <w:szCs w:val="22"/>
              </w:rPr>
            </w:pPr>
            <w:r w:rsidRPr="008710D7">
              <w:rPr>
                <w:rFonts w:ascii="Tahoma" w:hAnsi="Tahoma" w:cs="Tahoma"/>
                <w:b/>
                <w:bCs/>
                <w:szCs w:val="22"/>
              </w:rPr>
              <w:t>2020</w:t>
            </w:r>
          </w:p>
        </w:tc>
        <w:tc>
          <w:tcPr>
            <w:tcW w:w="1142" w:type="dxa"/>
            <w:tcBorders>
              <w:top w:val="single" w:sz="4" w:space="0" w:color="000000"/>
              <w:left w:val="single" w:sz="4" w:space="0" w:color="000000"/>
              <w:bottom w:val="single" w:sz="4" w:space="0" w:color="000000"/>
              <w:right w:val="single" w:sz="4" w:space="0" w:color="000000"/>
            </w:tcBorders>
          </w:tcPr>
          <w:p w:rsidR="00D4473E" w:rsidRPr="008710D7" w:rsidRDefault="00D4473E" w:rsidP="00D4473E">
            <w:pPr>
              <w:jc w:val="center"/>
              <w:rPr>
                <w:rFonts w:ascii="Tahoma" w:hAnsi="Tahoma" w:cs="Tahoma"/>
                <w:b/>
                <w:bCs/>
                <w:szCs w:val="22"/>
              </w:rPr>
            </w:pPr>
            <w:r w:rsidRPr="008710D7">
              <w:rPr>
                <w:rFonts w:ascii="Tahoma" w:hAnsi="Tahoma" w:cs="Tahoma"/>
                <w:b/>
                <w:bCs/>
                <w:szCs w:val="22"/>
              </w:rPr>
              <w:t>Mar</w:t>
            </w:r>
          </w:p>
          <w:p w:rsidR="00D4473E" w:rsidRPr="008710D7" w:rsidRDefault="00D4473E" w:rsidP="00D4473E">
            <w:pPr>
              <w:jc w:val="center"/>
              <w:rPr>
                <w:rFonts w:ascii="Tahoma" w:hAnsi="Tahoma" w:cs="Tahoma"/>
                <w:b/>
                <w:bCs/>
                <w:szCs w:val="22"/>
              </w:rPr>
            </w:pPr>
            <w:r w:rsidRPr="008710D7">
              <w:rPr>
                <w:rFonts w:ascii="Tahoma" w:hAnsi="Tahoma" w:cs="Tahoma"/>
                <w:b/>
                <w:bCs/>
                <w:szCs w:val="22"/>
              </w:rPr>
              <w:t>2021</w:t>
            </w:r>
          </w:p>
        </w:tc>
        <w:tc>
          <w:tcPr>
            <w:tcW w:w="1142" w:type="dxa"/>
            <w:tcBorders>
              <w:top w:val="single" w:sz="4" w:space="0" w:color="000000"/>
              <w:left w:val="single" w:sz="4" w:space="0" w:color="000000"/>
              <w:bottom w:val="single" w:sz="4" w:space="0" w:color="000000"/>
              <w:right w:val="single" w:sz="4" w:space="0" w:color="000000"/>
            </w:tcBorders>
          </w:tcPr>
          <w:p w:rsidR="008710D7" w:rsidRPr="00D454B1" w:rsidRDefault="008710D7" w:rsidP="008710D7">
            <w:pPr>
              <w:jc w:val="center"/>
              <w:rPr>
                <w:rFonts w:ascii="Tahoma" w:hAnsi="Tahoma" w:cs="Tahoma"/>
                <w:b/>
                <w:bCs/>
                <w:szCs w:val="22"/>
              </w:rPr>
            </w:pPr>
            <w:r w:rsidRPr="00D454B1">
              <w:rPr>
                <w:rFonts w:ascii="Tahoma" w:hAnsi="Tahoma" w:cs="Tahoma"/>
                <w:b/>
                <w:bCs/>
                <w:szCs w:val="22"/>
              </w:rPr>
              <w:t>Mar</w:t>
            </w:r>
          </w:p>
          <w:p w:rsidR="00D4473E" w:rsidRPr="008710D7" w:rsidRDefault="008710D7" w:rsidP="008710D7">
            <w:pPr>
              <w:jc w:val="center"/>
              <w:rPr>
                <w:rFonts w:ascii="Tahoma" w:hAnsi="Tahoma" w:cs="Tahoma"/>
                <w:b/>
                <w:bCs/>
                <w:szCs w:val="22"/>
              </w:rPr>
            </w:pPr>
            <w:r w:rsidRPr="00D454B1">
              <w:rPr>
                <w:rFonts w:ascii="Tahoma" w:hAnsi="Tahoma" w:cs="Tahoma"/>
                <w:b/>
                <w:bCs/>
                <w:szCs w:val="22"/>
              </w:rPr>
              <w:t>2022</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D4473E" w:rsidRPr="008710D7" w:rsidRDefault="00D4473E" w:rsidP="00D4473E">
            <w:pPr>
              <w:jc w:val="center"/>
              <w:rPr>
                <w:rFonts w:ascii="Tahoma" w:hAnsi="Tahoma" w:cs="Tahoma"/>
                <w:b/>
                <w:bCs/>
                <w:szCs w:val="22"/>
                <w:lang w:val="en-IN" w:eastAsia="en-IN"/>
              </w:rPr>
            </w:pPr>
            <w:r w:rsidRPr="008710D7">
              <w:rPr>
                <w:rFonts w:ascii="Tahoma" w:hAnsi="Tahoma" w:cs="Tahoma"/>
                <w:b/>
                <w:bCs/>
                <w:szCs w:val="22"/>
                <w:lang w:val="en-IN" w:eastAsia="en-IN"/>
              </w:rPr>
              <w:t>Variation</w:t>
            </w:r>
          </w:p>
          <w:p w:rsidR="00D4473E" w:rsidRPr="008710D7" w:rsidRDefault="003C1F85" w:rsidP="00D4473E">
            <w:pPr>
              <w:pStyle w:val="BodyText"/>
              <w:jc w:val="center"/>
              <w:rPr>
                <w:rFonts w:ascii="Tahoma" w:hAnsi="Tahoma" w:cs="Tahoma"/>
                <w:b/>
                <w:bCs/>
                <w:sz w:val="22"/>
                <w:szCs w:val="22"/>
                <w:lang w:val="en-IN" w:eastAsia="en-IN" w:bidi="ar-SA"/>
              </w:rPr>
            </w:pPr>
            <w:r w:rsidRPr="008710D7">
              <w:rPr>
                <w:rFonts w:ascii="Tahoma" w:hAnsi="Tahoma" w:cs="Tahoma"/>
                <w:b/>
                <w:bCs/>
                <w:szCs w:val="22"/>
              </w:rPr>
              <w:t>March 22/March 21</w:t>
            </w:r>
          </w:p>
        </w:tc>
      </w:tr>
      <w:tr w:rsidR="008710D7" w:rsidRPr="008710D7" w:rsidTr="008E59E4">
        <w:trPr>
          <w:gridAfter w:val="1"/>
          <w:wAfter w:w="262" w:type="dxa"/>
          <w:trHeight w:val="369"/>
        </w:trPr>
        <w:tc>
          <w:tcPr>
            <w:tcW w:w="3287" w:type="dxa"/>
            <w:gridSpan w:val="2"/>
            <w:vMerge/>
            <w:tcBorders>
              <w:top w:val="single" w:sz="4" w:space="0" w:color="000000"/>
              <w:left w:val="single" w:sz="4" w:space="0" w:color="000000"/>
              <w:bottom w:val="single" w:sz="4" w:space="0" w:color="000000"/>
              <w:right w:val="single" w:sz="4" w:space="0" w:color="000000"/>
            </w:tcBorders>
            <w:vAlign w:val="center"/>
            <w:hideMark/>
          </w:tcPr>
          <w:p w:rsidR="00D4473E" w:rsidRPr="008710D7" w:rsidRDefault="00D4473E" w:rsidP="00D4473E">
            <w:pPr>
              <w:rPr>
                <w:rFonts w:ascii="Tahoma" w:hAnsi="Tahoma" w:cs="Tahoma"/>
                <w:b/>
                <w:bCs/>
                <w:szCs w:val="22"/>
                <w:lang w:val="en-IN" w:eastAsia="en-IN" w:bidi="ar-SA"/>
              </w:rPr>
            </w:pP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rsidR="00D4473E" w:rsidRPr="008710D7" w:rsidRDefault="00D4473E" w:rsidP="00D4473E">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D4473E" w:rsidRPr="008710D7" w:rsidRDefault="00D4473E" w:rsidP="00D4473E">
            <w:pPr>
              <w:jc w:val="cente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D4473E" w:rsidRPr="008710D7" w:rsidRDefault="00D4473E" w:rsidP="00D4473E">
            <w:pPr>
              <w:rPr>
                <w:rFonts w:ascii="Tahoma" w:hAnsi="Tahoma" w:cs="Tahoma"/>
                <w:b/>
                <w:bCs/>
                <w:szCs w:val="22"/>
                <w:lang w:val="en-IN" w:eastAsia="en-IN" w:bidi="ar-SA"/>
              </w:rPr>
            </w:pPr>
          </w:p>
        </w:tc>
        <w:tc>
          <w:tcPr>
            <w:tcW w:w="1438" w:type="dxa"/>
            <w:tcBorders>
              <w:top w:val="single" w:sz="4" w:space="0" w:color="000000"/>
              <w:left w:val="single" w:sz="4" w:space="0" w:color="000000"/>
              <w:bottom w:val="single" w:sz="4" w:space="0" w:color="000000"/>
              <w:right w:val="single" w:sz="4" w:space="0" w:color="000000"/>
            </w:tcBorders>
            <w:hideMark/>
          </w:tcPr>
          <w:p w:rsidR="00D4473E" w:rsidRPr="008710D7" w:rsidRDefault="00D4473E" w:rsidP="00D4473E">
            <w:pPr>
              <w:pStyle w:val="BodyText"/>
              <w:rPr>
                <w:rFonts w:ascii="Tahoma" w:hAnsi="Tahoma" w:cs="Tahoma"/>
                <w:b/>
                <w:bCs/>
                <w:sz w:val="22"/>
                <w:szCs w:val="22"/>
                <w:lang w:val="en-IN" w:eastAsia="en-IN" w:bidi="ar-SA"/>
              </w:rPr>
            </w:pPr>
            <w:r w:rsidRPr="008710D7">
              <w:rPr>
                <w:rFonts w:ascii="Tahoma" w:hAnsi="Tahoma" w:cs="Tahoma"/>
                <w:b/>
                <w:bCs/>
                <w:sz w:val="22"/>
                <w:szCs w:val="22"/>
                <w:lang w:val="en-IN" w:eastAsia="en-IN" w:bidi="ar-SA"/>
              </w:rPr>
              <w:t>Absolute</w:t>
            </w:r>
          </w:p>
        </w:tc>
        <w:tc>
          <w:tcPr>
            <w:tcW w:w="1515" w:type="dxa"/>
            <w:tcBorders>
              <w:top w:val="single" w:sz="4" w:space="0" w:color="000000"/>
              <w:left w:val="single" w:sz="4" w:space="0" w:color="000000"/>
              <w:bottom w:val="single" w:sz="4" w:space="0" w:color="000000"/>
              <w:right w:val="single" w:sz="4" w:space="0" w:color="000000"/>
            </w:tcBorders>
            <w:hideMark/>
          </w:tcPr>
          <w:p w:rsidR="00D4473E" w:rsidRPr="008710D7" w:rsidRDefault="00D4473E" w:rsidP="00D4473E">
            <w:pPr>
              <w:pStyle w:val="BodyText"/>
              <w:rPr>
                <w:rFonts w:ascii="Tahoma" w:hAnsi="Tahoma" w:cs="Tahoma"/>
                <w:b/>
                <w:bCs/>
                <w:sz w:val="22"/>
                <w:szCs w:val="22"/>
                <w:lang w:val="en-IN" w:eastAsia="en-IN" w:bidi="ar-SA"/>
              </w:rPr>
            </w:pPr>
            <w:r w:rsidRPr="008710D7">
              <w:rPr>
                <w:rFonts w:ascii="Tahoma" w:hAnsi="Tahoma" w:cs="Tahoma"/>
                <w:b/>
                <w:bCs/>
                <w:sz w:val="22"/>
                <w:szCs w:val="22"/>
                <w:lang w:val="en-IN" w:eastAsia="en-IN" w:bidi="ar-SA"/>
              </w:rPr>
              <w:t>%age</w:t>
            </w:r>
          </w:p>
        </w:tc>
      </w:tr>
      <w:tr w:rsidR="008710D7" w:rsidRPr="008710D7" w:rsidTr="008E59E4">
        <w:trPr>
          <w:gridAfter w:val="1"/>
          <w:wAfter w:w="262" w:type="dxa"/>
          <w:trHeight w:val="461"/>
        </w:trPr>
        <w:tc>
          <w:tcPr>
            <w:tcW w:w="3287" w:type="dxa"/>
            <w:gridSpan w:val="2"/>
            <w:tcBorders>
              <w:top w:val="single" w:sz="4" w:space="0" w:color="000000"/>
              <w:left w:val="single" w:sz="4" w:space="0" w:color="000000"/>
              <w:bottom w:val="single" w:sz="4" w:space="0" w:color="000000"/>
              <w:right w:val="single" w:sz="4" w:space="0" w:color="000000"/>
            </w:tcBorders>
            <w:hideMark/>
          </w:tcPr>
          <w:p w:rsidR="00D4473E" w:rsidRPr="008710D7" w:rsidRDefault="00D4473E" w:rsidP="00D4473E">
            <w:pPr>
              <w:pStyle w:val="BodyText"/>
              <w:rPr>
                <w:rFonts w:ascii="Tahoma" w:hAnsi="Tahoma" w:cs="Tahoma"/>
                <w:sz w:val="22"/>
                <w:szCs w:val="22"/>
                <w:lang w:val="en-IN" w:eastAsia="en-IN" w:bidi="ar-SA"/>
              </w:rPr>
            </w:pPr>
            <w:r w:rsidRPr="008710D7">
              <w:rPr>
                <w:rFonts w:ascii="Tahoma" w:hAnsi="Tahoma" w:cs="Tahoma"/>
                <w:sz w:val="22"/>
                <w:szCs w:val="22"/>
                <w:lang w:val="en-IN" w:eastAsia="en-IN" w:bidi="ar-SA"/>
              </w:rPr>
              <w:t>Weaker Sector Advances</w:t>
            </w:r>
          </w:p>
        </w:tc>
        <w:tc>
          <w:tcPr>
            <w:tcW w:w="1142" w:type="dxa"/>
            <w:gridSpan w:val="2"/>
            <w:tcBorders>
              <w:top w:val="single" w:sz="4" w:space="0" w:color="000000"/>
              <w:left w:val="single" w:sz="4" w:space="0" w:color="000000"/>
              <w:bottom w:val="single" w:sz="4" w:space="0" w:color="000000"/>
              <w:right w:val="single" w:sz="4" w:space="0" w:color="000000"/>
            </w:tcBorders>
          </w:tcPr>
          <w:p w:rsidR="00D4473E" w:rsidRPr="008710D7" w:rsidRDefault="00D4473E" w:rsidP="00D4473E">
            <w:pPr>
              <w:pStyle w:val="BodyText"/>
              <w:jc w:val="center"/>
              <w:rPr>
                <w:rFonts w:ascii="Tahoma" w:hAnsi="Tahoma" w:cs="Tahoma"/>
                <w:sz w:val="22"/>
                <w:szCs w:val="22"/>
                <w:lang w:val="en-IN" w:eastAsia="en-IN" w:bidi="ar-SA"/>
              </w:rPr>
            </w:pPr>
            <w:r w:rsidRPr="008710D7">
              <w:rPr>
                <w:rFonts w:ascii="Tahoma" w:hAnsi="Tahoma" w:cs="Tahoma"/>
                <w:sz w:val="22"/>
                <w:szCs w:val="22"/>
                <w:lang w:val="en-IN" w:eastAsia="en-IN" w:bidi="ar-SA"/>
              </w:rPr>
              <w:t>30791</w:t>
            </w:r>
          </w:p>
        </w:tc>
        <w:tc>
          <w:tcPr>
            <w:tcW w:w="1142" w:type="dxa"/>
            <w:tcBorders>
              <w:top w:val="single" w:sz="4" w:space="0" w:color="000000"/>
              <w:left w:val="single" w:sz="4" w:space="0" w:color="000000"/>
              <w:bottom w:val="single" w:sz="4" w:space="0" w:color="000000"/>
              <w:right w:val="single" w:sz="4" w:space="0" w:color="000000"/>
            </w:tcBorders>
          </w:tcPr>
          <w:p w:rsidR="00D4473E" w:rsidRPr="008710D7" w:rsidRDefault="00D4473E" w:rsidP="00D4473E">
            <w:pPr>
              <w:pStyle w:val="BodyText"/>
              <w:jc w:val="center"/>
              <w:rPr>
                <w:rFonts w:ascii="Tahoma" w:hAnsi="Tahoma" w:cs="Tahoma"/>
                <w:sz w:val="22"/>
                <w:szCs w:val="22"/>
                <w:lang w:val="en-IN" w:eastAsia="en-IN"/>
              </w:rPr>
            </w:pPr>
            <w:r w:rsidRPr="008710D7">
              <w:rPr>
                <w:rFonts w:ascii="Tahoma" w:hAnsi="Tahoma" w:cs="Tahoma"/>
                <w:sz w:val="22"/>
                <w:szCs w:val="22"/>
                <w:lang w:val="en-IN" w:eastAsia="en-IN"/>
              </w:rPr>
              <w:t>34715</w:t>
            </w:r>
          </w:p>
        </w:tc>
        <w:tc>
          <w:tcPr>
            <w:tcW w:w="1142" w:type="dxa"/>
            <w:tcBorders>
              <w:top w:val="single" w:sz="4" w:space="0" w:color="000000"/>
              <w:left w:val="single" w:sz="4" w:space="0" w:color="000000"/>
              <w:bottom w:val="single" w:sz="4" w:space="0" w:color="000000"/>
              <w:right w:val="single" w:sz="4" w:space="0" w:color="000000"/>
            </w:tcBorders>
          </w:tcPr>
          <w:p w:rsidR="00D4473E" w:rsidRPr="008710D7" w:rsidRDefault="008710D7" w:rsidP="00D4473E">
            <w:pPr>
              <w:pStyle w:val="BodyText"/>
              <w:jc w:val="center"/>
              <w:rPr>
                <w:rFonts w:ascii="Tahoma" w:hAnsi="Tahoma" w:cs="Tahoma"/>
                <w:sz w:val="22"/>
                <w:szCs w:val="22"/>
                <w:lang w:val="en-IN" w:eastAsia="en-IN"/>
              </w:rPr>
            </w:pPr>
            <w:r>
              <w:rPr>
                <w:rFonts w:ascii="Tahoma" w:hAnsi="Tahoma" w:cs="Tahoma"/>
                <w:sz w:val="22"/>
                <w:szCs w:val="22"/>
                <w:lang w:val="en-IN" w:eastAsia="en-IN"/>
              </w:rPr>
              <w:t>42224</w:t>
            </w:r>
          </w:p>
        </w:tc>
        <w:tc>
          <w:tcPr>
            <w:tcW w:w="1438" w:type="dxa"/>
            <w:tcBorders>
              <w:top w:val="single" w:sz="4" w:space="0" w:color="000000"/>
              <w:left w:val="single" w:sz="4" w:space="0" w:color="000000"/>
              <w:bottom w:val="single" w:sz="4" w:space="0" w:color="000000"/>
              <w:right w:val="single" w:sz="4" w:space="0" w:color="000000"/>
            </w:tcBorders>
          </w:tcPr>
          <w:p w:rsidR="00D4473E" w:rsidRPr="008710D7" w:rsidRDefault="008710D7" w:rsidP="00D4473E">
            <w:pPr>
              <w:pStyle w:val="BodyText"/>
              <w:jc w:val="center"/>
              <w:rPr>
                <w:rFonts w:ascii="Tahoma" w:hAnsi="Tahoma" w:cs="Tahoma"/>
                <w:sz w:val="22"/>
                <w:szCs w:val="22"/>
                <w:lang w:val="en-IN" w:eastAsia="en-IN" w:bidi="ar-SA"/>
              </w:rPr>
            </w:pPr>
            <w:r>
              <w:rPr>
                <w:rFonts w:ascii="Tahoma" w:hAnsi="Tahoma" w:cs="Tahoma"/>
                <w:sz w:val="22"/>
                <w:szCs w:val="22"/>
                <w:lang w:val="en-IN" w:eastAsia="en-IN" w:bidi="ar-SA"/>
              </w:rPr>
              <w:t>7509</w:t>
            </w:r>
          </w:p>
        </w:tc>
        <w:tc>
          <w:tcPr>
            <w:tcW w:w="1515" w:type="dxa"/>
            <w:tcBorders>
              <w:top w:val="single" w:sz="4" w:space="0" w:color="000000"/>
              <w:left w:val="single" w:sz="4" w:space="0" w:color="000000"/>
              <w:bottom w:val="single" w:sz="4" w:space="0" w:color="000000"/>
              <w:right w:val="single" w:sz="4" w:space="0" w:color="000000"/>
            </w:tcBorders>
            <w:hideMark/>
          </w:tcPr>
          <w:p w:rsidR="00D4473E" w:rsidRPr="008710D7" w:rsidRDefault="008710D7" w:rsidP="00D4473E">
            <w:pPr>
              <w:pStyle w:val="BodyText"/>
              <w:jc w:val="center"/>
              <w:rPr>
                <w:rFonts w:ascii="Tahoma" w:hAnsi="Tahoma" w:cs="Tahoma"/>
                <w:sz w:val="22"/>
                <w:szCs w:val="22"/>
                <w:lang w:val="en-IN" w:eastAsia="en-IN" w:bidi="ar-SA"/>
              </w:rPr>
            </w:pPr>
            <w:r>
              <w:rPr>
                <w:rFonts w:ascii="Tahoma" w:hAnsi="Tahoma" w:cs="Tahoma"/>
                <w:sz w:val="22"/>
                <w:szCs w:val="22"/>
                <w:lang w:val="en-IN" w:eastAsia="en-IN" w:bidi="ar-SA"/>
              </w:rPr>
              <w:t>22</w:t>
            </w:r>
            <w:r w:rsidR="00D4473E" w:rsidRPr="008710D7">
              <w:rPr>
                <w:rFonts w:ascii="Tahoma" w:hAnsi="Tahoma" w:cs="Tahoma"/>
                <w:sz w:val="22"/>
                <w:szCs w:val="22"/>
                <w:lang w:val="en-IN" w:eastAsia="en-IN" w:bidi="ar-SA"/>
              </w:rPr>
              <w:t>%</w:t>
            </w:r>
          </w:p>
        </w:tc>
      </w:tr>
      <w:tr w:rsidR="00EB20B8" w:rsidRPr="006537FD" w:rsidTr="008E59E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18" w:type="dxa"/>
        </w:trPr>
        <w:tc>
          <w:tcPr>
            <w:tcW w:w="3240" w:type="dxa"/>
            <w:gridSpan w:val="2"/>
            <w:tcBorders>
              <w:top w:val="single" w:sz="12" w:space="0" w:color="auto"/>
              <w:left w:val="single" w:sz="12" w:space="0" w:color="auto"/>
              <w:bottom w:val="single" w:sz="12" w:space="0" w:color="auto"/>
              <w:right w:val="single" w:sz="12" w:space="0" w:color="auto"/>
            </w:tcBorders>
            <w:hideMark/>
          </w:tcPr>
          <w:p w:rsidR="00EB20B8" w:rsidRPr="006537FD" w:rsidRDefault="00EB20B8" w:rsidP="00AF7211">
            <w:pPr>
              <w:pStyle w:val="PlainText"/>
              <w:spacing w:after="0"/>
              <w:rPr>
                <w:rFonts w:cs="Tahoma"/>
                <w:b/>
                <w:bCs w:val="0"/>
                <w:sz w:val="27"/>
                <w:szCs w:val="27"/>
              </w:rPr>
            </w:pPr>
            <w:r w:rsidRPr="006537FD">
              <w:rPr>
                <w:rFonts w:cs="Tahoma"/>
                <w:b/>
                <w:bCs w:val="0"/>
                <w:sz w:val="27"/>
                <w:szCs w:val="27"/>
              </w:rPr>
              <w:lastRenderedPageBreak/>
              <w:t>AGENDA ITEM N</w:t>
            </w:r>
            <w:r w:rsidRPr="006537FD">
              <w:rPr>
                <w:rFonts w:cs="Tahoma"/>
                <w:b/>
                <w:bCs w:val="0"/>
                <w:sz w:val="27"/>
                <w:szCs w:val="27"/>
                <w:lang w:val="en-US"/>
              </w:rPr>
              <w:t xml:space="preserve">O </w:t>
            </w:r>
            <w:r w:rsidRPr="006537FD">
              <w:rPr>
                <w:rFonts w:cs="Tahoma"/>
                <w:b/>
                <w:bCs w:val="0"/>
                <w:sz w:val="27"/>
                <w:szCs w:val="27"/>
              </w:rPr>
              <w:t>2</w:t>
            </w:r>
            <w:r w:rsidR="00AF7211" w:rsidRPr="006537FD">
              <w:rPr>
                <w:rFonts w:cs="Tahoma"/>
                <w:b/>
                <w:bCs w:val="0"/>
                <w:sz w:val="27"/>
                <w:szCs w:val="27"/>
                <w:lang w:val="en-IN"/>
              </w:rPr>
              <w:t>4</w:t>
            </w:r>
            <w:r w:rsidRPr="006537FD">
              <w:rPr>
                <w:rFonts w:cs="Tahoma"/>
                <w:b/>
                <w:bCs w:val="0"/>
                <w:sz w:val="27"/>
                <w:szCs w:val="27"/>
              </w:rPr>
              <w:t>.1</w:t>
            </w:r>
          </w:p>
        </w:tc>
        <w:tc>
          <w:tcPr>
            <w:tcW w:w="6570" w:type="dxa"/>
            <w:gridSpan w:val="6"/>
            <w:tcBorders>
              <w:top w:val="single" w:sz="12" w:space="0" w:color="auto"/>
              <w:left w:val="single" w:sz="12" w:space="0" w:color="auto"/>
              <w:bottom w:val="single" w:sz="12" w:space="0" w:color="auto"/>
              <w:right w:val="single" w:sz="12" w:space="0" w:color="auto"/>
            </w:tcBorders>
            <w:hideMark/>
          </w:tcPr>
          <w:p w:rsidR="00EB20B8" w:rsidRPr="006537FD" w:rsidRDefault="00EB20B8" w:rsidP="002A4A3F">
            <w:pPr>
              <w:pStyle w:val="PlainText"/>
              <w:spacing w:after="0"/>
              <w:rPr>
                <w:rFonts w:cs="Tahoma"/>
                <w:b/>
                <w:bCs w:val="0"/>
                <w:sz w:val="27"/>
                <w:szCs w:val="27"/>
              </w:rPr>
            </w:pPr>
            <w:r w:rsidRPr="006537FD">
              <w:rPr>
                <w:rFonts w:cs="Tahoma"/>
                <w:b/>
                <w:bCs w:val="0"/>
                <w:sz w:val="27"/>
                <w:szCs w:val="27"/>
              </w:rPr>
              <w:t>N A T I ON A L   G O A L S</w:t>
            </w:r>
          </w:p>
        </w:tc>
      </w:tr>
    </w:tbl>
    <w:p w:rsidR="00EB20B8" w:rsidRPr="006537FD" w:rsidRDefault="00EB20B8" w:rsidP="00EB20B8">
      <w:pPr>
        <w:rPr>
          <w:rFonts w:ascii="Tahoma" w:hAnsi="Tahoma" w:cs="Tahoma"/>
          <w:sz w:val="27"/>
          <w:szCs w:val="27"/>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6537FD" w:rsidRPr="006537FD" w:rsidTr="002A4A3F">
        <w:trPr>
          <w:trHeight w:val="512"/>
        </w:trPr>
        <w:tc>
          <w:tcPr>
            <w:tcW w:w="279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ACH.</w:t>
            </w:r>
          </w:p>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MARCH, 2020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ACH.</w:t>
            </w:r>
          </w:p>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MARCH, 2021</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ACH.</w:t>
            </w:r>
          </w:p>
          <w:p w:rsidR="00D4473E" w:rsidRPr="006537FD" w:rsidRDefault="00D4473E" w:rsidP="00D4473E">
            <w:pPr>
              <w:spacing w:line="240" w:lineRule="auto"/>
              <w:jc w:val="center"/>
              <w:rPr>
                <w:rFonts w:ascii="Tahoma" w:hAnsi="Tahoma" w:cs="Tahoma"/>
                <w:b/>
                <w:bCs/>
                <w:szCs w:val="22"/>
              </w:rPr>
            </w:pPr>
            <w:r w:rsidRPr="006537FD">
              <w:rPr>
                <w:rFonts w:ascii="Tahoma" w:hAnsi="Tahoma" w:cs="Tahoma"/>
                <w:b/>
                <w:bCs/>
                <w:szCs w:val="22"/>
              </w:rPr>
              <w:t>MARCH, 2022</w:t>
            </w:r>
          </w:p>
        </w:tc>
      </w:tr>
      <w:tr w:rsidR="006537FD" w:rsidRPr="006537FD" w:rsidTr="002A4A3F">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CD Ratio (Total)</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71%</w:t>
            </w:r>
          </w:p>
        </w:tc>
      </w:tr>
      <w:tr w:rsidR="006537FD" w:rsidRPr="006537FD" w:rsidTr="002A4A3F">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CD Ratio (Rural)</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64%</w:t>
            </w:r>
          </w:p>
        </w:tc>
      </w:tr>
      <w:tr w:rsidR="006537FD" w:rsidRPr="006537FD" w:rsidTr="002A4A3F">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CD Ratio (S Urban)</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67%</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61%</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67%</w:t>
            </w:r>
          </w:p>
        </w:tc>
      </w:tr>
      <w:tr w:rsidR="006537FD" w:rsidRPr="006537FD" w:rsidTr="002A4A3F">
        <w:trPr>
          <w:trHeight w:val="268"/>
        </w:trPr>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54%</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52%</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5</w:t>
            </w:r>
            <w:r w:rsidR="00DE1EB0">
              <w:rPr>
                <w:rFonts w:ascii="Tahoma" w:hAnsi="Tahoma" w:cs="Tahoma"/>
                <w:szCs w:val="22"/>
              </w:rPr>
              <w:t>6</w:t>
            </w:r>
            <w:r>
              <w:rPr>
                <w:rFonts w:ascii="Tahoma" w:hAnsi="Tahoma" w:cs="Tahoma"/>
                <w:szCs w:val="22"/>
              </w:rPr>
              <w:t>%</w:t>
            </w:r>
          </w:p>
        </w:tc>
      </w:tr>
      <w:tr w:rsidR="006537FD" w:rsidRPr="006537FD" w:rsidTr="002A4A3F">
        <w:trPr>
          <w:trHeight w:val="377"/>
        </w:trPr>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21%</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19%</w:t>
            </w:r>
          </w:p>
        </w:tc>
      </w:tr>
      <w:tr w:rsidR="006537FD" w:rsidRPr="006537FD" w:rsidTr="002A4A3F">
        <w:trPr>
          <w:trHeight w:val="323"/>
        </w:trPr>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spacing w:line="240" w:lineRule="auto"/>
              <w:rPr>
                <w:rFonts w:ascii="Tahoma" w:hAnsi="Tahoma" w:cs="Tahoma"/>
                <w:b/>
                <w:bCs/>
                <w:szCs w:val="22"/>
              </w:rPr>
            </w:pPr>
            <w:r w:rsidRPr="006537FD">
              <w:rPr>
                <w:rFonts w:ascii="Tahoma" w:hAnsi="Tahoma" w:cs="Tahoma"/>
                <w:b/>
                <w:bCs/>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8%</w:t>
            </w:r>
            <w:r w:rsidR="00C64AA6">
              <w:rPr>
                <w:rFonts w:ascii="Tahoma" w:hAnsi="Tahoma" w:cs="Tahoma"/>
                <w:szCs w:val="22"/>
              </w:rPr>
              <w:t xml:space="preserve"> (now 9%)</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9%</w:t>
            </w:r>
          </w:p>
        </w:tc>
      </w:tr>
      <w:tr w:rsidR="006537FD" w:rsidRPr="006537FD" w:rsidTr="002A4A3F">
        <w:trPr>
          <w:trHeight w:val="413"/>
        </w:trPr>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10%</w:t>
            </w:r>
          </w:p>
        </w:tc>
      </w:tr>
      <w:tr w:rsidR="006537FD" w:rsidRPr="006537FD" w:rsidTr="002A4A3F">
        <w:trPr>
          <w:trHeight w:val="332"/>
        </w:trPr>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0.05%</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0.05%</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0.71%</w:t>
            </w:r>
          </w:p>
        </w:tc>
      </w:tr>
      <w:tr w:rsidR="006537FD" w:rsidRPr="006537FD" w:rsidTr="002A4A3F">
        <w:trPr>
          <w:trHeight w:val="395"/>
        </w:trPr>
        <w:tc>
          <w:tcPr>
            <w:tcW w:w="279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rPr>
                <w:rFonts w:ascii="Tahoma" w:hAnsi="Tahoma" w:cs="Tahoma"/>
                <w:b/>
                <w:bCs/>
                <w:szCs w:val="22"/>
              </w:rPr>
            </w:pPr>
            <w:r w:rsidRPr="006537FD">
              <w:rPr>
                <w:rFonts w:ascii="Tahoma" w:hAnsi="Tahoma" w:cs="Tahoma"/>
                <w:b/>
                <w:bCs/>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D4473E" w:rsidRPr="006537FD" w:rsidRDefault="00D4473E" w:rsidP="00D4473E">
            <w:pPr>
              <w:jc w:val="center"/>
              <w:rPr>
                <w:rFonts w:ascii="Tahoma" w:hAnsi="Tahoma" w:cs="Tahoma"/>
                <w:szCs w:val="22"/>
              </w:rPr>
            </w:pPr>
            <w:r w:rsidRPr="006537FD">
              <w:rPr>
                <w:rFonts w:ascii="Tahoma" w:hAnsi="Tahoma" w:cs="Tahoma"/>
                <w:szCs w:val="22"/>
              </w:rPr>
              <w:t>10%</w:t>
            </w:r>
            <w:r w:rsidR="00C64AA6">
              <w:rPr>
                <w:rFonts w:ascii="Tahoma" w:hAnsi="Tahoma" w:cs="Tahoma"/>
                <w:szCs w:val="22"/>
              </w:rPr>
              <w:t xml:space="preserve"> (now 11%)</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jc w:val="center"/>
              <w:rPr>
                <w:rFonts w:ascii="Tahoma" w:hAnsi="Tahoma" w:cs="Tahoma"/>
                <w:szCs w:val="22"/>
              </w:rPr>
            </w:pPr>
            <w:r w:rsidRPr="006537FD">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D4473E" w:rsidP="00D4473E">
            <w:pPr>
              <w:spacing w:line="240" w:lineRule="auto"/>
              <w:jc w:val="center"/>
              <w:rPr>
                <w:rFonts w:ascii="Tahoma" w:hAnsi="Tahoma" w:cs="Tahoma"/>
                <w:szCs w:val="22"/>
              </w:rPr>
            </w:pPr>
            <w:r w:rsidRPr="006537FD">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D4473E" w:rsidRPr="006537FD" w:rsidRDefault="006537FD" w:rsidP="00D4473E">
            <w:pPr>
              <w:spacing w:line="240" w:lineRule="auto"/>
              <w:jc w:val="center"/>
              <w:rPr>
                <w:rFonts w:ascii="Tahoma" w:hAnsi="Tahoma" w:cs="Tahoma"/>
                <w:szCs w:val="22"/>
              </w:rPr>
            </w:pPr>
            <w:r>
              <w:rPr>
                <w:rFonts w:ascii="Tahoma" w:hAnsi="Tahoma" w:cs="Tahoma"/>
                <w:szCs w:val="22"/>
              </w:rPr>
              <w:t>13%</w:t>
            </w:r>
          </w:p>
        </w:tc>
      </w:tr>
    </w:tbl>
    <w:p w:rsidR="00EB20B8" w:rsidRDefault="00EB20B8" w:rsidP="00EB20B8">
      <w:pPr>
        <w:rPr>
          <w:rFonts w:ascii="Tahoma" w:hAnsi="Tahoma" w:cs="Tahoma"/>
          <w:color w:val="FF0000"/>
          <w:sz w:val="27"/>
          <w:szCs w:val="27"/>
        </w:rPr>
      </w:pPr>
    </w:p>
    <w:p w:rsidR="00C64AA6" w:rsidRPr="007D1E1F" w:rsidRDefault="00C64AA6" w:rsidP="00C64AA6">
      <w:pPr>
        <w:pStyle w:val="BodyText"/>
        <w:rPr>
          <w:rFonts w:ascii="Tahoma" w:hAnsi="Tahoma" w:cs="Tahoma"/>
          <w:b/>
          <w:bCs/>
          <w:sz w:val="27"/>
          <w:szCs w:val="27"/>
        </w:rPr>
      </w:pPr>
      <w:r w:rsidRPr="007D1E1F">
        <w:rPr>
          <w:rFonts w:ascii="Tahoma" w:hAnsi="Tahoma" w:cs="Tahoma"/>
          <w:b/>
          <w:bCs/>
          <w:sz w:val="27"/>
          <w:szCs w:val="27"/>
        </w:rPr>
        <w:t>The Bank-wise position under National Goals is available in Annexure No. 3</w:t>
      </w:r>
      <w:r>
        <w:rPr>
          <w:rFonts w:ascii="Tahoma" w:hAnsi="Tahoma" w:cs="Tahoma"/>
          <w:b/>
          <w:bCs/>
          <w:sz w:val="27"/>
          <w:szCs w:val="27"/>
          <w:lang w:val="en-IN"/>
        </w:rPr>
        <w:t>5</w:t>
      </w:r>
      <w:r w:rsidRPr="007D1E1F">
        <w:rPr>
          <w:rFonts w:ascii="Tahoma" w:hAnsi="Tahoma" w:cs="Tahoma"/>
          <w:b/>
          <w:bCs/>
          <w:sz w:val="27"/>
          <w:szCs w:val="27"/>
        </w:rPr>
        <w:t>.8 (P-</w:t>
      </w:r>
      <w:r w:rsidRPr="007D1E1F">
        <w:rPr>
          <w:rFonts w:ascii="Tahoma" w:hAnsi="Tahoma" w:cs="Tahoma"/>
          <w:b/>
          <w:bCs/>
          <w:sz w:val="27"/>
          <w:szCs w:val="27"/>
          <w:lang w:val="en-IN"/>
        </w:rPr>
        <w:t>18</w:t>
      </w:r>
      <w:r w:rsidR="00175AE9">
        <w:rPr>
          <w:rFonts w:ascii="Tahoma" w:hAnsi="Tahoma" w:cs="Tahoma"/>
          <w:b/>
          <w:bCs/>
          <w:sz w:val="27"/>
          <w:szCs w:val="27"/>
          <w:lang w:val="en-IN"/>
        </w:rPr>
        <w:t>1</w:t>
      </w:r>
      <w:r w:rsidRPr="007D1E1F">
        <w:rPr>
          <w:rFonts w:ascii="Tahoma" w:hAnsi="Tahoma" w:cs="Tahoma"/>
          <w:b/>
          <w:bCs/>
          <w:sz w:val="27"/>
          <w:szCs w:val="27"/>
        </w:rPr>
        <w:t>).</w:t>
      </w:r>
    </w:p>
    <w:p w:rsidR="00C64AA6" w:rsidRPr="007D1E1F" w:rsidRDefault="00C64AA6" w:rsidP="00C64AA6">
      <w:pPr>
        <w:pStyle w:val="BodyText"/>
        <w:rPr>
          <w:rFonts w:ascii="Tahoma" w:hAnsi="Tahoma" w:cs="Tahoma"/>
          <w:sz w:val="27"/>
          <w:szCs w:val="27"/>
        </w:rPr>
      </w:pPr>
    </w:p>
    <w:p w:rsidR="00C64AA6" w:rsidRPr="007D1E1F" w:rsidRDefault="00C64AA6" w:rsidP="00C64AA6">
      <w:pPr>
        <w:pStyle w:val="Default"/>
        <w:jc w:val="both"/>
        <w:rPr>
          <w:rFonts w:ascii="Tahoma" w:hAnsi="Tahoma" w:cs="Tahoma"/>
          <w:b/>
          <w:bCs/>
          <w:sz w:val="27"/>
          <w:szCs w:val="27"/>
          <w:lang w:val="en-IN"/>
        </w:rPr>
      </w:pPr>
      <w:r w:rsidRPr="007D1E1F">
        <w:rPr>
          <w:rFonts w:ascii="Tahoma" w:hAnsi="Tahoma" w:cs="Tahoma"/>
          <w:b/>
          <w:bCs/>
          <w:sz w:val="27"/>
          <w:szCs w:val="27"/>
          <w:lang w:val="en-IN"/>
        </w:rPr>
        <w:t xml:space="preserve">* Reserve Bank of India vide circular No. </w:t>
      </w:r>
      <w:r w:rsidRPr="007D1E1F">
        <w:rPr>
          <w:rFonts w:ascii="Tahoma" w:hAnsi="Tahoma" w:cs="Tahoma"/>
          <w:sz w:val="27"/>
          <w:szCs w:val="27"/>
        </w:rPr>
        <w:t xml:space="preserve"> </w:t>
      </w:r>
      <w:r w:rsidRPr="007D1E1F">
        <w:rPr>
          <w:rFonts w:ascii="Tahoma" w:hAnsi="Tahoma" w:cs="Tahoma"/>
          <w:b/>
          <w:bCs/>
          <w:sz w:val="27"/>
          <w:szCs w:val="27"/>
          <w:lang w:val="en-IN"/>
        </w:rPr>
        <w:t xml:space="preserve">FIDD.CO.Plan.BC.5/04.09.01/2020-21 September 04, 2020 have revised sub-targets under Small &amp; Marginal Farmers and Weaker Sector as </w:t>
      </w:r>
      <w:proofErr w:type="gramStart"/>
      <w:r w:rsidRPr="007D1E1F">
        <w:rPr>
          <w:rFonts w:ascii="Tahoma" w:hAnsi="Tahoma" w:cs="Tahoma"/>
          <w:b/>
          <w:bCs/>
          <w:sz w:val="27"/>
          <w:szCs w:val="27"/>
          <w:lang w:val="en-IN"/>
        </w:rPr>
        <w:t>under:-</w:t>
      </w:r>
      <w:proofErr w:type="gramEnd"/>
    </w:p>
    <w:p w:rsidR="00C64AA6" w:rsidRPr="007D1E1F" w:rsidRDefault="00C64AA6" w:rsidP="00C64AA6">
      <w:pPr>
        <w:pStyle w:val="Default"/>
        <w:rPr>
          <w:rFonts w:ascii="Tahoma" w:hAnsi="Tahoma" w:cs="Tahoma"/>
          <w:b/>
          <w:bCs/>
          <w:sz w:val="27"/>
          <w:szCs w:val="27"/>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C64AA6" w:rsidRPr="0052273E" w:rsidTr="009A107C">
        <w:trPr>
          <w:trHeight w:val="311"/>
        </w:trPr>
        <w:tc>
          <w:tcPr>
            <w:tcW w:w="2907" w:type="dxa"/>
          </w:tcPr>
          <w:p w:rsidR="00C64AA6" w:rsidRPr="0052273E" w:rsidRDefault="00C64AA6" w:rsidP="009A107C">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b/>
                <w:bCs/>
                <w:color w:val="000000"/>
                <w:szCs w:val="22"/>
                <w:lang w:val="en-IN"/>
              </w:rPr>
              <w:t xml:space="preserve">Financial Year </w:t>
            </w:r>
          </w:p>
        </w:tc>
        <w:tc>
          <w:tcPr>
            <w:tcW w:w="2907" w:type="dxa"/>
          </w:tcPr>
          <w:p w:rsidR="00C64AA6" w:rsidRPr="0052273E" w:rsidRDefault="00C64AA6" w:rsidP="009A107C">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b/>
                <w:bCs/>
                <w:color w:val="000000"/>
                <w:szCs w:val="22"/>
                <w:lang w:val="en-IN"/>
              </w:rPr>
              <w:t xml:space="preserve">Small and Marginal Farmers target * </w:t>
            </w:r>
          </w:p>
        </w:tc>
        <w:tc>
          <w:tcPr>
            <w:tcW w:w="2907" w:type="dxa"/>
          </w:tcPr>
          <w:p w:rsidR="00C64AA6" w:rsidRPr="0052273E" w:rsidRDefault="00C64AA6" w:rsidP="009A107C">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b/>
                <w:bCs/>
                <w:color w:val="000000"/>
                <w:szCs w:val="22"/>
                <w:lang w:val="en-IN"/>
              </w:rPr>
              <w:t xml:space="preserve">Weaker Sections target ^ </w:t>
            </w:r>
          </w:p>
        </w:tc>
      </w:tr>
      <w:tr w:rsidR="00C64AA6" w:rsidRPr="0052273E" w:rsidTr="009A107C">
        <w:trPr>
          <w:trHeight w:val="163"/>
        </w:trPr>
        <w:tc>
          <w:tcPr>
            <w:tcW w:w="2907" w:type="dxa"/>
          </w:tcPr>
          <w:p w:rsidR="00C64AA6" w:rsidRPr="0052273E" w:rsidRDefault="00C64AA6" w:rsidP="009A107C">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color w:val="000000"/>
                <w:szCs w:val="22"/>
                <w:lang w:val="en-IN"/>
              </w:rPr>
              <w:t xml:space="preserve">2020-21 </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8%</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10%</w:t>
            </w:r>
          </w:p>
        </w:tc>
      </w:tr>
      <w:tr w:rsidR="00C64AA6" w:rsidRPr="0052273E" w:rsidTr="009A107C">
        <w:trPr>
          <w:trHeight w:val="163"/>
        </w:trPr>
        <w:tc>
          <w:tcPr>
            <w:tcW w:w="2907" w:type="dxa"/>
          </w:tcPr>
          <w:p w:rsidR="00C64AA6" w:rsidRPr="0052273E" w:rsidRDefault="00C64AA6" w:rsidP="009A107C">
            <w:pPr>
              <w:autoSpaceDE w:val="0"/>
              <w:autoSpaceDN w:val="0"/>
              <w:adjustRightInd w:val="0"/>
              <w:spacing w:after="0" w:line="240" w:lineRule="auto"/>
              <w:rPr>
                <w:rFonts w:ascii="Tahoma" w:hAnsi="Tahoma" w:cs="Tahoma"/>
                <w:b/>
                <w:bCs/>
                <w:color w:val="000000"/>
                <w:szCs w:val="22"/>
                <w:lang w:val="en-IN"/>
              </w:rPr>
            </w:pPr>
            <w:r w:rsidRPr="0052273E">
              <w:rPr>
                <w:rFonts w:ascii="Tahoma" w:hAnsi="Tahoma" w:cs="Tahoma"/>
                <w:b/>
                <w:bCs/>
                <w:color w:val="000000"/>
                <w:szCs w:val="22"/>
                <w:lang w:val="en-IN"/>
              </w:rPr>
              <w:t xml:space="preserve">2021-22 </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b/>
                <w:bCs/>
                <w:color w:val="000000"/>
                <w:szCs w:val="22"/>
                <w:lang w:val="en-IN"/>
              </w:rPr>
            </w:pPr>
            <w:r w:rsidRPr="0052273E">
              <w:rPr>
                <w:rFonts w:ascii="Tahoma" w:hAnsi="Tahoma" w:cs="Tahoma"/>
                <w:b/>
                <w:bCs/>
                <w:color w:val="000000"/>
                <w:szCs w:val="22"/>
                <w:lang w:val="en-IN"/>
              </w:rPr>
              <w:t>9%</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b/>
                <w:bCs/>
                <w:color w:val="000000"/>
                <w:szCs w:val="22"/>
                <w:lang w:val="en-IN"/>
              </w:rPr>
            </w:pPr>
            <w:r w:rsidRPr="0052273E">
              <w:rPr>
                <w:rFonts w:ascii="Tahoma" w:hAnsi="Tahoma" w:cs="Tahoma"/>
                <w:b/>
                <w:bCs/>
                <w:color w:val="000000"/>
                <w:szCs w:val="22"/>
                <w:lang w:val="en-IN"/>
              </w:rPr>
              <w:t>11%</w:t>
            </w:r>
          </w:p>
        </w:tc>
      </w:tr>
      <w:tr w:rsidR="00C64AA6" w:rsidRPr="0052273E" w:rsidTr="009A107C">
        <w:trPr>
          <w:trHeight w:val="163"/>
        </w:trPr>
        <w:tc>
          <w:tcPr>
            <w:tcW w:w="2907" w:type="dxa"/>
          </w:tcPr>
          <w:p w:rsidR="00C64AA6" w:rsidRPr="0052273E" w:rsidRDefault="00C64AA6" w:rsidP="009A107C">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color w:val="000000"/>
                <w:szCs w:val="22"/>
                <w:lang w:val="en-IN"/>
              </w:rPr>
              <w:t xml:space="preserve">2022-23 </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9.5%</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11.5%</w:t>
            </w:r>
          </w:p>
        </w:tc>
      </w:tr>
      <w:tr w:rsidR="00C64AA6" w:rsidRPr="0052273E" w:rsidTr="009A107C">
        <w:trPr>
          <w:trHeight w:val="163"/>
        </w:trPr>
        <w:tc>
          <w:tcPr>
            <w:tcW w:w="2907" w:type="dxa"/>
          </w:tcPr>
          <w:p w:rsidR="00C64AA6" w:rsidRPr="0052273E" w:rsidRDefault="00C64AA6" w:rsidP="009A107C">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color w:val="000000"/>
                <w:szCs w:val="22"/>
                <w:lang w:val="en-IN"/>
              </w:rPr>
              <w:t xml:space="preserve">2023-24 </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10%</w:t>
            </w:r>
          </w:p>
        </w:tc>
        <w:tc>
          <w:tcPr>
            <w:tcW w:w="2907" w:type="dxa"/>
          </w:tcPr>
          <w:p w:rsidR="00C64AA6" w:rsidRPr="0052273E" w:rsidRDefault="00C64AA6" w:rsidP="009A107C">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12%</w:t>
            </w:r>
          </w:p>
        </w:tc>
      </w:tr>
    </w:tbl>
    <w:p w:rsidR="00C64AA6" w:rsidRPr="007D1E1F" w:rsidRDefault="00C64AA6" w:rsidP="00C64AA6">
      <w:pPr>
        <w:pStyle w:val="Default"/>
        <w:rPr>
          <w:rFonts w:ascii="Tahoma" w:hAnsi="Tahoma" w:cs="Tahoma"/>
          <w:b/>
          <w:bCs/>
          <w:sz w:val="27"/>
          <w:szCs w:val="27"/>
          <w:lang w:val="en-IN"/>
        </w:rPr>
      </w:pPr>
    </w:p>
    <w:p w:rsidR="00C64AA6" w:rsidRPr="007D1E1F" w:rsidRDefault="00C64AA6" w:rsidP="00C64AA6">
      <w:pPr>
        <w:pStyle w:val="Default"/>
        <w:jc w:val="both"/>
        <w:rPr>
          <w:rFonts w:ascii="Tahoma" w:hAnsi="Tahoma" w:cs="Tahoma"/>
          <w:b/>
          <w:bCs/>
          <w:sz w:val="27"/>
          <w:szCs w:val="27"/>
          <w:lang w:val="en-IN"/>
        </w:rPr>
      </w:pPr>
      <w:r w:rsidRPr="007D1E1F">
        <w:rPr>
          <w:rFonts w:ascii="Tahoma" w:hAnsi="Tahoma" w:cs="Tahoma"/>
          <w:b/>
          <w:bCs/>
          <w:sz w:val="27"/>
          <w:szCs w:val="27"/>
          <w:lang w:val="en-IN"/>
        </w:rPr>
        <w:t>These revised targets for SMF and Weaker Section will be implemented in a phased manner.</w:t>
      </w:r>
    </w:p>
    <w:p w:rsidR="00C64AA6" w:rsidRDefault="00C64AA6" w:rsidP="00C64AA6">
      <w:pPr>
        <w:pStyle w:val="BodyText"/>
        <w:rPr>
          <w:rFonts w:ascii="Tahoma" w:hAnsi="Tahoma" w:cs="Tahoma"/>
          <w:sz w:val="27"/>
          <w:szCs w:val="27"/>
          <w:lang w:val="en-IN"/>
        </w:rPr>
      </w:pPr>
    </w:p>
    <w:p w:rsidR="008E59E4" w:rsidRDefault="008E59E4" w:rsidP="00C64AA6">
      <w:pPr>
        <w:pStyle w:val="BodyText"/>
        <w:rPr>
          <w:rFonts w:ascii="Tahoma" w:hAnsi="Tahoma" w:cs="Tahoma"/>
          <w:sz w:val="27"/>
          <w:szCs w:val="27"/>
          <w:lang w:val="en-IN"/>
        </w:rPr>
      </w:pPr>
    </w:p>
    <w:p w:rsidR="008E59E4" w:rsidRDefault="008E59E4" w:rsidP="00C64AA6">
      <w:pPr>
        <w:pStyle w:val="BodyText"/>
        <w:rPr>
          <w:rFonts w:ascii="Tahoma" w:hAnsi="Tahoma" w:cs="Tahoma"/>
          <w:sz w:val="27"/>
          <w:szCs w:val="27"/>
          <w:lang w:val="en-IN"/>
        </w:rPr>
      </w:pPr>
    </w:p>
    <w:p w:rsidR="008E59E4" w:rsidRPr="007D1E1F" w:rsidRDefault="008E59E4" w:rsidP="00C64AA6">
      <w:pPr>
        <w:pStyle w:val="BodyText"/>
        <w:rPr>
          <w:rFonts w:ascii="Tahoma" w:hAnsi="Tahoma" w:cs="Tahoma"/>
          <w:sz w:val="27"/>
          <w:szCs w:val="27"/>
          <w:lang w:val="en-IN"/>
        </w:rPr>
      </w:pPr>
    </w:p>
    <w:p w:rsidR="00EB20B8" w:rsidRPr="00C64AA6" w:rsidRDefault="00EB20B8" w:rsidP="00EB20B8">
      <w:pPr>
        <w:pStyle w:val="BodyTextIndent3"/>
        <w:ind w:left="0" w:firstLine="0"/>
        <w:rPr>
          <w:rFonts w:ascii="Tahoma" w:hAnsi="Tahoma" w:cs="Tahoma"/>
          <w:b/>
          <w:bCs/>
          <w:sz w:val="27"/>
          <w:szCs w:val="27"/>
          <w:u w:val="single"/>
        </w:rPr>
      </w:pPr>
      <w:r w:rsidRPr="00C64AA6">
        <w:rPr>
          <w:rFonts w:ascii="Tahoma" w:hAnsi="Tahoma" w:cs="Tahoma"/>
          <w:b/>
          <w:bCs/>
          <w:sz w:val="27"/>
          <w:szCs w:val="27"/>
          <w:u w:val="single"/>
        </w:rPr>
        <w:lastRenderedPageBreak/>
        <w:t>OVERALL CD RATIO</w:t>
      </w:r>
    </w:p>
    <w:p w:rsidR="00EB20B8" w:rsidRPr="00C64AA6" w:rsidRDefault="00EB20B8" w:rsidP="00EB20B8">
      <w:pPr>
        <w:pStyle w:val="BodyTextIndent3"/>
        <w:ind w:left="0" w:firstLine="0"/>
        <w:rPr>
          <w:rFonts w:ascii="Tahoma" w:hAnsi="Tahoma" w:cs="Tahoma"/>
          <w:b/>
          <w:bCs/>
          <w:sz w:val="27"/>
          <w:szCs w:val="27"/>
        </w:rPr>
      </w:pPr>
    </w:p>
    <w:p w:rsidR="00EB20B8" w:rsidRPr="004257F6" w:rsidRDefault="00EB20B8" w:rsidP="00EB20B8">
      <w:pPr>
        <w:pStyle w:val="BodyTextIndent3"/>
        <w:spacing w:line="276" w:lineRule="auto"/>
        <w:ind w:left="0" w:firstLine="0"/>
        <w:rPr>
          <w:rFonts w:ascii="Tahoma" w:hAnsi="Tahoma" w:cs="Tahoma"/>
          <w:color w:val="FF0000"/>
          <w:sz w:val="27"/>
          <w:szCs w:val="27"/>
        </w:rPr>
      </w:pPr>
      <w:r w:rsidRPr="00C64AA6">
        <w:rPr>
          <w:rFonts w:ascii="Tahoma" w:hAnsi="Tahoma" w:cs="Tahoma"/>
          <w:sz w:val="27"/>
          <w:szCs w:val="27"/>
        </w:rPr>
        <w:t xml:space="preserve">While calculating the overall CD ratio, member banks are requested to adhere to the instructions of RBI contained in their circular no RPCDLDS.BC No 47/2.13.03/2005-06 dated 9.11.2005 which, inter alia states that the CD Ratio at </w:t>
      </w:r>
      <w:r w:rsidRPr="00C64AA6">
        <w:rPr>
          <w:rFonts w:ascii="Tahoma" w:hAnsi="Tahoma" w:cs="Tahoma"/>
          <w:b/>
          <w:sz w:val="27"/>
          <w:szCs w:val="27"/>
        </w:rPr>
        <w:t>State Level should be calculated with the credit at the place of utilization</w:t>
      </w:r>
      <w:r w:rsidRPr="004257F6">
        <w:rPr>
          <w:rFonts w:ascii="Tahoma" w:hAnsi="Tahoma" w:cs="Tahoma"/>
          <w:color w:val="FF0000"/>
          <w:sz w:val="27"/>
          <w:szCs w:val="27"/>
        </w:rPr>
        <w:t xml:space="preserve">. </w:t>
      </w:r>
    </w:p>
    <w:p w:rsidR="00EB20B8" w:rsidRPr="004257F6" w:rsidRDefault="00EB20B8" w:rsidP="00EB20B8">
      <w:pPr>
        <w:pStyle w:val="BodyTextIndent3"/>
        <w:ind w:left="0" w:firstLine="0"/>
        <w:rPr>
          <w:rFonts w:ascii="Tahoma" w:hAnsi="Tahoma" w:cs="Tahoma"/>
          <w:color w:val="FF0000"/>
          <w:sz w:val="27"/>
          <w:szCs w:val="27"/>
        </w:rPr>
      </w:pPr>
    </w:p>
    <w:p w:rsidR="00EB20B8" w:rsidRPr="00A8177E" w:rsidRDefault="00EB20B8" w:rsidP="00EB20B8">
      <w:pPr>
        <w:pStyle w:val="BodyTextIndent3"/>
        <w:ind w:left="0" w:firstLine="0"/>
        <w:rPr>
          <w:rFonts w:ascii="Tahoma" w:hAnsi="Tahoma" w:cs="Tahoma"/>
          <w:sz w:val="27"/>
          <w:szCs w:val="27"/>
        </w:rPr>
      </w:pPr>
      <w:r w:rsidRPr="00A8177E">
        <w:rPr>
          <w:rFonts w:ascii="Tahoma" w:hAnsi="Tahoma" w:cs="Tahoma"/>
          <w:sz w:val="27"/>
          <w:szCs w:val="27"/>
        </w:rPr>
        <w:t>The comparative position of overall CD Ratio is as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A8177E" w:rsidRPr="00A8177E" w:rsidTr="002A4A3F">
        <w:trPr>
          <w:trHeight w:val="467"/>
        </w:trPr>
        <w:tc>
          <w:tcPr>
            <w:tcW w:w="2250" w:type="dxa"/>
            <w:tcBorders>
              <w:top w:val="single" w:sz="4" w:space="0" w:color="auto"/>
              <w:left w:val="single" w:sz="4" w:space="0" w:color="auto"/>
              <w:bottom w:val="single" w:sz="4" w:space="0" w:color="auto"/>
              <w:right w:val="single" w:sz="4" w:space="0" w:color="auto"/>
            </w:tcBorders>
            <w:hideMark/>
          </w:tcPr>
          <w:p w:rsidR="00EB20B8" w:rsidRPr="00A8177E" w:rsidRDefault="00EB20B8" w:rsidP="002A4A3F">
            <w:pPr>
              <w:pStyle w:val="BodyTextIndent3"/>
              <w:ind w:left="0" w:firstLine="0"/>
              <w:jc w:val="left"/>
              <w:rPr>
                <w:rFonts w:ascii="Tahoma" w:hAnsi="Tahoma" w:cs="Tahoma"/>
                <w:b/>
                <w:bCs/>
                <w:sz w:val="22"/>
                <w:szCs w:val="22"/>
                <w:lang w:val="en-US" w:eastAsia="en-US" w:bidi="ar-SA"/>
              </w:rPr>
            </w:pPr>
            <w:r w:rsidRPr="00A8177E">
              <w:rPr>
                <w:rFonts w:ascii="Tahoma" w:hAnsi="Tahoma" w:cs="Tahoma"/>
                <w:b/>
                <w:bCs/>
                <w:sz w:val="22"/>
                <w:szCs w:val="22"/>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rsidR="00EB20B8" w:rsidRPr="00A8177E" w:rsidRDefault="00EB20B8" w:rsidP="002A4A3F">
            <w:pPr>
              <w:pStyle w:val="BodyTextIndent3"/>
              <w:ind w:left="0" w:firstLine="0"/>
              <w:jc w:val="right"/>
              <w:rPr>
                <w:rFonts w:ascii="Tahoma" w:hAnsi="Tahoma" w:cs="Tahoma"/>
                <w:b/>
                <w:bCs/>
                <w:sz w:val="22"/>
                <w:szCs w:val="22"/>
                <w:lang w:val="en-US" w:eastAsia="en-US" w:bidi="ar-SA"/>
              </w:rPr>
            </w:pPr>
            <w:r w:rsidRPr="00A8177E">
              <w:rPr>
                <w:rFonts w:ascii="Tahoma" w:hAnsi="Tahoma" w:cs="Tahoma"/>
                <w:b/>
                <w:bCs/>
                <w:sz w:val="22"/>
                <w:szCs w:val="22"/>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rsidR="00EB20B8" w:rsidRPr="00A8177E" w:rsidRDefault="00EB20B8" w:rsidP="002A4A3F">
            <w:pPr>
              <w:pStyle w:val="BodyTextIndent3"/>
              <w:ind w:left="0" w:firstLine="0"/>
              <w:jc w:val="center"/>
              <w:rPr>
                <w:rFonts w:ascii="Tahoma" w:hAnsi="Tahoma" w:cs="Tahoma"/>
                <w:b/>
                <w:bCs/>
                <w:sz w:val="22"/>
                <w:szCs w:val="22"/>
                <w:lang w:val="en-US" w:eastAsia="en-US" w:bidi="ar-SA"/>
              </w:rPr>
            </w:pPr>
            <w:r w:rsidRPr="00A8177E">
              <w:rPr>
                <w:rFonts w:ascii="Tahoma" w:hAnsi="Tahoma" w:cs="Tahoma"/>
                <w:b/>
                <w:bCs/>
                <w:sz w:val="22"/>
                <w:szCs w:val="22"/>
                <w:lang w:val="en-US" w:eastAsia="en-US" w:bidi="ar-SA"/>
              </w:rPr>
              <w:t>Variation</w:t>
            </w:r>
          </w:p>
        </w:tc>
      </w:tr>
      <w:tr w:rsidR="00A8177E" w:rsidRPr="00A8177E" w:rsidTr="002A4A3F">
        <w:tc>
          <w:tcPr>
            <w:tcW w:w="2250" w:type="dxa"/>
            <w:tcBorders>
              <w:top w:val="single" w:sz="4" w:space="0" w:color="auto"/>
              <w:left w:val="single" w:sz="4" w:space="0" w:color="auto"/>
              <w:bottom w:val="single" w:sz="4" w:space="0" w:color="auto"/>
              <w:right w:val="single" w:sz="4" w:space="0" w:color="auto"/>
            </w:tcBorders>
          </w:tcPr>
          <w:p w:rsidR="00EB20B8" w:rsidRPr="00A8177E" w:rsidRDefault="00EB20B8" w:rsidP="002A4A3F">
            <w:pPr>
              <w:pStyle w:val="BodyTextIndent3"/>
              <w:ind w:left="0" w:firstLine="0"/>
              <w:rPr>
                <w:rFonts w:ascii="Tahoma" w:hAnsi="Tahoma" w:cs="Tahoma"/>
                <w:sz w:val="22"/>
                <w:szCs w:val="22"/>
                <w:lang w:val="en-US" w:eastAsia="en-US" w:bidi="ar-SA"/>
              </w:rPr>
            </w:pPr>
            <w:r w:rsidRPr="00A8177E">
              <w:rPr>
                <w:rFonts w:ascii="Tahoma" w:hAnsi="Tahoma" w:cs="Tahoma"/>
                <w:sz w:val="22"/>
                <w:szCs w:val="22"/>
                <w:lang w:val="en-US" w:eastAsia="en-US" w:bidi="ar-SA"/>
              </w:rPr>
              <w:t>March, 2020</w:t>
            </w:r>
          </w:p>
        </w:tc>
        <w:tc>
          <w:tcPr>
            <w:tcW w:w="2430" w:type="dxa"/>
            <w:tcBorders>
              <w:top w:val="single" w:sz="4" w:space="0" w:color="auto"/>
              <w:left w:val="single" w:sz="4" w:space="0" w:color="auto"/>
              <w:bottom w:val="single" w:sz="4" w:space="0" w:color="auto"/>
              <w:right w:val="single" w:sz="4" w:space="0" w:color="auto"/>
            </w:tcBorders>
          </w:tcPr>
          <w:p w:rsidR="00EB20B8" w:rsidRPr="00A8177E" w:rsidRDefault="00EB20B8" w:rsidP="002A4A3F">
            <w:pPr>
              <w:pStyle w:val="BodyTextIndent3"/>
              <w:ind w:left="0" w:firstLine="0"/>
              <w:jc w:val="center"/>
              <w:rPr>
                <w:rFonts w:ascii="Tahoma" w:hAnsi="Tahoma" w:cs="Tahoma"/>
                <w:sz w:val="22"/>
                <w:szCs w:val="22"/>
                <w:lang w:val="en-US"/>
              </w:rPr>
            </w:pPr>
            <w:r w:rsidRPr="00A8177E">
              <w:rPr>
                <w:rFonts w:ascii="Tahoma" w:hAnsi="Tahoma" w:cs="Tahoma"/>
                <w:sz w:val="22"/>
                <w:szCs w:val="22"/>
                <w:lang w:val="en-US"/>
              </w:rPr>
              <w:t>66%</w:t>
            </w:r>
          </w:p>
        </w:tc>
        <w:tc>
          <w:tcPr>
            <w:tcW w:w="2160" w:type="dxa"/>
            <w:tcBorders>
              <w:top w:val="single" w:sz="4" w:space="0" w:color="auto"/>
              <w:left w:val="single" w:sz="4" w:space="0" w:color="auto"/>
              <w:bottom w:val="single" w:sz="4" w:space="0" w:color="auto"/>
              <w:right w:val="single" w:sz="4" w:space="0" w:color="auto"/>
            </w:tcBorders>
          </w:tcPr>
          <w:p w:rsidR="00EB20B8" w:rsidRPr="00A8177E" w:rsidRDefault="00EB20B8" w:rsidP="002A4A3F">
            <w:pPr>
              <w:pStyle w:val="BodyTextIndent3"/>
              <w:ind w:left="0" w:firstLine="0"/>
              <w:jc w:val="center"/>
              <w:rPr>
                <w:rFonts w:ascii="Tahoma" w:hAnsi="Tahoma" w:cs="Tahoma"/>
                <w:sz w:val="22"/>
                <w:szCs w:val="22"/>
                <w:lang w:val="en-US" w:eastAsia="en-US" w:bidi="ar-SA"/>
              </w:rPr>
            </w:pPr>
            <w:r w:rsidRPr="00A8177E">
              <w:rPr>
                <w:rFonts w:ascii="Tahoma" w:hAnsi="Tahoma" w:cs="Tahoma"/>
                <w:sz w:val="22"/>
                <w:szCs w:val="22"/>
                <w:lang w:val="en-US" w:eastAsia="en-US" w:bidi="ar-SA"/>
              </w:rPr>
              <w:t>-3pps</w:t>
            </w:r>
          </w:p>
        </w:tc>
      </w:tr>
      <w:tr w:rsidR="00A8177E" w:rsidRPr="00A8177E" w:rsidTr="002A4A3F">
        <w:tc>
          <w:tcPr>
            <w:tcW w:w="2250" w:type="dxa"/>
            <w:tcBorders>
              <w:top w:val="single" w:sz="4" w:space="0" w:color="auto"/>
              <w:left w:val="single" w:sz="4" w:space="0" w:color="auto"/>
              <w:bottom w:val="single" w:sz="4" w:space="0" w:color="auto"/>
              <w:right w:val="single" w:sz="4" w:space="0" w:color="auto"/>
            </w:tcBorders>
          </w:tcPr>
          <w:p w:rsidR="00EB20B8" w:rsidRPr="00A8177E" w:rsidRDefault="00EB20B8" w:rsidP="002A4A3F">
            <w:pPr>
              <w:pStyle w:val="BodyTextIndent3"/>
              <w:ind w:left="0" w:firstLine="0"/>
              <w:rPr>
                <w:rFonts w:ascii="Tahoma" w:hAnsi="Tahoma" w:cs="Tahoma"/>
                <w:sz w:val="22"/>
                <w:szCs w:val="22"/>
                <w:lang w:val="en-US" w:eastAsia="en-US" w:bidi="ar-SA"/>
              </w:rPr>
            </w:pPr>
            <w:r w:rsidRPr="00A8177E">
              <w:rPr>
                <w:rFonts w:ascii="Tahoma" w:hAnsi="Tahoma" w:cs="Tahoma"/>
                <w:sz w:val="22"/>
                <w:szCs w:val="22"/>
                <w:lang w:val="en-US" w:eastAsia="en-US" w:bidi="ar-SA"/>
              </w:rPr>
              <w:t>March, 2021</w:t>
            </w:r>
          </w:p>
        </w:tc>
        <w:tc>
          <w:tcPr>
            <w:tcW w:w="2430" w:type="dxa"/>
            <w:tcBorders>
              <w:top w:val="single" w:sz="4" w:space="0" w:color="auto"/>
              <w:left w:val="single" w:sz="4" w:space="0" w:color="auto"/>
              <w:bottom w:val="single" w:sz="4" w:space="0" w:color="auto"/>
              <w:right w:val="single" w:sz="4" w:space="0" w:color="auto"/>
            </w:tcBorders>
          </w:tcPr>
          <w:p w:rsidR="00EB20B8" w:rsidRPr="00A8177E" w:rsidRDefault="00EB20B8" w:rsidP="002A4A3F">
            <w:pPr>
              <w:pStyle w:val="BodyTextIndent3"/>
              <w:ind w:left="0" w:firstLine="0"/>
              <w:jc w:val="center"/>
              <w:rPr>
                <w:rFonts w:ascii="Tahoma" w:hAnsi="Tahoma" w:cs="Tahoma"/>
                <w:sz w:val="22"/>
                <w:szCs w:val="22"/>
                <w:lang w:val="en-US"/>
              </w:rPr>
            </w:pPr>
            <w:r w:rsidRPr="00A8177E">
              <w:rPr>
                <w:rFonts w:ascii="Tahoma" w:hAnsi="Tahoma" w:cs="Tahoma"/>
                <w:sz w:val="22"/>
                <w:szCs w:val="22"/>
                <w:lang w:val="en-US"/>
              </w:rPr>
              <w:t>64%</w:t>
            </w:r>
          </w:p>
        </w:tc>
        <w:tc>
          <w:tcPr>
            <w:tcW w:w="2160" w:type="dxa"/>
            <w:tcBorders>
              <w:top w:val="single" w:sz="4" w:space="0" w:color="auto"/>
              <w:left w:val="single" w:sz="4" w:space="0" w:color="auto"/>
              <w:bottom w:val="single" w:sz="4" w:space="0" w:color="auto"/>
              <w:right w:val="single" w:sz="4" w:space="0" w:color="auto"/>
            </w:tcBorders>
          </w:tcPr>
          <w:p w:rsidR="00EB20B8" w:rsidRPr="00A8177E" w:rsidRDefault="00EB20B8" w:rsidP="002A4A3F">
            <w:pPr>
              <w:pStyle w:val="BodyTextIndent3"/>
              <w:ind w:left="0" w:firstLine="0"/>
              <w:jc w:val="center"/>
              <w:rPr>
                <w:rFonts w:ascii="Tahoma" w:hAnsi="Tahoma" w:cs="Tahoma"/>
                <w:sz w:val="22"/>
                <w:szCs w:val="22"/>
                <w:lang w:val="en-US" w:eastAsia="en-US" w:bidi="ar-SA"/>
              </w:rPr>
            </w:pPr>
            <w:r w:rsidRPr="00A8177E">
              <w:rPr>
                <w:rFonts w:ascii="Tahoma" w:hAnsi="Tahoma" w:cs="Tahoma"/>
                <w:sz w:val="22"/>
                <w:szCs w:val="22"/>
                <w:lang w:val="en-US" w:eastAsia="en-US" w:bidi="ar-SA"/>
              </w:rPr>
              <w:t xml:space="preserve">-2 </w:t>
            </w:r>
            <w:proofErr w:type="spellStart"/>
            <w:r w:rsidRPr="00A8177E">
              <w:rPr>
                <w:rFonts w:ascii="Tahoma" w:hAnsi="Tahoma" w:cs="Tahoma"/>
                <w:sz w:val="22"/>
                <w:szCs w:val="22"/>
                <w:lang w:val="en-US" w:eastAsia="en-US" w:bidi="ar-SA"/>
              </w:rPr>
              <w:t>pps</w:t>
            </w:r>
            <w:proofErr w:type="spellEnd"/>
          </w:p>
        </w:tc>
      </w:tr>
      <w:tr w:rsidR="00A8177E" w:rsidRPr="00A8177E" w:rsidTr="002A4A3F">
        <w:tc>
          <w:tcPr>
            <w:tcW w:w="2250" w:type="dxa"/>
            <w:tcBorders>
              <w:top w:val="single" w:sz="4" w:space="0" w:color="auto"/>
              <w:left w:val="single" w:sz="4" w:space="0" w:color="auto"/>
              <w:bottom w:val="single" w:sz="4" w:space="0" w:color="auto"/>
              <w:right w:val="single" w:sz="4" w:space="0" w:color="auto"/>
            </w:tcBorders>
          </w:tcPr>
          <w:p w:rsidR="00755725" w:rsidRPr="00A8177E" w:rsidRDefault="00755725" w:rsidP="002A4A3F">
            <w:pPr>
              <w:pStyle w:val="BodyTextIndent3"/>
              <w:ind w:left="0" w:firstLine="0"/>
              <w:rPr>
                <w:rFonts w:ascii="Tahoma" w:hAnsi="Tahoma" w:cs="Tahoma"/>
                <w:sz w:val="22"/>
                <w:szCs w:val="22"/>
                <w:lang w:val="en-US" w:eastAsia="en-US" w:bidi="ar-SA"/>
              </w:rPr>
            </w:pPr>
            <w:r w:rsidRPr="00A8177E">
              <w:rPr>
                <w:rFonts w:ascii="Tahoma" w:hAnsi="Tahoma" w:cs="Tahoma"/>
                <w:sz w:val="22"/>
                <w:szCs w:val="22"/>
                <w:lang w:val="en-US" w:eastAsia="en-US" w:bidi="ar-SA"/>
              </w:rPr>
              <w:t>March, 2022</w:t>
            </w:r>
          </w:p>
        </w:tc>
        <w:tc>
          <w:tcPr>
            <w:tcW w:w="2430" w:type="dxa"/>
            <w:tcBorders>
              <w:top w:val="single" w:sz="4" w:space="0" w:color="auto"/>
              <w:left w:val="single" w:sz="4" w:space="0" w:color="auto"/>
              <w:bottom w:val="single" w:sz="4" w:space="0" w:color="auto"/>
              <w:right w:val="single" w:sz="4" w:space="0" w:color="auto"/>
            </w:tcBorders>
          </w:tcPr>
          <w:p w:rsidR="00755725" w:rsidRPr="00A8177E" w:rsidRDefault="00A8177E" w:rsidP="002A4A3F">
            <w:pPr>
              <w:pStyle w:val="BodyTextIndent3"/>
              <w:ind w:left="0" w:firstLine="0"/>
              <w:jc w:val="center"/>
              <w:rPr>
                <w:rFonts w:ascii="Tahoma" w:hAnsi="Tahoma" w:cs="Tahoma"/>
                <w:sz w:val="22"/>
                <w:szCs w:val="22"/>
                <w:lang w:val="en-US"/>
              </w:rPr>
            </w:pPr>
            <w:r w:rsidRPr="00A8177E">
              <w:rPr>
                <w:rFonts w:ascii="Tahoma" w:hAnsi="Tahoma" w:cs="Tahoma"/>
                <w:sz w:val="22"/>
                <w:szCs w:val="22"/>
                <w:lang w:val="en-US"/>
              </w:rPr>
              <w:t>71%</w:t>
            </w:r>
          </w:p>
        </w:tc>
        <w:tc>
          <w:tcPr>
            <w:tcW w:w="2160" w:type="dxa"/>
            <w:tcBorders>
              <w:top w:val="single" w:sz="4" w:space="0" w:color="auto"/>
              <w:left w:val="single" w:sz="4" w:space="0" w:color="auto"/>
              <w:bottom w:val="single" w:sz="4" w:space="0" w:color="auto"/>
              <w:right w:val="single" w:sz="4" w:space="0" w:color="auto"/>
            </w:tcBorders>
          </w:tcPr>
          <w:p w:rsidR="00755725" w:rsidRPr="00A8177E" w:rsidRDefault="00A8177E" w:rsidP="002A4A3F">
            <w:pPr>
              <w:pStyle w:val="BodyTextIndent3"/>
              <w:ind w:left="0" w:firstLine="0"/>
              <w:jc w:val="center"/>
              <w:rPr>
                <w:rFonts w:ascii="Tahoma" w:hAnsi="Tahoma" w:cs="Tahoma"/>
                <w:sz w:val="22"/>
                <w:szCs w:val="22"/>
                <w:lang w:val="en-US" w:eastAsia="en-US" w:bidi="ar-SA"/>
              </w:rPr>
            </w:pPr>
            <w:r w:rsidRPr="00A8177E">
              <w:rPr>
                <w:rFonts w:ascii="Tahoma" w:hAnsi="Tahoma" w:cs="Tahoma"/>
                <w:sz w:val="22"/>
                <w:szCs w:val="22"/>
                <w:lang w:val="en-US" w:eastAsia="en-US" w:bidi="ar-SA"/>
              </w:rPr>
              <w:t xml:space="preserve">7 </w:t>
            </w:r>
            <w:proofErr w:type="spellStart"/>
            <w:r w:rsidRPr="00A8177E">
              <w:rPr>
                <w:rFonts w:ascii="Tahoma" w:hAnsi="Tahoma" w:cs="Tahoma"/>
                <w:sz w:val="22"/>
                <w:szCs w:val="22"/>
                <w:lang w:val="en-US" w:eastAsia="en-US" w:bidi="ar-SA"/>
              </w:rPr>
              <w:t>pps</w:t>
            </w:r>
            <w:proofErr w:type="spellEnd"/>
          </w:p>
        </w:tc>
      </w:tr>
    </w:tbl>
    <w:p w:rsidR="00EB20B8" w:rsidRPr="00A8177E" w:rsidRDefault="00EB20B8" w:rsidP="00EB20B8">
      <w:pPr>
        <w:pStyle w:val="BodyTextIndent3"/>
        <w:ind w:left="0" w:firstLine="0"/>
        <w:rPr>
          <w:rFonts w:ascii="Tahoma" w:hAnsi="Tahoma" w:cs="Tahoma"/>
          <w:sz w:val="27"/>
          <w:szCs w:val="27"/>
        </w:rPr>
      </w:pPr>
    </w:p>
    <w:p w:rsidR="00EB20B8" w:rsidRPr="00B97B1B" w:rsidRDefault="00EB20B8" w:rsidP="00EB20B8">
      <w:pPr>
        <w:rPr>
          <w:rFonts w:ascii="Tahoma" w:hAnsi="Tahoma" w:cs="Tahoma"/>
          <w:b/>
          <w:bCs/>
          <w:sz w:val="27"/>
          <w:szCs w:val="27"/>
        </w:rPr>
      </w:pPr>
      <w:r w:rsidRPr="00B97B1B">
        <w:rPr>
          <w:rFonts w:ascii="Tahoma" w:hAnsi="Tahoma" w:cs="Tahoma"/>
          <w:sz w:val="27"/>
          <w:szCs w:val="27"/>
        </w:rPr>
        <w:t xml:space="preserve">District-wise CD ratio is available in </w:t>
      </w:r>
      <w:r w:rsidRPr="00B97B1B">
        <w:rPr>
          <w:rFonts w:ascii="Tahoma" w:hAnsi="Tahoma" w:cs="Tahoma"/>
          <w:b/>
          <w:bCs/>
          <w:sz w:val="27"/>
          <w:szCs w:val="27"/>
        </w:rPr>
        <w:t xml:space="preserve">Annexure No. </w:t>
      </w:r>
      <w:proofErr w:type="gramStart"/>
      <w:r w:rsidRPr="00B97B1B">
        <w:rPr>
          <w:rFonts w:ascii="Tahoma" w:hAnsi="Tahoma" w:cs="Tahoma"/>
          <w:b/>
          <w:bCs/>
          <w:sz w:val="27"/>
          <w:szCs w:val="27"/>
        </w:rPr>
        <w:t>35.9</w:t>
      </w:r>
      <w:r w:rsidRPr="00B97B1B">
        <w:rPr>
          <w:rFonts w:ascii="Tahoma" w:hAnsi="Tahoma" w:cs="Tahoma"/>
          <w:sz w:val="27"/>
          <w:szCs w:val="27"/>
        </w:rPr>
        <w:t xml:space="preserve">  </w:t>
      </w:r>
      <w:r w:rsidRPr="00B97B1B">
        <w:rPr>
          <w:rFonts w:ascii="Tahoma" w:hAnsi="Tahoma" w:cs="Tahoma"/>
          <w:b/>
          <w:bCs/>
          <w:sz w:val="27"/>
          <w:szCs w:val="27"/>
        </w:rPr>
        <w:t>(</w:t>
      </w:r>
      <w:proofErr w:type="gramEnd"/>
      <w:r w:rsidRPr="00B97B1B">
        <w:rPr>
          <w:rFonts w:ascii="Tahoma" w:hAnsi="Tahoma" w:cs="Tahoma"/>
          <w:b/>
          <w:bCs/>
          <w:sz w:val="27"/>
          <w:szCs w:val="27"/>
        </w:rPr>
        <w:t>P 1</w:t>
      </w:r>
      <w:r w:rsidR="00175AE9">
        <w:rPr>
          <w:rFonts w:ascii="Tahoma" w:hAnsi="Tahoma" w:cs="Tahoma"/>
          <w:b/>
          <w:bCs/>
          <w:sz w:val="27"/>
          <w:szCs w:val="27"/>
        </w:rPr>
        <w:t>82</w:t>
      </w:r>
      <w:r w:rsidRPr="00B97B1B">
        <w:rPr>
          <w:rFonts w:ascii="Tahoma" w:hAnsi="Tahoma" w:cs="Tahoma"/>
          <w:b/>
          <w:bCs/>
          <w:sz w:val="27"/>
          <w:szCs w:val="27"/>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9"/>
        <w:gridCol w:w="7734"/>
      </w:tblGrid>
      <w:tr w:rsidR="00EB20B8" w:rsidRPr="00B97B1B" w:rsidTr="00744D0E">
        <w:tc>
          <w:tcPr>
            <w:tcW w:w="2129" w:type="dxa"/>
            <w:tcBorders>
              <w:top w:val="single" w:sz="12" w:space="0" w:color="000000"/>
              <w:left w:val="single" w:sz="12" w:space="0" w:color="000000"/>
              <w:bottom w:val="single" w:sz="12" w:space="0" w:color="000000"/>
              <w:right w:val="single" w:sz="12" w:space="0" w:color="000000"/>
            </w:tcBorders>
            <w:hideMark/>
          </w:tcPr>
          <w:p w:rsidR="00EB20B8" w:rsidRPr="00B97B1B" w:rsidRDefault="00EB20B8" w:rsidP="00AF7211">
            <w:pPr>
              <w:pStyle w:val="BodyTextIndent3"/>
              <w:ind w:left="0" w:firstLine="0"/>
              <w:rPr>
                <w:rFonts w:ascii="Tahoma" w:hAnsi="Tahoma" w:cs="Tahoma"/>
                <w:b/>
                <w:sz w:val="27"/>
                <w:szCs w:val="27"/>
                <w:lang w:val="en-IN" w:eastAsia="en-IN" w:bidi="ar-SA"/>
              </w:rPr>
            </w:pPr>
            <w:r w:rsidRPr="00B97B1B">
              <w:rPr>
                <w:rFonts w:ascii="Tahoma" w:hAnsi="Tahoma" w:cs="Tahoma"/>
                <w:b/>
                <w:sz w:val="27"/>
                <w:szCs w:val="27"/>
                <w:lang w:val="en-IN" w:eastAsia="en-IN" w:bidi="ar-SA"/>
              </w:rPr>
              <w:t>AGENDA ITEM NO. 2</w:t>
            </w:r>
            <w:r w:rsidR="00AF7211" w:rsidRPr="00B97B1B">
              <w:rPr>
                <w:rFonts w:ascii="Tahoma" w:hAnsi="Tahoma" w:cs="Tahoma"/>
                <w:b/>
                <w:sz w:val="27"/>
                <w:szCs w:val="27"/>
                <w:lang w:val="en-IN" w:eastAsia="en-IN" w:bidi="ar-SA"/>
              </w:rPr>
              <w:t>4</w:t>
            </w:r>
            <w:r w:rsidRPr="00B97B1B">
              <w:rPr>
                <w:rFonts w:ascii="Tahoma" w:hAnsi="Tahoma" w:cs="Tahoma"/>
                <w:b/>
                <w:sz w:val="27"/>
                <w:szCs w:val="27"/>
                <w:lang w:val="en-IN" w:eastAsia="en-IN" w:bidi="ar-SA"/>
              </w:rPr>
              <w:t>.2</w:t>
            </w:r>
          </w:p>
        </w:tc>
        <w:tc>
          <w:tcPr>
            <w:tcW w:w="7734" w:type="dxa"/>
            <w:tcBorders>
              <w:top w:val="single" w:sz="12" w:space="0" w:color="000000"/>
              <w:left w:val="single" w:sz="12" w:space="0" w:color="000000"/>
              <w:bottom w:val="single" w:sz="12" w:space="0" w:color="000000"/>
              <w:right w:val="single" w:sz="12" w:space="0" w:color="000000"/>
            </w:tcBorders>
            <w:hideMark/>
          </w:tcPr>
          <w:p w:rsidR="00EB20B8" w:rsidRPr="00B97B1B" w:rsidRDefault="00EB20B8" w:rsidP="002A4A3F">
            <w:pPr>
              <w:pStyle w:val="BodyTextIndent3"/>
              <w:ind w:left="0" w:firstLine="0"/>
              <w:rPr>
                <w:rFonts w:ascii="Tahoma" w:hAnsi="Tahoma" w:cs="Tahoma"/>
                <w:b/>
                <w:sz w:val="27"/>
                <w:szCs w:val="27"/>
                <w:lang w:val="en-IN" w:eastAsia="en-IN" w:bidi="ar-SA"/>
              </w:rPr>
            </w:pPr>
            <w:r w:rsidRPr="00B97B1B">
              <w:rPr>
                <w:rFonts w:ascii="Tahoma" w:hAnsi="Tahoma" w:cs="Tahoma"/>
                <w:b/>
                <w:sz w:val="27"/>
                <w:szCs w:val="27"/>
                <w:lang w:val="en-IN" w:eastAsia="en-IN" w:bidi="ar-SA"/>
              </w:rPr>
              <w:t>CD RATIO OF FINANCIAL SYSTEM: (COMMERCIAL BANKS, RRBs, COOPERATIVE BANKS WITH RIDF)</w:t>
            </w:r>
          </w:p>
        </w:tc>
      </w:tr>
    </w:tbl>
    <w:p w:rsidR="00EB20B8" w:rsidRPr="00B97B1B" w:rsidRDefault="00EB20B8" w:rsidP="00EB20B8">
      <w:pPr>
        <w:pStyle w:val="BodyText2"/>
        <w:tabs>
          <w:tab w:val="left" w:pos="1440"/>
        </w:tabs>
        <w:jc w:val="both"/>
        <w:rPr>
          <w:rFonts w:ascii="Tahoma" w:hAnsi="Tahoma" w:cs="Tahoma"/>
          <w:bCs/>
          <w:sz w:val="27"/>
          <w:szCs w:val="27"/>
        </w:rPr>
      </w:pPr>
    </w:p>
    <w:tbl>
      <w:tblPr>
        <w:tblW w:w="98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989"/>
        <w:gridCol w:w="1503"/>
        <w:gridCol w:w="1503"/>
        <w:gridCol w:w="1503"/>
      </w:tblGrid>
      <w:tr w:rsidR="00B97B1B" w:rsidRPr="00B97B1B" w:rsidTr="00755725">
        <w:trPr>
          <w:trHeight w:val="413"/>
        </w:trPr>
        <w:tc>
          <w:tcPr>
            <w:tcW w:w="432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1440"/>
              </w:tabs>
              <w:jc w:val="left"/>
              <w:rPr>
                <w:rFonts w:ascii="Tahoma" w:hAnsi="Tahoma" w:cs="Tahoma"/>
                <w:bCs/>
                <w:sz w:val="22"/>
                <w:szCs w:val="22"/>
                <w:lang w:val="en-IN" w:eastAsia="en-IN" w:bidi="ar-SA"/>
              </w:rPr>
            </w:pPr>
            <w:r w:rsidRPr="00B97B1B">
              <w:rPr>
                <w:rFonts w:ascii="Tahoma" w:hAnsi="Tahoma" w:cs="Tahoma"/>
                <w:b/>
                <w:sz w:val="22"/>
                <w:szCs w:val="22"/>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1440"/>
              </w:tabs>
              <w:jc w:val="center"/>
              <w:rPr>
                <w:rFonts w:ascii="Tahoma" w:hAnsi="Tahoma" w:cs="Tahoma"/>
                <w:b/>
                <w:sz w:val="22"/>
                <w:szCs w:val="22"/>
                <w:lang w:val="en-IN" w:eastAsia="en-IN" w:bidi="ar-SA"/>
              </w:rPr>
            </w:pPr>
            <w:r w:rsidRPr="00B97B1B">
              <w:rPr>
                <w:rFonts w:ascii="Tahoma" w:hAnsi="Tahoma" w:cs="Tahoma"/>
                <w:b/>
                <w:sz w:val="22"/>
                <w:szCs w:val="22"/>
                <w:lang w:val="en-IN" w:eastAsia="en-IN" w:bidi="ar-SA"/>
              </w:rPr>
              <w:t>GOAL</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1440"/>
              </w:tabs>
              <w:jc w:val="center"/>
              <w:rPr>
                <w:rFonts w:ascii="Tahoma" w:hAnsi="Tahoma" w:cs="Tahoma"/>
                <w:b/>
                <w:bCs/>
                <w:sz w:val="22"/>
                <w:szCs w:val="22"/>
                <w:lang w:val="en-IN" w:eastAsia="en-IN" w:bidi="ar-SA"/>
              </w:rPr>
            </w:pPr>
            <w:r w:rsidRPr="00B97B1B">
              <w:rPr>
                <w:rFonts w:ascii="Tahoma" w:hAnsi="Tahoma" w:cs="Tahoma"/>
                <w:b/>
                <w:bCs/>
                <w:sz w:val="22"/>
                <w:szCs w:val="22"/>
                <w:lang w:val="en-US" w:eastAsia="en-US" w:bidi="ar-SA"/>
              </w:rPr>
              <w:t>MARCH, 2020</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1440"/>
              </w:tabs>
              <w:jc w:val="center"/>
              <w:rPr>
                <w:rFonts w:ascii="Tahoma" w:hAnsi="Tahoma" w:cs="Tahoma"/>
                <w:b/>
                <w:bCs/>
                <w:sz w:val="22"/>
                <w:szCs w:val="22"/>
                <w:lang w:val="en-IN" w:eastAsia="en-IN" w:bidi="ar-SA"/>
              </w:rPr>
            </w:pPr>
            <w:r w:rsidRPr="00B97B1B">
              <w:rPr>
                <w:rFonts w:ascii="Tahoma" w:hAnsi="Tahoma" w:cs="Tahoma"/>
                <w:b/>
                <w:bCs/>
                <w:sz w:val="22"/>
                <w:szCs w:val="22"/>
                <w:lang w:val="en-US" w:eastAsia="en-US" w:bidi="ar-SA"/>
              </w:rPr>
              <w:t>MARCH, 2021</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1440"/>
              </w:tabs>
              <w:jc w:val="center"/>
              <w:rPr>
                <w:rFonts w:ascii="Tahoma" w:hAnsi="Tahoma" w:cs="Tahoma"/>
                <w:b/>
                <w:bCs/>
                <w:sz w:val="22"/>
                <w:szCs w:val="22"/>
                <w:lang w:val="en-IN" w:eastAsia="en-IN" w:bidi="ar-SA"/>
              </w:rPr>
            </w:pPr>
            <w:r w:rsidRPr="00B97B1B">
              <w:rPr>
                <w:rFonts w:ascii="Tahoma" w:hAnsi="Tahoma" w:cs="Tahoma"/>
                <w:b/>
                <w:bCs/>
                <w:sz w:val="22"/>
                <w:szCs w:val="22"/>
                <w:lang w:val="en-US" w:eastAsia="en-US" w:bidi="ar-SA"/>
              </w:rPr>
              <w:t>MARCH, 2022</w:t>
            </w:r>
          </w:p>
        </w:tc>
      </w:tr>
      <w:tr w:rsidR="00B97B1B" w:rsidRPr="00B97B1B" w:rsidTr="00755725">
        <w:tc>
          <w:tcPr>
            <w:tcW w:w="432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1440"/>
              </w:tabs>
              <w:jc w:val="both"/>
              <w:rPr>
                <w:rFonts w:ascii="Tahoma" w:hAnsi="Tahoma" w:cs="Tahoma"/>
                <w:b/>
                <w:sz w:val="22"/>
                <w:szCs w:val="22"/>
                <w:lang w:val="en-IN" w:eastAsia="en-IN" w:bidi="ar-SA"/>
              </w:rPr>
            </w:pPr>
            <w:r w:rsidRPr="00B97B1B">
              <w:rPr>
                <w:rFonts w:ascii="Tahoma" w:hAnsi="Tahoma" w:cs="Tahoma"/>
                <w:b/>
                <w:sz w:val="22"/>
                <w:szCs w:val="22"/>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630"/>
                <w:tab w:val="left" w:pos="810"/>
              </w:tabs>
              <w:jc w:val="center"/>
              <w:rPr>
                <w:rFonts w:ascii="Tahoma" w:hAnsi="Tahoma" w:cs="Tahoma"/>
                <w:bCs/>
                <w:sz w:val="22"/>
                <w:szCs w:val="22"/>
                <w:lang w:val="en-US" w:eastAsia="en-US" w:bidi="ar-SA"/>
              </w:rPr>
            </w:pPr>
            <w:r w:rsidRPr="00B97B1B">
              <w:rPr>
                <w:rFonts w:ascii="Tahoma" w:hAnsi="Tahoma" w:cs="Tahoma"/>
                <w:bCs/>
                <w:sz w:val="22"/>
                <w:szCs w:val="22"/>
                <w:lang w:val="en-US" w:eastAsia="en-US" w:bidi="ar-SA"/>
              </w:rPr>
              <w:t>66%</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630"/>
                <w:tab w:val="left" w:pos="810"/>
              </w:tabs>
              <w:jc w:val="center"/>
              <w:rPr>
                <w:rFonts w:ascii="Tahoma" w:hAnsi="Tahoma" w:cs="Tahoma"/>
                <w:bCs/>
                <w:sz w:val="22"/>
                <w:szCs w:val="22"/>
                <w:lang w:val="en-IN"/>
              </w:rPr>
            </w:pPr>
            <w:r w:rsidRPr="00B97B1B">
              <w:rPr>
                <w:rFonts w:ascii="Tahoma" w:hAnsi="Tahoma" w:cs="Tahoma"/>
                <w:bCs/>
                <w:sz w:val="22"/>
                <w:szCs w:val="22"/>
                <w:lang w:val="en-IN"/>
              </w:rPr>
              <w:t>64%</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B97B1B" w:rsidP="00755725">
            <w:pPr>
              <w:pStyle w:val="BodyText2"/>
              <w:tabs>
                <w:tab w:val="left" w:pos="630"/>
                <w:tab w:val="left" w:pos="810"/>
              </w:tabs>
              <w:jc w:val="center"/>
              <w:rPr>
                <w:rFonts w:ascii="Tahoma" w:hAnsi="Tahoma" w:cs="Tahoma"/>
                <w:bCs/>
                <w:sz w:val="22"/>
                <w:szCs w:val="22"/>
                <w:lang w:val="en-US" w:eastAsia="en-US" w:bidi="ar-SA"/>
              </w:rPr>
            </w:pPr>
            <w:r w:rsidRPr="00B97B1B">
              <w:rPr>
                <w:rFonts w:ascii="Tahoma" w:hAnsi="Tahoma" w:cs="Tahoma"/>
                <w:bCs/>
                <w:sz w:val="22"/>
                <w:szCs w:val="22"/>
                <w:lang w:val="en-US" w:eastAsia="en-US" w:bidi="ar-SA"/>
              </w:rPr>
              <w:t>71%</w:t>
            </w:r>
          </w:p>
        </w:tc>
      </w:tr>
      <w:tr w:rsidR="00B97B1B" w:rsidRPr="00B97B1B" w:rsidTr="00755725">
        <w:tc>
          <w:tcPr>
            <w:tcW w:w="432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1440"/>
              </w:tabs>
              <w:jc w:val="both"/>
              <w:rPr>
                <w:rFonts w:ascii="Tahoma" w:hAnsi="Tahoma" w:cs="Tahoma"/>
                <w:b/>
                <w:sz w:val="22"/>
                <w:szCs w:val="22"/>
                <w:lang w:val="en-IN" w:eastAsia="en-IN" w:bidi="ar-SA"/>
              </w:rPr>
            </w:pPr>
            <w:r w:rsidRPr="00B97B1B">
              <w:rPr>
                <w:rFonts w:ascii="Tahoma" w:hAnsi="Tahoma" w:cs="Tahoma"/>
                <w:b/>
                <w:sz w:val="22"/>
                <w:szCs w:val="22"/>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630"/>
                <w:tab w:val="left" w:pos="810"/>
              </w:tabs>
              <w:jc w:val="center"/>
              <w:rPr>
                <w:rFonts w:ascii="Tahoma" w:hAnsi="Tahoma" w:cs="Tahoma"/>
                <w:bCs/>
                <w:sz w:val="22"/>
                <w:szCs w:val="22"/>
                <w:lang w:val="en-US" w:eastAsia="en-US" w:bidi="ar-SA"/>
              </w:rPr>
            </w:pPr>
            <w:r w:rsidRPr="00B97B1B">
              <w:rPr>
                <w:rFonts w:ascii="Tahoma" w:hAnsi="Tahoma" w:cs="Tahoma"/>
                <w:bCs/>
                <w:sz w:val="22"/>
                <w:szCs w:val="22"/>
                <w:lang w:val="en-US" w:eastAsia="en-US" w:bidi="ar-SA"/>
              </w:rPr>
              <w:t>68%</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630"/>
                <w:tab w:val="left" w:pos="810"/>
              </w:tabs>
              <w:jc w:val="center"/>
              <w:rPr>
                <w:rFonts w:ascii="Tahoma" w:hAnsi="Tahoma" w:cs="Tahoma"/>
                <w:bCs/>
                <w:sz w:val="22"/>
                <w:szCs w:val="22"/>
                <w:lang w:val="en-IN"/>
              </w:rPr>
            </w:pPr>
            <w:r w:rsidRPr="00B97B1B">
              <w:rPr>
                <w:rFonts w:ascii="Tahoma" w:hAnsi="Tahoma" w:cs="Tahoma"/>
                <w:bCs/>
                <w:sz w:val="22"/>
                <w:szCs w:val="22"/>
                <w:lang w:val="en-IN"/>
              </w:rPr>
              <w:t>66%</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B97B1B" w:rsidP="00755725">
            <w:pPr>
              <w:pStyle w:val="BodyText2"/>
              <w:tabs>
                <w:tab w:val="left" w:pos="630"/>
                <w:tab w:val="left" w:pos="810"/>
              </w:tabs>
              <w:jc w:val="center"/>
              <w:rPr>
                <w:rFonts w:ascii="Tahoma" w:hAnsi="Tahoma" w:cs="Tahoma"/>
                <w:bCs/>
                <w:sz w:val="22"/>
                <w:szCs w:val="22"/>
                <w:lang w:val="en-US" w:eastAsia="en-US" w:bidi="ar-SA"/>
              </w:rPr>
            </w:pPr>
            <w:r w:rsidRPr="00B97B1B">
              <w:rPr>
                <w:rFonts w:ascii="Tahoma" w:hAnsi="Tahoma" w:cs="Tahoma"/>
                <w:bCs/>
                <w:sz w:val="22"/>
                <w:szCs w:val="22"/>
                <w:lang w:val="en-US" w:eastAsia="en-US" w:bidi="ar-SA"/>
              </w:rPr>
              <w:t>72%</w:t>
            </w:r>
          </w:p>
        </w:tc>
      </w:tr>
      <w:tr w:rsidR="00755725" w:rsidRPr="00B97B1B" w:rsidTr="00755725">
        <w:tc>
          <w:tcPr>
            <w:tcW w:w="432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1440"/>
              </w:tabs>
              <w:jc w:val="both"/>
              <w:rPr>
                <w:rFonts w:ascii="Tahoma" w:hAnsi="Tahoma" w:cs="Tahoma"/>
                <w:b/>
                <w:sz w:val="22"/>
                <w:szCs w:val="22"/>
                <w:lang w:val="en-IN" w:eastAsia="en-IN" w:bidi="ar-SA"/>
              </w:rPr>
            </w:pPr>
            <w:r w:rsidRPr="00B97B1B">
              <w:rPr>
                <w:rFonts w:ascii="Tahoma" w:hAnsi="Tahoma" w:cs="Tahoma"/>
                <w:b/>
                <w:sz w:val="22"/>
                <w:szCs w:val="22"/>
                <w:lang w:val="en-IN" w:eastAsia="en-IN" w:bidi="ar-SA"/>
              </w:rPr>
              <w:t xml:space="preserve">CD Ratio (Financial System) with RIDF </w:t>
            </w:r>
          </w:p>
        </w:tc>
        <w:tc>
          <w:tcPr>
            <w:tcW w:w="989" w:type="dxa"/>
            <w:tcBorders>
              <w:top w:val="single" w:sz="4" w:space="0" w:color="000000"/>
              <w:left w:val="single" w:sz="4" w:space="0" w:color="000000"/>
              <w:bottom w:val="single" w:sz="4" w:space="0" w:color="000000"/>
              <w:right w:val="single" w:sz="4" w:space="0" w:color="000000"/>
            </w:tcBorders>
            <w:hideMark/>
          </w:tcPr>
          <w:p w:rsidR="00755725" w:rsidRPr="00B97B1B" w:rsidRDefault="00755725" w:rsidP="00755725">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69%</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755725" w:rsidP="00755725">
            <w:pPr>
              <w:pStyle w:val="BodyText2"/>
              <w:tabs>
                <w:tab w:val="left" w:pos="630"/>
                <w:tab w:val="left" w:pos="810"/>
              </w:tabs>
              <w:jc w:val="center"/>
              <w:rPr>
                <w:rFonts w:ascii="Tahoma" w:hAnsi="Tahoma" w:cs="Tahoma"/>
                <w:bCs/>
                <w:sz w:val="22"/>
                <w:szCs w:val="22"/>
                <w:lang w:val="en-IN" w:eastAsia="en-IN"/>
              </w:rPr>
            </w:pPr>
            <w:r w:rsidRPr="00B97B1B">
              <w:rPr>
                <w:rFonts w:ascii="Tahoma" w:hAnsi="Tahoma" w:cs="Tahoma"/>
                <w:bCs/>
                <w:sz w:val="22"/>
                <w:szCs w:val="22"/>
                <w:lang w:val="en-IN" w:eastAsia="en-IN"/>
              </w:rPr>
              <w:t>67%</w:t>
            </w:r>
          </w:p>
        </w:tc>
        <w:tc>
          <w:tcPr>
            <w:tcW w:w="1503" w:type="dxa"/>
            <w:tcBorders>
              <w:top w:val="single" w:sz="4" w:space="0" w:color="000000"/>
              <w:left w:val="single" w:sz="4" w:space="0" w:color="000000"/>
              <w:bottom w:val="single" w:sz="4" w:space="0" w:color="000000"/>
              <w:right w:val="single" w:sz="4" w:space="0" w:color="000000"/>
            </w:tcBorders>
          </w:tcPr>
          <w:p w:rsidR="00755725" w:rsidRPr="00B97B1B" w:rsidRDefault="00B97B1B" w:rsidP="00755725">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74%</w:t>
            </w:r>
          </w:p>
        </w:tc>
      </w:tr>
    </w:tbl>
    <w:p w:rsidR="00BE2242" w:rsidRDefault="00BE2242" w:rsidP="00EB20B8">
      <w:pPr>
        <w:pStyle w:val="BodyText2"/>
        <w:tabs>
          <w:tab w:val="left" w:pos="1440"/>
        </w:tabs>
        <w:jc w:val="both"/>
        <w:rPr>
          <w:rFonts w:ascii="Tahoma" w:hAnsi="Tahoma" w:cs="Tahoma"/>
          <w:b/>
          <w:sz w:val="27"/>
          <w:szCs w:val="27"/>
        </w:rPr>
      </w:pPr>
    </w:p>
    <w:p w:rsidR="00EB20B8" w:rsidRPr="00B97B1B" w:rsidRDefault="00EB20B8" w:rsidP="00EB20B8">
      <w:pPr>
        <w:pStyle w:val="BodyText2"/>
        <w:tabs>
          <w:tab w:val="left" w:pos="1440"/>
        </w:tabs>
        <w:jc w:val="both"/>
        <w:rPr>
          <w:rFonts w:ascii="Tahoma" w:hAnsi="Tahoma" w:cs="Tahoma"/>
          <w:b/>
          <w:sz w:val="27"/>
          <w:szCs w:val="27"/>
        </w:rPr>
      </w:pPr>
      <w:r w:rsidRPr="00B97B1B">
        <w:rPr>
          <w:rFonts w:ascii="Tahoma" w:hAnsi="Tahoma" w:cs="Tahoma"/>
          <w:b/>
          <w:sz w:val="27"/>
          <w:szCs w:val="27"/>
        </w:rPr>
        <w:t>The house may review.</w:t>
      </w:r>
    </w:p>
    <w:p w:rsidR="00EB20B8" w:rsidRPr="004257F6" w:rsidRDefault="00EB20B8" w:rsidP="00EB20B8">
      <w:pPr>
        <w:pStyle w:val="BodyText2"/>
        <w:tabs>
          <w:tab w:val="left" w:pos="1440"/>
        </w:tabs>
        <w:jc w:val="both"/>
        <w:rPr>
          <w:rFonts w:ascii="Tahoma" w:hAnsi="Tahoma" w:cs="Tahoma"/>
          <w:b/>
          <w:color w:val="FF0000"/>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EB20B8" w:rsidRPr="003A6EBA" w:rsidTr="002A4A3F">
        <w:tc>
          <w:tcPr>
            <w:tcW w:w="2115" w:type="dxa"/>
            <w:tcBorders>
              <w:top w:val="single" w:sz="12" w:space="0" w:color="000000"/>
              <w:left w:val="single" w:sz="12" w:space="0" w:color="000000"/>
              <w:bottom w:val="single" w:sz="12" w:space="0" w:color="000000"/>
              <w:right w:val="single" w:sz="12" w:space="0" w:color="000000"/>
            </w:tcBorders>
            <w:hideMark/>
          </w:tcPr>
          <w:p w:rsidR="00EB20B8" w:rsidRPr="003A6EBA" w:rsidRDefault="00AF7211" w:rsidP="002A4A3F">
            <w:pPr>
              <w:spacing w:line="240" w:lineRule="auto"/>
              <w:rPr>
                <w:rFonts w:ascii="Tahoma" w:hAnsi="Tahoma" w:cs="Tahoma"/>
                <w:b/>
                <w:sz w:val="27"/>
                <w:szCs w:val="27"/>
                <w:lang w:val="en-IN" w:eastAsia="en-IN" w:bidi="ar-SA"/>
              </w:rPr>
            </w:pPr>
            <w:r w:rsidRPr="003A6EBA">
              <w:rPr>
                <w:rFonts w:ascii="Tahoma" w:hAnsi="Tahoma" w:cs="Tahoma"/>
                <w:b/>
                <w:sz w:val="27"/>
                <w:szCs w:val="27"/>
                <w:lang w:val="en-IN" w:eastAsia="en-IN" w:bidi="ar-SA"/>
              </w:rPr>
              <w:t>AGENDA ITEM NO. 24.3</w:t>
            </w:r>
          </w:p>
        </w:tc>
        <w:tc>
          <w:tcPr>
            <w:tcW w:w="7748" w:type="dxa"/>
            <w:tcBorders>
              <w:top w:val="single" w:sz="12" w:space="0" w:color="000000"/>
              <w:left w:val="single" w:sz="12" w:space="0" w:color="000000"/>
              <w:bottom w:val="single" w:sz="12" w:space="0" w:color="000000"/>
              <w:right w:val="single" w:sz="12" w:space="0" w:color="000000"/>
            </w:tcBorders>
            <w:hideMark/>
          </w:tcPr>
          <w:p w:rsidR="00EB20B8" w:rsidRPr="003A6EBA" w:rsidRDefault="00EB20B8" w:rsidP="002A4A3F">
            <w:pPr>
              <w:spacing w:line="240" w:lineRule="auto"/>
              <w:rPr>
                <w:rFonts w:ascii="Tahoma" w:hAnsi="Tahoma" w:cs="Tahoma"/>
                <w:b/>
                <w:sz w:val="27"/>
                <w:szCs w:val="27"/>
                <w:lang w:val="en-IN" w:eastAsia="en-IN" w:bidi="ar-SA"/>
              </w:rPr>
            </w:pPr>
            <w:r w:rsidRPr="003A6EBA">
              <w:rPr>
                <w:rFonts w:ascii="Tahoma" w:hAnsi="Tahoma" w:cs="Tahoma"/>
                <w:b/>
                <w:sz w:val="27"/>
                <w:szCs w:val="27"/>
                <w:lang w:val="en-IN" w:eastAsia="en-IN" w:bidi="ar-SA"/>
              </w:rPr>
              <w:t xml:space="preserve">CREDIT+INVESTMENT IN STATE GOVT. BONDS TO DEPOSIT RATIO AS AT </w:t>
            </w:r>
            <w:r w:rsidRPr="003A6EBA">
              <w:rPr>
                <w:rFonts w:ascii="Tahoma" w:hAnsi="Tahoma" w:cs="Tahoma"/>
                <w:b/>
                <w:bCs/>
                <w:sz w:val="27"/>
                <w:szCs w:val="27"/>
                <w:lang w:bidi="ar-SA"/>
              </w:rPr>
              <w:t xml:space="preserve">MARCH, </w:t>
            </w:r>
            <w:r w:rsidR="00755725" w:rsidRPr="003A6EBA">
              <w:rPr>
                <w:rFonts w:ascii="Tahoma" w:hAnsi="Tahoma" w:cs="Tahoma"/>
                <w:b/>
                <w:bCs/>
                <w:sz w:val="27"/>
                <w:szCs w:val="27"/>
                <w:lang w:bidi="ar-SA"/>
              </w:rPr>
              <w:t>2022</w:t>
            </w:r>
          </w:p>
        </w:tc>
      </w:tr>
    </w:tbl>
    <w:p w:rsidR="00EB20B8" w:rsidRPr="003A6EBA" w:rsidRDefault="00EB20B8" w:rsidP="00EB20B8">
      <w:pPr>
        <w:spacing w:line="240" w:lineRule="auto"/>
        <w:rPr>
          <w:rFonts w:ascii="Tahoma" w:hAnsi="Tahoma" w:cs="Tahoma"/>
          <w:sz w:val="27"/>
          <w:szCs w:val="27"/>
        </w:rPr>
      </w:pPr>
    </w:p>
    <w:p w:rsidR="00EB20B8" w:rsidRPr="003A6EBA" w:rsidRDefault="00EB20B8" w:rsidP="00EB20B8">
      <w:pPr>
        <w:jc w:val="both"/>
        <w:rPr>
          <w:rFonts w:ascii="Tahoma" w:hAnsi="Tahoma" w:cs="Tahoma"/>
          <w:sz w:val="27"/>
          <w:szCs w:val="27"/>
        </w:rPr>
      </w:pPr>
      <w:r w:rsidRPr="003A6EBA">
        <w:rPr>
          <w:rFonts w:ascii="Tahoma" w:hAnsi="Tahoma" w:cs="Tahoma"/>
          <w:sz w:val="27"/>
          <w:szCs w:val="27"/>
        </w:rPr>
        <w:t xml:space="preserve">After adding the figures of Rs </w:t>
      </w:r>
      <w:r w:rsidR="003A6EBA" w:rsidRPr="003A6EBA">
        <w:rPr>
          <w:rFonts w:ascii="Tahoma" w:hAnsi="Tahoma" w:cs="Tahoma"/>
          <w:sz w:val="27"/>
          <w:szCs w:val="27"/>
        </w:rPr>
        <w:t>11099.29</w:t>
      </w:r>
      <w:r w:rsidRPr="003A6EBA">
        <w:rPr>
          <w:rFonts w:ascii="Tahoma" w:hAnsi="Tahoma" w:cs="Tahoma"/>
          <w:sz w:val="27"/>
          <w:szCs w:val="27"/>
        </w:rPr>
        <w:t xml:space="preserve"> Crore of investment made by banks in the State Govt. Securities/Bonds (excluding Cooperative banks) the credit + investment to deposit ratio works out to </w:t>
      </w:r>
      <w:r w:rsidR="003A6EBA" w:rsidRPr="003A6EBA">
        <w:rPr>
          <w:rFonts w:ascii="Tahoma" w:hAnsi="Tahoma" w:cs="Tahoma"/>
          <w:sz w:val="27"/>
          <w:szCs w:val="27"/>
        </w:rPr>
        <w:t>73</w:t>
      </w:r>
      <w:r w:rsidRPr="003A6EBA">
        <w:rPr>
          <w:rFonts w:ascii="Tahoma" w:hAnsi="Tahoma" w:cs="Tahoma"/>
          <w:sz w:val="27"/>
          <w:szCs w:val="27"/>
        </w:rPr>
        <w:t>%.</w:t>
      </w:r>
    </w:p>
    <w:p w:rsidR="00EB20B8" w:rsidRPr="003A6EBA" w:rsidRDefault="00EB20B8" w:rsidP="00EB20B8">
      <w:pPr>
        <w:jc w:val="both"/>
        <w:rPr>
          <w:rFonts w:ascii="Tahoma" w:hAnsi="Tahoma" w:cs="Tahoma"/>
          <w:sz w:val="27"/>
          <w:szCs w:val="27"/>
        </w:rPr>
      </w:pPr>
      <w:r w:rsidRPr="003A6EBA">
        <w:rPr>
          <w:rFonts w:ascii="Tahoma" w:hAnsi="Tahoma" w:cs="Tahoma"/>
          <w:bCs/>
          <w:sz w:val="27"/>
          <w:szCs w:val="27"/>
        </w:rPr>
        <w:t>This indicates that besides credit deployment, large funds have also been invested by the banking system in State Government securities, which are ultimately utilized for the economic development of the State.</w:t>
      </w:r>
      <w:r w:rsidRPr="003A6EBA">
        <w:rPr>
          <w:rFonts w:ascii="Tahoma" w:hAnsi="Tahoma" w:cs="Tahoma"/>
          <w:sz w:val="27"/>
          <w:szCs w:val="27"/>
        </w:rPr>
        <w:t xml:space="preserve"> </w:t>
      </w:r>
    </w:p>
    <w:p w:rsidR="00EB20B8" w:rsidRPr="003A6EBA" w:rsidRDefault="00EB20B8" w:rsidP="00EB20B8">
      <w:pPr>
        <w:pStyle w:val="BodyText"/>
        <w:rPr>
          <w:rFonts w:ascii="Tahoma" w:hAnsi="Tahoma" w:cs="Tahoma"/>
          <w:b/>
          <w:bCs/>
          <w:sz w:val="27"/>
          <w:szCs w:val="27"/>
        </w:rPr>
      </w:pPr>
      <w:r w:rsidRPr="003A6EBA">
        <w:rPr>
          <w:rFonts w:ascii="Tahoma" w:hAnsi="Tahoma" w:cs="Tahoma"/>
          <w:b/>
          <w:bCs/>
          <w:sz w:val="27"/>
          <w:szCs w:val="27"/>
        </w:rPr>
        <w:t xml:space="preserve">The Bank-wise position is given at Annexure No. </w:t>
      </w:r>
      <w:r w:rsidRPr="003A6EBA">
        <w:rPr>
          <w:rFonts w:ascii="Tahoma" w:hAnsi="Tahoma" w:cs="Tahoma"/>
          <w:b/>
          <w:bCs/>
          <w:sz w:val="27"/>
          <w:szCs w:val="27"/>
          <w:lang w:val="en-IN"/>
        </w:rPr>
        <w:t>35.10</w:t>
      </w:r>
      <w:r w:rsidRPr="003A6EBA">
        <w:rPr>
          <w:rFonts w:ascii="Tahoma" w:hAnsi="Tahoma" w:cs="Tahoma"/>
          <w:b/>
          <w:bCs/>
          <w:sz w:val="27"/>
          <w:szCs w:val="27"/>
        </w:rPr>
        <w:t xml:space="preserve"> (P-</w:t>
      </w:r>
      <w:r w:rsidRPr="003A6EBA">
        <w:rPr>
          <w:rFonts w:ascii="Tahoma" w:hAnsi="Tahoma" w:cs="Tahoma"/>
          <w:b/>
          <w:bCs/>
          <w:sz w:val="27"/>
          <w:szCs w:val="27"/>
          <w:lang w:val="en-IN"/>
        </w:rPr>
        <w:t>1</w:t>
      </w:r>
      <w:r w:rsidR="00175AE9">
        <w:rPr>
          <w:rFonts w:ascii="Tahoma" w:hAnsi="Tahoma" w:cs="Tahoma"/>
          <w:b/>
          <w:bCs/>
          <w:sz w:val="27"/>
          <w:szCs w:val="27"/>
          <w:lang w:val="en-IN"/>
        </w:rPr>
        <w:t>83</w:t>
      </w:r>
      <w:r w:rsidRPr="003A6EBA">
        <w:rPr>
          <w:rFonts w:ascii="Tahoma" w:hAnsi="Tahoma" w:cs="Tahoma"/>
          <w:b/>
          <w:bCs/>
          <w:sz w:val="27"/>
          <w:szCs w:val="27"/>
        </w:rPr>
        <w:t>).</w:t>
      </w:r>
    </w:p>
    <w:p w:rsidR="00C15D5C" w:rsidRPr="003A6EBA" w:rsidRDefault="00C15D5C" w:rsidP="00EB20B8">
      <w:pPr>
        <w:pStyle w:val="BodyText"/>
        <w:rPr>
          <w:rFonts w:ascii="Tahoma" w:hAnsi="Tahoma" w:cs="Tahoma"/>
          <w:b/>
          <w:bCs/>
          <w:sz w:val="27"/>
          <w:szCs w:val="27"/>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EB20B8" w:rsidRPr="00B756A4" w:rsidTr="002A4A3F">
        <w:tc>
          <w:tcPr>
            <w:tcW w:w="1998" w:type="dxa"/>
            <w:tcBorders>
              <w:top w:val="single" w:sz="12" w:space="0" w:color="auto"/>
              <w:left w:val="single" w:sz="12" w:space="0" w:color="auto"/>
              <w:bottom w:val="single" w:sz="12" w:space="0" w:color="auto"/>
              <w:right w:val="single" w:sz="12" w:space="0" w:color="auto"/>
            </w:tcBorders>
            <w:hideMark/>
          </w:tcPr>
          <w:p w:rsidR="00EB20B8" w:rsidRPr="00B756A4" w:rsidRDefault="00392E3D" w:rsidP="002A4A3F">
            <w:pPr>
              <w:pStyle w:val="PlainText"/>
              <w:spacing w:after="0"/>
              <w:rPr>
                <w:rFonts w:cs="Tahoma"/>
                <w:b/>
                <w:bCs w:val="0"/>
                <w:sz w:val="27"/>
                <w:szCs w:val="27"/>
                <w:u w:val="single"/>
                <w:lang w:val="en-IN" w:eastAsia="en-IN" w:bidi="ar-SA"/>
              </w:rPr>
            </w:pPr>
            <w:r>
              <w:rPr>
                <w:rFonts w:cs="Tahoma"/>
                <w:b/>
                <w:bCs w:val="0"/>
                <w:sz w:val="27"/>
                <w:szCs w:val="27"/>
                <w:lang w:val="en-IN" w:eastAsia="en-IN" w:bidi="ar-SA"/>
              </w:rPr>
              <w:lastRenderedPageBreak/>
              <w:t>AGENDA ITEM NO. 25</w:t>
            </w:r>
          </w:p>
        </w:tc>
        <w:tc>
          <w:tcPr>
            <w:tcW w:w="8010" w:type="dxa"/>
            <w:tcBorders>
              <w:top w:val="single" w:sz="12" w:space="0" w:color="auto"/>
              <w:left w:val="single" w:sz="12" w:space="0" w:color="auto"/>
              <w:bottom w:val="single" w:sz="12" w:space="0" w:color="auto"/>
              <w:right w:val="single" w:sz="12" w:space="0" w:color="auto"/>
            </w:tcBorders>
            <w:hideMark/>
          </w:tcPr>
          <w:p w:rsidR="00EB20B8" w:rsidRPr="00B756A4" w:rsidRDefault="00EB20B8" w:rsidP="002A4A3F">
            <w:pPr>
              <w:pStyle w:val="PlainText"/>
              <w:spacing w:after="0"/>
              <w:rPr>
                <w:rFonts w:cs="Tahoma"/>
                <w:b/>
                <w:bCs w:val="0"/>
                <w:sz w:val="27"/>
                <w:szCs w:val="27"/>
                <w:lang w:val="en-IN" w:eastAsia="en-IN" w:bidi="ar-SA"/>
              </w:rPr>
            </w:pPr>
            <w:r w:rsidRPr="00B756A4">
              <w:rPr>
                <w:rFonts w:cs="Tahoma"/>
                <w:b/>
                <w:bCs w:val="0"/>
                <w:sz w:val="27"/>
                <w:szCs w:val="27"/>
                <w:lang w:val="en-IN" w:eastAsia="en-IN" w:bidi="ar-SA"/>
              </w:rPr>
              <w:t xml:space="preserve">PERFORMANCE UNDER ANNUAL CREDIT PLAN (ACP) DURING THE PERIOD </w:t>
            </w:r>
            <w:r w:rsidR="00755725" w:rsidRPr="00B756A4">
              <w:rPr>
                <w:rFonts w:cs="Tahoma"/>
                <w:b/>
                <w:bCs w:val="0"/>
                <w:sz w:val="27"/>
                <w:szCs w:val="27"/>
                <w:lang w:val="en-IN" w:eastAsia="en-IN" w:bidi="ar-SA"/>
              </w:rPr>
              <w:t>MARCH 2022</w:t>
            </w:r>
          </w:p>
        </w:tc>
      </w:tr>
    </w:tbl>
    <w:p w:rsidR="00EB20B8" w:rsidRPr="00070B4B" w:rsidRDefault="00EB20B8" w:rsidP="00EB20B8">
      <w:pPr>
        <w:pStyle w:val="PlainText"/>
        <w:spacing w:after="0"/>
        <w:rPr>
          <w:rFonts w:cs="Tahoma"/>
          <w:b/>
          <w:bCs w:val="0"/>
          <w:sz w:val="13"/>
          <w:szCs w:val="13"/>
        </w:rPr>
      </w:pPr>
    </w:p>
    <w:p w:rsidR="00EB20B8" w:rsidRPr="00B756A4" w:rsidRDefault="00EB20B8" w:rsidP="00BE2242">
      <w:pPr>
        <w:pStyle w:val="PlainText"/>
        <w:spacing w:after="0"/>
        <w:jc w:val="left"/>
        <w:rPr>
          <w:rFonts w:cs="Tahoma"/>
          <w:b/>
          <w:bCs w:val="0"/>
          <w:sz w:val="22"/>
          <w:szCs w:val="22"/>
        </w:rPr>
      </w:pPr>
      <w:r w:rsidRPr="00B756A4">
        <w:rPr>
          <w:rFonts w:cs="Tahoma"/>
          <w:sz w:val="27"/>
          <w:szCs w:val="27"/>
        </w:rPr>
        <w:t>Progress under Annual Credit Plan (20</w:t>
      </w:r>
      <w:r w:rsidR="00C15D5C" w:rsidRPr="00B756A4">
        <w:rPr>
          <w:rFonts w:cs="Tahoma"/>
          <w:sz w:val="27"/>
          <w:szCs w:val="27"/>
          <w:lang w:val="en-IN"/>
        </w:rPr>
        <w:t>21-22</w:t>
      </w:r>
      <w:r w:rsidRPr="00B756A4">
        <w:rPr>
          <w:rFonts w:cs="Tahoma"/>
          <w:sz w:val="27"/>
          <w:szCs w:val="27"/>
        </w:rPr>
        <w:t xml:space="preserve">) during the period ended </w:t>
      </w:r>
      <w:r w:rsidR="00C15D5C" w:rsidRPr="00B756A4">
        <w:rPr>
          <w:rFonts w:cs="Tahoma"/>
          <w:sz w:val="27"/>
          <w:szCs w:val="27"/>
          <w:lang w:val="en-IN"/>
        </w:rPr>
        <w:t>March 2022</w:t>
      </w:r>
      <w:r w:rsidRPr="00B756A4">
        <w:rPr>
          <w:rFonts w:cs="Tahoma"/>
          <w:sz w:val="27"/>
          <w:szCs w:val="27"/>
        </w:rPr>
        <w:t xml:space="preserve"> is given below:-   </w:t>
      </w:r>
      <w:r w:rsidR="00BE2242">
        <w:rPr>
          <w:rFonts w:cs="Tahoma"/>
          <w:sz w:val="27"/>
          <w:szCs w:val="27"/>
        </w:rPr>
        <w:tab/>
      </w:r>
      <w:r w:rsidR="00BE2242">
        <w:rPr>
          <w:rFonts w:cs="Tahoma"/>
          <w:sz w:val="27"/>
          <w:szCs w:val="27"/>
        </w:rPr>
        <w:tab/>
      </w:r>
      <w:r w:rsidR="00BE2242">
        <w:rPr>
          <w:rFonts w:cs="Tahoma"/>
          <w:sz w:val="27"/>
          <w:szCs w:val="27"/>
        </w:rPr>
        <w:tab/>
      </w:r>
      <w:r w:rsidR="00BE2242">
        <w:rPr>
          <w:rFonts w:cs="Tahoma"/>
          <w:sz w:val="27"/>
          <w:szCs w:val="27"/>
        </w:rPr>
        <w:tab/>
      </w:r>
      <w:r w:rsidR="00BE2242">
        <w:rPr>
          <w:rFonts w:cs="Tahoma"/>
          <w:sz w:val="27"/>
          <w:szCs w:val="27"/>
        </w:rPr>
        <w:tab/>
      </w:r>
      <w:r w:rsidR="00BE2242">
        <w:rPr>
          <w:rFonts w:cs="Tahoma"/>
          <w:sz w:val="27"/>
          <w:szCs w:val="27"/>
        </w:rPr>
        <w:tab/>
      </w:r>
      <w:r w:rsidR="00BE2242">
        <w:rPr>
          <w:rFonts w:cs="Tahoma"/>
          <w:sz w:val="27"/>
          <w:szCs w:val="27"/>
        </w:rPr>
        <w:tab/>
      </w:r>
      <w:r w:rsidR="00BE2242">
        <w:rPr>
          <w:rFonts w:cs="Tahoma"/>
          <w:sz w:val="27"/>
          <w:szCs w:val="27"/>
        </w:rPr>
        <w:tab/>
      </w:r>
      <w:r w:rsidRPr="00B756A4">
        <w:rPr>
          <w:rFonts w:cs="Tahoma"/>
          <w:sz w:val="22"/>
          <w:szCs w:val="22"/>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766"/>
        <w:gridCol w:w="1744"/>
        <w:gridCol w:w="1890"/>
      </w:tblGrid>
      <w:tr w:rsidR="00B756A4" w:rsidRPr="00B756A4" w:rsidTr="002A4A3F">
        <w:trPr>
          <w:cantSplit/>
        </w:trPr>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jc w:val="left"/>
              <w:rPr>
                <w:rFonts w:cs="Tahoma"/>
                <w:b/>
                <w:sz w:val="22"/>
                <w:szCs w:val="22"/>
                <w:lang w:val="en-US" w:eastAsia="en-US" w:bidi="ar-SA"/>
              </w:rPr>
            </w:pPr>
            <w:r w:rsidRPr="00B756A4">
              <w:rPr>
                <w:rFonts w:cs="Tahoma"/>
                <w:b/>
                <w:sz w:val="22"/>
                <w:szCs w:val="22"/>
                <w:lang w:val="en-US" w:eastAsia="en-US" w:bidi="ar-SA"/>
              </w:rPr>
              <w:t>Sector</w:t>
            </w:r>
          </w:p>
        </w:tc>
        <w:tc>
          <w:tcPr>
            <w:tcW w:w="1766"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jc w:val="center"/>
              <w:rPr>
                <w:rFonts w:cs="Tahoma"/>
                <w:b/>
                <w:sz w:val="22"/>
                <w:szCs w:val="22"/>
                <w:lang w:val="en-US" w:eastAsia="en-US" w:bidi="ar-SA"/>
              </w:rPr>
            </w:pPr>
            <w:r w:rsidRPr="00B756A4">
              <w:rPr>
                <w:rFonts w:cs="Tahoma"/>
                <w:b/>
                <w:sz w:val="22"/>
                <w:szCs w:val="22"/>
                <w:lang w:val="en-US" w:eastAsia="en-US" w:bidi="ar-SA"/>
              </w:rPr>
              <w:t xml:space="preserve"> Target </w:t>
            </w:r>
          </w:p>
        </w:tc>
        <w:tc>
          <w:tcPr>
            <w:tcW w:w="1744"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jc w:val="center"/>
              <w:rPr>
                <w:rFonts w:cs="Tahoma"/>
                <w:b/>
                <w:sz w:val="22"/>
                <w:szCs w:val="22"/>
                <w:lang w:val="en-US" w:eastAsia="en-US" w:bidi="ar-SA"/>
              </w:rPr>
            </w:pPr>
            <w:r w:rsidRPr="00B756A4">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jc w:val="center"/>
              <w:rPr>
                <w:rFonts w:cs="Tahoma"/>
                <w:b/>
                <w:sz w:val="22"/>
                <w:szCs w:val="22"/>
                <w:lang w:val="en-US" w:eastAsia="en-US" w:bidi="ar-SA"/>
              </w:rPr>
            </w:pPr>
            <w:r w:rsidRPr="00B756A4">
              <w:rPr>
                <w:rFonts w:cs="Tahoma"/>
                <w:b/>
                <w:sz w:val="22"/>
                <w:szCs w:val="22"/>
                <w:lang w:val="en-US" w:eastAsia="en-US" w:bidi="ar-SA"/>
              </w:rPr>
              <w:t>% Ach</w:t>
            </w:r>
          </w:p>
        </w:tc>
      </w:tr>
      <w:tr w:rsidR="00B756A4" w:rsidRPr="00B756A4" w:rsidTr="002A4A3F">
        <w:trPr>
          <w:trHeight w:val="368"/>
        </w:trPr>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rPr>
                <w:rFonts w:cs="Tahoma"/>
                <w:bCs w:val="0"/>
                <w:sz w:val="22"/>
                <w:szCs w:val="22"/>
                <w:lang w:val="en-US" w:eastAsia="en-US" w:bidi="ar-SA"/>
              </w:rPr>
            </w:pPr>
            <w:r w:rsidRPr="00B756A4">
              <w:rPr>
                <w:rFonts w:cs="Tahoma"/>
                <w:bCs w:val="0"/>
                <w:sz w:val="22"/>
                <w:szCs w:val="22"/>
                <w:lang w:val="en-US" w:eastAsia="en-US" w:bidi="ar-SA"/>
              </w:rPr>
              <w:t>Crop Loan</w:t>
            </w:r>
          </w:p>
        </w:tc>
        <w:tc>
          <w:tcPr>
            <w:tcW w:w="1766" w:type="dxa"/>
            <w:tcBorders>
              <w:top w:val="single" w:sz="4" w:space="0" w:color="auto"/>
              <w:left w:val="single" w:sz="4" w:space="0" w:color="auto"/>
              <w:bottom w:val="single" w:sz="4" w:space="0" w:color="auto"/>
              <w:right w:val="single" w:sz="4" w:space="0" w:color="auto"/>
            </w:tcBorders>
          </w:tcPr>
          <w:p w:rsidR="00EB20B8" w:rsidRPr="00B756A4" w:rsidRDefault="00B756A4" w:rsidP="002A4A3F">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5719</w:t>
            </w:r>
            <w:r w:rsidR="00DC5FA6">
              <w:rPr>
                <w:rFonts w:cs="Tahoma"/>
                <w:bCs w:val="0"/>
                <w:sz w:val="22"/>
                <w:szCs w:val="22"/>
                <w:lang w:val="en-US" w:eastAsia="en-US" w:bidi="ar-SA"/>
              </w:rPr>
              <w:t>0</w:t>
            </w:r>
          </w:p>
        </w:tc>
        <w:tc>
          <w:tcPr>
            <w:tcW w:w="1744"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5217</w:t>
            </w:r>
            <w:r w:rsidR="00DC5FA6">
              <w:rPr>
                <w:rFonts w:cs="Tahoma"/>
                <w:bCs w:val="0"/>
                <w:sz w:val="22"/>
                <w:szCs w:val="22"/>
                <w:lang w:val="en-US" w:eastAsia="en-US" w:bidi="ar-SA"/>
              </w:rPr>
              <w:t>2</w:t>
            </w:r>
          </w:p>
        </w:tc>
        <w:tc>
          <w:tcPr>
            <w:tcW w:w="1890" w:type="dxa"/>
            <w:tcBorders>
              <w:top w:val="single" w:sz="4" w:space="0" w:color="auto"/>
              <w:left w:val="single" w:sz="4" w:space="0" w:color="auto"/>
              <w:bottom w:val="single" w:sz="4" w:space="0" w:color="auto"/>
              <w:right w:val="single" w:sz="4" w:space="0" w:color="auto"/>
            </w:tcBorders>
          </w:tcPr>
          <w:p w:rsidR="00EB20B8" w:rsidRPr="00B756A4" w:rsidRDefault="00B756A4" w:rsidP="002A4A3F">
            <w:pPr>
              <w:spacing w:line="240" w:lineRule="auto"/>
              <w:jc w:val="center"/>
              <w:rPr>
                <w:rFonts w:ascii="Tahoma" w:hAnsi="Tahoma" w:cs="Tahoma"/>
                <w:b/>
                <w:bCs/>
                <w:szCs w:val="22"/>
              </w:rPr>
            </w:pPr>
            <w:r w:rsidRPr="00B756A4">
              <w:rPr>
                <w:rFonts w:ascii="Tahoma" w:hAnsi="Tahoma" w:cs="Tahoma"/>
                <w:b/>
                <w:bCs/>
                <w:szCs w:val="22"/>
              </w:rPr>
              <w:t>9</w:t>
            </w:r>
            <w:r w:rsidR="00EB20B8" w:rsidRPr="00B756A4">
              <w:rPr>
                <w:rFonts w:ascii="Tahoma" w:hAnsi="Tahoma" w:cs="Tahoma"/>
                <w:b/>
                <w:bCs/>
                <w:szCs w:val="22"/>
              </w:rPr>
              <w:t>1%</w:t>
            </w:r>
          </w:p>
        </w:tc>
      </w:tr>
      <w:tr w:rsidR="00B756A4" w:rsidRPr="00B756A4" w:rsidTr="002A4A3F">
        <w:trPr>
          <w:trHeight w:val="350"/>
        </w:trPr>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rPr>
                <w:rFonts w:cs="Tahoma"/>
                <w:bCs w:val="0"/>
                <w:sz w:val="22"/>
                <w:szCs w:val="22"/>
                <w:lang w:val="en-US" w:eastAsia="en-US" w:bidi="ar-SA"/>
              </w:rPr>
            </w:pPr>
            <w:r w:rsidRPr="00B756A4">
              <w:rPr>
                <w:rFonts w:cs="Tahoma"/>
                <w:bCs w:val="0"/>
                <w:sz w:val="22"/>
                <w:szCs w:val="22"/>
                <w:lang w:val="en-US" w:eastAsia="en-US" w:bidi="ar-SA"/>
              </w:rPr>
              <w:t>Agri. Investment Credit</w:t>
            </w:r>
          </w:p>
        </w:tc>
        <w:tc>
          <w:tcPr>
            <w:tcW w:w="1766"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30</w:t>
            </w:r>
            <w:r w:rsidR="00DC5FA6">
              <w:rPr>
                <w:rFonts w:cs="Tahoma"/>
                <w:bCs w:val="0"/>
                <w:sz w:val="22"/>
                <w:szCs w:val="22"/>
                <w:lang w:val="en-US" w:eastAsia="en-US" w:bidi="ar-SA"/>
              </w:rPr>
              <w:t>302</w:t>
            </w:r>
          </w:p>
        </w:tc>
        <w:tc>
          <w:tcPr>
            <w:tcW w:w="1744"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2487</w:t>
            </w:r>
            <w:r w:rsidR="00DC5FA6">
              <w:rPr>
                <w:rFonts w:cs="Tahoma"/>
                <w:bCs w:val="0"/>
                <w:sz w:val="22"/>
                <w:szCs w:val="22"/>
                <w:lang w:val="en-US" w:eastAsia="en-US" w:bidi="ar-SA"/>
              </w:rPr>
              <w:t>2</w:t>
            </w:r>
          </w:p>
        </w:tc>
        <w:tc>
          <w:tcPr>
            <w:tcW w:w="1890"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spacing w:line="240" w:lineRule="auto"/>
              <w:jc w:val="center"/>
              <w:rPr>
                <w:rFonts w:ascii="Tahoma" w:hAnsi="Tahoma" w:cs="Tahoma"/>
                <w:b/>
                <w:bCs/>
                <w:szCs w:val="22"/>
              </w:rPr>
            </w:pPr>
            <w:r w:rsidRPr="00B756A4">
              <w:rPr>
                <w:rFonts w:ascii="Tahoma" w:hAnsi="Tahoma" w:cs="Tahoma"/>
                <w:b/>
                <w:bCs/>
                <w:szCs w:val="22"/>
              </w:rPr>
              <w:t>82</w:t>
            </w:r>
            <w:r w:rsidR="00EB20B8" w:rsidRPr="00B756A4">
              <w:rPr>
                <w:rFonts w:ascii="Tahoma" w:hAnsi="Tahoma" w:cs="Tahoma"/>
                <w:b/>
                <w:bCs/>
                <w:szCs w:val="22"/>
              </w:rPr>
              <w:t>%</w:t>
            </w:r>
          </w:p>
        </w:tc>
      </w:tr>
      <w:tr w:rsidR="00B756A4" w:rsidRPr="00B756A4" w:rsidTr="002A4A3F">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rPr>
                <w:rFonts w:cs="Tahoma"/>
                <w:b/>
                <w:sz w:val="22"/>
                <w:szCs w:val="22"/>
                <w:lang w:val="en-US" w:eastAsia="en-US" w:bidi="ar-SA"/>
              </w:rPr>
            </w:pPr>
            <w:r w:rsidRPr="00B756A4">
              <w:rPr>
                <w:rFonts w:cs="Tahoma"/>
                <w:b/>
                <w:sz w:val="22"/>
                <w:szCs w:val="22"/>
                <w:lang w:val="en-US" w:eastAsia="en-US" w:bidi="ar-SA"/>
              </w:rPr>
              <w:t>Total Agri. &amp; allied activities</w:t>
            </w:r>
          </w:p>
        </w:tc>
        <w:tc>
          <w:tcPr>
            <w:tcW w:w="1766"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
                <w:sz w:val="22"/>
                <w:szCs w:val="22"/>
                <w:lang w:val="en-US" w:eastAsia="en-US" w:bidi="ar-SA"/>
              </w:rPr>
            </w:pPr>
            <w:r w:rsidRPr="00B756A4">
              <w:rPr>
                <w:rFonts w:cs="Tahoma"/>
                <w:b/>
                <w:sz w:val="22"/>
                <w:szCs w:val="22"/>
                <w:lang w:val="en-US" w:eastAsia="en-US" w:bidi="ar-SA"/>
              </w:rPr>
              <w:t>874</w:t>
            </w:r>
            <w:r w:rsidR="00DC5FA6">
              <w:rPr>
                <w:rFonts w:cs="Tahoma"/>
                <w:b/>
                <w:sz w:val="22"/>
                <w:szCs w:val="22"/>
                <w:lang w:val="en-US" w:eastAsia="en-US" w:bidi="ar-SA"/>
              </w:rPr>
              <w:t>92</w:t>
            </w:r>
          </w:p>
        </w:tc>
        <w:tc>
          <w:tcPr>
            <w:tcW w:w="1744"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
                <w:sz w:val="22"/>
                <w:szCs w:val="22"/>
                <w:lang w:val="en-US" w:eastAsia="en-US" w:bidi="ar-SA"/>
              </w:rPr>
            </w:pPr>
            <w:r w:rsidRPr="00B756A4">
              <w:rPr>
                <w:rFonts w:cs="Tahoma"/>
                <w:b/>
                <w:sz w:val="22"/>
                <w:szCs w:val="22"/>
                <w:lang w:val="en-US" w:eastAsia="en-US" w:bidi="ar-SA"/>
              </w:rPr>
              <w:t>7704</w:t>
            </w:r>
            <w:r w:rsidR="00DC5FA6">
              <w:rPr>
                <w:rFonts w:cs="Tahoma"/>
                <w:b/>
                <w:sz w:val="22"/>
                <w:szCs w:val="22"/>
                <w:lang w:val="en-US" w:eastAsia="en-US" w:bidi="ar-SA"/>
              </w:rPr>
              <w:t>4</w:t>
            </w:r>
          </w:p>
        </w:tc>
        <w:tc>
          <w:tcPr>
            <w:tcW w:w="1890"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spacing w:line="240" w:lineRule="auto"/>
              <w:jc w:val="center"/>
              <w:rPr>
                <w:rFonts w:ascii="Tahoma" w:hAnsi="Tahoma" w:cs="Tahoma"/>
                <w:b/>
                <w:bCs/>
                <w:szCs w:val="22"/>
              </w:rPr>
            </w:pPr>
            <w:r w:rsidRPr="00B756A4">
              <w:rPr>
                <w:rFonts w:ascii="Tahoma" w:hAnsi="Tahoma" w:cs="Tahoma"/>
                <w:b/>
                <w:bCs/>
                <w:szCs w:val="22"/>
              </w:rPr>
              <w:t>88</w:t>
            </w:r>
            <w:r w:rsidR="00EB20B8" w:rsidRPr="00B756A4">
              <w:rPr>
                <w:rFonts w:ascii="Tahoma" w:hAnsi="Tahoma" w:cs="Tahoma"/>
                <w:b/>
                <w:bCs/>
                <w:szCs w:val="22"/>
              </w:rPr>
              <w:t>%</w:t>
            </w:r>
          </w:p>
        </w:tc>
      </w:tr>
      <w:tr w:rsidR="00B756A4" w:rsidRPr="00B756A4" w:rsidTr="002A4A3F">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rPr>
                <w:rFonts w:cs="Tahoma"/>
                <w:bCs w:val="0"/>
                <w:sz w:val="22"/>
                <w:szCs w:val="22"/>
                <w:lang w:val="en-US" w:eastAsia="en-US" w:bidi="ar-SA"/>
              </w:rPr>
            </w:pPr>
            <w:r w:rsidRPr="00B756A4">
              <w:rPr>
                <w:rFonts w:cs="Tahoma"/>
                <w:bCs w:val="0"/>
                <w:sz w:val="22"/>
                <w:szCs w:val="22"/>
                <w:lang w:val="en-US" w:eastAsia="en-US" w:bidi="ar-SA"/>
              </w:rPr>
              <w:t>MSMEs</w:t>
            </w:r>
          </w:p>
        </w:tc>
        <w:tc>
          <w:tcPr>
            <w:tcW w:w="1766" w:type="dxa"/>
            <w:tcBorders>
              <w:top w:val="single" w:sz="4" w:space="0" w:color="auto"/>
              <w:left w:val="single" w:sz="4" w:space="0" w:color="auto"/>
              <w:bottom w:val="single" w:sz="4" w:space="0" w:color="auto"/>
              <w:right w:val="single" w:sz="4" w:space="0" w:color="auto"/>
            </w:tcBorders>
          </w:tcPr>
          <w:p w:rsidR="00EB20B8" w:rsidRPr="00B756A4" w:rsidRDefault="00B756A4" w:rsidP="002A4A3F">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47286</w:t>
            </w:r>
          </w:p>
        </w:tc>
        <w:tc>
          <w:tcPr>
            <w:tcW w:w="1744"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5113</w:t>
            </w:r>
            <w:r w:rsidR="00DC5FA6">
              <w:rPr>
                <w:rFonts w:cs="Tahoma"/>
                <w:bCs w:val="0"/>
                <w:sz w:val="22"/>
                <w:szCs w:val="22"/>
                <w:lang w:val="en-US" w:eastAsia="en-US" w:bidi="ar-SA"/>
              </w:rPr>
              <w:t>4</w:t>
            </w:r>
          </w:p>
        </w:tc>
        <w:tc>
          <w:tcPr>
            <w:tcW w:w="1890"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spacing w:line="240" w:lineRule="auto"/>
              <w:jc w:val="center"/>
              <w:rPr>
                <w:rFonts w:ascii="Tahoma" w:hAnsi="Tahoma" w:cs="Tahoma"/>
                <w:b/>
                <w:bCs/>
                <w:szCs w:val="22"/>
              </w:rPr>
            </w:pPr>
            <w:r w:rsidRPr="00B756A4">
              <w:rPr>
                <w:rFonts w:ascii="Tahoma" w:hAnsi="Tahoma" w:cs="Tahoma"/>
                <w:b/>
                <w:bCs/>
                <w:szCs w:val="22"/>
              </w:rPr>
              <w:t>108</w:t>
            </w:r>
            <w:r w:rsidR="00EB20B8" w:rsidRPr="00B756A4">
              <w:rPr>
                <w:rFonts w:ascii="Tahoma" w:hAnsi="Tahoma" w:cs="Tahoma"/>
                <w:b/>
                <w:bCs/>
                <w:szCs w:val="22"/>
              </w:rPr>
              <w:t>%</w:t>
            </w:r>
          </w:p>
        </w:tc>
      </w:tr>
      <w:tr w:rsidR="00B756A4" w:rsidRPr="00B756A4" w:rsidTr="002A4A3F">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rPr>
                <w:rFonts w:cs="Tahoma"/>
                <w:bCs w:val="0"/>
                <w:sz w:val="22"/>
                <w:szCs w:val="22"/>
                <w:lang w:val="en-US" w:eastAsia="en-US" w:bidi="ar-SA"/>
              </w:rPr>
            </w:pPr>
            <w:r w:rsidRPr="00B756A4">
              <w:rPr>
                <w:rFonts w:cs="Tahoma"/>
                <w:bCs w:val="0"/>
                <w:sz w:val="22"/>
                <w:szCs w:val="22"/>
                <w:lang w:val="en-US" w:eastAsia="en-US" w:bidi="ar-SA"/>
              </w:rPr>
              <w:t>Other Priority Sector</w:t>
            </w:r>
          </w:p>
        </w:tc>
        <w:tc>
          <w:tcPr>
            <w:tcW w:w="1766"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191</w:t>
            </w:r>
            <w:r w:rsidR="00DC5FA6">
              <w:rPr>
                <w:rFonts w:cs="Tahoma"/>
                <w:bCs w:val="0"/>
                <w:sz w:val="22"/>
                <w:szCs w:val="22"/>
                <w:lang w:val="en-US" w:eastAsia="en-US" w:bidi="ar-SA"/>
              </w:rPr>
              <w:t>48</w:t>
            </w:r>
          </w:p>
        </w:tc>
        <w:tc>
          <w:tcPr>
            <w:tcW w:w="1744"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Cs w:val="0"/>
                <w:sz w:val="22"/>
                <w:szCs w:val="22"/>
                <w:lang w:val="en-US" w:eastAsia="en-US" w:bidi="ar-SA"/>
              </w:rPr>
            </w:pPr>
            <w:r w:rsidRPr="00B756A4">
              <w:rPr>
                <w:rFonts w:cs="Tahoma"/>
                <w:bCs w:val="0"/>
                <w:sz w:val="22"/>
                <w:szCs w:val="22"/>
                <w:lang w:val="en-US" w:eastAsia="en-US" w:bidi="ar-SA"/>
              </w:rPr>
              <w:t>137</w:t>
            </w:r>
            <w:r w:rsidR="00DC5FA6">
              <w:rPr>
                <w:rFonts w:cs="Tahoma"/>
                <w:bCs w:val="0"/>
                <w:sz w:val="22"/>
                <w:szCs w:val="22"/>
                <w:lang w:val="en-US" w:eastAsia="en-US" w:bidi="ar-SA"/>
              </w:rPr>
              <w:t>74</w:t>
            </w:r>
          </w:p>
        </w:tc>
        <w:tc>
          <w:tcPr>
            <w:tcW w:w="1890"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spacing w:line="240" w:lineRule="auto"/>
              <w:jc w:val="center"/>
              <w:rPr>
                <w:rFonts w:ascii="Tahoma" w:hAnsi="Tahoma" w:cs="Tahoma"/>
                <w:b/>
                <w:bCs/>
                <w:szCs w:val="22"/>
              </w:rPr>
            </w:pPr>
            <w:r w:rsidRPr="00B756A4">
              <w:rPr>
                <w:rFonts w:ascii="Tahoma" w:hAnsi="Tahoma" w:cs="Tahoma"/>
                <w:b/>
                <w:bCs/>
                <w:szCs w:val="22"/>
              </w:rPr>
              <w:t>72</w:t>
            </w:r>
            <w:r w:rsidR="00EB20B8" w:rsidRPr="00B756A4">
              <w:rPr>
                <w:rFonts w:ascii="Tahoma" w:hAnsi="Tahoma" w:cs="Tahoma"/>
                <w:b/>
                <w:bCs/>
                <w:szCs w:val="22"/>
              </w:rPr>
              <w:t>%</w:t>
            </w:r>
          </w:p>
        </w:tc>
      </w:tr>
      <w:tr w:rsidR="00B756A4" w:rsidRPr="00B756A4" w:rsidTr="002A4A3F">
        <w:tc>
          <w:tcPr>
            <w:tcW w:w="4500" w:type="dxa"/>
            <w:tcBorders>
              <w:top w:val="single" w:sz="4" w:space="0" w:color="auto"/>
              <w:left w:val="single" w:sz="4" w:space="0" w:color="auto"/>
              <w:bottom w:val="single" w:sz="4" w:space="0" w:color="auto"/>
              <w:right w:val="single" w:sz="4" w:space="0" w:color="auto"/>
            </w:tcBorders>
            <w:hideMark/>
          </w:tcPr>
          <w:p w:rsidR="00EB20B8" w:rsidRPr="00B756A4" w:rsidRDefault="00EB20B8" w:rsidP="002A4A3F">
            <w:pPr>
              <w:pStyle w:val="PlainText"/>
              <w:spacing w:after="0"/>
              <w:rPr>
                <w:rFonts w:cs="Tahoma"/>
                <w:b/>
                <w:bCs w:val="0"/>
                <w:sz w:val="22"/>
                <w:szCs w:val="22"/>
                <w:lang w:val="en-US" w:eastAsia="en-US" w:bidi="ar-SA"/>
              </w:rPr>
            </w:pPr>
            <w:r w:rsidRPr="00B756A4">
              <w:rPr>
                <w:rFonts w:cs="Tahoma"/>
                <w:b/>
                <w:bCs w:val="0"/>
                <w:sz w:val="22"/>
                <w:szCs w:val="22"/>
                <w:lang w:val="en-US" w:eastAsia="en-US" w:bidi="ar-SA"/>
              </w:rPr>
              <w:t>Total Priority Sector</w:t>
            </w:r>
          </w:p>
        </w:tc>
        <w:tc>
          <w:tcPr>
            <w:tcW w:w="1766" w:type="dxa"/>
            <w:tcBorders>
              <w:top w:val="single" w:sz="4" w:space="0" w:color="auto"/>
              <w:left w:val="single" w:sz="4" w:space="0" w:color="auto"/>
              <w:bottom w:val="single" w:sz="4" w:space="0" w:color="auto"/>
              <w:right w:val="single" w:sz="4" w:space="0" w:color="auto"/>
            </w:tcBorders>
          </w:tcPr>
          <w:p w:rsidR="00EB20B8" w:rsidRPr="00B756A4" w:rsidRDefault="00B756A4" w:rsidP="002A4A3F">
            <w:pPr>
              <w:pStyle w:val="PlainText"/>
              <w:spacing w:after="0"/>
              <w:jc w:val="center"/>
              <w:rPr>
                <w:rFonts w:cs="Tahoma"/>
                <w:b/>
                <w:sz w:val="22"/>
                <w:szCs w:val="22"/>
                <w:lang w:val="en-US" w:eastAsia="en-US" w:bidi="ar-SA"/>
              </w:rPr>
            </w:pPr>
            <w:r w:rsidRPr="00B756A4">
              <w:rPr>
                <w:rFonts w:cs="Tahoma"/>
                <w:b/>
                <w:sz w:val="22"/>
                <w:szCs w:val="22"/>
                <w:lang w:val="en-US" w:eastAsia="en-US" w:bidi="ar-SA"/>
              </w:rPr>
              <w:t>1539</w:t>
            </w:r>
            <w:r w:rsidR="006948D2">
              <w:rPr>
                <w:rFonts w:cs="Tahoma"/>
                <w:b/>
                <w:sz w:val="22"/>
                <w:szCs w:val="22"/>
                <w:lang w:val="en-US" w:eastAsia="en-US" w:bidi="ar-SA"/>
              </w:rPr>
              <w:t>26</w:t>
            </w:r>
          </w:p>
        </w:tc>
        <w:tc>
          <w:tcPr>
            <w:tcW w:w="1744"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pStyle w:val="PlainText"/>
              <w:spacing w:after="0"/>
              <w:jc w:val="center"/>
              <w:rPr>
                <w:rFonts w:cs="Tahoma"/>
                <w:b/>
                <w:sz w:val="22"/>
                <w:szCs w:val="22"/>
                <w:lang w:val="en-US" w:eastAsia="en-US" w:bidi="ar-SA"/>
              </w:rPr>
            </w:pPr>
            <w:r w:rsidRPr="00B756A4">
              <w:rPr>
                <w:rFonts w:cs="Tahoma"/>
                <w:b/>
                <w:sz w:val="22"/>
                <w:szCs w:val="22"/>
                <w:lang w:val="en-US" w:eastAsia="en-US" w:bidi="ar-SA"/>
              </w:rPr>
              <w:t>1419</w:t>
            </w:r>
            <w:r w:rsidR="006948D2">
              <w:rPr>
                <w:rFonts w:cs="Tahoma"/>
                <w:b/>
                <w:sz w:val="22"/>
                <w:szCs w:val="22"/>
                <w:lang w:val="en-US" w:eastAsia="en-US" w:bidi="ar-SA"/>
              </w:rPr>
              <w:t>52</w:t>
            </w:r>
          </w:p>
        </w:tc>
        <w:tc>
          <w:tcPr>
            <w:tcW w:w="1890" w:type="dxa"/>
            <w:tcBorders>
              <w:top w:val="single" w:sz="4" w:space="0" w:color="auto"/>
              <w:left w:val="single" w:sz="4" w:space="0" w:color="auto"/>
              <w:bottom w:val="single" w:sz="4" w:space="0" w:color="auto"/>
              <w:right w:val="single" w:sz="4" w:space="0" w:color="auto"/>
            </w:tcBorders>
          </w:tcPr>
          <w:p w:rsidR="00EB20B8" w:rsidRPr="00B756A4" w:rsidRDefault="00B756A4" w:rsidP="00B756A4">
            <w:pPr>
              <w:spacing w:line="240" w:lineRule="auto"/>
              <w:jc w:val="center"/>
              <w:rPr>
                <w:rFonts w:ascii="Tahoma" w:hAnsi="Tahoma" w:cs="Tahoma"/>
                <w:b/>
                <w:bCs/>
                <w:szCs w:val="22"/>
              </w:rPr>
            </w:pPr>
            <w:r w:rsidRPr="00B756A4">
              <w:rPr>
                <w:rFonts w:ascii="Tahoma" w:hAnsi="Tahoma" w:cs="Tahoma"/>
                <w:b/>
                <w:bCs/>
                <w:szCs w:val="22"/>
              </w:rPr>
              <w:t>92</w:t>
            </w:r>
            <w:r w:rsidR="00EB20B8" w:rsidRPr="00B756A4">
              <w:rPr>
                <w:rFonts w:ascii="Tahoma" w:hAnsi="Tahoma" w:cs="Tahoma"/>
                <w:b/>
                <w:bCs/>
                <w:szCs w:val="22"/>
              </w:rPr>
              <w:t>%</w:t>
            </w:r>
          </w:p>
        </w:tc>
      </w:tr>
    </w:tbl>
    <w:p w:rsidR="00EB20B8" w:rsidRPr="00B756A4" w:rsidRDefault="00EB20B8" w:rsidP="00EB20B8">
      <w:pPr>
        <w:pStyle w:val="PlainText"/>
        <w:spacing w:after="0"/>
        <w:rPr>
          <w:rFonts w:cs="Tahoma"/>
          <w:b/>
          <w:bCs w:val="0"/>
          <w:sz w:val="22"/>
          <w:szCs w:val="22"/>
        </w:rPr>
      </w:pPr>
    </w:p>
    <w:p w:rsidR="00744D0E" w:rsidRDefault="00EB20B8" w:rsidP="00EB20B8">
      <w:pPr>
        <w:pStyle w:val="PlainText"/>
        <w:spacing w:after="0"/>
        <w:rPr>
          <w:rFonts w:cs="Tahoma"/>
          <w:b/>
          <w:bCs w:val="0"/>
          <w:color w:val="FF0000"/>
          <w:sz w:val="27"/>
          <w:szCs w:val="27"/>
        </w:rPr>
      </w:pPr>
      <w:r w:rsidRPr="00B756A4">
        <w:rPr>
          <w:rFonts w:cs="Tahoma"/>
          <w:b/>
          <w:sz w:val="27"/>
          <w:szCs w:val="27"/>
        </w:rPr>
        <w:t>Bank-wise &amp; District wise achievement vis-à-vis Targets under ACP (</w:t>
      </w:r>
      <w:r w:rsidRPr="00B756A4">
        <w:rPr>
          <w:rFonts w:cs="Tahoma"/>
          <w:b/>
          <w:sz w:val="27"/>
          <w:szCs w:val="27"/>
          <w:lang w:val="en-IN"/>
        </w:rPr>
        <w:t>202</w:t>
      </w:r>
      <w:r w:rsidR="00B756A4" w:rsidRPr="00B756A4">
        <w:rPr>
          <w:rFonts w:cs="Tahoma"/>
          <w:b/>
          <w:sz w:val="27"/>
          <w:szCs w:val="27"/>
          <w:lang w:val="en-IN"/>
        </w:rPr>
        <w:t>1-22</w:t>
      </w:r>
      <w:r w:rsidRPr="00B756A4">
        <w:rPr>
          <w:rFonts w:cs="Tahoma"/>
          <w:b/>
          <w:sz w:val="27"/>
          <w:szCs w:val="27"/>
        </w:rPr>
        <w:t xml:space="preserve">) during the period ended </w:t>
      </w:r>
      <w:r w:rsidRPr="00B756A4">
        <w:rPr>
          <w:rFonts w:cs="Tahoma"/>
          <w:b/>
          <w:sz w:val="27"/>
          <w:szCs w:val="27"/>
          <w:lang w:val="en-IN"/>
        </w:rPr>
        <w:t>March 202</w:t>
      </w:r>
      <w:r w:rsidR="00B756A4" w:rsidRPr="00B756A4">
        <w:rPr>
          <w:rFonts w:cs="Tahoma"/>
          <w:b/>
          <w:sz w:val="27"/>
          <w:szCs w:val="27"/>
          <w:lang w:val="en-IN"/>
        </w:rPr>
        <w:t>2</w:t>
      </w:r>
      <w:r w:rsidRPr="00B756A4">
        <w:rPr>
          <w:rFonts w:cs="Tahoma"/>
          <w:b/>
          <w:sz w:val="27"/>
          <w:szCs w:val="27"/>
          <w:lang w:val="en-IN"/>
        </w:rPr>
        <w:t xml:space="preserve"> </w:t>
      </w:r>
      <w:r w:rsidRPr="00B756A4">
        <w:rPr>
          <w:rFonts w:cs="Tahoma"/>
          <w:b/>
          <w:sz w:val="27"/>
          <w:szCs w:val="27"/>
        </w:rPr>
        <w:t>is given on Annexure No.</w:t>
      </w:r>
      <w:r w:rsidRPr="00B756A4">
        <w:rPr>
          <w:rFonts w:cs="Tahoma"/>
          <w:b/>
          <w:sz w:val="27"/>
          <w:szCs w:val="27"/>
          <w:lang w:val="en-IN"/>
        </w:rPr>
        <w:t>36.</w:t>
      </w:r>
      <w:r w:rsidRPr="00B756A4">
        <w:rPr>
          <w:rFonts w:cs="Tahoma"/>
          <w:b/>
          <w:sz w:val="27"/>
          <w:szCs w:val="27"/>
        </w:rPr>
        <w:t>1-</w:t>
      </w:r>
      <w:r w:rsidRPr="00B756A4">
        <w:rPr>
          <w:rFonts w:cs="Tahoma"/>
          <w:b/>
          <w:sz w:val="27"/>
          <w:szCs w:val="27"/>
          <w:lang w:val="en-IN"/>
        </w:rPr>
        <w:t>36</w:t>
      </w:r>
      <w:r w:rsidRPr="00B756A4">
        <w:rPr>
          <w:rFonts w:cs="Tahoma"/>
          <w:b/>
          <w:sz w:val="27"/>
          <w:szCs w:val="27"/>
        </w:rPr>
        <w:t xml:space="preserve">.6 (P </w:t>
      </w:r>
      <w:r w:rsidRPr="00B756A4">
        <w:rPr>
          <w:rFonts w:cs="Tahoma"/>
          <w:b/>
          <w:sz w:val="27"/>
          <w:szCs w:val="27"/>
          <w:lang w:val="en-IN"/>
        </w:rPr>
        <w:t>1</w:t>
      </w:r>
      <w:r w:rsidR="00D10D47">
        <w:rPr>
          <w:rFonts w:cs="Tahoma"/>
          <w:b/>
          <w:sz w:val="27"/>
          <w:szCs w:val="27"/>
          <w:lang w:val="en-IN"/>
        </w:rPr>
        <w:t>84-1</w:t>
      </w:r>
      <w:r w:rsidR="001C7106">
        <w:rPr>
          <w:rFonts w:cs="Tahoma"/>
          <w:b/>
          <w:sz w:val="27"/>
          <w:szCs w:val="27"/>
          <w:lang w:val="en-IN"/>
        </w:rPr>
        <w:t>89</w:t>
      </w:r>
      <w:r w:rsidRPr="00B756A4">
        <w:rPr>
          <w:rFonts w:cs="Tahoma"/>
          <w:b/>
          <w:sz w:val="27"/>
          <w:szCs w:val="27"/>
        </w:rPr>
        <w:t xml:space="preserve">). </w:t>
      </w:r>
      <w:r w:rsidRPr="00B756A4">
        <w:rPr>
          <w:rFonts w:cs="Tahoma"/>
          <w:b/>
          <w:bCs w:val="0"/>
          <w:sz w:val="27"/>
          <w:szCs w:val="27"/>
        </w:rPr>
        <w:t xml:space="preserve">District wise Sector wise progress (%age Achievement) </w:t>
      </w:r>
      <w:r w:rsidRPr="00B756A4">
        <w:rPr>
          <w:rFonts w:cs="Tahoma"/>
          <w:b/>
          <w:bCs w:val="0"/>
          <w:sz w:val="27"/>
          <w:szCs w:val="27"/>
          <w:u w:val="single"/>
        </w:rPr>
        <w:t xml:space="preserve">against the </w:t>
      </w:r>
      <w:proofErr w:type="spellStart"/>
      <w:r w:rsidRPr="00B756A4">
        <w:rPr>
          <w:rFonts w:cs="Tahoma"/>
          <w:b/>
          <w:bCs w:val="0"/>
          <w:sz w:val="27"/>
          <w:szCs w:val="27"/>
          <w:u w:val="single"/>
        </w:rPr>
        <w:t>prorata</w:t>
      </w:r>
      <w:proofErr w:type="spellEnd"/>
      <w:r w:rsidRPr="00B756A4">
        <w:rPr>
          <w:rFonts w:cs="Tahoma"/>
          <w:b/>
          <w:bCs w:val="0"/>
          <w:sz w:val="27"/>
          <w:szCs w:val="27"/>
          <w:u w:val="single"/>
        </w:rPr>
        <w:t xml:space="preserve"> Target</w:t>
      </w:r>
      <w:r w:rsidRPr="00B756A4">
        <w:rPr>
          <w:rFonts w:cs="Tahoma"/>
          <w:b/>
          <w:bCs w:val="0"/>
          <w:sz w:val="27"/>
          <w:szCs w:val="27"/>
        </w:rPr>
        <w:t xml:space="preserve"> for the period ended </w:t>
      </w:r>
      <w:r w:rsidRPr="00B756A4">
        <w:rPr>
          <w:rFonts w:cs="Tahoma"/>
          <w:b/>
          <w:bCs w:val="0"/>
          <w:sz w:val="27"/>
          <w:szCs w:val="27"/>
          <w:lang w:val="en-IN"/>
        </w:rPr>
        <w:t>March 202</w:t>
      </w:r>
      <w:r w:rsidR="00755725" w:rsidRPr="00B756A4">
        <w:rPr>
          <w:rFonts w:cs="Tahoma"/>
          <w:b/>
          <w:bCs w:val="0"/>
          <w:sz w:val="27"/>
          <w:szCs w:val="27"/>
          <w:lang w:val="en-IN"/>
        </w:rPr>
        <w:t>2</w:t>
      </w:r>
      <w:r w:rsidRPr="00B756A4">
        <w:rPr>
          <w:rFonts w:cs="Tahoma"/>
          <w:b/>
          <w:bCs w:val="0"/>
          <w:sz w:val="27"/>
          <w:szCs w:val="27"/>
        </w:rPr>
        <w:t xml:space="preserve"> is given below:-</w:t>
      </w:r>
    </w:p>
    <w:tbl>
      <w:tblPr>
        <w:tblW w:w="0" w:type="auto"/>
        <w:tblInd w:w="864" w:type="dxa"/>
        <w:tblLayout w:type="fixed"/>
        <w:tblLook w:val="0000" w:firstRow="0" w:lastRow="0" w:firstColumn="0" w:lastColumn="0" w:noHBand="0" w:noVBand="0"/>
      </w:tblPr>
      <w:tblGrid>
        <w:gridCol w:w="2304"/>
        <w:gridCol w:w="1514"/>
        <w:gridCol w:w="1831"/>
        <w:gridCol w:w="1417"/>
        <w:gridCol w:w="1560"/>
      </w:tblGrid>
      <w:tr w:rsidR="00B756A4" w:rsidRPr="00BE2242" w:rsidTr="00BE2242">
        <w:trPr>
          <w:trHeight w:val="290"/>
        </w:trPr>
        <w:tc>
          <w:tcPr>
            <w:tcW w:w="2304" w:type="dxa"/>
            <w:tcBorders>
              <w:top w:val="single" w:sz="6" w:space="0" w:color="auto"/>
              <w:left w:val="single" w:sz="6" w:space="0" w:color="auto"/>
              <w:bottom w:val="nil"/>
              <w:right w:val="single" w:sz="6" w:space="0" w:color="auto"/>
            </w:tcBorders>
          </w:tcPr>
          <w:p w:rsidR="00B756A4" w:rsidRPr="00BE2242" w:rsidRDefault="00B756A4" w:rsidP="00B756A4">
            <w:pPr>
              <w:autoSpaceDE w:val="0"/>
              <w:autoSpaceDN w:val="0"/>
              <w:adjustRightInd w:val="0"/>
              <w:spacing w:after="0" w:line="240" w:lineRule="auto"/>
              <w:rPr>
                <w:rFonts w:ascii="Calibri" w:hAnsi="Calibri" w:cs="Calibri"/>
                <w:b/>
                <w:bCs/>
                <w:color w:val="000000"/>
                <w:sz w:val="18"/>
                <w:szCs w:val="18"/>
                <w:lang w:val="en-IN"/>
              </w:rPr>
            </w:pPr>
            <w:r w:rsidRPr="00BE2242">
              <w:rPr>
                <w:rFonts w:ascii="Calibri" w:hAnsi="Calibri" w:cs="Calibri"/>
                <w:b/>
                <w:bCs/>
                <w:color w:val="000000"/>
                <w:sz w:val="18"/>
                <w:szCs w:val="18"/>
                <w:lang w:val="en-IN"/>
              </w:rPr>
              <w:t>District</w:t>
            </w:r>
          </w:p>
        </w:tc>
        <w:tc>
          <w:tcPr>
            <w:tcW w:w="1514" w:type="dxa"/>
            <w:tcBorders>
              <w:top w:val="single" w:sz="6" w:space="0" w:color="auto"/>
              <w:left w:val="single" w:sz="6" w:space="0" w:color="auto"/>
              <w:bottom w:val="nil"/>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proofErr w:type="gramStart"/>
            <w:r w:rsidRPr="00BE2242">
              <w:rPr>
                <w:rFonts w:ascii="Calibri" w:hAnsi="Calibri" w:cs="Calibri"/>
                <w:b/>
                <w:bCs/>
                <w:color w:val="000000"/>
                <w:sz w:val="18"/>
                <w:szCs w:val="18"/>
                <w:lang w:val="en-IN"/>
              </w:rPr>
              <w:t>AGRI  %</w:t>
            </w:r>
            <w:proofErr w:type="gramEnd"/>
            <w:r w:rsidRPr="00BE2242">
              <w:rPr>
                <w:rFonts w:ascii="Calibri" w:hAnsi="Calibri" w:cs="Calibri"/>
                <w:b/>
                <w:bCs/>
                <w:color w:val="000000"/>
                <w:sz w:val="18"/>
                <w:szCs w:val="18"/>
                <w:lang w:val="en-IN"/>
              </w:rPr>
              <w:t>age Ach.</w:t>
            </w:r>
          </w:p>
        </w:tc>
        <w:tc>
          <w:tcPr>
            <w:tcW w:w="1831" w:type="dxa"/>
            <w:tcBorders>
              <w:top w:val="single" w:sz="6" w:space="0" w:color="auto"/>
              <w:left w:val="single" w:sz="6" w:space="0" w:color="auto"/>
              <w:bottom w:val="nil"/>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r w:rsidRPr="00BE2242">
              <w:rPr>
                <w:rFonts w:ascii="Calibri" w:hAnsi="Calibri" w:cs="Calibri"/>
                <w:b/>
                <w:bCs/>
                <w:color w:val="000000"/>
                <w:sz w:val="18"/>
                <w:szCs w:val="18"/>
                <w:lang w:val="en-IN"/>
              </w:rPr>
              <w:t>MSME    %age Ach.</w:t>
            </w:r>
          </w:p>
        </w:tc>
        <w:tc>
          <w:tcPr>
            <w:tcW w:w="1417" w:type="dxa"/>
            <w:vMerge w:val="restart"/>
            <w:tcBorders>
              <w:top w:val="single" w:sz="6" w:space="0" w:color="auto"/>
              <w:left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r w:rsidRPr="00BE2242">
              <w:rPr>
                <w:rFonts w:ascii="Calibri" w:hAnsi="Calibri" w:cs="Calibri"/>
                <w:b/>
                <w:bCs/>
                <w:color w:val="000000"/>
                <w:sz w:val="18"/>
                <w:szCs w:val="18"/>
                <w:lang w:val="en-IN"/>
              </w:rPr>
              <w:t>OPS %age Ach.</w:t>
            </w:r>
          </w:p>
        </w:tc>
        <w:tc>
          <w:tcPr>
            <w:tcW w:w="1560" w:type="dxa"/>
            <w:vMerge w:val="restart"/>
            <w:tcBorders>
              <w:top w:val="single" w:sz="6" w:space="0" w:color="auto"/>
              <w:left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proofErr w:type="gramStart"/>
            <w:r w:rsidRPr="00BE2242">
              <w:rPr>
                <w:rFonts w:ascii="Calibri" w:hAnsi="Calibri" w:cs="Calibri"/>
                <w:b/>
                <w:bCs/>
                <w:color w:val="000000"/>
                <w:sz w:val="18"/>
                <w:szCs w:val="18"/>
                <w:lang w:val="en-IN"/>
              </w:rPr>
              <w:t>TOTAL  %</w:t>
            </w:r>
            <w:proofErr w:type="gramEnd"/>
            <w:r w:rsidRPr="00BE2242">
              <w:rPr>
                <w:rFonts w:ascii="Calibri" w:hAnsi="Calibri" w:cs="Calibri"/>
                <w:b/>
                <w:bCs/>
                <w:color w:val="000000"/>
                <w:sz w:val="18"/>
                <w:szCs w:val="18"/>
                <w:lang w:val="en-IN"/>
              </w:rPr>
              <w:t>age Ach.</w:t>
            </w:r>
          </w:p>
        </w:tc>
      </w:tr>
      <w:tr w:rsidR="00B756A4" w:rsidRPr="00BE2242" w:rsidTr="00BE2242">
        <w:trPr>
          <w:trHeight w:val="80"/>
        </w:trPr>
        <w:tc>
          <w:tcPr>
            <w:tcW w:w="2304" w:type="dxa"/>
            <w:tcBorders>
              <w:top w:val="nil"/>
              <w:left w:val="single" w:sz="6" w:space="0" w:color="auto"/>
              <w:bottom w:val="nil"/>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p>
        </w:tc>
        <w:tc>
          <w:tcPr>
            <w:tcW w:w="1514" w:type="dxa"/>
            <w:tcBorders>
              <w:top w:val="nil"/>
              <w:left w:val="single" w:sz="6" w:space="0" w:color="auto"/>
              <w:bottom w:val="nil"/>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p>
        </w:tc>
        <w:tc>
          <w:tcPr>
            <w:tcW w:w="1831" w:type="dxa"/>
            <w:tcBorders>
              <w:top w:val="nil"/>
              <w:left w:val="single" w:sz="6" w:space="0" w:color="auto"/>
              <w:bottom w:val="nil"/>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p>
        </w:tc>
        <w:tc>
          <w:tcPr>
            <w:tcW w:w="1417" w:type="dxa"/>
            <w:vMerge/>
            <w:tcBorders>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p>
        </w:tc>
        <w:tc>
          <w:tcPr>
            <w:tcW w:w="1560" w:type="dxa"/>
            <w:vMerge/>
            <w:tcBorders>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Ambala</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94%</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89%</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54%</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84%</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Bhiwani</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73%</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133%</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42%</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76%</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Charkhi Dadri</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93%</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82%</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82%</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91%</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Faridabad</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74%</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94%</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81%</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90%</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Fatehabad</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76%</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84%</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65%</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76%</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Gurugram</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80%</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121%</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64%</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107%</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Hisar</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93%</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166%</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48%</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101%</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Jhajjar</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60%</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141%</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86%</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82%</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Jind</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101%</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87%</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66%</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98%</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Kaithal</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104%</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94%</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97%</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102%</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Karnal</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91%</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91%</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77%</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91%</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Kurukshetra</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88%</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82%</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87%</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87%</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proofErr w:type="spellStart"/>
            <w:r w:rsidRPr="00BE2242">
              <w:rPr>
                <w:rFonts w:ascii="Calibri" w:hAnsi="Calibri" w:cs="Calibri"/>
                <w:color w:val="000000"/>
                <w:sz w:val="18"/>
                <w:szCs w:val="18"/>
                <w:lang w:val="en-IN"/>
              </w:rPr>
              <w:t>M.Garh</w:t>
            </w:r>
            <w:proofErr w:type="spellEnd"/>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97%</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134%</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61%</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97%</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Mewat</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63%</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138%</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110%</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72%</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Palwal</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77%</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103%</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131%</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92%</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Panchkula</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102%</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106%</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39%</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86%</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Panipat</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93%</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112%</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75%</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99%</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Rewari</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86%</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75%</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22%</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70%</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Rohtak</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93%</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122%</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96%</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102%</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Sirsa</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105%</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99%</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132%</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105%</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Sonepat</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49%</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153%</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135%</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81%</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rPr>
                <w:rFonts w:ascii="Calibri" w:hAnsi="Calibri" w:cs="Calibri"/>
                <w:color w:val="000000"/>
                <w:sz w:val="18"/>
                <w:szCs w:val="18"/>
                <w:lang w:val="en-IN"/>
              </w:rPr>
            </w:pPr>
            <w:r w:rsidRPr="00BE2242">
              <w:rPr>
                <w:rFonts w:ascii="Calibri" w:hAnsi="Calibri" w:cs="Calibri"/>
                <w:color w:val="000000"/>
                <w:sz w:val="18"/>
                <w:szCs w:val="18"/>
                <w:lang w:val="en-IN"/>
              </w:rPr>
              <w:t>Yamuna Nagar</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88%</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91%</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60%</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color w:val="000000"/>
                <w:sz w:val="18"/>
                <w:szCs w:val="18"/>
                <w:lang w:val="en-IN"/>
              </w:rPr>
            </w:pPr>
            <w:r w:rsidRPr="00BE2242">
              <w:rPr>
                <w:rFonts w:ascii="Calibri" w:hAnsi="Calibri" w:cs="Calibri"/>
                <w:color w:val="000000"/>
                <w:sz w:val="18"/>
                <w:szCs w:val="18"/>
                <w:lang w:val="en-IN"/>
              </w:rPr>
              <w:t>85%</w:t>
            </w:r>
          </w:p>
        </w:tc>
      </w:tr>
      <w:tr w:rsidR="00B756A4" w:rsidRPr="00BE2242" w:rsidTr="00BE2242">
        <w:trPr>
          <w:trHeight w:val="290"/>
        </w:trPr>
        <w:tc>
          <w:tcPr>
            <w:tcW w:w="2304" w:type="dxa"/>
            <w:tcBorders>
              <w:top w:val="single" w:sz="6" w:space="0" w:color="auto"/>
              <w:left w:val="single" w:sz="6" w:space="0" w:color="auto"/>
              <w:bottom w:val="single" w:sz="6" w:space="0" w:color="auto"/>
              <w:right w:val="single" w:sz="6" w:space="0" w:color="auto"/>
            </w:tcBorders>
          </w:tcPr>
          <w:p w:rsidR="00B756A4" w:rsidRPr="00BE2242" w:rsidRDefault="00B756A4" w:rsidP="00744D0E">
            <w:pPr>
              <w:autoSpaceDE w:val="0"/>
              <w:autoSpaceDN w:val="0"/>
              <w:adjustRightInd w:val="0"/>
              <w:spacing w:after="0" w:line="240" w:lineRule="auto"/>
              <w:rPr>
                <w:rFonts w:ascii="Calibri" w:hAnsi="Calibri" w:cs="Calibri"/>
                <w:b/>
                <w:bCs/>
                <w:color w:val="000000"/>
                <w:sz w:val="18"/>
                <w:szCs w:val="18"/>
                <w:lang w:val="en-IN"/>
              </w:rPr>
            </w:pPr>
            <w:r w:rsidRPr="00BE2242">
              <w:rPr>
                <w:rFonts w:ascii="Calibri" w:hAnsi="Calibri" w:cs="Calibri"/>
                <w:b/>
                <w:bCs/>
                <w:color w:val="000000"/>
                <w:sz w:val="18"/>
                <w:szCs w:val="18"/>
                <w:lang w:val="en-IN"/>
              </w:rPr>
              <w:t>Total Haryana State</w:t>
            </w:r>
          </w:p>
        </w:tc>
        <w:tc>
          <w:tcPr>
            <w:tcW w:w="1514"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r w:rsidRPr="00BE2242">
              <w:rPr>
                <w:rFonts w:ascii="Calibri" w:hAnsi="Calibri" w:cs="Calibri"/>
                <w:b/>
                <w:bCs/>
                <w:color w:val="000000"/>
                <w:sz w:val="18"/>
                <w:szCs w:val="18"/>
                <w:lang w:val="en-IN"/>
              </w:rPr>
              <w:t>88%</w:t>
            </w:r>
          </w:p>
        </w:tc>
        <w:tc>
          <w:tcPr>
            <w:tcW w:w="1831"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r w:rsidRPr="00BE2242">
              <w:rPr>
                <w:rFonts w:ascii="Calibri" w:hAnsi="Calibri" w:cs="Calibri"/>
                <w:b/>
                <w:bCs/>
                <w:color w:val="000000"/>
                <w:sz w:val="18"/>
                <w:szCs w:val="18"/>
                <w:lang w:val="en-IN"/>
              </w:rPr>
              <w:t>108%</w:t>
            </w:r>
          </w:p>
        </w:tc>
        <w:tc>
          <w:tcPr>
            <w:tcW w:w="1417"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r w:rsidRPr="00BE2242">
              <w:rPr>
                <w:rFonts w:ascii="Calibri" w:hAnsi="Calibri" w:cs="Calibri"/>
                <w:b/>
                <w:bCs/>
                <w:color w:val="000000"/>
                <w:sz w:val="18"/>
                <w:szCs w:val="18"/>
                <w:lang w:val="en-IN"/>
              </w:rPr>
              <w:t>72%</w:t>
            </w:r>
          </w:p>
        </w:tc>
        <w:tc>
          <w:tcPr>
            <w:tcW w:w="1560" w:type="dxa"/>
            <w:tcBorders>
              <w:top w:val="single" w:sz="6" w:space="0" w:color="auto"/>
              <w:left w:val="single" w:sz="6" w:space="0" w:color="auto"/>
              <w:bottom w:val="single" w:sz="6" w:space="0" w:color="auto"/>
              <w:right w:val="single" w:sz="6" w:space="0" w:color="auto"/>
            </w:tcBorders>
          </w:tcPr>
          <w:p w:rsidR="00B756A4" w:rsidRPr="00BE2242" w:rsidRDefault="00B756A4">
            <w:pPr>
              <w:autoSpaceDE w:val="0"/>
              <w:autoSpaceDN w:val="0"/>
              <w:adjustRightInd w:val="0"/>
              <w:spacing w:after="0" w:line="240" w:lineRule="auto"/>
              <w:jc w:val="center"/>
              <w:rPr>
                <w:rFonts w:ascii="Calibri" w:hAnsi="Calibri" w:cs="Calibri"/>
                <w:b/>
                <w:bCs/>
                <w:color w:val="000000"/>
                <w:sz w:val="18"/>
                <w:szCs w:val="18"/>
                <w:lang w:val="en-IN"/>
              </w:rPr>
            </w:pPr>
            <w:r w:rsidRPr="00BE2242">
              <w:rPr>
                <w:rFonts w:ascii="Calibri" w:hAnsi="Calibri" w:cs="Calibri"/>
                <w:b/>
                <w:bCs/>
                <w:color w:val="000000"/>
                <w:sz w:val="18"/>
                <w:szCs w:val="18"/>
                <w:lang w:val="en-IN"/>
              </w:rPr>
              <w:t>92%</w:t>
            </w:r>
          </w:p>
        </w:tc>
      </w:tr>
    </w:tbl>
    <w:p w:rsidR="00EB20B8" w:rsidRPr="00B756A4" w:rsidRDefault="00EB20B8" w:rsidP="00EB20B8">
      <w:pPr>
        <w:pStyle w:val="PlainText"/>
        <w:spacing w:after="0"/>
        <w:rPr>
          <w:rFonts w:cs="Tahoma"/>
          <w:b/>
          <w:sz w:val="27"/>
          <w:szCs w:val="27"/>
          <w:u w:val="single"/>
        </w:rPr>
      </w:pPr>
      <w:r w:rsidRPr="00B756A4">
        <w:rPr>
          <w:rFonts w:cs="Tahoma"/>
          <w:b/>
          <w:sz w:val="27"/>
          <w:szCs w:val="27"/>
        </w:rPr>
        <w:lastRenderedPageBreak/>
        <w:t>This is for information of the house.</w:t>
      </w:r>
      <w:r w:rsidRPr="00B756A4">
        <w:rPr>
          <w:rFonts w:cs="Tahoma"/>
          <w:b/>
          <w:sz w:val="27"/>
          <w:szCs w:val="27"/>
          <w:u w:val="single"/>
        </w:rPr>
        <w:t xml:space="preserve"> </w:t>
      </w:r>
    </w:p>
    <w:p w:rsidR="00EB20B8" w:rsidRPr="0003513E" w:rsidRDefault="00EB20B8" w:rsidP="00EB20B8">
      <w:pPr>
        <w:pStyle w:val="BodyText"/>
        <w:jc w:val="left"/>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03513E" w:rsidRPr="0003513E" w:rsidTr="002A4A3F">
        <w:tc>
          <w:tcPr>
            <w:tcW w:w="2239" w:type="dxa"/>
            <w:tcBorders>
              <w:top w:val="single" w:sz="4" w:space="0" w:color="auto"/>
              <w:left w:val="single" w:sz="4" w:space="0" w:color="auto"/>
              <w:bottom w:val="single" w:sz="4" w:space="0" w:color="auto"/>
              <w:right w:val="single" w:sz="4" w:space="0" w:color="auto"/>
            </w:tcBorders>
            <w:hideMark/>
          </w:tcPr>
          <w:p w:rsidR="00EB20B8" w:rsidRPr="0003513E" w:rsidRDefault="00EB20B8" w:rsidP="00392E3D">
            <w:pPr>
              <w:spacing w:line="240" w:lineRule="auto"/>
              <w:jc w:val="both"/>
              <w:rPr>
                <w:rFonts w:ascii="Tahoma" w:hAnsi="Tahoma" w:cs="Tahoma"/>
                <w:sz w:val="27"/>
                <w:szCs w:val="27"/>
                <w:lang w:val="en-IN" w:eastAsia="en-IN" w:bidi="ar-SA"/>
              </w:rPr>
            </w:pPr>
            <w:r w:rsidRPr="0003513E">
              <w:rPr>
                <w:rFonts w:ascii="Tahoma" w:hAnsi="Tahoma" w:cs="Tahoma"/>
                <w:b/>
                <w:bCs/>
                <w:sz w:val="27"/>
                <w:szCs w:val="27"/>
                <w:lang w:val="en-IN" w:eastAsia="en-IN" w:bidi="ar-SA"/>
              </w:rPr>
              <w:t xml:space="preserve">AGENDA ITEM NO. </w:t>
            </w:r>
            <w:r w:rsidR="00AF7211" w:rsidRPr="0003513E">
              <w:rPr>
                <w:rFonts w:ascii="Tahoma" w:hAnsi="Tahoma" w:cs="Tahoma"/>
                <w:b/>
                <w:bCs/>
                <w:sz w:val="27"/>
                <w:szCs w:val="27"/>
                <w:lang w:val="en-IN" w:eastAsia="en-IN" w:bidi="ar-SA"/>
              </w:rPr>
              <w:t>2</w:t>
            </w:r>
            <w:r w:rsidR="00392E3D" w:rsidRPr="0003513E">
              <w:rPr>
                <w:rFonts w:ascii="Tahoma" w:hAnsi="Tahoma" w:cs="Tahoma"/>
                <w:b/>
                <w:bCs/>
                <w:sz w:val="27"/>
                <w:szCs w:val="27"/>
                <w:lang w:val="en-IN" w:eastAsia="en-IN" w:bidi="ar-SA"/>
              </w:rPr>
              <w:t>6</w:t>
            </w:r>
            <w:r w:rsidRPr="0003513E">
              <w:rPr>
                <w:rFonts w:ascii="Tahoma" w:hAnsi="Tahoma" w:cs="Tahoma"/>
                <w:b/>
                <w:bCs/>
                <w:sz w:val="27"/>
                <w:szCs w:val="27"/>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both"/>
              <w:rPr>
                <w:rFonts w:ascii="Tahoma" w:hAnsi="Tahoma" w:cs="Tahoma"/>
                <w:sz w:val="27"/>
                <w:szCs w:val="27"/>
                <w:lang w:val="en-IN" w:eastAsia="en-IN" w:bidi="ar-SA"/>
              </w:rPr>
            </w:pPr>
            <w:r w:rsidRPr="0003513E">
              <w:rPr>
                <w:rFonts w:ascii="Tahoma" w:hAnsi="Tahoma" w:cs="Tahoma"/>
                <w:b/>
                <w:bCs/>
                <w:sz w:val="27"/>
                <w:szCs w:val="27"/>
                <w:lang w:val="en-IN" w:eastAsia="en-IN" w:bidi="ar-SA"/>
              </w:rPr>
              <w:t>BANKWISE PROGRESS UNDER EDUCATION LOAN SCHEME DU</w:t>
            </w:r>
            <w:r w:rsidR="008656C3" w:rsidRPr="0003513E">
              <w:rPr>
                <w:rFonts w:ascii="Tahoma" w:hAnsi="Tahoma" w:cs="Tahoma"/>
                <w:b/>
                <w:bCs/>
                <w:sz w:val="27"/>
                <w:szCs w:val="27"/>
                <w:lang w:val="en-IN" w:eastAsia="en-IN" w:bidi="ar-SA"/>
              </w:rPr>
              <w:t>RING THE PERIOD ENDED MARCH 2022</w:t>
            </w:r>
          </w:p>
        </w:tc>
      </w:tr>
    </w:tbl>
    <w:p w:rsidR="00EB20B8" w:rsidRPr="0003513E" w:rsidRDefault="00EB20B8" w:rsidP="00EB20B8">
      <w:pPr>
        <w:spacing w:line="240" w:lineRule="auto"/>
        <w:jc w:val="both"/>
        <w:rPr>
          <w:rFonts w:ascii="Tahoma" w:hAnsi="Tahoma" w:cs="Tahoma"/>
          <w:b/>
          <w:bCs/>
          <w:sz w:val="27"/>
          <w:szCs w:val="27"/>
        </w:rPr>
      </w:pPr>
      <w:r w:rsidRPr="0003513E">
        <w:rPr>
          <w:rFonts w:ascii="Tahoma" w:hAnsi="Tahoma" w:cs="Tahoma"/>
          <w:b/>
          <w:bCs/>
          <w:sz w:val="27"/>
          <w:szCs w:val="27"/>
        </w:rPr>
        <w:t xml:space="preserve">The comparative progress of banks under this scheme is given </w:t>
      </w:r>
      <w:proofErr w:type="gramStart"/>
      <w:r w:rsidRPr="0003513E">
        <w:rPr>
          <w:rFonts w:ascii="Tahoma" w:hAnsi="Tahoma" w:cs="Tahoma"/>
          <w:b/>
          <w:bCs/>
          <w:sz w:val="27"/>
          <w:szCs w:val="27"/>
        </w:rPr>
        <w:t>below:-</w:t>
      </w:r>
      <w:proofErr w:type="gramEnd"/>
    </w:p>
    <w:p w:rsidR="00EB20B8" w:rsidRPr="0003513E" w:rsidRDefault="00EB20B8" w:rsidP="00EB20B8">
      <w:pPr>
        <w:spacing w:line="240" w:lineRule="auto"/>
        <w:jc w:val="right"/>
        <w:rPr>
          <w:rFonts w:ascii="Tahoma" w:hAnsi="Tahoma" w:cs="Tahoma"/>
          <w:szCs w:val="22"/>
        </w:rPr>
      </w:pPr>
      <w:r w:rsidRPr="0003513E">
        <w:rPr>
          <w:rFonts w:ascii="Tahoma" w:hAnsi="Tahoma" w:cs="Tahoma"/>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18"/>
        <w:gridCol w:w="2149"/>
        <w:gridCol w:w="1946"/>
        <w:gridCol w:w="2331"/>
      </w:tblGrid>
      <w:tr w:rsidR="0003513E" w:rsidRPr="0003513E" w:rsidTr="002A4A3F">
        <w:trPr>
          <w:cantSplit/>
        </w:trPr>
        <w:tc>
          <w:tcPr>
            <w:tcW w:w="1939" w:type="dxa"/>
            <w:vMerge w:val="restart"/>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rPr>
                <w:rFonts w:ascii="Tahoma" w:hAnsi="Tahoma" w:cs="Tahoma"/>
                <w:b/>
                <w:bCs/>
                <w:szCs w:val="22"/>
              </w:rPr>
            </w:pPr>
            <w:r w:rsidRPr="0003513E">
              <w:rPr>
                <w:rFonts w:ascii="Tahoma" w:hAnsi="Tahoma" w:cs="Tahoma"/>
                <w:b/>
                <w:bCs/>
                <w:szCs w:val="22"/>
              </w:rPr>
              <w:t>Year</w:t>
            </w:r>
          </w:p>
        </w:tc>
        <w:tc>
          <w:tcPr>
            <w:tcW w:w="1518" w:type="dxa"/>
            <w:vMerge w:val="restart"/>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b/>
                <w:bCs/>
                <w:szCs w:val="22"/>
              </w:rPr>
            </w:pPr>
            <w:r w:rsidRPr="0003513E">
              <w:rPr>
                <w:rFonts w:ascii="Tahoma" w:hAnsi="Tahoma" w:cs="Tahoma"/>
                <w:b/>
                <w:bCs/>
                <w:szCs w:val="22"/>
              </w:rPr>
              <w:t>No. of A/cs</w:t>
            </w:r>
          </w:p>
        </w:tc>
        <w:tc>
          <w:tcPr>
            <w:tcW w:w="2149" w:type="dxa"/>
            <w:vMerge w:val="restart"/>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b/>
                <w:bCs/>
                <w:szCs w:val="22"/>
              </w:rPr>
            </w:pPr>
            <w:r w:rsidRPr="0003513E">
              <w:rPr>
                <w:rFonts w:ascii="Tahoma" w:hAnsi="Tahoma" w:cs="Tahoma"/>
                <w:b/>
                <w:bCs/>
                <w:szCs w:val="22"/>
              </w:rPr>
              <w:t>Balance Outstanding</w:t>
            </w:r>
          </w:p>
        </w:tc>
        <w:tc>
          <w:tcPr>
            <w:tcW w:w="4277" w:type="dxa"/>
            <w:gridSpan w:val="2"/>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b/>
                <w:bCs/>
                <w:szCs w:val="22"/>
              </w:rPr>
            </w:pPr>
            <w:r w:rsidRPr="0003513E">
              <w:rPr>
                <w:rFonts w:ascii="Tahoma" w:hAnsi="Tahoma" w:cs="Tahoma"/>
                <w:b/>
                <w:bCs/>
                <w:szCs w:val="22"/>
              </w:rPr>
              <w:t>Increase</w:t>
            </w:r>
          </w:p>
        </w:tc>
      </w:tr>
      <w:tr w:rsidR="0003513E" w:rsidRPr="0003513E" w:rsidTr="002A4A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0B8" w:rsidRPr="0003513E" w:rsidRDefault="00EB20B8" w:rsidP="002A4A3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0B8" w:rsidRPr="0003513E" w:rsidRDefault="00EB20B8" w:rsidP="002A4A3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0B8" w:rsidRPr="0003513E" w:rsidRDefault="00EB20B8" w:rsidP="002A4A3F">
            <w:pPr>
              <w:spacing w:line="240" w:lineRule="auto"/>
              <w:rPr>
                <w:rFonts w:ascii="Tahoma" w:hAnsi="Tahoma" w:cs="Tahoma"/>
                <w:b/>
                <w:bCs/>
                <w:szCs w:val="22"/>
              </w:rPr>
            </w:pPr>
          </w:p>
        </w:tc>
        <w:tc>
          <w:tcPr>
            <w:tcW w:w="1946"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szCs w:val="22"/>
              </w:rPr>
            </w:pPr>
            <w:r w:rsidRPr="0003513E">
              <w:rPr>
                <w:rFonts w:ascii="Tahoma" w:hAnsi="Tahoma" w:cs="Tahoma"/>
                <w:b/>
                <w:bCs/>
                <w:szCs w:val="22"/>
              </w:rPr>
              <w:t>Absolute</w:t>
            </w:r>
          </w:p>
        </w:tc>
        <w:tc>
          <w:tcPr>
            <w:tcW w:w="2331"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szCs w:val="22"/>
              </w:rPr>
            </w:pPr>
            <w:r w:rsidRPr="0003513E">
              <w:rPr>
                <w:rFonts w:ascii="Tahoma" w:hAnsi="Tahoma" w:cs="Tahoma"/>
                <w:b/>
                <w:bCs/>
                <w:szCs w:val="22"/>
              </w:rPr>
              <w:t>%age</w:t>
            </w:r>
          </w:p>
        </w:tc>
      </w:tr>
      <w:tr w:rsidR="0003513E" w:rsidRPr="0003513E" w:rsidTr="002A4A3F">
        <w:trPr>
          <w:trHeight w:val="430"/>
        </w:trPr>
        <w:tc>
          <w:tcPr>
            <w:tcW w:w="1939"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rPr>
                <w:rFonts w:ascii="Tahoma" w:hAnsi="Tahoma" w:cs="Tahoma"/>
                <w:szCs w:val="22"/>
              </w:rPr>
            </w:pPr>
            <w:r w:rsidRPr="0003513E">
              <w:rPr>
                <w:rFonts w:ascii="Tahoma" w:hAnsi="Tahoma" w:cs="Tahoma"/>
                <w:szCs w:val="22"/>
              </w:rPr>
              <w:t>March, 20</w:t>
            </w:r>
          </w:p>
        </w:tc>
        <w:tc>
          <w:tcPr>
            <w:tcW w:w="1518"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35923</w:t>
            </w:r>
          </w:p>
        </w:tc>
        <w:tc>
          <w:tcPr>
            <w:tcW w:w="2149"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1681</w:t>
            </w:r>
          </w:p>
        </w:tc>
        <w:tc>
          <w:tcPr>
            <w:tcW w:w="1946"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107</w:t>
            </w:r>
          </w:p>
        </w:tc>
        <w:tc>
          <w:tcPr>
            <w:tcW w:w="2331"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7%</w:t>
            </w:r>
          </w:p>
        </w:tc>
      </w:tr>
      <w:tr w:rsidR="0003513E" w:rsidRPr="0003513E" w:rsidTr="002A4A3F">
        <w:trPr>
          <w:trHeight w:val="430"/>
        </w:trPr>
        <w:tc>
          <w:tcPr>
            <w:tcW w:w="1939"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rPr>
                <w:rFonts w:ascii="Tahoma" w:hAnsi="Tahoma" w:cs="Tahoma"/>
                <w:szCs w:val="22"/>
              </w:rPr>
            </w:pPr>
            <w:r w:rsidRPr="0003513E">
              <w:rPr>
                <w:rFonts w:ascii="Tahoma" w:hAnsi="Tahoma" w:cs="Tahoma"/>
                <w:szCs w:val="22"/>
              </w:rPr>
              <w:t>March, 21</w:t>
            </w:r>
          </w:p>
        </w:tc>
        <w:tc>
          <w:tcPr>
            <w:tcW w:w="1518"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34331</w:t>
            </w:r>
          </w:p>
        </w:tc>
        <w:tc>
          <w:tcPr>
            <w:tcW w:w="2149"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1722</w:t>
            </w:r>
          </w:p>
        </w:tc>
        <w:tc>
          <w:tcPr>
            <w:tcW w:w="1946"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41</w:t>
            </w:r>
          </w:p>
        </w:tc>
        <w:tc>
          <w:tcPr>
            <w:tcW w:w="2331"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2%</w:t>
            </w:r>
          </w:p>
        </w:tc>
      </w:tr>
      <w:tr w:rsidR="0003513E" w:rsidRPr="0003513E" w:rsidTr="002A4A3F">
        <w:trPr>
          <w:trHeight w:val="430"/>
        </w:trPr>
        <w:tc>
          <w:tcPr>
            <w:tcW w:w="1939" w:type="dxa"/>
            <w:tcBorders>
              <w:top w:val="single" w:sz="4" w:space="0" w:color="auto"/>
              <w:left w:val="single" w:sz="4" w:space="0" w:color="auto"/>
              <w:bottom w:val="single" w:sz="4" w:space="0" w:color="auto"/>
              <w:right w:val="single" w:sz="4" w:space="0" w:color="auto"/>
            </w:tcBorders>
          </w:tcPr>
          <w:p w:rsidR="00755725" w:rsidRPr="0003513E" w:rsidRDefault="00755725" w:rsidP="00755725">
            <w:pPr>
              <w:rPr>
                <w:rFonts w:ascii="Tahoma" w:hAnsi="Tahoma" w:cs="Tahoma"/>
                <w:szCs w:val="22"/>
              </w:rPr>
            </w:pPr>
            <w:r w:rsidRPr="0003513E">
              <w:rPr>
                <w:rFonts w:ascii="Tahoma" w:hAnsi="Tahoma" w:cs="Tahoma"/>
                <w:szCs w:val="22"/>
              </w:rPr>
              <w:t>March, 22</w:t>
            </w:r>
          </w:p>
        </w:tc>
        <w:tc>
          <w:tcPr>
            <w:tcW w:w="1518" w:type="dxa"/>
            <w:tcBorders>
              <w:top w:val="single" w:sz="4" w:space="0" w:color="auto"/>
              <w:left w:val="single" w:sz="4" w:space="0" w:color="auto"/>
              <w:bottom w:val="single" w:sz="4" w:space="0" w:color="auto"/>
              <w:right w:val="single" w:sz="4" w:space="0" w:color="auto"/>
            </w:tcBorders>
          </w:tcPr>
          <w:p w:rsidR="00755725" w:rsidRPr="0003513E" w:rsidRDefault="00446992" w:rsidP="00755725">
            <w:pPr>
              <w:spacing w:line="240" w:lineRule="auto"/>
              <w:jc w:val="center"/>
              <w:rPr>
                <w:rFonts w:ascii="Tahoma" w:hAnsi="Tahoma" w:cs="Tahoma"/>
                <w:szCs w:val="22"/>
              </w:rPr>
            </w:pPr>
            <w:r w:rsidRPr="0003513E">
              <w:rPr>
                <w:rFonts w:ascii="Tahoma" w:hAnsi="Tahoma" w:cs="Tahoma"/>
                <w:szCs w:val="22"/>
              </w:rPr>
              <w:t>30437</w:t>
            </w:r>
          </w:p>
        </w:tc>
        <w:tc>
          <w:tcPr>
            <w:tcW w:w="2149" w:type="dxa"/>
            <w:tcBorders>
              <w:top w:val="single" w:sz="4" w:space="0" w:color="auto"/>
              <w:left w:val="single" w:sz="4" w:space="0" w:color="auto"/>
              <w:bottom w:val="single" w:sz="4" w:space="0" w:color="auto"/>
              <w:right w:val="single" w:sz="4" w:space="0" w:color="auto"/>
            </w:tcBorders>
          </w:tcPr>
          <w:p w:rsidR="00755725" w:rsidRPr="0003513E" w:rsidRDefault="00446992" w:rsidP="00755725">
            <w:pPr>
              <w:spacing w:line="240" w:lineRule="auto"/>
              <w:jc w:val="center"/>
              <w:rPr>
                <w:rFonts w:ascii="Tahoma" w:hAnsi="Tahoma" w:cs="Tahoma"/>
                <w:szCs w:val="22"/>
              </w:rPr>
            </w:pPr>
            <w:r w:rsidRPr="0003513E">
              <w:rPr>
                <w:rFonts w:ascii="Tahoma" w:hAnsi="Tahoma" w:cs="Tahoma"/>
                <w:szCs w:val="22"/>
              </w:rPr>
              <w:t>1815</w:t>
            </w:r>
          </w:p>
        </w:tc>
        <w:tc>
          <w:tcPr>
            <w:tcW w:w="1946" w:type="dxa"/>
            <w:tcBorders>
              <w:top w:val="single" w:sz="4" w:space="0" w:color="auto"/>
              <w:left w:val="single" w:sz="4" w:space="0" w:color="auto"/>
              <w:bottom w:val="single" w:sz="4" w:space="0" w:color="auto"/>
              <w:right w:val="single" w:sz="4" w:space="0" w:color="auto"/>
            </w:tcBorders>
          </w:tcPr>
          <w:p w:rsidR="00755725" w:rsidRPr="0003513E" w:rsidRDefault="00446992" w:rsidP="00755725">
            <w:pPr>
              <w:spacing w:line="240" w:lineRule="auto"/>
              <w:jc w:val="center"/>
              <w:rPr>
                <w:rFonts w:ascii="Tahoma" w:hAnsi="Tahoma" w:cs="Tahoma"/>
                <w:szCs w:val="22"/>
              </w:rPr>
            </w:pPr>
            <w:r w:rsidRPr="0003513E">
              <w:rPr>
                <w:rFonts w:ascii="Tahoma" w:hAnsi="Tahoma" w:cs="Tahoma"/>
                <w:szCs w:val="22"/>
              </w:rPr>
              <w:t>93</w:t>
            </w:r>
          </w:p>
        </w:tc>
        <w:tc>
          <w:tcPr>
            <w:tcW w:w="2331" w:type="dxa"/>
            <w:tcBorders>
              <w:top w:val="single" w:sz="4" w:space="0" w:color="auto"/>
              <w:left w:val="single" w:sz="4" w:space="0" w:color="auto"/>
              <w:bottom w:val="single" w:sz="4" w:space="0" w:color="auto"/>
              <w:right w:val="single" w:sz="4" w:space="0" w:color="auto"/>
            </w:tcBorders>
          </w:tcPr>
          <w:p w:rsidR="00755725" w:rsidRPr="0003513E" w:rsidRDefault="00446992" w:rsidP="00755725">
            <w:pPr>
              <w:spacing w:line="240" w:lineRule="auto"/>
              <w:jc w:val="center"/>
              <w:rPr>
                <w:rFonts w:ascii="Tahoma" w:hAnsi="Tahoma" w:cs="Tahoma"/>
                <w:szCs w:val="22"/>
              </w:rPr>
            </w:pPr>
            <w:r w:rsidRPr="0003513E">
              <w:rPr>
                <w:rFonts w:ascii="Tahoma" w:hAnsi="Tahoma" w:cs="Tahoma"/>
                <w:szCs w:val="22"/>
              </w:rPr>
              <w:t>5%</w:t>
            </w:r>
          </w:p>
        </w:tc>
      </w:tr>
    </w:tbl>
    <w:p w:rsidR="00070B4B" w:rsidRDefault="00070B4B" w:rsidP="00EB20B8">
      <w:pPr>
        <w:spacing w:line="240" w:lineRule="auto"/>
        <w:jc w:val="both"/>
        <w:rPr>
          <w:rFonts w:ascii="Tahoma" w:hAnsi="Tahoma" w:cs="Tahoma"/>
          <w:b/>
          <w:sz w:val="27"/>
          <w:szCs w:val="27"/>
        </w:rPr>
      </w:pPr>
    </w:p>
    <w:p w:rsidR="00EB20B8" w:rsidRPr="0003513E" w:rsidRDefault="00EB20B8" w:rsidP="00EB20B8">
      <w:pPr>
        <w:spacing w:line="240" w:lineRule="auto"/>
        <w:jc w:val="both"/>
        <w:rPr>
          <w:rFonts w:ascii="Tahoma" w:hAnsi="Tahoma" w:cs="Tahoma"/>
          <w:b/>
          <w:bCs/>
          <w:sz w:val="27"/>
          <w:szCs w:val="27"/>
        </w:rPr>
      </w:pPr>
      <w:r w:rsidRPr="0003513E">
        <w:rPr>
          <w:rFonts w:ascii="Tahoma" w:hAnsi="Tahoma" w:cs="Tahoma"/>
          <w:b/>
          <w:sz w:val="27"/>
          <w:szCs w:val="27"/>
        </w:rPr>
        <w:t>Bank-wise achievement vis-à-vis target is given in</w:t>
      </w:r>
      <w:r w:rsidRPr="0003513E">
        <w:rPr>
          <w:rFonts w:ascii="Tahoma" w:hAnsi="Tahoma" w:cs="Tahoma"/>
          <w:b/>
          <w:bCs/>
          <w:sz w:val="27"/>
          <w:szCs w:val="27"/>
        </w:rPr>
        <w:t xml:space="preserve"> Annexure No.37.1-37.4 (P-1</w:t>
      </w:r>
      <w:r w:rsidR="0025156B">
        <w:rPr>
          <w:rFonts w:ascii="Tahoma" w:hAnsi="Tahoma" w:cs="Tahoma"/>
          <w:b/>
          <w:bCs/>
          <w:sz w:val="27"/>
          <w:szCs w:val="27"/>
        </w:rPr>
        <w:t>90-193</w:t>
      </w:r>
      <w:r w:rsidRPr="0003513E">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EB20B8" w:rsidRPr="0003513E" w:rsidTr="002A4A3F">
        <w:tc>
          <w:tcPr>
            <w:tcW w:w="2375" w:type="dxa"/>
            <w:tcBorders>
              <w:top w:val="single" w:sz="4" w:space="0" w:color="auto"/>
              <w:left w:val="single" w:sz="4" w:space="0" w:color="auto"/>
              <w:bottom w:val="single" w:sz="4" w:space="0" w:color="auto"/>
              <w:right w:val="single" w:sz="4" w:space="0" w:color="auto"/>
            </w:tcBorders>
            <w:hideMark/>
          </w:tcPr>
          <w:p w:rsidR="00EB20B8" w:rsidRPr="0003513E" w:rsidRDefault="00EB20B8" w:rsidP="00392E3D">
            <w:pPr>
              <w:spacing w:line="240" w:lineRule="auto"/>
              <w:jc w:val="both"/>
              <w:rPr>
                <w:rFonts w:ascii="Tahoma" w:hAnsi="Tahoma" w:cs="Tahoma"/>
                <w:b/>
                <w:bCs/>
                <w:sz w:val="27"/>
                <w:szCs w:val="27"/>
                <w:lang w:val="en-IN" w:eastAsia="en-IN" w:bidi="ar-SA"/>
              </w:rPr>
            </w:pPr>
            <w:r w:rsidRPr="0003513E">
              <w:rPr>
                <w:rFonts w:ascii="Tahoma" w:hAnsi="Tahoma" w:cs="Tahoma"/>
                <w:b/>
                <w:bCs/>
                <w:sz w:val="27"/>
                <w:szCs w:val="27"/>
                <w:lang w:val="en-IN" w:eastAsia="en-IN" w:bidi="ar-SA"/>
              </w:rPr>
              <w:t xml:space="preserve">AGENDA ITEM NO </w:t>
            </w:r>
            <w:r w:rsidR="00AF7211" w:rsidRPr="0003513E">
              <w:rPr>
                <w:rFonts w:ascii="Tahoma" w:hAnsi="Tahoma" w:cs="Tahoma"/>
                <w:b/>
                <w:bCs/>
                <w:sz w:val="27"/>
                <w:szCs w:val="27"/>
                <w:lang w:val="en-IN" w:eastAsia="en-IN" w:bidi="ar-SA"/>
              </w:rPr>
              <w:t>2</w:t>
            </w:r>
            <w:r w:rsidR="00392E3D" w:rsidRPr="0003513E">
              <w:rPr>
                <w:rFonts w:ascii="Tahoma" w:hAnsi="Tahoma" w:cs="Tahoma"/>
                <w:b/>
                <w:bCs/>
                <w:sz w:val="27"/>
                <w:szCs w:val="27"/>
                <w:lang w:val="en-IN" w:eastAsia="en-IN" w:bidi="ar-SA"/>
              </w:rPr>
              <w:t>6</w:t>
            </w:r>
            <w:r w:rsidRPr="0003513E">
              <w:rPr>
                <w:rFonts w:ascii="Tahoma" w:hAnsi="Tahoma" w:cs="Tahoma"/>
                <w:b/>
                <w:bCs/>
                <w:sz w:val="27"/>
                <w:szCs w:val="27"/>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both"/>
              <w:rPr>
                <w:rFonts w:ascii="Tahoma" w:hAnsi="Tahoma" w:cs="Tahoma"/>
                <w:b/>
                <w:bCs/>
                <w:sz w:val="27"/>
                <w:szCs w:val="27"/>
                <w:lang w:val="en-IN" w:eastAsia="en-IN" w:bidi="ar-SA"/>
              </w:rPr>
            </w:pPr>
            <w:r w:rsidRPr="0003513E">
              <w:rPr>
                <w:rFonts w:ascii="Tahoma" w:hAnsi="Tahoma" w:cs="Tahoma"/>
                <w:b/>
                <w:bCs/>
                <w:sz w:val="27"/>
                <w:szCs w:val="27"/>
                <w:lang w:val="en-IN" w:eastAsia="en-IN" w:bidi="ar-SA"/>
              </w:rPr>
              <w:t>BANKWISE PROGRESS UNDER EDUCATION LOAN SCHEME (FEMALE STUDENTS)-DURING THE PERIOD MARCH 202</w:t>
            </w:r>
            <w:r w:rsidR="004D5809" w:rsidRPr="0003513E">
              <w:rPr>
                <w:rFonts w:ascii="Tahoma" w:hAnsi="Tahoma" w:cs="Tahoma"/>
                <w:b/>
                <w:bCs/>
                <w:sz w:val="27"/>
                <w:szCs w:val="27"/>
                <w:lang w:val="en-IN" w:eastAsia="en-IN" w:bidi="ar-SA"/>
              </w:rPr>
              <w:t>2</w:t>
            </w:r>
          </w:p>
        </w:tc>
      </w:tr>
    </w:tbl>
    <w:p w:rsidR="00EB20B8" w:rsidRPr="0003513E" w:rsidRDefault="00EB20B8" w:rsidP="00EB20B8">
      <w:pPr>
        <w:spacing w:after="120"/>
        <w:jc w:val="both"/>
        <w:rPr>
          <w:rFonts w:ascii="Tahoma" w:hAnsi="Tahoma" w:cs="Tahoma"/>
          <w:sz w:val="17"/>
          <w:szCs w:val="17"/>
        </w:rPr>
      </w:pPr>
    </w:p>
    <w:p w:rsidR="00EB20B8" w:rsidRPr="0003513E" w:rsidRDefault="00EB20B8" w:rsidP="00EB20B8">
      <w:pPr>
        <w:spacing w:after="120"/>
        <w:jc w:val="both"/>
        <w:rPr>
          <w:rFonts w:ascii="Tahoma" w:hAnsi="Tahoma" w:cs="Tahoma"/>
          <w:sz w:val="27"/>
          <w:szCs w:val="27"/>
        </w:rPr>
      </w:pPr>
      <w:r w:rsidRPr="0003513E">
        <w:rPr>
          <w:rFonts w:ascii="Tahoma" w:hAnsi="Tahoma" w:cs="Tahoma"/>
          <w:sz w:val="27"/>
          <w:szCs w:val="27"/>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EB20B8" w:rsidRPr="0003513E" w:rsidRDefault="00EB20B8" w:rsidP="00EB20B8">
      <w:pPr>
        <w:spacing w:line="240" w:lineRule="auto"/>
        <w:jc w:val="both"/>
        <w:rPr>
          <w:rFonts w:ascii="Tahoma" w:hAnsi="Tahoma" w:cs="Tahoma"/>
          <w:b/>
          <w:bCs/>
          <w:sz w:val="27"/>
          <w:szCs w:val="27"/>
        </w:rPr>
      </w:pPr>
      <w:r w:rsidRPr="0003513E">
        <w:rPr>
          <w:rFonts w:ascii="Tahoma" w:hAnsi="Tahoma" w:cs="Tahoma"/>
          <w:b/>
          <w:bCs/>
          <w:sz w:val="27"/>
          <w:szCs w:val="27"/>
        </w:rPr>
        <w:t xml:space="preserve">The comparative progress of banks under this scheme is given </w:t>
      </w:r>
      <w:proofErr w:type="gramStart"/>
      <w:r w:rsidRPr="0003513E">
        <w:rPr>
          <w:rFonts w:ascii="Tahoma" w:hAnsi="Tahoma" w:cs="Tahoma"/>
          <w:b/>
          <w:bCs/>
          <w:sz w:val="27"/>
          <w:szCs w:val="27"/>
        </w:rPr>
        <w:t>below:-</w:t>
      </w:r>
      <w:proofErr w:type="gramEnd"/>
    </w:p>
    <w:p w:rsidR="00EB20B8" w:rsidRPr="0003513E" w:rsidRDefault="00EB20B8" w:rsidP="00EB20B8">
      <w:pPr>
        <w:spacing w:line="240" w:lineRule="auto"/>
        <w:jc w:val="right"/>
        <w:rPr>
          <w:rFonts w:ascii="Tahoma" w:hAnsi="Tahoma" w:cs="Tahoma"/>
          <w:szCs w:val="22"/>
        </w:rPr>
      </w:pPr>
      <w:r w:rsidRPr="0003513E">
        <w:rPr>
          <w:rFonts w:ascii="Tahoma" w:hAnsi="Tahoma" w:cs="Tahoma"/>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2"/>
        <w:gridCol w:w="2150"/>
        <w:gridCol w:w="1950"/>
        <w:gridCol w:w="2339"/>
      </w:tblGrid>
      <w:tr w:rsidR="0003513E" w:rsidRPr="0003513E" w:rsidTr="002A4A3F">
        <w:trPr>
          <w:cantSplit/>
        </w:trPr>
        <w:tc>
          <w:tcPr>
            <w:tcW w:w="1922" w:type="dxa"/>
            <w:vMerge w:val="restart"/>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rPr>
                <w:rFonts w:ascii="Tahoma" w:hAnsi="Tahoma" w:cs="Tahoma"/>
                <w:b/>
                <w:bCs/>
                <w:szCs w:val="22"/>
              </w:rPr>
            </w:pPr>
            <w:r w:rsidRPr="0003513E">
              <w:rPr>
                <w:rFonts w:ascii="Tahoma" w:hAnsi="Tahoma" w:cs="Tahoma"/>
                <w:b/>
                <w:bCs/>
                <w:szCs w:val="22"/>
              </w:rPr>
              <w:t>Year</w:t>
            </w:r>
          </w:p>
        </w:tc>
        <w:tc>
          <w:tcPr>
            <w:tcW w:w="1522" w:type="dxa"/>
            <w:vMerge w:val="restart"/>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b/>
                <w:bCs/>
                <w:szCs w:val="22"/>
              </w:rPr>
            </w:pPr>
            <w:r w:rsidRPr="0003513E">
              <w:rPr>
                <w:rFonts w:ascii="Tahoma" w:hAnsi="Tahoma" w:cs="Tahoma"/>
                <w:b/>
                <w:bCs/>
                <w:szCs w:val="22"/>
              </w:rPr>
              <w:t>No. of A/cs</w:t>
            </w:r>
          </w:p>
        </w:tc>
        <w:tc>
          <w:tcPr>
            <w:tcW w:w="2150" w:type="dxa"/>
            <w:vMerge w:val="restart"/>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b/>
                <w:bCs/>
                <w:szCs w:val="22"/>
              </w:rPr>
            </w:pPr>
            <w:r w:rsidRPr="0003513E">
              <w:rPr>
                <w:rFonts w:ascii="Tahoma" w:hAnsi="Tahoma" w:cs="Tahoma"/>
                <w:b/>
                <w:bCs/>
                <w:szCs w:val="22"/>
              </w:rPr>
              <w:t>Balance Outstanding</w:t>
            </w:r>
          </w:p>
        </w:tc>
        <w:tc>
          <w:tcPr>
            <w:tcW w:w="4289" w:type="dxa"/>
            <w:gridSpan w:val="2"/>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b/>
                <w:bCs/>
                <w:szCs w:val="22"/>
              </w:rPr>
            </w:pPr>
            <w:r w:rsidRPr="0003513E">
              <w:rPr>
                <w:rFonts w:ascii="Tahoma" w:hAnsi="Tahoma" w:cs="Tahoma"/>
                <w:b/>
                <w:bCs/>
                <w:szCs w:val="22"/>
              </w:rPr>
              <w:t>Increase</w:t>
            </w:r>
          </w:p>
        </w:tc>
      </w:tr>
      <w:tr w:rsidR="0003513E" w:rsidRPr="0003513E" w:rsidTr="002A4A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0B8" w:rsidRPr="0003513E" w:rsidRDefault="00EB20B8" w:rsidP="002A4A3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0B8" w:rsidRPr="0003513E" w:rsidRDefault="00EB20B8" w:rsidP="002A4A3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0B8" w:rsidRPr="0003513E" w:rsidRDefault="00EB20B8" w:rsidP="002A4A3F">
            <w:pPr>
              <w:spacing w:line="240" w:lineRule="auto"/>
              <w:rPr>
                <w:rFonts w:ascii="Tahoma" w:hAnsi="Tahoma" w:cs="Tahoma"/>
                <w:b/>
                <w:bCs/>
                <w:szCs w:val="22"/>
              </w:rPr>
            </w:pPr>
          </w:p>
        </w:tc>
        <w:tc>
          <w:tcPr>
            <w:tcW w:w="1950"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szCs w:val="22"/>
              </w:rPr>
            </w:pPr>
            <w:r w:rsidRPr="0003513E">
              <w:rPr>
                <w:rFonts w:ascii="Tahoma" w:hAnsi="Tahoma" w:cs="Tahoma"/>
                <w:b/>
                <w:bCs/>
                <w:szCs w:val="22"/>
              </w:rPr>
              <w:t>Absolute</w:t>
            </w:r>
          </w:p>
        </w:tc>
        <w:tc>
          <w:tcPr>
            <w:tcW w:w="2339"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center"/>
              <w:rPr>
                <w:rFonts w:ascii="Tahoma" w:hAnsi="Tahoma" w:cs="Tahoma"/>
                <w:szCs w:val="22"/>
              </w:rPr>
            </w:pPr>
            <w:r w:rsidRPr="0003513E">
              <w:rPr>
                <w:rFonts w:ascii="Tahoma" w:hAnsi="Tahoma" w:cs="Tahoma"/>
                <w:b/>
                <w:bCs/>
                <w:szCs w:val="22"/>
              </w:rPr>
              <w:t>%age</w:t>
            </w:r>
          </w:p>
        </w:tc>
      </w:tr>
      <w:tr w:rsidR="0003513E" w:rsidRPr="0003513E" w:rsidTr="002A4A3F">
        <w:tc>
          <w:tcPr>
            <w:tcW w:w="1922"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rPr>
                <w:rFonts w:ascii="Tahoma" w:hAnsi="Tahoma" w:cs="Tahoma"/>
                <w:szCs w:val="22"/>
              </w:rPr>
            </w:pPr>
            <w:r w:rsidRPr="0003513E">
              <w:rPr>
                <w:rFonts w:ascii="Tahoma" w:hAnsi="Tahoma" w:cs="Tahoma"/>
                <w:szCs w:val="22"/>
              </w:rPr>
              <w:t>March, 20</w:t>
            </w:r>
          </w:p>
        </w:tc>
        <w:tc>
          <w:tcPr>
            <w:tcW w:w="1522"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13585</w:t>
            </w:r>
          </w:p>
        </w:tc>
        <w:tc>
          <w:tcPr>
            <w:tcW w:w="2150"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548</w:t>
            </w:r>
          </w:p>
        </w:tc>
        <w:tc>
          <w:tcPr>
            <w:tcW w:w="1950"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57</w:t>
            </w:r>
          </w:p>
        </w:tc>
        <w:tc>
          <w:tcPr>
            <w:tcW w:w="2339"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11.6%</w:t>
            </w:r>
          </w:p>
        </w:tc>
      </w:tr>
      <w:tr w:rsidR="0003513E" w:rsidRPr="0003513E" w:rsidTr="002A4A3F">
        <w:tc>
          <w:tcPr>
            <w:tcW w:w="1922" w:type="dxa"/>
            <w:tcBorders>
              <w:top w:val="single" w:sz="4" w:space="0" w:color="auto"/>
              <w:left w:val="single" w:sz="4" w:space="0" w:color="auto"/>
              <w:bottom w:val="single" w:sz="4" w:space="0" w:color="auto"/>
              <w:right w:val="single" w:sz="4" w:space="0" w:color="auto"/>
            </w:tcBorders>
          </w:tcPr>
          <w:p w:rsidR="00EB20B8" w:rsidRPr="0003513E" w:rsidRDefault="00755725" w:rsidP="002A4A3F">
            <w:pPr>
              <w:rPr>
                <w:rFonts w:ascii="Tahoma" w:hAnsi="Tahoma" w:cs="Tahoma"/>
                <w:szCs w:val="22"/>
              </w:rPr>
            </w:pPr>
            <w:r w:rsidRPr="0003513E">
              <w:rPr>
                <w:rFonts w:ascii="Tahoma" w:hAnsi="Tahoma" w:cs="Tahoma"/>
                <w:szCs w:val="22"/>
              </w:rPr>
              <w:t>March, 21</w:t>
            </w:r>
          </w:p>
        </w:tc>
        <w:tc>
          <w:tcPr>
            <w:tcW w:w="1522"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12036</w:t>
            </w:r>
          </w:p>
        </w:tc>
        <w:tc>
          <w:tcPr>
            <w:tcW w:w="2150"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543</w:t>
            </w:r>
          </w:p>
        </w:tc>
        <w:tc>
          <w:tcPr>
            <w:tcW w:w="1950"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-5</w:t>
            </w:r>
          </w:p>
        </w:tc>
        <w:tc>
          <w:tcPr>
            <w:tcW w:w="2339"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center"/>
              <w:rPr>
                <w:rFonts w:ascii="Tahoma" w:hAnsi="Tahoma" w:cs="Tahoma"/>
                <w:szCs w:val="22"/>
              </w:rPr>
            </w:pPr>
            <w:r w:rsidRPr="0003513E">
              <w:rPr>
                <w:rFonts w:ascii="Tahoma" w:hAnsi="Tahoma" w:cs="Tahoma"/>
                <w:szCs w:val="22"/>
              </w:rPr>
              <w:t>-0.9%</w:t>
            </w:r>
          </w:p>
        </w:tc>
      </w:tr>
      <w:tr w:rsidR="00755725" w:rsidRPr="0003513E" w:rsidTr="002A4A3F">
        <w:tc>
          <w:tcPr>
            <w:tcW w:w="1922" w:type="dxa"/>
            <w:tcBorders>
              <w:top w:val="single" w:sz="4" w:space="0" w:color="auto"/>
              <w:left w:val="single" w:sz="4" w:space="0" w:color="auto"/>
              <w:bottom w:val="single" w:sz="4" w:space="0" w:color="auto"/>
              <w:right w:val="single" w:sz="4" w:space="0" w:color="auto"/>
            </w:tcBorders>
          </w:tcPr>
          <w:p w:rsidR="00755725" w:rsidRPr="0003513E" w:rsidRDefault="00755725" w:rsidP="002A4A3F">
            <w:pPr>
              <w:rPr>
                <w:rFonts w:ascii="Tahoma" w:hAnsi="Tahoma" w:cs="Tahoma"/>
                <w:szCs w:val="22"/>
              </w:rPr>
            </w:pPr>
            <w:r w:rsidRPr="0003513E">
              <w:rPr>
                <w:rFonts w:ascii="Tahoma" w:hAnsi="Tahoma" w:cs="Tahoma"/>
                <w:szCs w:val="22"/>
              </w:rPr>
              <w:t>March, 22</w:t>
            </w:r>
          </w:p>
        </w:tc>
        <w:tc>
          <w:tcPr>
            <w:tcW w:w="1522" w:type="dxa"/>
            <w:tcBorders>
              <w:top w:val="single" w:sz="4" w:space="0" w:color="auto"/>
              <w:left w:val="single" w:sz="4" w:space="0" w:color="auto"/>
              <w:bottom w:val="single" w:sz="4" w:space="0" w:color="auto"/>
              <w:right w:val="single" w:sz="4" w:space="0" w:color="auto"/>
            </w:tcBorders>
          </w:tcPr>
          <w:p w:rsidR="00755725" w:rsidRPr="0003513E" w:rsidRDefault="00446992" w:rsidP="002A4A3F">
            <w:pPr>
              <w:spacing w:line="240" w:lineRule="auto"/>
              <w:jc w:val="center"/>
              <w:rPr>
                <w:rFonts w:ascii="Tahoma" w:hAnsi="Tahoma" w:cs="Tahoma"/>
                <w:szCs w:val="22"/>
              </w:rPr>
            </w:pPr>
            <w:r w:rsidRPr="0003513E">
              <w:rPr>
                <w:rFonts w:ascii="Tahoma" w:hAnsi="Tahoma" w:cs="Tahoma"/>
                <w:szCs w:val="22"/>
              </w:rPr>
              <w:t>11542</w:t>
            </w:r>
          </w:p>
        </w:tc>
        <w:tc>
          <w:tcPr>
            <w:tcW w:w="2150" w:type="dxa"/>
            <w:tcBorders>
              <w:top w:val="single" w:sz="4" w:space="0" w:color="auto"/>
              <w:left w:val="single" w:sz="4" w:space="0" w:color="auto"/>
              <w:bottom w:val="single" w:sz="4" w:space="0" w:color="auto"/>
              <w:right w:val="single" w:sz="4" w:space="0" w:color="auto"/>
            </w:tcBorders>
          </w:tcPr>
          <w:p w:rsidR="00755725" w:rsidRPr="0003513E" w:rsidRDefault="00446992" w:rsidP="002A4A3F">
            <w:pPr>
              <w:spacing w:line="240" w:lineRule="auto"/>
              <w:jc w:val="center"/>
              <w:rPr>
                <w:rFonts w:ascii="Tahoma" w:hAnsi="Tahoma" w:cs="Tahoma"/>
                <w:szCs w:val="22"/>
              </w:rPr>
            </w:pPr>
            <w:r w:rsidRPr="0003513E">
              <w:rPr>
                <w:rFonts w:ascii="Tahoma" w:hAnsi="Tahoma" w:cs="Tahoma"/>
                <w:szCs w:val="22"/>
              </w:rPr>
              <w:t>709</w:t>
            </w:r>
          </w:p>
        </w:tc>
        <w:tc>
          <w:tcPr>
            <w:tcW w:w="1950" w:type="dxa"/>
            <w:tcBorders>
              <w:top w:val="single" w:sz="4" w:space="0" w:color="auto"/>
              <w:left w:val="single" w:sz="4" w:space="0" w:color="auto"/>
              <w:bottom w:val="single" w:sz="4" w:space="0" w:color="auto"/>
              <w:right w:val="single" w:sz="4" w:space="0" w:color="auto"/>
            </w:tcBorders>
          </w:tcPr>
          <w:p w:rsidR="00755725" w:rsidRPr="0003513E" w:rsidRDefault="00446992" w:rsidP="002A4A3F">
            <w:pPr>
              <w:spacing w:line="240" w:lineRule="auto"/>
              <w:jc w:val="center"/>
              <w:rPr>
                <w:rFonts w:ascii="Tahoma" w:hAnsi="Tahoma" w:cs="Tahoma"/>
                <w:szCs w:val="22"/>
              </w:rPr>
            </w:pPr>
            <w:r w:rsidRPr="0003513E">
              <w:rPr>
                <w:rFonts w:ascii="Tahoma" w:hAnsi="Tahoma" w:cs="Tahoma"/>
                <w:szCs w:val="22"/>
              </w:rPr>
              <w:t>166</w:t>
            </w:r>
          </w:p>
        </w:tc>
        <w:tc>
          <w:tcPr>
            <w:tcW w:w="2339" w:type="dxa"/>
            <w:tcBorders>
              <w:top w:val="single" w:sz="4" w:space="0" w:color="auto"/>
              <w:left w:val="single" w:sz="4" w:space="0" w:color="auto"/>
              <w:bottom w:val="single" w:sz="4" w:space="0" w:color="auto"/>
              <w:right w:val="single" w:sz="4" w:space="0" w:color="auto"/>
            </w:tcBorders>
          </w:tcPr>
          <w:p w:rsidR="00755725" w:rsidRPr="0003513E" w:rsidRDefault="00446992" w:rsidP="002A4A3F">
            <w:pPr>
              <w:spacing w:line="240" w:lineRule="auto"/>
              <w:jc w:val="center"/>
              <w:rPr>
                <w:rFonts w:ascii="Tahoma" w:hAnsi="Tahoma" w:cs="Tahoma"/>
                <w:szCs w:val="22"/>
              </w:rPr>
            </w:pPr>
            <w:r w:rsidRPr="0003513E">
              <w:rPr>
                <w:rFonts w:ascii="Tahoma" w:hAnsi="Tahoma" w:cs="Tahoma"/>
                <w:szCs w:val="22"/>
              </w:rPr>
              <w:t>31%</w:t>
            </w:r>
          </w:p>
        </w:tc>
      </w:tr>
    </w:tbl>
    <w:p w:rsidR="00EB20B8" w:rsidRPr="0003513E" w:rsidRDefault="00EB20B8" w:rsidP="00EB20B8">
      <w:pPr>
        <w:jc w:val="both"/>
        <w:rPr>
          <w:rFonts w:ascii="Tahoma" w:hAnsi="Tahoma" w:cs="Tahoma"/>
          <w:b/>
          <w:bCs/>
          <w:sz w:val="27"/>
          <w:szCs w:val="27"/>
        </w:rPr>
      </w:pPr>
    </w:p>
    <w:p w:rsidR="00EB20B8" w:rsidRPr="0003513E" w:rsidRDefault="00EB20B8" w:rsidP="00EB20B8">
      <w:pPr>
        <w:jc w:val="both"/>
        <w:rPr>
          <w:rFonts w:ascii="Tahoma" w:hAnsi="Tahoma" w:cs="Tahoma"/>
          <w:b/>
          <w:bCs/>
          <w:sz w:val="27"/>
          <w:szCs w:val="27"/>
        </w:rPr>
      </w:pPr>
      <w:r w:rsidRPr="0003513E">
        <w:rPr>
          <w:rFonts w:ascii="Tahoma" w:hAnsi="Tahoma" w:cs="Tahoma"/>
          <w:b/>
          <w:bCs/>
          <w:sz w:val="27"/>
          <w:szCs w:val="27"/>
        </w:rPr>
        <w:t>Bank wise position is given on Annexure No.37.</w:t>
      </w:r>
      <w:proofErr w:type="gramStart"/>
      <w:r w:rsidRPr="0003513E">
        <w:rPr>
          <w:rFonts w:ascii="Tahoma" w:hAnsi="Tahoma" w:cs="Tahoma"/>
          <w:b/>
          <w:bCs/>
          <w:sz w:val="27"/>
          <w:szCs w:val="27"/>
        </w:rPr>
        <w:t>2  (</w:t>
      </w:r>
      <w:proofErr w:type="gramEnd"/>
      <w:r w:rsidRPr="0003513E">
        <w:rPr>
          <w:rFonts w:ascii="Tahoma" w:hAnsi="Tahoma" w:cs="Tahoma"/>
          <w:b/>
          <w:bCs/>
          <w:sz w:val="27"/>
          <w:szCs w:val="27"/>
        </w:rPr>
        <w:t>P-1</w:t>
      </w:r>
      <w:r w:rsidR="00C575F9">
        <w:rPr>
          <w:rFonts w:ascii="Tahoma" w:hAnsi="Tahoma" w:cs="Tahoma"/>
          <w:b/>
          <w:bCs/>
          <w:sz w:val="27"/>
          <w:szCs w:val="27"/>
        </w:rPr>
        <w:t>91</w:t>
      </w:r>
      <w:r w:rsidRPr="0003513E">
        <w:rPr>
          <w:rFonts w:ascii="Tahoma" w:hAnsi="Tahoma" w:cs="Tahoma"/>
          <w:b/>
          <w:bCs/>
          <w:sz w:val="27"/>
          <w:szCs w:val="27"/>
        </w:rPr>
        <w:t>).</w:t>
      </w:r>
    </w:p>
    <w:p w:rsidR="00EB20B8" w:rsidRPr="0003513E" w:rsidRDefault="00EB20B8" w:rsidP="00EB20B8">
      <w:pPr>
        <w:jc w:val="both"/>
        <w:rPr>
          <w:rFonts w:ascii="Tahoma" w:hAnsi="Tahoma" w:cs="Tahoma"/>
          <w:b/>
          <w:bCs/>
          <w:sz w:val="27"/>
          <w:szCs w:val="27"/>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EB20B8" w:rsidRPr="0003513E" w:rsidTr="002A4A3F">
        <w:tc>
          <w:tcPr>
            <w:tcW w:w="2584" w:type="dxa"/>
            <w:tcBorders>
              <w:top w:val="single" w:sz="4" w:space="0" w:color="auto"/>
              <w:left w:val="single" w:sz="4" w:space="0" w:color="auto"/>
              <w:bottom w:val="single" w:sz="4" w:space="0" w:color="auto"/>
              <w:right w:val="single" w:sz="4" w:space="0" w:color="auto"/>
            </w:tcBorders>
            <w:hideMark/>
          </w:tcPr>
          <w:p w:rsidR="00EB20B8" w:rsidRPr="0003513E" w:rsidRDefault="00EB20B8" w:rsidP="00392E3D">
            <w:pPr>
              <w:spacing w:line="240" w:lineRule="auto"/>
              <w:jc w:val="both"/>
              <w:rPr>
                <w:rFonts w:ascii="Tahoma" w:hAnsi="Tahoma" w:cs="Tahoma"/>
                <w:b/>
                <w:sz w:val="27"/>
                <w:szCs w:val="27"/>
                <w:lang w:val="en-IN" w:eastAsia="en-IN" w:bidi="ar-SA"/>
              </w:rPr>
            </w:pPr>
            <w:r w:rsidRPr="0003513E">
              <w:rPr>
                <w:rFonts w:ascii="Tahoma" w:hAnsi="Tahoma" w:cs="Tahoma"/>
                <w:b/>
                <w:sz w:val="27"/>
                <w:szCs w:val="27"/>
                <w:lang w:val="en-IN" w:eastAsia="en-IN" w:bidi="ar-SA"/>
              </w:rPr>
              <w:lastRenderedPageBreak/>
              <w:t xml:space="preserve">AGENDA ITEM NO. </w:t>
            </w:r>
            <w:r w:rsidR="00AF7211" w:rsidRPr="0003513E">
              <w:rPr>
                <w:rFonts w:ascii="Tahoma" w:hAnsi="Tahoma" w:cs="Tahoma"/>
                <w:b/>
                <w:sz w:val="27"/>
                <w:szCs w:val="27"/>
                <w:lang w:val="en-IN" w:eastAsia="en-IN" w:bidi="ar-SA"/>
              </w:rPr>
              <w:t>2</w:t>
            </w:r>
            <w:r w:rsidR="00392E3D" w:rsidRPr="0003513E">
              <w:rPr>
                <w:rFonts w:ascii="Tahoma" w:hAnsi="Tahoma" w:cs="Tahoma"/>
                <w:b/>
                <w:sz w:val="27"/>
                <w:szCs w:val="27"/>
                <w:lang w:val="en-IN" w:eastAsia="en-IN" w:bidi="ar-SA"/>
              </w:rPr>
              <w:t>6</w:t>
            </w:r>
            <w:r w:rsidRPr="0003513E">
              <w:rPr>
                <w:rFonts w:ascii="Tahoma" w:hAnsi="Tahoma" w:cs="Tahoma"/>
                <w:b/>
                <w:sz w:val="27"/>
                <w:szCs w:val="27"/>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EB20B8" w:rsidRPr="0003513E" w:rsidRDefault="00EB20B8" w:rsidP="002A4A3F">
            <w:pPr>
              <w:spacing w:line="240" w:lineRule="auto"/>
              <w:jc w:val="both"/>
              <w:rPr>
                <w:rFonts w:ascii="Tahoma" w:hAnsi="Tahoma" w:cs="Tahoma"/>
                <w:b/>
                <w:sz w:val="27"/>
                <w:szCs w:val="27"/>
                <w:lang w:val="en-IN" w:eastAsia="en-IN" w:bidi="ar-SA"/>
              </w:rPr>
            </w:pPr>
            <w:r w:rsidRPr="0003513E">
              <w:rPr>
                <w:rFonts w:ascii="Tahoma" w:hAnsi="Tahoma" w:cs="Tahoma"/>
                <w:b/>
                <w:sz w:val="27"/>
                <w:szCs w:val="27"/>
                <w:lang w:val="en-IN" w:eastAsia="en-IN" w:bidi="ar-SA"/>
              </w:rPr>
              <w:t xml:space="preserve">POSITION OF NPA IN EDUCATION LOANS AS ON </w:t>
            </w:r>
            <w:r w:rsidR="00755725" w:rsidRPr="0003513E">
              <w:rPr>
                <w:rFonts w:ascii="Tahoma" w:hAnsi="Tahoma" w:cs="Tahoma"/>
                <w:b/>
                <w:bCs/>
                <w:sz w:val="27"/>
                <w:szCs w:val="27"/>
                <w:lang w:val="en-IN" w:eastAsia="en-IN" w:bidi="ar-SA"/>
              </w:rPr>
              <w:t>MARCH 2022</w:t>
            </w:r>
          </w:p>
        </w:tc>
      </w:tr>
    </w:tbl>
    <w:p w:rsidR="00EB20B8" w:rsidRPr="0003513E" w:rsidRDefault="00EB20B8" w:rsidP="00EB20B8">
      <w:pPr>
        <w:spacing w:line="240" w:lineRule="auto"/>
        <w:jc w:val="right"/>
        <w:rPr>
          <w:rFonts w:ascii="Tahoma" w:hAnsi="Tahoma" w:cs="Tahoma"/>
          <w:bCs/>
          <w:sz w:val="10"/>
          <w:szCs w:val="10"/>
        </w:rPr>
      </w:pPr>
    </w:p>
    <w:p w:rsidR="00EB20B8" w:rsidRPr="0003513E" w:rsidRDefault="00EB20B8" w:rsidP="00EB20B8">
      <w:pPr>
        <w:spacing w:line="240" w:lineRule="auto"/>
        <w:jc w:val="right"/>
        <w:rPr>
          <w:rFonts w:ascii="Tahoma" w:hAnsi="Tahoma" w:cs="Tahoma"/>
          <w:bCs/>
          <w:szCs w:val="22"/>
        </w:rPr>
      </w:pPr>
      <w:r w:rsidRPr="0003513E">
        <w:rPr>
          <w:rFonts w:ascii="Tahoma" w:hAnsi="Tahoma" w:cs="Tahoma"/>
          <w:bCs/>
          <w:szCs w:val="22"/>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03513E" w:rsidRPr="0003513E" w:rsidTr="002A4A3F">
        <w:tc>
          <w:tcPr>
            <w:tcW w:w="2717" w:type="dxa"/>
            <w:gridSpan w:val="2"/>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 xml:space="preserve">Total outstanding as </w:t>
            </w:r>
            <w:proofErr w:type="gramStart"/>
            <w:r w:rsidRPr="0003513E">
              <w:rPr>
                <w:rFonts w:ascii="Tahoma" w:hAnsi="Tahoma" w:cs="Tahoma"/>
                <w:b/>
                <w:szCs w:val="22"/>
                <w:lang w:val="en-IN" w:eastAsia="en-IN" w:bidi="ar-SA"/>
              </w:rPr>
              <w:t>on  March</w:t>
            </w:r>
            <w:proofErr w:type="gramEnd"/>
            <w:r w:rsidRPr="0003513E">
              <w:rPr>
                <w:rFonts w:ascii="Tahoma" w:hAnsi="Tahoma" w:cs="Tahoma"/>
                <w:b/>
                <w:szCs w:val="22"/>
                <w:lang w:val="en-IN" w:eastAsia="en-IN" w:bidi="ar-SA"/>
              </w:rPr>
              <w:t xml:space="preserve"> 202</w:t>
            </w:r>
            <w:r w:rsidR="0003513E" w:rsidRPr="0003513E">
              <w:rPr>
                <w:rFonts w:ascii="Tahoma" w:hAnsi="Tahoma" w:cs="Tahoma"/>
                <w:b/>
                <w:szCs w:val="22"/>
                <w:lang w:val="en-IN" w:eastAsia="en-IN" w:bidi="ar-SA"/>
              </w:rPr>
              <w:t>2</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%age of NPA to Collateral Free Loans</w:t>
            </w:r>
          </w:p>
        </w:tc>
      </w:tr>
      <w:tr w:rsidR="0003513E" w:rsidRPr="0003513E" w:rsidTr="002A4A3F">
        <w:tc>
          <w:tcPr>
            <w:tcW w:w="1454"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No. of A/cs</w:t>
            </w:r>
          </w:p>
        </w:tc>
        <w:tc>
          <w:tcPr>
            <w:tcW w:w="1263"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r>
      <w:tr w:rsidR="0003513E" w:rsidRPr="0003513E" w:rsidTr="002A4A3F">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tabs>
                <w:tab w:val="center" w:pos="774"/>
              </w:tabs>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7</w:t>
            </w:r>
          </w:p>
        </w:tc>
      </w:tr>
      <w:tr w:rsidR="00EB20B8" w:rsidRPr="0003513E" w:rsidTr="002A4A3F">
        <w:trPr>
          <w:trHeight w:val="332"/>
        </w:trPr>
        <w:tc>
          <w:tcPr>
            <w:tcW w:w="1454"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both"/>
              <w:rPr>
                <w:rFonts w:ascii="Tahoma" w:hAnsi="Tahoma" w:cs="Tahoma"/>
                <w:szCs w:val="22"/>
              </w:rPr>
            </w:pPr>
            <w:r w:rsidRPr="0003513E">
              <w:rPr>
                <w:rFonts w:ascii="Tahoma" w:hAnsi="Tahoma" w:cs="Tahoma"/>
                <w:szCs w:val="22"/>
              </w:rPr>
              <w:t>30437</w:t>
            </w:r>
          </w:p>
        </w:tc>
        <w:tc>
          <w:tcPr>
            <w:tcW w:w="1263"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both"/>
              <w:rPr>
                <w:rFonts w:ascii="Tahoma" w:hAnsi="Tahoma" w:cs="Tahoma"/>
                <w:szCs w:val="22"/>
              </w:rPr>
            </w:pPr>
            <w:r w:rsidRPr="0003513E">
              <w:rPr>
                <w:rFonts w:ascii="Tahoma" w:hAnsi="Tahoma" w:cs="Tahoma"/>
                <w:szCs w:val="22"/>
              </w:rPr>
              <w:t>1815</w:t>
            </w:r>
          </w:p>
        </w:tc>
        <w:tc>
          <w:tcPr>
            <w:tcW w:w="1005" w:type="dxa"/>
            <w:tcBorders>
              <w:top w:val="single" w:sz="4" w:space="0" w:color="000000"/>
              <w:left w:val="single" w:sz="4" w:space="0" w:color="000000"/>
              <w:bottom w:val="single" w:sz="4" w:space="0" w:color="000000"/>
              <w:right w:val="single" w:sz="4" w:space="0" w:color="000000"/>
            </w:tcBorders>
          </w:tcPr>
          <w:p w:rsidR="00EB20B8" w:rsidRPr="0003513E" w:rsidRDefault="00EB20B8"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8</w:t>
            </w:r>
            <w:r w:rsidR="0003513E" w:rsidRPr="0003513E">
              <w:rPr>
                <w:rFonts w:ascii="Tahoma" w:hAnsi="Tahoma" w:cs="Tahoma"/>
                <w:bCs/>
                <w:szCs w:val="22"/>
                <w:lang w:val="en-IN" w:eastAsia="en-IN" w:bidi="ar-SA"/>
              </w:rPr>
              <w:t>0</w:t>
            </w:r>
          </w:p>
        </w:tc>
        <w:tc>
          <w:tcPr>
            <w:tcW w:w="1064"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4</w:t>
            </w:r>
            <w:r w:rsidR="00EB20B8" w:rsidRPr="0003513E">
              <w:rPr>
                <w:rFonts w:ascii="Tahoma" w:hAnsi="Tahoma" w:cs="Tahoma"/>
                <w:bCs/>
                <w:szCs w:val="22"/>
                <w:lang w:val="en-IN" w:eastAsia="en-IN" w:bidi="ar-SA"/>
              </w:rPr>
              <w:t>%</w:t>
            </w:r>
          </w:p>
        </w:tc>
        <w:tc>
          <w:tcPr>
            <w:tcW w:w="2252"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948</w:t>
            </w:r>
          </w:p>
        </w:tc>
        <w:tc>
          <w:tcPr>
            <w:tcW w:w="1162"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28</w:t>
            </w:r>
          </w:p>
        </w:tc>
        <w:tc>
          <w:tcPr>
            <w:tcW w:w="1808" w:type="dxa"/>
            <w:tcBorders>
              <w:top w:val="single" w:sz="4" w:space="0" w:color="000000"/>
              <w:left w:val="single" w:sz="4" w:space="0" w:color="000000"/>
              <w:bottom w:val="single" w:sz="4" w:space="0" w:color="000000"/>
              <w:right w:val="single" w:sz="4" w:space="0" w:color="000000"/>
            </w:tcBorders>
          </w:tcPr>
          <w:p w:rsidR="00EB20B8" w:rsidRPr="0003513E" w:rsidRDefault="000C26FE" w:rsidP="002A4A3F">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w:t>
            </w:r>
            <w:r w:rsidR="00EB20B8" w:rsidRPr="0003513E">
              <w:rPr>
                <w:rFonts w:ascii="Tahoma" w:hAnsi="Tahoma" w:cs="Tahoma"/>
                <w:bCs/>
                <w:szCs w:val="22"/>
                <w:lang w:val="en-IN" w:eastAsia="en-IN" w:bidi="ar-SA"/>
              </w:rPr>
              <w:t>%</w:t>
            </w:r>
          </w:p>
        </w:tc>
      </w:tr>
    </w:tbl>
    <w:p w:rsidR="00EB20B8" w:rsidRPr="0003513E" w:rsidRDefault="00EB20B8" w:rsidP="00EB20B8">
      <w:pPr>
        <w:jc w:val="both"/>
        <w:rPr>
          <w:rFonts w:ascii="Tahoma" w:hAnsi="Tahoma" w:cs="Tahoma"/>
          <w:b/>
          <w:bCs/>
          <w:szCs w:val="22"/>
        </w:rPr>
      </w:pPr>
    </w:p>
    <w:p w:rsidR="00EB20B8" w:rsidRPr="0003513E" w:rsidRDefault="00EB20B8" w:rsidP="00EB20B8">
      <w:pPr>
        <w:jc w:val="both"/>
        <w:rPr>
          <w:rFonts w:ascii="Tahoma" w:hAnsi="Tahoma" w:cs="Tahoma"/>
          <w:b/>
          <w:bCs/>
          <w:sz w:val="27"/>
          <w:szCs w:val="27"/>
        </w:rPr>
      </w:pPr>
      <w:r w:rsidRPr="0003513E">
        <w:rPr>
          <w:rFonts w:ascii="Tahoma" w:hAnsi="Tahoma" w:cs="Tahoma"/>
          <w:b/>
          <w:bCs/>
          <w:sz w:val="27"/>
          <w:szCs w:val="27"/>
        </w:rPr>
        <w:t>Bank wise position is given on Annexure No.37.3 (P-1</w:t>
      </w:r>
      <w:r w:rsidR="00E320AA">
        <w:rPr>
          <w:rFonts w:ascii="Tahoma" w:hAnsi="Tahoma" w:cs="Tahoma"/>
          <w:b/>
          <w:bCs/>
          <w:sz w:val="27"/>
          <w:szCs w:val="27"/>
        </w:rPr>
        <w:t>92</w:t>
      </w:r>
      <w:r w:rsidRPr="0003513E">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03513E" w:rsidRPr="0003513E" w:rsidTr="002A4A3F">
        <w:tc>
          <w:tcPr>
            <w:tcW w:w="2383" w:type="dxa"/>
            <w:tcBorders>
              <w:top w:val="single" w:sz="4" w:space="0" w:color="auto"/>
              <w:left w:val="single" w:sz="4" w:space="0" w:color="auto"/>
              <w:bottom w:val="single" w:sz="4" w:space="0" w:color="auto"/>
              <w:right w:val="single" w:sz="4" w:space="0" w:color="auto"/>
            </w:tcBorders>
            <w:hideMark/>
          </w:tcPr>
          <w:p w:rsidR="00EB20B8" w:rsidRPr="0003513E" w:rsidRDefault="00EB20B8" w:rsidP="00392E3D">
            <w:pPr>
              <w:spacing w:line="240" w:lineRule="auto"/>
              <w:jc w:val="both"/>
              <w:rPr>
                <w:rFonts w:ascii="Tahoma" w:hAnsi="Tahoma" w:cs="Tahoma"/>
                <w:b/>
                <w:sz w:val="27"/>
                <w:szCs w:val="27"/>
                <w:lang w:val="en-IN" w:eastAsia="en-IN" w:bidi="ar-SA"/>
              </w:rPr>
            </w:pPr>
            <w:r w:rsidRPr="0003513E">
              <w:rPr>
                <w:rFonts w:ascii="Tahoma" w:hAnsi="Tahoma" w:cs="Tahoma"/>
                <w:b/>
                <w:sz w:val="27"/>
                <w:szCs w:val="27"/>
                <w:lang w:val="en-IN" w:eastAsia="en-IN" w:bidi="ar-SA"/>
              </w:rPr>
              <w:t>AGENDA ITEM NO.</w:t>
            </w:r>
            <w:r w:rsidR="00AF7211" w:rsidRPr="0003513E">
              <w:rPr>
                <w:rFonts w:ascii="Tahoma" w:hAnsi="Tahoma" w:cs="Tahoma"/>
                <w:b/>
                <w:sz w:val="27"/>
                <w:szCs w:val="27"/>
                <w:lang w:val="en-IN" w:eastAsia="en-IN" w:bidi="ar-SA"/>
              </w:rPr>
              <w:t>2</w:t>
            </w:r>
            <w:r w:rsidR="00392E3D" w:rsidRPr="0003513E">
              <w:rPr>
                <w:rFonts w:ascii="Tahoma" w:hAnsi="Tahoma" w:cs="Tahoma"/>
                <w:b/>
                <w:sz w:val="27"/>
                <w:szCs w:val="27"/>
                <w:lang w:val="en-IN" w:eastAsia="en-IN" w:bidi="ar-SA"/>
              </w:rPr>
              <w:t>6</w:t>
            </w:r>
            <w:r w:rsidRPr="0003513E">
              <w:rPr>
                <w:rFonts w:ascii="Tahoma" w:hAnsi="Tahoma" w:cs="Tahoma"/>
                <w:b/>
                <w:sz w:val="27"/>
                <w:szCs w:val="27"/>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EB20B8" w:rsidRPr="0003513E" w:rsidRDefault="00EB20B8" w:rsidP="002A4A3F">
            <w:pPr>
              <w:spacing w:line="240" w:lineRule="auto"/>
              <w:jc w:val="both"/>
              <w:rPr>
                <w:rFonts w:ascii="Tahoma" w:hAnsi="Tahoma" w:cs="Tahoma"/>
                <w:b/>
                <w:sz w:val="27"/>
                <w:szCs w:val="27"/>
                <w:lang w:val="en-IN" w:eastAsia="en-IN" w:bidi="ar-SA"/>
              </w:rPr>
            </w:pPr>
            <w:r w:rsidRPr="0003513E">
              <w:rPr>
                <w:rFonts w:ascii="Tahoma" w:hAnsi="Tahoma" w:cs="Tahoma"/>
                <w:b/>
                <w:sz w:val="27"/>
                <w:szCs w:val="27"/>
                <w:lang w:val="en-IN" w:eastAsia="en-IN" w:bidi="ar-SA"/>
              </w:rPr>
              <w:t xml:space="preserve">POSITION OF NPA IN EDUCATION LOANS TO FEMALE STUDENTS LOANS AS ON </w:t>
            </w:r>
            <w:r w:rsidRPr="0003513E">
              <w:rPr>
                <w:rFonts w:ascii="Tahoma" w:hAnsi="Tahoma" w:cs="Tahoma"/>
                <w:b/>
                <w:bCs/>
                <w:sz w:val="27"/>
                <w:szCs w:val="27"/>
                <w:lang w:val="en-IN" w:eastAsia="en-IN" w:bidi="ar-SA"/>
              </w:rPr>
              <w:t>MARCH 202</w:t>
            </w:r>
            <w:r w:rsidR="0003513E" w:rsidRPr="0003513E">
              <w:rPr>
                <w:rFonts w:ascii="Tahoma" w:hAnsi="Tahoma" w:cs="Tahoma"/>
                <w:b/>
                <w:bCs/>
                <w:sz w:val="27"/>
                <w:szCs w:val="27"/>
                <w:lang w:val="en-IN" w:eastAsia="en-IN" w:bidi="ar-SA"/>
              </w:rPr>
              <w:t>2</w:t>
            </w:r>
          </w:p>
        </w:tc>
      </w:tr>
    </w:tbl>
    <w:p w:rsidR="00EB20B8" w:rsidRPr="0003513E" w:rsidRDefault="00EB20B8" w:rsidP="00EB20B8">
      <w:pPr>
        <w:spacing w:line="240" w:lineRule="auto"/>
        <w:jc w:val="right"/>
        <w:rPr>
          <w:rFonts w:ascii="Tahoma" w:hAnsi="Tahoma" w:cs="Tahoma"/>
          <w:bCs/>
          <w:szCs w:val="22"/>
        </w:rPr>
      </w:pPr>
      <w:r w:rsidRPr="0003513E">
        <w:rPr>
          <w:rFonts w:ascii="Tahoma" w:hAnsi="Tahoma" w:cs="Tahoma"/>
          <w:b/>
          <w:szCs w:val="22"/>
        </w:rPr>
        <w:t xml:space="preserve"> </w:t>
      </w:r>
      <w:r w:rsidRPr="0003513E">
        <w:rPr>
          <w:rFonts w:ascii="Tahoma" w:hAnsi="Tahoma" w:cs="Tahoma"/>
          <w:bCs/>
          <w:szCs w:val="22"/>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03513E" w:rsidRPr="0003513E" w:rsidTr="002A4A3F">
        <w:tc>
          <w:tcPr>
            <w:tcW w:w="2686" w:type="dxa"/>
            <w:gridSpan w:val="2"/>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 xml:space="preserve">Total outstanding as </w:t>
            </w:r>
            <w:proofErr w:type="gramStart"/>
            <w:r w:rsidRPr="0003513E">
              <w:rPr>
                <w:rFonts w:ascii="Tahoma" w:hAnsi="Tahoma" w:cs="Tahoma"/>
                <w:b/>
                <w:szCs w:val="22"/>
                <w:lang w:val="en-IN" w:eastAsia="en-IN" w:bidi="ar-SA"/>
              </w:rPr>
              <w:t>on  March</w:t>
            </w:r>
            <w:proofErr w:type="gramEnd"/>
            <w:r w:rsidRPr="0003513E">
              <w:rPr>
                <w:rFonts w:ascii="Tahoma" w:hAnsi="Tahoma" w:cs="Tahoma"/>
                <w:b/>
                <w:szCs w:val="22"/>
                <w:lang w:val="en-IN" w:eastAsia="en-IN" w:bidi="ar-SA"/>
              </w:rPr>
              <w:t xml:space="preserve"> 202</w:t>
            </w:r>
            <w:r w:rsidR="0003513E" w:rsidRPr="0003513E">
              <w:rPr>
                <w:rFonts w:ascii="Tahoma" w:hAnsi="Tahoma" w:cs="Tahoma"/>
                <w:b/>
                <w:szCs w:val="22"/>
                <w:lang w:val="en-IN" w:eastAsia="en-IN" w:bidi="ar-SA"/>
              </w:rPr>
              <w:t>2</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%age of NPA to Collateral Free Loans</w:t>
            </w:r>
          </w:p>
        </w:tc>
      </w:tr>
      <w:tr w:rsidR="0003513E" w:rsidRPr="0003513E" w:rsidTr="002A4A3F">
        <w:tc>
          <w:tcPr>
            <w:tcW w:w="1426"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No. of</w:t>
            </w:r>
          </w:p>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A/cs</w:t>
            </w:r>
          </w:p>
        </w:tc>
        <w:tc>
          <w:tcPr>
            <w:tcW w:w="1260"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both"/>
              <w:rPr>
                <w:rFonts w:ascii="Tahoma" w:hAnsi="Tahoma" w:cs="Tahoma"/>
                <w:b/>
                <w:szCs w:val="22"/>
                <w:lang w:val="en-IN" w:eastAsia="en-IN" w:bidi="ar-SA"/>
              </w:rPr>
            </w:pPr>
            <w:r w:rsidRPr="0003513E">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EB20B8" w:rsidRPr="0003513E" w:rsidRDefault="00EB20B8" w:rsidP="002A4A3F">
            <w:pPr>
              <w:spacing w:line="240" w:lineRule="auto"/>
              <w:jc w:val="both"/>
              <w:rPr>
                <w:rFonts w:ascii="Tahoma" w:hAnsi="Tahoma" w:cs="Tahoma"/>
                <w:b/>
                <w:szCs w:val="22"/>
                <w:lang w:val="en-IN" w:eastAsia="en-IN" w:bidi="ar-SA"/>
              </w:rPr>
            </w:pPr>
          </w:p>
        </w:tc>
      </w:tr>
      <w:tr w:rsidR="0003513E" w:rsidRPr="0003513E" w:rsidTr="002A4A3F">
        <w:tc>
          <w:tcPr>
            <w:tcW w:w="1426"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tabs>
                <w:tab w:val="center" w:pos="774"/>
              </w:tabs>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EB20B8" w:rsidRPr="0003513E" w:rsidRDefault="00EB20B8" w:rsidP="002A4A3F">
            <w:pPr>
              <w:spacing w:line="240" w:lineRule="auto"/>
              <w:jc w:val="center"/>
              <w:rPr>
                <w:rFonts w:ascii="Tahoma" w:hAnsi="Tahoma" w:cs="Tahoma"/>
                <w:b/>
                <w:szCs w:val="22"/>
                <w:lang w:val="en-IN" w:eastAsia="en-IN" w:bidi="ar-SA"/>
              </w:rPr>
            </w:pPr>
            <w:r w:rsidRPr="0003513E">
              <w:rPr>
                <w:rFonts w:ascii="Tahoma" w:hAnsi="Tahoma" w:cs="Tahoma"/>
                <w:b/>
                <w:szCs w:val="22"/>
                <w:lang w:val="en-IN" w:eastAsia="en-IN" w:bidi="ar-SA"/>
              </w:rPr>
              <w:t>7</w:t>
            </w:r>
          </w:p>
        </w:tc>
      </w:tr>
      <w:tr w:rsidR="0003513E" w:rsidRPr="0003513E" w:rsidTr="002A4A3F">
        <w:tc>
          <w:tcPr>
            <w:tcW w:w="1426"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szCs w:val="22"/>
              </w:rPr>
            </w:pPr>
            <w:r w:rsidRPr="0003513E">
              <w:rPr>
                <w:rFonts w:ascii="Tahoma" w:hAnsi="Tahoma" w:cs="Tahoma"/>
                <w:szCs w:val="22"/>
              </w:rPr>
              <w:t>11542</w:t>
            </w:r>
          </w:p>
        </w:tc>
        <w:tc>
          <w:tcPr>
            <w:tcW w:w="1260"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szCs w:val="22"/>
              </w:rPr>
            </w:pPr>
            <w:r w:rsidRPr="0003513E">
              <w:rPr>
                <w:rFonts w:ascii="Tahoma" w:hAnsi="Tahoma" w:cs="Tahoma"/>
                <w:szCs w:val="22"/>
              </w:rPr>
              <w:t>709</w:t>
            </w:r>
          </w:p>
        </w:tc>
        <w:tc>
          <w:tcPr>
            <w:tcW w:w="1086" w:type="dxa"/>
            <w:tcBorders>
              <w:top w:val="single" w:sz="4" w:space="0" w:color="000000"/>
              <w:left w:val="single" w:sz="4" w:space="0" w:color="000000"/>
              <w:bottom w:val="single" w:sz="4" w:space="0" w:color="000000"/>
              <w:right w:val="single" w:sz="4" w:space="0" w:color="000000"/>
            </w:tcBorders>
          </w:tcPr>
          <w:p w:rsidR="00EB20B8" w:rsidRPr="0003513E" w:rsidRDefault="00EB20B8"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2</w:t>
            </w:r>
            <w:r w:rsidR="0003513E" w:rsidRPr="0003513E">
              <w:rPr>
                <w:rFonts w:ascii="Tahoma" w:hAnsi="Tahoma" w:cs="Tahoma"/>
                <w:bCs/>
                <w:szCs w:val="22"/>
                <w:lang w:val="en-IN" w:eastAsia="en-IN" w:bidi="ar-SA"/>
              </w:rPr>
              <w:t>2</w:t>
            </w:r>
          </w:p>
        </w:tc>
        <w:tc>
          <w:tcPr>
            <w:tcW w:w="1463"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3</w:t>
            </w:r>
            <w:r w:rsidR="00EB20B8" w:rsidRPr="0003513E">
              <w:rPr>
                <w:rFonts w:ascii="Tahoma" w:hAnsi="Tahoma" w:cs="Tahoma"/>
                <w:bCs/>
                <w:szCs w:val="22"/>
                <w:lang w:val="en-IN" w:eastAsia="en-IN" w:bidi="ar-SA"/>
              </w:rPr>
              <w:t>%</w:t>
            </w:r>
          </w:p>
        </w:tc>
        <w:tc>
          <w:tcPr>
            <w:tcW w:w="1642" w:type="dxa"/>
            <w:tcBorders>
              <w:top w:val="single" w:sz="4" w:space="0" w:color="000000"/>
              <w:left w:val="single" w:sz="4" w:space="0" w:color="000000"/>
              <w:bottom w:val="single" w:sz="4" w:space="0" w:color="000000"/>
              <w:right w:val="single" w:sz="4" w:space="0" w:color="000000"/>
            </w:tcBorders>
          </w:tcPr>
          <w:p w:rsidR="00EB20B8" w:rsidRPr="0003513E" w:rsidRDefault="0003513E"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34</w:t>
            </w:r>
            <w:r w:rsidR="00EB20B8" w:rsidRPr="0003513E">
              <w:rPr>
                <w:rFonts w:ascii="Tahoma" w:hAnsi="Tahoma" w:cs="Tahoma"/>
                <w:bCs/>
                <w:szCs w:val="22"/>
                <w:lang w:val="en-IN" w:eastAsia="en-IN" w:bidi="ar-SA"/>
              </w:rPr>
              <w:t>2</w:t>
            </w:r>
          </w:p>
        </w:tc>
        <w:tc>
          <w:tcPr>
            <w:tcW w:w="1218" w:type="dxa"/>
            <w:tcBorders>
              <w:top w:val="single" w:sz="4" w:space="0" w:color="000000"/>
              <w:left w:val="single" w:sz="4" w:space="0" w:color="000000"/>
              <w:bottom w:val="single" w:sz="4" w:space="0" w:color="000000"/>
              <w:right w:val="single" w:sz="4" w:space="0" w:color="000000"/>
            </w:tcBorders>
          </w:tcPr>
          <w:p w:rsidR="00EB20B8" w:rsidRPr="0003513E" w:rsidRDefault="00EB20B8" w:rsidP="002A4A3F">
            <w:pPr>
              <w:spacing w:line="240" w:lineRule="auto"/>
              <w:jc w:val="center"/>
              <w:rPr>
                <w:rFonts w:ascii="Tahoma" w:hAnsi="Tahoma" w:cs="Tahoma"/>
                <w:bCs/>
                <w:szCs w:val="22"/>
                <w:lang w:val="en-IN" w:eastAsia="en-IN" w:bidi="ar-SA"/>
              </w:rPr>
            </w:pPr>
            <w:r w:rsidRPr="0003513E">
              <w:rPr>
                <w:rFonts w:ascii="Tahoma" w:hAnsi="Tahoma" w:cs="Tahoma"/>
                <w:bCs/>
                <w:szCs w:val="22"/>
                <w:lang w:val="en-IN" w:eastAsia="en-IN" w:bidi="ar-SA"/>
              </w:rPr>
              <w:t>1</w:t>
            </w:r>
            <w:r w:rsidR="000C26FE">
              <w:rPr>
                <w:rFonts w:ascii="Tahoma" w:hAnsi="Tahoma" w:cs="Tahoma"/>
                <w:bCs/>
                <w:szCs w:val="22"/>
                <w:lang w:val="en-IN" w:eastAsia="en-IN" w:bidi="ar-SA"/>
              </w:rPr>
              <w:t>1</w:t>
            </w:r>
          </w:p>
        </w:tc>
        <w:tc>
          <w:tcPr>
            <w:tcW w:w="1788" w:type="dxa"/>
            <w:tcBorders>
              <w:top w:val="single" w:sz="4" w:space="0" w:color="000000"/>
              <w:left w:val="single" w:sz="4" w:space="0" w:color="000000"/>
              <w:bottom w:val="single" w:sz="4" w:space="0" w:color="000000"/>
              <w:right w:val="single" w:sz="4" w:space="0" w:color="000000"/>
            </w:tcBorders>
          </w:tcPr>
          <w:p w:rsidR="00EB20B8" w:rsidRPr="0003513E" w:rsidRDefault="000C26FE" w:rsidP="002A4A3F">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w:t>
            </w:r>
            <w:r w:rsidR="00EB20B8" w:rsidRPr="0003513E">
              <w:rPr>
                <w:rFonts w:ascii="Tahoma" w:hAnsi="Tahoma" w:cs="Tahoma"/>
                <w:bCs/>
                <w:szCs w:val="22"/>
                <w:lang w:val="en-IN" w:eastAsia="en-IN" w:bidi="ar-SA"/>
              </w:rPr>
              <w:t>%</w:t>
            </w:r>
          </w:p>
        </w:tc>
      </w:tr>
    </w:tbl>
    <w:p w:rsidR="00070B4B" w:rsidRDefault="00070B4B" w:rsidP="00EB20B8">
      <w:pPr>
        <w:spacing w:line="240" w:lineRule="auto"/>
        <w:jc w:val="both"/>
        <w:rPr>
          <w:rFonts w:ascii="Tahoma" w:hAnsi="Tahoma" w:cs="Tahoma"/>
          <w:b/>
          <w:bCs/>
          <w:sz w:val="27"/>
          <w:szCs w:val="27"/>
        </w:rPr>
      </w:pPr>
    </w:p>
    <w:p w:rsidR="00EB20B8" w:rsidRDefault="00EB20B8" w:rsidP="00EB20B8">
      <w:pPr>
        <w:spacing w:line="240" w:lineRule="auto"/>
        <w:jc w:val="both"/>
        <w:rPr>
          <w:rFonts w:ascii="Tahoma" w:hAnsi="Tahoma" w:cs="Tahoma"/>
          <w:b/>
          <w:bCs/>
          <w:sz w:val="27"/>
          <w:szCs w:val="27"/>
        </w:rPr>
      </w:pPr>
      <w:r w:rsidRPr="0003513E">
        <w:rPr>
          <w:rFonts w:ascii="Tahoma" w:hAnsi="Tahoma" w:cs="Tahoma"/>
          <w:b/>
          <w:bCs/>
          <w:sz w:val="27"/>
          <w:szCs w:val="27"/>
        </w:rPr>
        <w:t>Bank wise data is given on Annexure No.37.4 (P-1</w:t>
      </w:r>
      <w:r w:rsidR="00E320AA">
        <w:rPr>
          <w:rFonts w:ascii="Tahoma" w:hAnsi="Tahoma" w:cs="Tahoma"/>
          <w:b/>
          <w:bCs/>
          <w:sz w:val="27"/>
          <w:szCs w:val="27"/>
        </w:rPr>
        <w:t>93</w:t>
      </w:r>
      <w:r w:rsidRPr="0003513E">
        <w:rPr>
          <w:rFonts w:ascii="Tahoma" w:hAnsi="Tahoma" w:cs="Tahoma"/>
          <w:b/>
          <w:bCs/>
          <w:sz w:val="27"/>
          <w:szCs w:val="27"/>
        </w:rPr>
        <w:t>).</w:t>
      </w:r>
    </w:p>
    <w:tbl>
      <w:tblPr>
        <w:tblW w:w="15843" w:type="dxa"/>
        <w:tblLook w:val="04A0" w:firstRow="1" w:lastRow="0" w:firstColumn="1" w:lastColumn="0" w:noHBand="0" w:noVBand="1"/>
      </w:tblPr>
      <w:tblGrid>
        <w:gridCol w:w="2538"/>
        <w:gridCol w:w="7470"/>
        <w:gridCol w:w="5835"/>
      </w:tblGrid>
      <w:tr w:rsidR="00EB20B8" w:rsidRPr="008B2B8E" w:rsidTr="002A4A3F">
        <w:tc>
          <w:tcPr>
            <w:tcW w:w="2538" w:type="dxa"/>
            <w:tcBorders>
              <w:top w:val="single" w:sz="4" w:space="0" w:color="auto"/>
              <w:left w:val="single" w:sz="4" w:space="0" w:color="auto"/>
              <w:bottom w:val="single" w:sz="4" w:space="0" w:color="auto"/>
              <w:right w:val="single" w:sz="4" w:space="0" w:color="auto"/>
            </w:tcBorders>
            <w:hideMark/>
          </w:tcPr>
          <w:p w:rsidR="00EB20B8" w:rsidRPr="008B2B8E" w:rsidRDefault="002E0486" w:rsidP="002A4A3F">
            <w:pPr>
              <w:pStyle w:val="PlainText"/>
              <w:spacing w:after="0"/>
              <w:rPr>
                <w:rFonts w:cs="Tahoma"/>
                <w:b/>
                <w:bCs w:val="0"/>
                <w:sz w:val="27"/>
                <w:szCs w:val="27"/>
                <w:u w:val="single"/>
                <w:lang w:val="en-IN" w:eastAsia="en-IN" w:bidi="ar-SA"/>
              </w:rPr>
            </w:pPr>
            <w:r>
              <w:rPr>
                <w:rFonts w:cs="Tahoma"/>
                <w:b/>
                <w:sz w:val="27"/>
                <w:szCs w:val="27"/>
                <w:lang w:val="en-IN" w:eastAsia="en-IN" w:bidi="ar-SA"/>
              </w:rPr>
              <w:t>AGENDA ITEM NO. 27</w:t>
            </w:r>
          </w:p>
        </w:tc>
        <w:tc>
          <w:tcPr>
            <w:tcW w:w="7470" w:type="dxa"/>
            <w:tcBorders>
              <w:top w:val="single" w:sz="4" w:space="0" w:color="auto"/>
              <w:left w:val="single" w:sz="4" w:space="0" w:color="auto"/>
              <w:bottom w:val="single" w:sz="4" w:space="0" w:color="auto"/>
              <w:right w:val="single" w:sz="4" w:space="0" w:color="auto"/>
            </w:tcBorders>
            <w:hideMark/>
          </w:tcPr>
          <w:p w:rsidR="00EB20B8" w:rsidRPr="008B2B8E" w:rsidRDefault="00EB20B8" w:rsidP="002A4A3F">
            <w:pPr>
              <w:pStyle w:val="PlainText"/>
              <w:spacing w:after="0"/>
              <w:rPr>
                <w:rFonts w:cs="Tahoma"/>
                <w:b/>
                <w:sz w:val="27"/>
                <w:szCs w:val="27"/>
                <w:lang w:val="en-IN" w:eastAsia="en-IN" w:bidi="ar-SA"/>
              </w:rPr>
            </w:pPr>
            <w:r w:rsidRPr="008B2B8E">
              <w:rPr>
                <w:rFonts w:cs="Tahoma"/>
                <w:b/>
                <w:sz w:val="27"/>
                <w:szCs w:val="27"/>
                <w:lang w:val="en-IN" w:eastAsia="en-IN" w:bidi="ar-SA"/>
              </w:rPr>
              <w:t>JOINT LIABILITY GROUPS</w:t>
            </w:r>
            <w:r w:rsidR="008B2B8E">
              <w:rPr>
                <w:rFonts w:cs="Tahoma"/>
                <w:b/>
                <w:sz w:val="27"/>
                <w:szCs w:val="27"/>
                <w:lang w:val="en-IN" w:eastAsia="en-IN" w:bidi="ar-SA"/>
              </w:rPr>
              <w:t xml:space="preserve"> (JLGs)-PROGRESS UPTO MARCH 2022</w:t>
            </w:r>
          </w:p>
        </w:tc>
        <w:tc>
          <w:tcPr>
            <w:tcW w:w="5835" w:type="dxa"/>
            <w:tcBorders>
              <w:top w:val="nil"/>
              <w:left w:val="single" w:sz="4" w:space="0" w:color="auto"/>
              <w:bottom w:val="nil"/>
              <w:right w:val="nil"/>
            </w:tcBorders>
          </w:tcPr>
          <w:p w:rsidR="00EB20B8" w:rsidRPr="008B2B8E" w:rsidRDefault="00EB20B8" w:rsidP="002A4A3F">
            <w:pPr>
              <w:pStyle w:val="PlainText"/>
              <w:spacing w:after="0" w:line="276" w:lineRule="auto"/>
              <w:rPr>
                <w:rFonts w:cs="Tahoma"/>
                <w:b/>
                <w:bCs w:val="0"/>
                <w:sz w:val="27"/>
                <w:szCs w:val="27"/>
                <w:u w:val="single"/>
                <w:lang w:val="en-IN" w:eastAsia="en-IN" w:bidi="ar-SA"/>
              </w:rPr>
            </w:pPr>
          </w:p>
        </w:tc>
      </w:tr>
    </w:tbl>
    <w:p w:rsidR="00EB20B8" w:rsidRPr="008B2B8E" w:rsidRDefault="00EB20B8" w:rsidP="00EB20B8">
      <w:pPr>
        <w:pStyle w:val="PlainText"/>
        <w:spacing w:after="0"/>
        <w:rPr>
          <w:rFonts w:cs="Tahoma"/>
          <w:sz w:val="27"/>
          <w:szCs w:val="27"/>
        </w:rPr>
      </w:pPr>
    </w:p>
    <w:p w:rsidR="00EB20B8" w:rsidRPr="008B2B8E" w:rsidRDefault="00EB20B8" w:rsidP="00EB20B8">
      <w:pPr>
        <w:jc w:val="both"/>
        <w:rPr>
          <w:rFonts w:ascii="Tahoma" w:hAnsi="Tahoma" w:cs="Tahoma"/>
          <w:sz w:val="27"/>
          <w:szCs w:val="27"/>
        </w:rPr>
      </w:pPr>
      <w:r w:rsidRPr="008B2B8E">
        <w:rPr>
          <w:rFonts w:ascii="Tahoma" w:hAnsi="Tahoma" w:cs="Tahoma"/>
          <w:sz w:val="27"/>
          <w:szCs w:val="27"/>
        </w:rPr>
        <w:t xml:space="preserve">From the progress report received from banks, it has been observed that against the target of financing </w:t>
      </w:r>
      <w:r w:rsidRPr="00A65B01">
        <w:rPr>
          <w:rFonts w:ascii="Tahoma" w:hAnsi="Tahoma" w:cs="Tahoma"/>
          <w:sz w:val="27"/>
          <w:szCs w:val="27"/>
        </w:rPr>
        <w:t xml:space="preserve">of </w:t>
      </w:r>
      <w:r w:rsidR="00C40807" w:rsidRPr="00A65B01">
        <w:rPr>
          <w:rFonts w:ascii="Tahoma" w:hAnsi="Tahoma" w:cs="Tahoma"/>
          <w:sz w:val="27"/>
          <w:szCs w:val="27"/>
        </w:rPr>
        <w:t>35</w:t>
      </w:r>
      <w:r w:rsidRPr="00A65B01">
        <w:rPr>
          <w:rFonts w:ascii="Tahoma" w:hAnsi="Tahoma" w:cs="Tahoma"/>
          <w:sz w:val="27"/>
          <w:szCs w:val="27"/>
        </w:rPr>
        <w:t xml:space="preserve">000 </w:t>
      </w:r>
      <w:r w:rsidRPr="008B2B8E">
        <w:rPr>
          <w:rFonts w:ascii="Tahoma" w:hAnsi="Tahoma" w:cs="Tahoma"/>
          <w:sz w:val="27"/>
          <w:szCs w:val="27"/>
        </w:rPr>
        <w:t xml:space="preserve">JLGs, </w:t>
      </w:r>
      <w:r w:rsidR="008B2B8E">
        <w:rPr>
          <w:rFonts w:ascii="Tahoma" w:hAnsi="Tahoma" w:cs="Tahoma"/>
          <w:sz w:val="27"/>
          <w:szCs w:val="27"/>
        </w:rPr>
        <w:t>274582</w:t>
      </w:r>
      <w:r w:rsidRPr="008B2B8E">
        <w:rPr>
          <w:rFonts w:ascii="Tahoma" w:hAnsi="Tahoma" w:cs="Tahoma"/>
          <w:sz w:val="27"/>
          <w:szCs w:val="27"/>
        </w:rPr>
        <w:t xml:space="preserve"> JLGs have been financed during the period ended March 202</w:t>
      </w:r>
      <w:r w:rsidR="008B2B8E">
        <w:rPr>
          <w:rFonts w:ascii="Tahoma" w:hAnsi="Tahoma" w:cs="Tahoma"/>
          <w:sz w:val="27"/>
          <w:szCs w:val="27"/>
        </w:rPr>
        <w:t>2</w:t>
      </w:r>
      <w:r w:rsidRPr="008B2B8E">
        <w:rPr>
          <w:rFonts w:ascii="Tahoma" w:hAnsi="Tahoma" w:cs="Tahoma"/>
          <w:sz w:val="27"/>
          <w:szCs w:val="27"/>
        </w:rPr>
        <w:t>.</w:t>
      </w:r>
    </w:p>
    <w:p w:rsidR="00EB20B8" w:rsidRPr="008B2B8E" w:rsidRDefault="00EB20B8" w:rsidP="00EB20B8">
      <w:pPr>
        <w:jc w:val="both"/>
        <w:rPr>
          <w:rFonts w:ascii="Tahoma" w:hAnsi="Tahoma" w:cs="Tahoma"/>
          <w:sz w:val="27"/>
          <w:szCs w:val="27"/>
        </w:rPr>
      </w:pPr>
      <w:r w:rsidRPr="008B2B8E">
        <w:rPr>
          <w:rFonts w:ascii="Tahoma" w:hAnsi="Tahoma" w:cs="Tahoma"/>
          <w:sz w:val="27"/>
          <w:szCs w:val="27"/>
        </w:rPr>
        <w:t>Controlling heads of other banks are requested to advise their field functionaries to pay focused attention towards achieving the targets allocated to their bank.</w:t>
      </w:r>
    </w:p>
    <w:p w:rsidR="00EB20B8" w:rsidRPr="008B2B8E" w:rsidRDefault="00EB20B8" w:rsidP="00EB20B8">
      <w:pPr>
        <w:spacing w:line="240" w:lineRule="auto"/>
        <w:jc w:val="both"/>
        <w:rPr>
          <w:rFonts w:ascii="Tahoma" w:hAnsi="Tahoma" w:cs="Tahoma"/>
          <w:b/>
          <w:bCs/>
          <w:sz w:val="27"/>
          <w:szCs w:val="27"/>
        </w:rPr>
      </w:pPr>
      <w:r w:rsidRPr="008B2B8E">
        <w:rPr>
          <w:rFonts w:ascii="Tahoma" w:hAnsi="Tahoma" w:cs="Tahoma"/>
          <w:b/>
          <w:bCs/>
          <w:sz w:val="27"/>
          <w:szCs w:val="27"/>
        </w:rPr>
        <w:t>Bank wise progress under financing to Joint Liability Groups is given on Annexure No. 38 (P-1</w:t>
      </w:r>
      <w:r w:rsidR="00E320AA">
        <w:rPr>
          <w:rFonts w:ascii="Tahoma" w:hAnsi="Tahoma" w:cs="Tahoma"/>
          <w:b/>
          <w:bCs/>
          <w:sz w:val="27"/>
          <w:szCs w:val="27"/>
        </w:rPr>
        <w:t>94</w:t>
      </w:r>
      <w:r w:rsidRPr="008B2B8E">
        <w:rPr>
          <w:rFonts w:ascii="Tahoma" w:hAnsi="Tahoma" w:cs="Tahoma"/>
          <w:b/>
          <w:bCs/>
          <w:sz w:val="27"/>
          <w:szCs w:val="27"/>
        </w:rPr>
        <w:t>).</w:t>
      </w:r>
    </w:p>
    <w:p w:rsidR="00EB20B8" w:rsidRPr="008B2B8E" w:rsidRDefault="00EB20B8" w:rsidP="00EB20B8">
      <w:pPr>
        <w:spacing w:line="240" w:lineRule="auto"/>
        <w:jc w:val="both"/>
        <w:rPr>
          <w:rFonts w:ascii="Tahoma" w:hAnsi="Tahoma" w:cs="Tahoma"/>
          <w:b/>
          <w:bCs/>
          <w:sz w:val="27"/>
          <w:szCs w:val="27"/>
        </w:rPr>
      </w:pPr>
      <w:r w:rsidRPr="008B2B8E">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EB20B8" w:rsidRPr="00B71D1C" w:rsidTr="002A4A3F">
        <w:trPr>
          <w:trHeight w:val="707"/>
        </w:trPr>
        <w:tc>
          <w:tcPr>
            <w:tcW w:w="2074" w:type="dxa"/>
          </w:tcPr>
          <w:p w:rsidR="00EB20B8" w:rsidRPr="00B71D1C" w:rsidRDefault="00C91697" w:rsidP="002A4A3F">
            <w:pPr>
              <w:spacing w:line="240" w:lineRule="auto"/>
              <w:jc w:val="both"/>
              <w:rPr>
                <w:rFonts w:ascii="Tahoma" w:hAnsi="Tahoma" w:cs="Tahoma"/>
                <w:b/>
                <w:sz w:val="27"/>
                <w:szCs w:val="27"/>
                <w:lang w:val="en-IN" w:eastAsia="en-IN"/>
              </w:rPr>
            </w:pPr>
            <w:r>
              <w:rPr>
                <w:rFonts w:ascii="Tahoma" w:hAnsi="Tahoma" w:cs="Tahoma"/>
                <w:b/>
                <w:bCs/>
                <w:sz w:val="27"/>
                <w:szCs w:val="27"/>
                <w:lang w:val="en-IN" w:eastAsia="en-IN"/>
              </w:rPr>
              <w:lastRenderedPageBreak/>
              <w:t>AGENDA ITEM NO. 28</w:t>
            </w:r>
          </w:p>
        </w:tc>
        <w:tc>
          <w:tcPr>
            <w:tcW w:w="7809" w:type="dxa"/>
          </w:tcPr>
          <w:p w:rsidR="00EB20B8" w:rsidRPr="00B71D1C" w:rsidRDefault="00EB20B8" w:rsidP="002A4A3F">
            <w:pPr>
              <w:spacing w:line="240" w:lineRule="auto"/>
              <w:jc w:val="both"/>
              <w:rPr>
                <w:rFonts w:ascii="Tahoma" w:hAnsi="Tahoma" w:cs="Tahoma"/>
                <w:b/>
                <w:sz w:val="27"/>
                <w:szCs w:val="27"/>
                <w:lang w:val="en-IN" w:eastAsia="en-IN"/>
              </w:rPr>
            </w:pPr>
            <w:r w:rsidRPr="00B71D1C">
              <w:rPr>
                <w:rFonts w:ascii="Tahoma" w:eastAsia="Times New Roman" w:hAnsi="Tahoma" w:cs="Tahoma"/>
                <w:b/>
                <w:bCs/>
                <w:sz w:val="27"/>
                <w:szCs w:val="27"/>
                <w:lang w:val="en-IN" w:eastAsia="en-IN" w:bidi="ar-SA"/>
              </w:rPr>
              <w:t>HOUSING F</w:t>
            </w:r>
            <w:r w:rsidR="00B71D1C" w:rsidRPr="00B71D1C">
              <w:rPr>
                <w:rFonts w:ascii="Tahoma" w:eastAsia="Times New Roman" w:hAnsi="Tahoma" w:cs="Tahoma"/>
                <w:b/>
                <w:bCs/>
                <w:sz w:val="27"/>
                <w:szCs w:val="27"/>
                <w:lang w:val="en-IN" w:eastAsia="en-IN" w:bidi="ar-SA"/>
              </w:rPr>
              <w:t>INANCE-PROGRESS AS ON MARCH 2022</w:t>
            </w:r>
          </w:p>
        </w:tc>
      </w:tr>
    </w:tbl>
    <w:p w:rsidR="00EB20B8" w:rsidRPr="00B71D1C" w:rsidRDefault="00EB20B8" w:rsidP="00EB20B8">
      <w:pPr>
        <w:pStyle w:val="BodyText"/>
        <w:rPr>
          <w:rFonts w:ascii="Tahoma" w:hAnsi="Tahoma" w:cs="Tahoma"/>
          <w:b/>
          <w:sz w:val="27"/>
          <w:szCs w:val="27"/>
        </w:rPr>
      </w:pPr>
    </w:p>
    <w:p w:rsidR="00EB20B8" w:rsidRPr="00B71D1C" w:rsidRDefault="00EB20B8" w:rsidP="00EB20B8">
      <w:pPr>
        <w:pStyle w:val="BodyText"/>
        <w:rPr>
          <w:rFonts w:ascii="Tahoma" w:hAnsi="Tahoma" w:cs="Tahoma"/>
          <w:b/>
          <w:sz w:val="27"/>
          <w:szCs w:val="27"/>
        </w:rPr>
      </w:pPr>
      <w:r w:rsidRPr="00B71D1C">
        <w:rPr>
          <w:rFonts w:ascii="Tahoma" w:hAnsi="Tahoma" w:cs="Tahoma"/>
          <w:b/>
          <w:sz w:val="27"/>
          <w:szCs w:val="27"/>
        </w:rPr>
        <w:t>The comparative position of outstanding advances under Housing Finance is given below:-</w:t>
      </w:r>
    </w:p>
    <w:p w:rsidR="00EB20B8" w:rsidRPr="00B71D1C" w:rsidRDefault="00EB20B8" w:rsidP="00EB20B8">
      <w:pPr>
        <w:pStyle w:val="BodyText"/>
        <w:jc w:val="right"/>
        <w:rPr>
          <w:rFonts w:ascii="Tahoma" w:hAnsi="Tahoma" w:cs="Tahoma"/>
          <w:sz w:val="22"/>
          <w:szCs w:val="22"/>
        </w:rPr>
      </w:pPr>
      <w:r w:rsidRPr="00B71D1C">
        <w:rPr>
          <w:rFonts w:ascii="Tahoma" w:hAnsi="Tahoma" w:cs="Tahoma"/>
          <w:sz w:val="22"/>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897"/>
        <w:gridCol w:w="1887"/>
        <w:gridCol w:w="1894"/>
        <w:gridCol w:w="2330"/>
      </w:tblGrid>
      <w:tr w:rsidR="00B71D1C" w:rsidRPr="00B71D1C" w:rsidTr="002A4A3F">
        <w:trPr>
          <w:cantSplit/>
        </w:trPr>
        <w:tc>
          <w:tcPr>
            <w:tcW w:w="1875" w:type="dxa"/>
            <w:vMerge w:val="restart"/>
          </w:tcPr>
          <w:p w:rsidR="00EB20B8" w:rsidRPr="00B71D1C" w:rsidRDefault="00EB20B8" w:rsidP="002A4A3F">
            <w:pPr>
              <w:pStyle w:val="Heading3"/>
              <w:spacing w:line="240" w:lineRule="auto"/>
              <w:jc w:val="left"/>
              <w:rPr>
                <w:rFonts w:ascii="Tahoma" w:hAnsi="Tahoma" w:cs="Tahoma"/>
                <w:bCs/>
                <w:sz w:val="22"/>
                <w:szCs w:val="22"/>
                <w:lang w:val="en-US" w:eastAsia="en-US" w:bidi="ar-SA"/>
              </w:rPr>
            </w:pPr>
            <w:r w:rsidRPr="00B71D1C">
              <w:rPr>
                <w:rFonts w:ascii="Tahoma" w:hAnsi="Tahoma" w:cs="Tahoma"/>
                <w:bCs/>
                <w:sz w:val="22"/>
                <w:szCs w:val="22"/>
                <w:lang w:val="en-US" w:eastAsia="en-US" w:bidi="ar-SA"/>
              </w:rPr>
              <w:t>As At</w:t>
            </w:r>
          </w:p>
        </w:tc>
        <w:tc>
          <w:tcPr>
            <w:tcW w:w="1897" w:type="dxa"/>
            <w:vMerge w:val="restart"/>
          </w:tcPr>
          <w:p w:rsidR="00EB20B8" w:rsidRPr="00B71D1C" w:rsidRDefault="00EB20B8" w:rsidP="002A4A3F">
            <w:pPr>
              <w:spacing w:line="240" w:lineRule="auto"/>
              <w:jc w:val="center"/>
              <w:rPr>
                <w:rFonts w:ascii="Tahoma" w:hAnsi="Tahoma" w:cs="Tahoma"/>
                <w:b/>
                <w:bCs/>
                <w:szCs w:val="22"/>
              </w:rPr>
            </w:pPr>
            <w:r w:rsidRPr="00B71D1C">
              <w:rPr>
                <w:rFonts w:ascii="Tahoma" w:hAnsi="Tahoma" w:cs="Tahoma"/>
                <w:b/>
                <w:bCs/>
                <w:szCs w:val="22"/>
              </w:rPr>
              <w:t>Accounts</w:t>
            </w:r>
          </w:p>
        </w:tc>
        <w:tc>
          <w:tcPr>
            <w:tcW w:w="1887" w:type="dxa"/>
            <w:vMerge w:val="restart"/>
          </w:tcPr>
          <w:p w:rsidR="00EB20B8" w:rsidRPr="00B71D1C" w:rsidRDefault="00EB20B8" w:rsidP="002A4A3F">
            <w:pPr>
              <w:spacing w:line="240" w:lineRule="auto"/>
              <w:jc w:val="center"/>
              <w:rPr>
                <w:rFonts w:ascii="Tahoma" w:hAnsi="Tahoma" w:cs="Tahoma"/>
                <w:b/>
                <w:bCs/>
                <w:szCs w:val="22"/>
              </w:rPr>
            </w:pPr>
            <w:r w:rsidRPr="00B71D1C">
              <w:rPr>
                <w:rFonts w:ascii="Tahoma" w:hAnsi="Tahoma" w:cs="Tahoma"/>
                <w:b/>
                <w:bCs/>
                <w:szCs w:val="22"/>
              </w:rPr>
              <w:t>Amount</w:t>
            </w:r>
          </w:p>
        </w:tc>
        <w:tc>
          <w:tcPr>
            <w:tcW w:w="4224" w:type="dxa"/>
            <w:gridSpan w:val="2"/>
          </w:tcPr>
          <w:p w:rsidR="00EB20B8" w:rsidRPr="00B71D1C" w:rsidRDefault="00EB20B8" w:rsidP="002A4A3F">
            <w:pPr>
              <w:pStyle w:val="Heading3"/>
              <w:spacing w:line="240" w:lineRule="auto"/>
              <w:rPr>
                <w:rFonts w:ascii="Tahoma" w:hAnsi="Tahoma" w:cs="Tahoma"/>
                <w:bCs/>
                <w:sz w:val="22"/>
                <w:szCs w:val="22"/>
                <w:lang w:val="en-US" w:eastAsia="en-US" w:bidi="ar-SA"/>
              </w:rPr>
            </w:pPr>
            <w:r w:rsidRPr="00B71D1C">
              <w:rPr>
                <w:rFonts w:ascii="Tahoma" w:hAnsi="Tahoma" w:cs="Tahoma"/>
                <w:bCs/>
                <w:sz w:val="22"/>
                <w:szCs w:val="22"/>
                <w:lang w:val="en-US" w:eastAsia="en-US" w:bidi="ar-SA"/>
              </w:rPr>
              <w:t>Increase</w:t>
            </w:r>
          </w:p>
        </w:tc>
      </w:tr>
      <w:tr w:rsidR="00B71D1C" w:rsidRPr="00B71D1C" w:rsidTr="002A4A3F">
        <w:trPr>
          <w:cantSplit/>
        </w:trPr>
        <w:tc>
          <w:tcPr>
            <w:tcW w:w="1875" w:type="dxa"/>
            <w:vMerge/>
          </w:tcPr>
          <w:p w:rsidR="00EB20B8" w:rsidRPr="00B71D1C" w:rsidRDefault="00EB20B8" w:rsidP="002A4A3F">
            <w:pPr>
              <w:spacing w:line="240" w:lineRule="auto"/>
              <w:rPr>
                <w:rFonts w:ascii="Tahoma" w:hAnsi="Tahoma" w:cs="Tahoma"/>
                <w:szCs w:val="22"/>
              </w:rPr>
            </w:pPr>
          </w:p>
        </w:tc>
        <w:tc>
          <w:tcPr>
            <w:tcW w:w="1897" w:type="dxa"/>
            <w:vMerge/>
          </w:tcPr>
          <w:p w:rsidR="00EB20B8" w:rsidRPr="00B71D1C" w:rsidRDefault="00EB20B8" w:rsidP="002A4A3F">
            <w:pPr>
              <w:spacing w:line="240" w:lineRule="auto"/>
              <w:jc w:val="center"/>
              <w:rPr>
                <w:rFonts w:ascii="Tahoma" w:hAnsi="Tahoma" w:cs="Tahoma"/>
                <w:szCs w:val="22"/>
              </w:rPr>
            </w:pPr>
          </w:p>
        </w:tc>
        <w:tc>
          <w:tcPr>
            <w:tcW w:w="1887" w:type="dxa"/>
            <w:vMerge/>
          </w:tcPr>
          <w:p w:rsidR="00EB20B8" w:rsidRPr="00B71D1C" w:rsidRDefault="00EB20B8" w:rsidP="002A4A3F">
            <w:pPr>
              <w:spacing w:line="240" w:lineRule="auto"/>
              <w:jc w:val="center"/>
              <w:rPr>
                <w:rFonts w:ascii="Tahoma" w:hAnsi="Tahoma" w:cs="Tahoma"/>
                <w:szCs w:val="22"/>
              </w:rPr>
            </w:pPr>
          </w:p>
        </w:tc>
        <w:tc>
          <w:tcPr>
            <w:tcW w:w="1894" w:type="dxa"/>
          </w:tcPr>
          <w:p w:rsidR="00EB20B8" w:rsidRPr="00B71D1C" w:rsidRDefault="00EB20B8" w:rsidP="002A4A3F">
            <w:pPr>
              <w:spacing w:line="240" w:lineRule="auto"/>
              <w:jc w:val="center"/>
              <w:rPr>
                <w:rFonts w:ascii="Tahoma" w:hAnsi="Tahoma" w:cs="Tahoma"/>
                <w:b/>
                <w:bCs/>
                <w:szCs w:val="22"/>
              </w:rPr>
            </w:pPr>
            <w:r w:rsidRPr="00B71D1C">
              <w:rPr>
                <w:rFonts w:ascii="Tahoma" w:hAnsi="Tahoma" w:cs="Tahoma"/>
                <w:b/>
                <w:bCs/>
                <w:szCs w:val="22"/>
              </w:rPr>
              <w:t>Absolute</w:t>
            </w:r>
          </w:p>
        </w:tc>
        <w:tc>
          <w:tcPr>
            <w:tcW w:w="2330" w:type="dxa"/>
          </w:tcPr>
          <w:p w:rsidR="00EB20B8" w:rsidRPr="00B71D1C" w:rsidRDefault="00EB20B8" w:rsidP="002A4A3F">
            <w:pPr>
              <w:tabs>
                <w:tab w:val="left" w:pos="225"/>
                <w:tab w:val="center" w:pos="844"/>
              </w:tabs>
              <w:spacing w:line="240" w:lineRule="auto"/>
              <w:jc w:val="center"/>
              <w:rPr>
                <w:rFonts w:ascii="Tahoma" w:hAnsi="Tahoma" w:cs="Tahoma"/>
                <w:b/>
                <w:bCs/>
                <w:szCs w:val="22"/>
              </w:rPr>
            </w:pPr>
            <w:r w:rsidRPr="00B71D1C">
              <w:rPr>
                <w:rFonts w:ascii="Tahoma" w:hAnsi="Tahoma" w:cs="Tahoma"/>
                <w:b/>
                <w:bCs/>
                <w:szCs w:val="22"/>
              </w:rPr>
              <w:t>%age</w:t>
            </w:r>
          </w:p>
        </w:tc>
      </w:tr>
      <w:tr w:rsidR="00B71D1C" w:rsidRPr="00B71D1C" w:rsidTr="002A4A3F">
        <w:tc>
          <w:tcPr>
            <w:tcW w:w="1875" w:type="dxa"/>
          </w:tcPr>
          <w:p w:rsidR="00EB20B8" w:rsidRPr="00B71D1C" w:rsidRDefault="00EB20B8" w:rsidP="002A4A3F">
            <w:pPr>
              <w:rPr>
                <w:rFonts w:ascii="Tahoma" w:hAnsi="Tahoma" w:cs="Tahoma"/>
                <w:szCs w:val="22"/>
              </w:rPr>
            </w:pPr>
            <w:r w:rsidRPr="00B71D1C">
              <w:rPr>
                <w:rFonts w:ascii="Tahoma" w:hAnsi="Tahoma" w:cs="Tahoma"/>
                <w:szCs w:val="22"/>
              </w:rPr>
              <w:t>March, 20</w:t>
            </w:r>
          </w:p>
        </w:tc>
        <w:tc>
          <w:tcPr>
            <w:tcW w:w="1897"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251838</w:t>
            </w:r>
          </w:p>
        </w:tc>
        <w:tc>
          <w:tcPr>
            <w:tcW w:w="1887"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34772</w:t>
            </w:r>
          </w:p>
        </w:tc>
        <w:tc>
          <w:tcPr>
            <w:tcW w:w="1894"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6223</w:t>
            </w:r>
          </w:p>
        </w:tc>
        <w:tc>
          <w:tcPr>
            <w:tcW w:w="2330"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22%</w:t>
            </w:r>
          </w:p>
        </w:tc>
      </w:tr>
      <w:tr w:rsidR="00B71D1C" w:rsidRPr="00B71D1C" w:rsidTr="002A4A3F">
        <w:tc>
          <w:tcPr>
            <w:tcW w:w="1875" w:type="dxa"/>
          </w:tcPr>
          <w:p w:rsidR="00EB20B8" w:rsidRPr="00B71D1C" w:rsidRDefault="00EB20B8" w:rsidP="002A4A3F">
            <w:pPr>
              <w:rPr>
                <w:rFonts w:ascii="Tahoma" w:hAnsi="Tahoma" w:cs="Tahoma"/>
                <w:szCs w:val="22"/>
              </w:rPr>
            </w:pPr>
            <w:r w:rsidRPr="00B71D1C">
              <w:rPr>
                <w:rFonts w:ascii="Tahoma" w:hAnsi="Tahoma" w:cs="Tahoma"/>
                <w:szCs w:val="22"/>
              </w:rPr>
              <w:t>March, 21</w:t>
            </w:r>
          </w:p>
        </w:tc>
        <w:tc>
          <w:tcPr>
            <w:tcW w:w="1897"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262542</w:t>
            </w:r>
          </w:p>
        </w:tc>
        <w:tc>
          <w:tcPr>
            <w:tcW w:w="1887"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39058</w:t>
            </w:r>
          </w:p>
        </w:tc>
        <w:tc>
          <w:tcPr>
            <w:tcW w:w="1894"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4286</w:t>
            </w:r>
          </w:p>
        </w:tc>
        <w:tc>
          <w:tcPr>
            <w:tcW w:w="2330" w:type="dxa"/>
          </w:tcPr>
          <w:p w:rsidR="00EB20B8" w:rsidRPr="00B71D1C" w:rsidRDefault="00EB20B8" w:rsidP="002A4A3F">
            <w:pPr>
              <w:spacing w:line="240" w:lineRule="auto"/>
              <w:jc w:val="center"/>
              <w:rPr>
                <w:rFonts w:ascii="Tahoma" w:hAnsi="Tahoma" w:cs="Tahoma"/>
                <w:szCs w:val="22"/>
              </w:rPr>
            </w:pPr>
            <w:r w:rsidRPr="00B71D1C">
              <w:rPr>
                <w:rFonts w:ascii="Tahoma" w:hAnsi="Tahoma" w:cs="Tahoma"/>
                <w:szCs w:val="22"/>
              </w:rPr>
              <w:t>12%</w:t>
            </w:r>
          </w:p>
        </w:tc>
      </w:tr>
      <w:tr w:rsidR="00B71D1C" w:rsidRPr="00B71D1C" w:rsidTr="002A4A3F">
        <w:tc>
          <w:tcPr>
            <w:tcW w:w="1875" w:type="dxa"/>
          </w:tcPr>
          <w:p w:rsidR="00755725" w:rsidRPr="00B71D1C" w:rsidRDefault="00755725" w:rsidP="002A4A3F">
            <w:pPr>
              <w:rPr>
                <w:rFonts w:ascii="Tahoma" w:hAnsi="Tahoma" w:cs="Tahoma"/>
                <w:szCs w:val="22"/>
              </w:rPr>
            </w:pPr>
            <w:r w:rsidRPr="00B71D1C">
              <w:rPr>
                <w:rFonts w:ascii="Tahoma" w:hAnsi="Tahoma" w:cs="Tahoma"/>
                <w:szCs w:val="22"/>
              </w:rPr>
              <w:t>March, 22</w:t>
            </w:r>
          </w:p>
        </w:tc>
        <w:tc>
          <w:tcPr>
            <w:tcW w:w="1897" w:type="dxa"/>
          </w:tcPr>
          <w:p w:rsidR="00755725" w:rsidRPr="00B71D1C" w:rsidRDefault="00B71D1C" w:rsidP="00B71D1C">
            <w:pPr>
              <w:spacing w:line="240" w:lineRule="auto"/>
              <w:jc w:val="center"/>
              <w:rPr>
                <w:rFonts w:ascii="Tahoma" w:hAnsi="Tahoma" w:cs="Tahoma"/>
                <w:szCs w:val="22"/>
              </w:rPr>
            </w:pPr>
            <w:r w:rsidRPr="00B71D1C">
              <w:rPr>
                <w:rFonts w:ascii="Tahoma" w:hAnsi="Tahoma" w:cs="Tahoma"/>
                <w:szCs w:val="22"/>
              </w:rPr>
              <w:t>301518</w:t>
            </w:r>
          </w:p>
        </w:tc>
        <w:tc>
          <w:tcPr>
            <w:tcW w:w="1887" w:type="dxa"/>
          </w:tcPr>
          <w:p w:rsidR="00755725" w:rsidRPr="00B71D1C" w:rsidRDefault="00B71D1C" w:rsidP="00B71D1C">
            <w:pPr>
              <w:spacing w:line="240" w:lineRule="auto"/>
              <w:jc w:val="center"/>
              <w:rPr>
                <w:rFonts w:ascii="Tahoma" w:hAnsi="Tahoma" w:cs="Tahoma"/>
                <w:szCs w:val="22"/>
              </w:rPr>
            </w:pPr>
            <w:r w:rsidRPr="00B71D1C">
              <w:rPr>
                <w:rFonts w:ascii="Tahoma" w:hAnsi="Tahoma" w:cs="Tahoma"/>
                <w:szCs w:val="22"/>
              </w:rPr>
              <w:t>42884</w:t>
            </w:r>
          </w:p>
        </w:tc>
        <w:tc>
          <w:tcPr>
            <w:tcW w:w="1894" w:type="dxa"/>
          </w:tcPr>
          <w:p w:rsidR="00755725" w:rsidRPr="00B71D1C" w:rsidRDefault="00B71D1C" w:rsidP="002A4A3F">
            <w:pPr>
              <w:spacing w:line="240" w:lineRule="auto"/>
              <w:jc w:val="center"/>
              <w:rPr>
                <w:rFonts w:ascii="Tahoma" w:hAnsi="Tahoma" w:cs="Tahoma"/>
                <w:szCs w:val="22"/>
              </w:rPr>
            </w:pPr>
            <w:r w:rsidRPr="00B71D1C">
              <w:rPr>
                <w:rFonts w:ascii="Tahoma" w:hAnsi="Tahoma" w:cs="Tahoma"/>
                <w:szCs w:val="22"/>
              </w:rPr>
              <w:t>3826</w:t>
            </w:r>
          </w:p>
        </w:tc>
        <w:tc>
          <w:tcPr>
            <w:tcW w:w="2330" w:type="dxa"/>
          </w:tcPr>
          <w:p w:rsidR="00755725" w:rsidRPr="00B71D1C" w:rsidRDefault="00B71D1C" w:rsidP="002A4A3F">
            <w:pPr>
              <w:spacing w:line="240" w:lineRule="auto"/>
              <w:jc w:val="center"/>
              <w:rPr>
                <w:rFonts w:ascii="Tahoma" w:hAnsi="Tahoma" w:cs="Tahoma"/>
                <w:szCs w:val="22"/>
              </w:rPr>
            </w:pPr>
            <w:r w:rsidRPr="00B71D1C">
              <w:rPr>
                <w:rFonts w:ascii="Tahoma" w:hAnsi="Tahoma" w:cs="Tahoma"/>
                <w:szCs w:val="22"/>
              </w:rPr>
              <w:t>10%</w:t>
            </w:r>
          </w:p>
        </w:tc>
      </w:tr>
    </w:tbl>
    <w:p w:rsidR="001C32F0" w:rsidRDefault="001C32F0" w:rsidP="00EB20B8">
      <w:pPr>
        <w:spacing w:line="240" w:lineRule="auto"/>
        <w:jc w:val="both"/>
        <w:rPr>
          <w:rFonts w:ascii="Tahoma" w:hAnsi="Tahoma" w:cs="Tahoma"/>
          <w:b/>
          <w:sz w:val="27"/>
          <w:szCs w:val="27"/>
        </w:rPr>
      </w:pPr>
    </w:p>
    <w:p w:rsidR="00EB20B8" w:rsidRDefault="00EB20B8" w:rsidP="00EB20B8">
      <w:pPr>
        <w:spacing w:line="240" w:lineRule="auto"/>
        <w:jc w:val="both"/>
        <w:rPr>
          <w:rFonts w:ascii="Tahoma" w:hAnsi="Tahoma" w:cs="Tahoma"/>
          <w:b/>
          <w:sz w:val="27"/>
          <w:szCs w:val="27"/>
        </w:rPr>
      </w:pPr>
      <w:r w:rsidRPr="00B71D1C">
        <w:rPr>
          <w:rFonts w:ascii="Tahoma" w:hAnsi="Tahoma" w:cs="Tahoma"/>
          <w:b/>
          <w:sz w:val="27"/>
          <w:szCs w:val="27"/>
        </w:rPr>
        <w:t>Bank wise position is given in Annexure No. 39 (P-1</w:t>
      </w:r>
      <w:r w:rsidR="001C3DA2">
        <w:rPr>
          <w:rFonts w:ascii="Tahoma" w:hAnsi="Tahoma" w:cs="Tahoma"/>
          <w:b/>
          <w:sz w:val="27"/>
          <w:szCs w:val="27"/>
        </w:rPr>
        <w:t>95</w:t>
      </w:r>
      <w:r w:rsidRPr="00B71D1C">
        <w:rPr>
          <w:rFonts w:ascii="Tahoma" w:hAnsi="Tahoma" w:cs="Tahoma"/>
          <w:b/>
          <w:sz w:val="27"/>
          <w:szCs w:val="27"/>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EB20B8" w:rsidRPr="00424430" w:rsidTr="002A4A3F">
        <w:tc>
          <w:tcPr>
            <w:tcW w:w="2448" w:type="dxa"/>
            <w:tcBorders>
              <w:top w:val="single" w:sz="4" w:space="0" w:color="auto"/>
              <w:left w:val="single" w:sz="4" w:space="0" w:color="auto"/>
              <w:bottom w:val="single" w:sz="4" w:space="0" w:color="auto"/>
              <w:right w:val="single" w:sz="4" w:space="0" w:color="auto"/>
            </w:tcBorders>
            <w:hideMark/>
          </w:tcPr>
          <w:p w:rsidR="00EB20B8" w:rsidRPr="00424430" w:rsidRDefault="00C91697" w:rsidP="002A4A3F">
            <w:pPr>
              <w:pStyle w:val="PlainText"/>
              <w:spacing w:after="0"/>
              <w:rPr>
                <w:rFonts w:cs="Tahoma"/>
                <w:b/>
                <w:sz w:val="27"/>
                <w:szCs w:val="27"/>
                <w:lang w:val="en-US" w:eastAsia="en-US" w:bidi="ar-SA"/>
              </w:rPr>
            </w:pPr>
            <w:r w:rsidRPr="00424430">
              <w:rPr>
                <w:rFonts w:cs="Tahoma"/>
                <w:b/>
                <w:sz w:val="27"/>
                <w:szCs w:val="27"/>
                <w:lang w:val="en-US" w:eastAsia="en-US" w:bidi="ar-SA"/>
              </w:rPr>
              <w:t>AGENDA ITEM NO. 29</w:t>
            </w:r>
          </w:p>
        </w:tc>
        <w:tc>
          <w:tcPr>
            <w:tcW w:w="7110" w:type="dxa"/>
            <w:tcBorders>
              <w:top w:val="single" w:sz="4" w:space="0" w:color="auto"/>
              <w:left w:val="single" w:sz="4" w:space="0" w:color="auto"/>
              <w:bottom w:val="single" w:sz="4" w:space="0" w:color="auto"/>
              <w:right w:val="single" w:sz="4" w:space="0" w:color="auto"/>
            </w:tcBorders>
            <w:hideMark/>
          </w:tcPr>
          <w:p w:rsidR="00EB20B8" w:rsidRPr="00424430" w:rsidRDefault="00EB20B8" w:rsidP="002A4A3F">
            <w:pPr>
              <w:pStyle w:val="BodyText2"/>
              <w:jc w:val="both"/>
              <w:rPr>
                <w:rFonts w:ascii="Tahoma" w:hAnsi="Tahoma" w:cs="Tahoma"/>
                <w:b/>
                <w:sz w:val="27"/>
                <w:szCs w:val="27"/>
                <w:lang w:val="en-US" w:eastAsia="en-US" w:bidi="ar-SA"/>
              </w:rPr>
            </w:pPr>
            <w:r w:rsidRPr="00424430">
              <w:rPr>
                <w:rFonts w:ascii="Tahoma" w:hAnsi="Tahoma" w:cs="Tahoma"/>
                <w:b/>
                <w:sz w:val="27"/>
                <w:szCs w:val="27"/>
                <w:lang w:val="en-US" w:eastAsia="en-US" w:bidi="ar-SA"/>
              </w:rPr>
              <w:t>ADVANCES TO INDUSTRIAL SECTOR</w:t>
            </w:r>
          </w:p>
          <w:p w:rsidR="00EB20B8" w:rsidRPr="00424430" w:rsidRDefault="00EB20B8" w:rsidP="002A4A3F">
            <w:pPr>
              <w:pStyle w:val="BodyText2"/>
              <w:jc w:val="both"/>
              <w:rPr>
                <w:rFonts w:ascii="Tahoma" w:hAnsi="Tahoma" w:cs="Tahoma"/>
                <w:sz w:val="27"/>
                <w:szCs w:val="27"/>
                <w:lang w:val="en-US" w:eastAsia="en-US" w:bidi="ar-SA"/>
              </w:rPr>
            </w:pPr>
          </w:p>
        </w:tc>
      </w:tr>
    </w:tbl>
    <w:p w:rsidR="00EB20B8" w:rsidRPr="00424430" w:rsidRDefault="00EB20B8" w:rsidP="00EB20B8">
      <w:pPr>
        <w:spacing w:line="240" w:lineRule="auto"/>
        <w:jc w:val="both"/>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EB20B8" w:rsidRPr="00424430" w:rsidTr="002A4A3F">
        <w:tc>
          <w:tcPr>
            <w:tcW w:w="2448" w:type="dxa"/>
            <w:tcBorders>
              <w:top w:val="single" w:sz="4" w:space="0" w:color="auto"/>
              <w:left w:val="single" w:sz="4" w:space="0" w:color="auto"/>
              <w:bottom w:val="single" w:sz="4" w:space="0" w:color="auto"/>
              <w:right w:val="single" w:sz="4" w:space="0" w:color="auto"/>
            </w:tcBorders>
            <w:hideMark/>
          </w:tcPr>
          <w:p w:rsidR="00EB20B8" w:rsidRPr="00424430" w:rsidRDefault="00C91697" w:rsidP="002A4A3F">
            <w:pPr>
              <w:pStyle w:val="PlainText"/>
              <w:spacing w:after="0"/>
              <w:rPr>
                <w:rFonts w:cs="Tahoma"/>
                <w:b/>
                <w:sz w:val="27"/>
                <w:szCs w:val="27"/>
                <w:lang w:val="en-US" w:eastAsia="en-US" w:bidi="ar-SA"/>
              </w:rPr>
            </w:pPr>
            <w:r w:rsidRPr="00424430">
              <w:rPr>
                <w:rFonts w:cs="Tahoma"/>
                <w:b/>
                <w:sz w:val="27"/>
                <w:szCs w:val="27"/>
                <w:lang w:val="en-US" w:eastAsia="en-US" w:bidi="ar-SA"/>
              </w:rPr>
              <w:t>AGENDA ITEM NO. 29</w:t>
            </w:r>
            <w:r w:rsidR="00EB20B8" w:rsidRPr="00424430">
              <w:rPr>
                <w:rFonts w:cs="Tahoma"/>
                <w:b/>
                <w:sz w:val="27"/>
                <w:szCs w:val="27"/>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EB20B8" w:rsidRPr="00424430" w:rsidRDefault="00EB20B8" w:rsidP="002A4A3F">
            <w:pPr>
              <w:pStyle w:val="BodyText2"/>
              <w:jc w:val="both"/>
              <w:rPr>
                <w:rFonts w:ascii="Tahoma" w:hAnsi="Tahoma" w:cs="Tahoma"/>
                <w:b/>
                <w:bCs/>
                <w:sz w:val="27"/>
                <w:szCs w:val="27"/>
                <w:lang w:val="en-US" w:eastAsia="en-US" w:bidi="ar-SA"/>
              </w:rPr>
            </w:pPr>
            <w:r w:rsidRPr="00424430">
              <w:rPr>
                <w:rFonts w:ascii="Tahoma" w:hAnsi="Tahoma" w:cs="Tahoma"/>
                <w:b/>
                <w:bCs/>
                <w:sz w:val="27"/>
                <w:szCs w:val="27"/>
                <w:lang w:val="en-US" w:eastAsia="en-US" w:bidi="ar-SA"/>
              </w:rPr>
              <w:t>FLOW OF CREDIT TO MICRO, SMALL &amp; MEDIUM ENTERPRISES (MSMEs)</w:t>
            </w:r>
          </w:p>
        </w:tc>
      </w:tr>
    </w:tbl>
    <w:p w:rsidR="00EB20B8" w:rsidRPr="00424430" w:rsidRDefault="00EB20B8" w:rsidP="00EB20B8">
      <w:pPr>
        <w:pStyle w:val="PlainText"/>
        <w:spacing w:after="0"/>
        <w:rPr>
          <w:rFonts w:cs="Tahoma"/>
          <w:b/>
          <w:bCs w:val="0"/>
          <w:sz w:val="27"/>
          <w:szCs w:val="27"/>
        </w:rPr>
      </w:pPr>
    </w:p>
    <w:p w:rsidR="00EB20B8" w:rsidRPr="00424430" w:rsidRDefault="00EB20B8" w:rsidP="00EB20B8">
      <w:pPr>
        <w:pStyle w:val="PlainText"/>
        <w:spacing w:after="0"/>
        <w:rPr>
          <w:rFonts w:cs="Tahoma"/>
          <w:b/>
          <w:bCs w:val="0"/>
          <w:sz w:val="27"/>
          <w:szCs w:val="27"/>
        </w:rPr>
      </w:pPr>
      <w:r w:rsidRPr="00424430">
        <w:rPr>
          <w:rFonts w:cs="Tahoma"/>
          <w:b/>
          <w:bCs w:val="0"/>
          <w:sz w:val="27"/>
          <w:szCs w:val="27"/>
        </w:rPr>
        <w:t>The comparative position of credit outstanding to MSME is as under:-</w:t>
      </w:r>
    </w:p>
    <w:p w:rsidR="00EB20B8" w:rsidRPr="00424430" w:rsidRDefault="00EB20B8" w:rsidP="00EB20B8">
      <w:pPr>
        <w:pStyle w:val="PlainText"/>
        <w:spacing w:after="0"/>
        <w:rPr>
          <w:rFonts w:cs="Tahoma"/>
          <w:b/>
          <w:bCs w:val="0"/>
          <w:sz w:val="27"/>
          <w:szCs w:val="27"/>
        </w:rPr>
      </w:pPr>
    </w:p>
    <w:p w:rsidR="00EB20B8" w:rsidRPr="00424430" w:rsidRDefault="00EB20B8" w:rsidP="00EB20B8">
      <w:pPr>
        <w:pStyle w:val="PlainText"/>
        <w:spacing w:after="0"/>
        <w:ind w:left="5760" w:firstLine="720"/>
        <w:rPr>
          <w:rFonts w:cs="Tahoma"/>
          <w:sz w:val="22"/>
          <w:szCs w:val="22"/>
        </w:rPr>
      </w:pPr>
      <w:r w:rsidRPr="00424430">
        <w:rPr>
          <w:rFonts w:cs="Tahoma"/>
          <w:sz w:val="22"/>
          <w:szCs w:val="22"/>
        </w:rPr>
        <w:t xml:space="preserve">(Amt. </w:t>
      </w:r>
      <w:r w:rsidRPr="00424430">
        <w:rPr>
          <w:rFonts w:cs="Tahoma"/>
          <w:bCs w:val="0"/>
          <w:sz w:val="22"/>
          <w:szCs w:val="22"/>
        </w:rPr>
        <w:t>Rs.</w:t>
      </w:r>
      <w:r w:rsidRPr="00424430">
        <w:rPr>
          <w:rFonts w:cs="Tahoma"/>
          <w:sz w:val="22"/>
          <w:szCs w:val="22"/>
        </w:rPr>
        <w:t>in Crore)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530"/>
        <w:gridCol w:w="1530"/>
        <w:gridCol w:w="1530"/>
        <w:gridCol w:w="1530"/>
      </w:tblGrid>
      <w:tr w:rsidR="00424430" w:rsidRPr="00424430" w:rsidTr="00745A4C">
        <w:trPr>
          <w:trHeight w:val="413"/>
        </w:trPr>
        <w:tc>
          <w:tcPr>
            <w:tcW w:w="3618" w:type="dxa"/>
            <w:vMerge w:val="restart"/>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b/>
                <w:sz w:val="22"/>
                <w:szCs w:val="22"/>
                <w:lang w:val="en-US" w:eastAsia="en-US" w:bidi="ar-SA"/>
              </w:rPr>
            </w:pPr>
            <w:r w:rsidRPr="00424430">
              <w:rPr>
                <w:rFonts w:cs="Tahoma"/>
                <w:b/>
                <w:sz w:val="22"/>
                <w:szCs w:val="22"/>
                <w:lang w:val="en-US" w:eastAsia="en-US" w:bidi="ar-SA"/>
              </w:rPr>
              <w:t xml:space="preserve">Particulars </w:t>
            </w:r>
          </w:p>
        </w:tc>
        <w:tc>
          <w:tcPr>
            <w:tcW w:w="3060" w:type="dxa"/>
            <w:gridSpan w:val="2"/>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bCs w:val="0"/>
                <w:sz w:val="22"/>
                <w:szCs w:val="22"/>
                <w:lang w:val="en-US" w:eastAsia="en-US" w:bidi="ar-SA"/>
              </w:rPr>
            </w:pPr>
            <w:r w:rsidRPr="00424430">
              <w:rPr>
                <w:rFonts w:cs="Tahoma"/>
                <w:b/>
                <w:bCs w:val="0"/>
                <w:sz w:val="22"/>
                <w:szCs w:val="22"/>
                <w:lang w:val="en-US" w:eastAsia="en-US" w:bidi="ar-SA"/>
              </w:rPr>
              <w:t>MARCH, 2021</w:t>
            </w:r>
          </w:p>
        </w:tc>
        <w:tc>
          <w:tcPr>
            <w:tcW w:w="3060" w:type="dxa"/>
            <w:gridSpan w:val="2"/>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bCs w:val="0"/>
                <w:sz w:val="22"/>
                <w:szCs w:val="22"/>
                <w:lang w:val="en-US" w:eastAsia="en-US" w:bidi="ar-SA"/>
              </w:rPr>
            </w:pPr>
            <w:r w:rsidRPr="00424430">
              <w:rPr>
                <w:rFonts w:cs="Tahoma"/>
                <w:b/>
                <w:bCs w:val="0"/>
                <w:sz w:val="22"/>
                <w:szCs w:val="22"/>
                <w:lang w:val="en-US" w:eastAsia="en-US" w:bidi="ar-SA"/>
              </w:rPr>
              <w:t>MARCH, 2022</w:t>
            </w:r>
          </w:p>
        </w:tc>
      </w:tr>
      <w:tr w:rsidR="00424430" w:rsidRPr="00424430" w:rsidTr="00745A4C">
        <w:tc>
          <w:tcPr>
            <w:tcW w:w="3618" w:type="dxa"/>
            <w:vMerge/>
            <w:tcBorders>
              <w:top w:val="single" w:sz="4" w:space="0" w:color="auto"/>
              <w:left w:val="single" w:sz="4" w:space="0" w:color="auto"/>
              <w:bottom w:val="single" w:sz="4" w:space="0" w:color="auto"/>
              <w:right w:val="single" w:sz="4" w:space="0" w:color="auto"/>
            </w:tcBorders>
            <w:vAlign w:val="center"/>
            <w:hideMark/>
          </w:tcPr>
          <w:p w:rsidR="00745A4C" w:rsidRPr="00424430" w:rsidRDefault="00745A4C" w:rsidP="00745A4C">
            <w:pPr>
              <w:spacing w:line="240" w:lineRule="auto"/>
              <w:rPr>
                <w:rFonts w:ascii="Tahoma" w:hAnsi="Tahoma" w:cs="Tahoma"/>
                <w:b/>
                <w:bCs/>
                <w:szCs w:val="22"/>
                <w:lang w:bidi="ar-SA"/>
              </w:rPr>
            </w:pP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A/cs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Amt.</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A/cs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Amt.</w:t>
            </w:r>
          </w:p>
        </w:tc>
      </w:tr>
      <w:tr w:rsidR="00424430" w:rsidRPr="00424430" w:rsidTr="00745A4C">
        <w:tc>
          <w:tcPr>
            <w:tcW w:w="3618" w:type="dxa"/>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sz w:val="22"/>
                <w:szCs w:val="22"/>
                <w:lang w:val="en-US" w:eastAsia="en-US" w:bidi="ar-SA"/>
              </w:rPr>
            </w:pPr>
            <w:r w:rsidRPr="00424430">
              <w:rPr>
                <w:rFonts w:cs="Tahoma"/>
                <w:sz w:val="22"/>
                <w:szCs w:val="22"/>
                <w:lang w:val="en-US" w:eastAsia="en-US" w:bidi="ar-SA"/>
              </w:rPr>
              <w:t xml:space="preserve">Micro Enterprises </w:t>
            </w:r>
          </w:p>
          <w:p w:rsidR="00745A4C" w:rsidRPr="00424430" w:rsidRDefault="00745A4C" w:rsidP="00745A4C">
            <w:pPr>
              <w:pStyle w:val="PlainText"/>
              <w:spacing w:after="0"/>
              <w:rPr>
                <w:rFonts w:cs="Tahoma"/>
                <w:sz w:val="22"/>
                <w:szCs w:val="22"/>
                <w:lang w:val="en-US" w:eastAsia="en-US" w:bidi="ar-SA"/>
              </w:rPr>
            </w:pP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687532</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25298</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590866</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650268" w:rsidP="004F4F58">
            <w:pPr>
              <w:pStyle w:val="PlainText"/>
              <w:spacing w:after="0"/>
              <w:jc w:val="center"/>
              <w:rPr>
                <w:rFonts w:cs="Tahoma"/>
                <w:sz w:val="22"/>
                <w:szCs w:val="22"/>
                <w:lang w:val="en-US" w:eastAsia="en-US" w:bidi="ar-SA"/>
              </w:rPr>
            </w:pPr>
            <w:r w:rsidRPr="00424430">
              <w:rPr>
                <w:rFonts w:cs="Tahoma"/>
                <w:sz w:val="22"/>
                <w:szCs w:val="22"/>
                <w:lang w:val="en-US" w:eastAsia="en-US" w:bidi="ar-SA"/>
              </w:rPr>
              <w:t>31</w:t>
            </w:r>
            <w:r w:rsidR="004F4F58" w:rsidRPr="00424430">
              <w:rPr>
                <w:rFonts w:cs="Tahoma"/>
                <w:sz w:val="22"/>
                <w:szCs w:val="22"/>
                <w:lang w:val="en-US" w:eastAsia="en-US" w:bidi="ar-SA"/>
              </w:rPr>
              <w:t>471</w:t>
            </w:r>
          </w:p>
        </w:tc>
      </w:tr>
      <w:tr w:rsidR="00424430" w:rsidRPr="00424430" w:rsidTr="00745A4C">
        <w:tc>
          <w:tcPr>
            <w:tcW w:w="3618" w:type="dxa"/>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sz w:val="22"/>
                <w:szCs w:val="22"/>
                <w:lang w:val="en-US" w:eastAsia="en-US" w:bidi="ar-SA"/>
              </w:rPr>
            </w:pPr>
            <w:r w:rsidRPr="00424430">
              <w:rPr>
                <w:rFonts w:cs="Tahoma"/>
                <w:sz w:val="22"/>
                <w:szCs w:val="22"/>
                <w:lang w:val="en-US" w:eastAsia="en-US" w:bidi="ar-SA"/>
              </w:rPr>
              <w:t>Small Enterprises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130681</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22669</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4F4F58">
            <w:pPr>
              <w:pStyle w:val="PlainText"/>
              <w:spacing w:after="0"/>
              <w:jc w:val="center"/>
              <w:rPr>
                <w:rFonts w:cs="Tahoma"/>
                <w:sz w:val="22"/>
                <w:szCs w:val="22"/>
                <w:lang w:val="en-US" w:eastAsia="en-US" w:bidi="ar-SA"/>
              </w:rPr>
            </w:pPr>
            <w:r w:rsidRPr="00424430">
              <w:rPr>
                <w:rFonts w:cs="Tahoma"/>
                <w:sz w:val="22"/>
                <w:szCs w:val="22"/>
                <w:lang w:val="en-US" w:eastAsia="en-US" w:bidi="ar-SA"/>
              </w:rPr>
              <w:t>145944</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4F4F58">
            <w:pPr>
              <w:pStyle w:val="PlainText"/>
              <w:spacing w:after="0"/>
              <w:jc w:val="center"/>
              <w:rPr>
                <w:rFonts w:cs="Tahoma"/>
                <w:sz w:val="22"/>
                <w:szCs w:val="22"/>
                <w:lang w:val="en-US" w:eastAsia="en-US" w:bidi="ar-SA"/>
              </w:rPr>
            </w:pPr>
            <w:r w:rsidRPr="00424430">
              <w:rPr>
                <w:rFonts w:cs="Tahoma"/>
                <w:sz w:val="22"/>
                <w:szCs w:val="22"/>
                <w:lang w:val="en-US" w:eastAsia="en-US" w:bidi="ar-SA"/>
              </w:rPr>
              <w:t>31834</w:t>
            </w:r>
          </w:p>
        </w:tc>
      </w:tr>
      <w:tr w:rsidR="00424430" w:rsidRPr="00424430" w:rsidTr="00745A4C">
        <w:trPr>
          <w:trHeight w:val="395"/>
        </w:trPr>
        <w:tc>
          <w:tcPr>
            <w:tcW w:w="3618" w:type="dxa"/>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b/>
                <w:sz w:val="22"/>
                <w:szCs w:val="22"/>
                <w:lang w:val="en-US" w:eastAsia="en-US" w:bidi="ar-SA"/>
              </w:rPr>
            </w:pPr>
            <w:r w:rsidRPr="00424430">
              <w:rPr>
                <w:rFonts w:cs="Tahoma"/>
                <w:b/>
                <w:sz w:val="22"/>
                <w:szCs w:val="22"/>
                <w:lang w:val="en-US" w:eastAsia="en-US" w:bidi="ar-SA"/>
              </w:rPr>
              <w:t>Micro &amp; Small Enterprises (MSEs)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818213</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47967</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4F4F58">
            <w:pPr>
              <w:pStyle w:val="PlainText"/>
              <w:spacing w:after="0"/>
              <w:jc w:val="center"/>
              <w:rPr>
                <w:rFonts w:cs="Tahoma"/>
                <w:b/>
                <w:sz w:val="22"/>
                <w:szCs w:val="22"/>
                <w:lang w:val="en-US" w:eastAsia="en-US" w:bidi="ar-SA"/>
              </w:rPr>
            </w:pPr>
            <w:r w:rsidRPr="00424430">
              <w:rPr>
                <w:rFonts w:cs="Tahoma"/>
                <w:b/>
                <w:sz w:val="22"/>
                <w:szCs w:val="22"/>
                <w:lang w:val="en-US" w:eastAsia="en-US" w:bidi="ar-SA"/>
              </w:rPr>
              <w:t>736810</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4F4F58">
            <w:pPr>
              <w:pStyle w:val="PlainText"/>
              <w:spacing w:after="0"/>
              <w:jc w:val="center"/>
              <w:rPr>
                <w:rFonts w:cs="Tahoma"/>
                <w:b/>
                <w:sz w:val="22"/>
                <w:szCs w:val="22"/>
                <w:lang w:val="en-US" w:eastAsia="en-US" w:bidi="ar-SA"/>
              </w:rPr>
            </w:pPr>
            <w:r w:rsidRPr="00424430">
              <w:rPr>
                <w:rFonts w:cs="Tahoma"/>
                <w:b/>
                <w:sz w:val="22"/>
                <w:szCs w:val="22"/>
                <w:lang w:val="en-US" w:eastAsia="en-US" w:bidi="ar-SA"/>
              </w:rPr>
              <w:t>63305</w:t>
            </w:r>
          </w:p>
        </w:tc>
      </w:tr>
      <w:tr w:rsidR="00424430" w:rsidRPr="00424430" w:rsidTr="00745A4C">
        <w:tc>
          <w:tcPr>
            <w:tcW w:w="3618" w:type="dxa"/>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sz w:val="22"/>
                <w:szCs w:val="22"/>
                <w:lang w:val="en-US" w:eastAsia="en-US" w:bidi="ar-SA"/>
              </w:rPr>
            </w:pPr>
            <w:r w:rsidRPr="00424430">
              <w:rPr>
                <w:rFonts w:cs="Tahoma"/>
                <w:sz w:val="22"/>
                <w:szCs w:val="22"/>
                <w:lang w:val="en-US" w:eastAsia="en-US" w:bidi="ar-SA"/>
              </w:rPr>
              <w:t>Share of ME Advs. out of MSEs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bCs w:val="0"/>
                <w:sz w:val="22"/>
                <w:szCs w:val="22"/>
                <w:lang w:val="en-US" w:eastAsia="en-US" w:bidi="ar-SA"/>
              </w:rPr>
            </w:pPr>
            <w:r w:rsidRPr="00424430">
              <w:rPr>
                <w:rFonts w:cs="Tahoma"/>
                <w:b/>
                <w:bCs w:val="0"/>
                <w:sz w:val="22"/>
                <w:szCs w:val="22"/>
                <w:lang w:val="en-US" w:eastAsia="en-US" w:bidi="ar-SA"/>
              </w:rPr>
              <w:t>84%</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bCs w:val="0"/>
                <w:sz w:val="22"/>
                <w:szCs w:val="22"/>
                <w:lang w:val="en-US" w:eastAsia="en-US" w:bidi="ar-SA"/>
              </w:rPr>
            </w:pPr>
            <w:r w:rsidRPr="00424430">
              <w:rPr>
                <w:rFonts w:cs="Tahoma"/>
                <w:b/>
                <w:bCs w:val="0"/>
                <w:sz w:val="22"/>
                <w:szCs w:val="22"/>
                <w:lang w:val="en-US" w:eastAsia="en-US" w:bidi="ar-SA"/>
              </w:rPr>
              <w:t>53%</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650268" w:rsidP="004F4F58">
            <w:pPr>
              <w:pStyle w:val="PlainText"/>
              <w:spacing w:after="0"/>
              <w:jc w:val="center"/>
              <w:rPr>
                <w:rFonts w:cs="Tahoma"/>
                <w:b/>
                <w:bCs w:val="0"/>
                <w:sz w:val="22"/>
                <w:szCs w:val="22"/>
                <w:lang w:val="en-US" w:eastAsia="en-US" w:bidi="ar-SA"/>
              </w:rPr>
            </w:pPr>
            <w:r w:rsidRPr="00424430">
              <w:rPr>
                <w:rFonts w:cs="Tahoma"/>
                <w:b/>
                <w:bCs w:val="0"/>
                <w:sz w:val="22"/>
                <w:szCs w:val="22"/>
                <w:lang w:val="en-US" w:eastAsia="en-US" w:bidi="ar-SA"/>
              </w:rPr>
              <w:t>8</w:t>
            </w:r>
            <w:r w:rsidR="004F4F58" w:rsidRPr="00424430">
              <w:rPr>
                <w:rFonts w:cs="Tahoma"/>
                <w:b/>
                <w:bCs w:val="0"/>
                <w:sz w:val="22"/>
                <w:szCs w:val="22"/>
                <w:lang w:val="en-US" w:eastAsia="en-US" w:bidi="ar-SA"/>
              </w:rPr>
              <w:t>0</w:t>
            </w:r>
            <w:r w:rsidRPr="00424430">
              <w:rPr>
                <w:rFonts w:cs="Tahoma"/>
                <w:b/>
                <w:bCs w:val="0"/>
                <w:sz w:val="22"/>
                <w:szCs w:val="22"/>
                <w:lang w:val="en-US" w:eastAsia="en-US" w:bidi="ar-SA"/>
              </w:rPr>
              <w:t>%</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650268" w:rsidP="00745A4C">
            <w:pPr>
              <w:pStyle w:val="PlainText"/>
              <w:spacing w:after="0"/>
              <w:jc w:val="center"/>
              <w:rPr>
                <w:rFonts w:cs="Tahoma"/>
                <w:b/>
                <w:bCs w:val="0"/>
                <w:sz w:val="22"/>
                <w:szCs w:val="22"/>
                <w:lang w:val="en-US" w:eastAsia="en-US" w:bidi="ar-SA"/>
              </w:rPr>
            </w:pPr>
            <w:r w:rsidRPr="00424430">
              <w:rPr>
                <w:rFonts w:cs="Tahoma"/>
                <w:b/>
                <w:bCs w:val="0"/>
                <w:sz w:val="22"/>
                <w:szCs w:val="22"/>
                <w:lang w:val="en-US" w:eastAsia="en-US" w:bidi="ar-SA"/>
              </w:rPr>
              <w:t>50%</w:t>
            </w:r>
          </w:p>
        </w:tc>
      </w:tr>
      <w:tr w:rsidR="00424430" w:rsidRPr="00424430" w:rsidTr="00745A4C">
        <w:tc>
          <w:tcPr>
            <w:tcW w:w="3618" w:type="dxa"/>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sz w:val="22"/>
                <w:szCs w:val="22"/>
                <w:lang w:val="en-US" w:eastAsia="en-US" w:bidi="ar-SA"/>
              </w:rPr>
            </w:pPr>
            <w:r w:rsidRPr="00424430">
              <w:rPr>
                <w:rFonts w:cs="Tahoma"/>
                <w:sz w:val="22"/>
                <w:szCs w:val="22"/>
                <w:lang w:val="en-US" w:eastAsia="en-US" w:bidi="ar-SA"/>
              </w:rPr>
              <w:t>Medium Enterprises (MEs)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26398</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22267</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745A4C">
            <w:pPr>
              <w:pStyle w:val="PlainText"/>
              <w:spacing w:after="0"/>
              <w:jc w:val="center"/>
              <w:rPr>
                <w:rFonts w:cs="Tahoma"/>
                <w:sz w:val="22"/>
                <w:szCs w:val="22"/>
                <w:lang w:val="en-US" w:eastAsia="en-US" w:bidi="ar-SA"/>
              </w:rPr>
            </w:pPr>
            <w:r w:rsidRPr="00424430">
              <w:rPr>
                <w:rFonts w:cs="Tahoma"/>
                <w:sz w:val="22"/>
                <w:szCs w:val="22"/>
                <w:lang w:val="en-US" w:eastAsia="en-US" w:bidi="ar-SA"/>
              </w:rPr>
              <w:t>29484</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650268" w:rsidP="004F4F58">
            <w:pPr>
              <w:pStyle w:val="PlainText"/>
              <w:spacing w:after="0"/>
              <w:jc w:val="center"/>
              <w:rPr>
                <w:rFonts w:cs="Tahoma"/>
                <w:sz w:val="22"/>
                <w:szCs w:val="22"/>
                <w:lang w:val="en-US" w:eastAsia="en-US" w:bidi="ar-SA"/>
              </w:rPr>
            </w:pPr>
            <w:r w:rsidRPr="00424430">
              <w:rPr>
                <w:rFonts w:cs="Tahoma"/>
                <w:sz w:val="22"/>
                <w:szCs w:val="22"/>
                <w:lang w:val="en-US" w:eastAsia="en-US" w:bidi="ar-SA"/>
              </w:rPr>
              <w:t>317</w:t>
            </w:r>
            <w:r w:rsidR="004F4F58" w:rsidRPr="00424430">
              <w:rPr>
                <w:rFonts w:cs="Tahoma"/>
                <w:sz w:val="22"/>
                <w:szCs w:val="22"/>
                <w:lang w:val="en-US" w:eastAsia="en-US" w:bidi="ar-SA"/>
              </w:rPr>
              <w:t>65</w:t>
            </w:r>
          </w:p>
        </w:tc>
      </w:tr>
      <w:tr w:rsidR="00424430" w:rsidRPr="00424430" w:rsidTr="00745A4C">
        <w:tc>
          <w:tcPr>
            <w:tcW w:w="3618" w:type="dxa"/>
            <w:tcBorders>
              <w:top w:val="single" w:sz="4" w:space="0" w:color="auto"/>
              <w:left w:val="single" w:sz="4" w:space="0" w:color="auto"/>
              <w:bottom w:val="single" w:sz="4" w:space="0" w:color="auto"/>
              <w:right w:val="single" w:sz="4" w:space="0" w:color="auto"/>
            </w:tcBorders>
            <w:hideMark/>
          </w:tcPr>
          <w:p w:rsidR="00745A4C" w:rsidRPr="00424430" w:rsidRDefault="00745A4C" w:rsidP="00745A4C">
            <w:pPr>
              <w:pStyle w:val="PlainText"/>
              <w:spacing w:after="0"/>
              <w:rPr>
                <w:rFonts w:cs="Tahoma"/>
                <w:b/>
                <w:sz w:val="22"/>
                <w:szCs w:val="22"/>
                <w:lang w:val="en-US" w:eastAsia="en-US" w:bidi="ar-SA"/>
              </w:rPr>
            </w:pPr>
            <w:r w:rsidRPr="00424430">
              <w:rPr>
                <w:rFonts w:cs="Tahoma"/>
                <w:b/>
                <w:sz w:val="22"/>
                <w:szCs w:val="22"/>
                <w:lang w:val="en-US" w:eastAsia="en-US" w:bidi="ar-SA"/>
              </w:rPr>
              <w:t>MSMEs</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844611</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745A4C"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70234</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745A4C">
            <w:pPr>
              <w:pStyle w:val="PlainText"/>
              <w:spacing w:after="0"/>
              <w:jc w:val="center"/>
              <w:rPr>
                <w:rFonts w:cs="Tahoma"/>
                <w:b/>
                <w:sz w:val="22"/>
                <w:szCs w:val="22"/>
                <w:lang w:val="en-US" w:eastAsia="en-US" w:bidi="ar-SA"/>
              </w:rPr>
            </w:pPr>
            <w:r w:rsidRPr="00424430">
              <w:rPr>
                <w:rFonts w:cs="Tahoma"/>
                <w:b/>
                <w:sz w:val="22"/>
                <w:szCs w:val="22"/>
                <w:lang w:val="en-US" w:eastAsia="en-US" w:bidi="ar-SA"/>
              </w:rPr>
              <w:t>766294</w:t>
            </w:r>
          </w:p>
        </w:tc>
        <w:tc>
          <w:tcPr>
            <w:tcW w:w="1530" w:type="dxa"/>
            <w:tcBorders>
              <w:top w:val="single" w:sz="4" w:space="0" w:color="auto"/>
              <w:left w:val="single" w:sz="4" w:space="0" w:color="auto"/>
              <w:bottom w:val="single" w:sz="4" w:space="0" w:color="auto"/>
              <w:right w:val="single" w:sz="4" w:space="0" w:color="auto"/>
            </w:tcBorders>
          </w:tcPr>
          <w:p w:rsidR="00745A4C" w:rsidRPr="00424430" w:rsidRDefault="004F4F58" w:rsidP="004F4F58">
            <w:pPr>
              <w:pStyle w:val="PlainText"/>
              <w:spacing w:after="0"/>
              <w:jc w:val="center"/>
              <w:rPr>
                <w:rFonts w:cs="Tahoma"/>
                <w:b/>
                <w:sz w:val="22"/>
                <w:szCs w:val="22"/>
                <w:lang w:val="en-US" w:eastAsia="en-US" w:bidi="ar-SA"/>
              </w:rPr>
            </w:pPr>
            <w:r w:rsidRPr="00424430">
              <w:rPr>
                <w:rFonts w:cs="Tahoma"/>
                <w:b/>
                <w:sz w:val="22"/>
                <w:szCs w:val="22"/>
                <w:lang w:val="en-US" w:eastAsia="en-US" w:bidi="ar-SA"/>
              </w:rPr>
              <w:t>95070</w:t>
            </w:r>
          </w:p>
        </w:tc>
      </w:tr>
    </w:tbl>
    <w:p w:rsidR="00EB20B8" w:rsidRPr="00424430" w:rsidRDefault="00EB20B8" w:rsidP="00EB20B8">
      <w:pPr>
        <w:pStyle w:val="PlainText"/>
        <w:spacing w:after="0"/>
        <w:rPr>
          <w:rFonts w:cs="Tahoma"/>
          <w:b/>
          <w:bCs w:val="0"/>
          <w:sz w:val="22"/>
          <w:szCs w:val="22"/>
        </w:rPr>
      </w:pPr>
    </w:p>
    <w:p w:rsidR="00EB20B8" w:rsidRPr="00424430" w:rsidRDefault="00EB20B8" w:rsidP="00EB20B8">
      <w:pPr>
        <w:pStyle w:val="PlainText"/>
        <w:spacing w:after="0"/>
        <w:rPr>
          <w:rFonts w:cs="Tahoma"/>
          <w:b/>
          <w:bCs w:val="0"/>
          <w:sz w:val="27"/>
          <w:szCs w:val="27"/>
          <w:lang w:val="en-US"/>
        </w:rPr>
      </w:pPr>
      <w:r w:rsidRPr="00424430">
        <w:rPr>
          <w:rFonts w:cs="Tahoma"/>
          <w:b/>
          <w:bCs w:val="0"/>
          <w:sz w:val="27"/>
          <w:szCs w:val="27"/>
          <w:lang w:val="en-US"/>
        </w:rPr>
        <w:t>Bank-wise performance is as per Annexure 40.1-40.2 (Page 1</w:t>
      </w:r>
      <w:r w:rsidR="00847DDF">
        <w:rPr>
          <w:rFonts w:cs="Tahoma"/>
          <w:b/>
          <w:bCs w:val="0"/>
          <w:sz w:val="27"/>
          <w:szCs w:val="27"/>
          <w:lang w:val="en-US"/>
        </w:rPr>
        <w:t>96-197</w:t>
      </w:r>
      <w:r w:rsidRPr="00424430">
        <w:rPr>
          <w:rFonts w:cs="Tahoma"/>
          <w:b/>
          <w:bCs w:val="0"/>
          <w:sz w:val="27"/>
          <w:szCs w:val="27"/>
          <w:lang w:val="en-US"/>
        </w:rPr>
        <w:t>)</w:t>
      </w:r>
    </w:p>
    <w:p w:rsidR="00EB20B8" w:rsidRPr="00424430" w:rsidRDefault="00EB20B8" w:rsidP="00EB20B8">
      <w:pPr>
        <w:pStyle w:val="PlainText"/>
        <w:spacing w:after="0"/>
        <w:rPr>
          <w:rFonts w:cs="Tahoma"/>
          <w:sz w:val="27"/>
          <w:szCs w:val="27"/>
          <w:lang w:val="en-US"/>
        </w:rPr>
      </w:pPr>
    </w:p>
    <w:p w:rsidR="00EB20B8" w:rsidRPr="00424430" w:rsidRDefault="00EB20B8" w:rsidP="00EB20B8">
      <w:pPr>
        <w:pStyle w:val="PlainText"/>
        <w:spacing w:after="0" w:line="276" w:lineRule="auto"/>
        <w:rPr>
          <w:rFonts w:cs="Tahoma"/>
          <w:b/>
          <w:sz w:val="27"/>
          <w:szCs w:val="27"/>
        </w:rPr>
      </w:pPr>
      <w:r w:rsidRPr="00424430">
        <w:rPr>
          <w:rFonts w:cs="Tahoma"/>
          <w:b/>
          <w:sz w:val="27"/>
          <w:szCs w:val="27"/>
        </w:rPr>
        <w:t>The House may review.</w:t>
      </w:r>
    </w:p>
    <w:p w:rsidR="00EB20B8" w:rsidRDefault="00EB20B8" w:rsidP="00EB20B8">
      <w:pPr>
        <w:pStyle w:val="PlainText"/>
        <w:spacing w:after="0" w:line="276" w:lineRule="auto"/>
        <w:rPr>
          <w:rFonts w:cs="Tahoma"/>
          <w:b/>
          <w:sz w:val="27"/>
          <w:szCs w:val="27"/>
        </w:rPr>
      </w:pPr>
    </w:p>
    <w:p w:rsidR="00070B4B" w:rsidRDefault="00070B4B" w:rsidP="00EB20B8">
      <w:pPr>
        <w:pStyle w:val="PlainText"/>
        <w:spacing w:after="0" w:line="276" w:lineRule="auto"/>
        <w:rPr>
          <w:rFonts w:cs="Tahoma"/>
          <w:b/>
          <w:sz w:val="27"/>
          <w:szCs w:val="27"/>
        </w:rPr>
      </w:pPr>
    </w:p>
    <w:p w:rsidR="00070B4B" w:rsidRDefault="00070B4B" w:rsidP="00EB20B8">
      <w:pPr>
        <w:pStyle w:val="PlainText"/>
        <w:spacing w:after="0" w:line="276" w:lineRule="auto"/>
        <w:rPr>
          <w:rFonts w:cs="Tahoma"/>
          <w:b/>
          <w:sz w:val="27"/>
          <w:szCs w:val="27"/>
        </w:rPr>
      </w:pPr>
    </w:p>
    <w:p w:rsidR="00070B4B" w:rsidRPr="00424430" w:rsidRDefault="00070B4B" w:rsidP="00EB20B8">
      <w:pPr>
        <w:pStyle w:val="PlainText"/>
        <w:spacing w:after="0" w:line="276" w:lineRule="auto"/>
        <w:rPr>
          <w:rFonts w:cs="Tahoma"/>
          <w:b/>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EB20B8" w:rsidRPr="00424430" w:rsidTr="002A4A3F">
        <w:tc>
          <w:tcPr>
            <w:tcW w:w="3666" w:type="dxa"/>
          </w:tcPr>
          <w:p w:rsidR="00EB20B8" w:rsidRPr="00424430" w:rsidRDefault="00C91697" w:rsidP="002A4A3F">
            <w:pPr>
              <w:pStyle w:val="PlainText"/>
              <w:spacing w:after="0"/>
              <w:rPr>
                <w:rFonts w:cs="Tahoma"/>
                <w:b/>
                <w:sz w:val="27"/>
                <w:szCs w:val="27"/>
                <w:lang w:val="en-IN" w:eastAsia="en-IN" w:bidi="ar-SA"/>
              </w:rPr>
            </w:pPr>
            <w:r w:rsidRPr="00424430">
              <w:rPr>
                <w:rFonts w:cs="Tahoma"/>
                <w:b/>
                <w:sz w:val="27"/>
                <w:szCs w:val="27"/>
                <w:lang w:val="en-IN" w:eastAsia="en-IN" w:bidi="ar-SA"/>
              </w:rPr>
              <w:lastRenderedPageBreak/>
              <w:t>AGENDA ITEM NO. 29</w:t>
            </w:r>
            <w:r w:rsidR="00EB20B8" w:rsidRPr="00424430">
              <w:rPr>
                <w:rFonts w:cs="Tahoma"/>
                <w:b/>
                <w:sz w:val="27"/>
                <w:szCs w:val="27"/>
                <w:lang w:val="en-IN" w:eastAsia="en-IN" w:bidi="ar-SA"/>
              </w:rPr>
              <w:t>.2</w:t>
            </w:r>
          </w:p>
        </w:tc>
        <w:tc>
          <w:tcPr>
            <w:tcW w:w="6217" w:type="dxa"/>
          </w:tcPr>
          <w:p w:rsidR="00EB20B8" w:rsidRPr="00424430" w:rsidRDefault="00EB20B8" w:rsidP="002A4A3F">
            <w:pPr>
              <w:pStyle w:val="PlainText"/>
              <w:spacing w:after="0"/>
              <w:rPr>
                <w:rFonts w:cs="Tahoma"/>
                <w:b/>
                <w:sz w:val="27"/>
                <w:szCs w:val="27"/>
                <w:lang w:val="en-IN" w:eastAsia="en-IN" w:bidi="ar-SA"/>
              </w:rPr>
            </w:pPr>
            <w:r w:rsidRPr="00424430">
              <w:rPr>
                <w:rFonts w:cs="Tahoma"/>
                <w:b/>
                <w:sz w:val="27"/>
                <w:szCs w:val="27"/>
                <w:lang w:val="en-IN" w:eastAsia="en-IN" w:bidi="ar-SA"/>
              </w:rPr>
              <w:t>NPA UNDER MSME ADVANCES</w:t>
            </w:r>
          </w:p>
        </w:tc>
      </w:tr>
    </w:tbl>
    <w:p w:rsidR="00EB20B8" w:rsidRPr="00424430" w:rsidRDefault="00EB20B8" w:rsidP="00EB20B8">
      <w:pPr>
        <w:pStyle w:val="PlainText"/>
        <w:spacing w:after="0"/>
        <w:rPr>
          <w:rFonts w:cs="Tahoma"/>
          <w:b/>
          <w:sz w:val="27"/>
          <w:szCs w:val="27"/>
        </w:rPr>
      </w:pPr>
    </w:p>
    <w:p w:rsidR="00EB20B8" w:rsidRPr="00424430" w:rsidRDefault="00EB20B8" w:rsidP="00EB20B8">
      <w:pPr>
        <w:pStyle w:val="PlainText"/>
        <w:spacing w:after="0"/>
        <w:rPr>
          <w:rFonts w:cs="Tahoma"/>
          <w:sz w:val="27"/>
          <w:szCs w:val="27"/>
        </w:rPr>
      </w:pPr>
      <w:r w:rsidRPr="00424430">
        <w:rPr>
          <w:rFonts w:cs="Tahoma"/>
          <w:sz w:val="27"/>
          <w:szCs w:val="27"/>
        </w:rPr>
        <w:t xml:space="preserve">The position of NPA under MSME Advances as </w:t>
      </w:r>
      <w:r w:rsidRPr="00424430">
        <w:rPr>
          <w:rFonts w:cs="Tahoma"/>
          <w:sz w:val="27"/>
          <w:szCs w:val="27"/>
          <w:lang w:val="en-US"/>
        </w:rPr>
        <w:t>on</w:t>
      </w:r>
      <w:r w:rsidRPr="00424430">
        <w:rPr>
          <w:rFonts w:cs="Tahoma"/>
          <w:sz w:val="27"/>
          <w:szCs w:val="27"/>
        </w:rPr>
        <w:t xml:space="preserve"> </w:t>
      </w:r>
      <w:r w:rsidRPr="00424430">
        <w:rPr>
          <w:rFonts w:cs="Tahoma"/>
          <w:sz w:val="27"/>
          <w:szCs w:val="27"/>
          <w:lang w:val="en-IN"/>
        </w:rPr>
        <w:t>March 202</w:t>
      </w:r>
      <w:r w:rsidR="00755725" w:rsidRPr="00424430">
        <w:rPr>
          <w:rFonts w:cs="Tahoma"/>
          <w:sz w:val="27"/>
          <w:szCs w:val="27"/>
          <w:lang w:val="en-IN"/>
        </w:rPr>
        <w:t>2</w:t>
      </w:r>
      <w:r w:rsidRPr="00424430">
        <w:rPr>
          <w:rFonts w:cs="Tahoma"/>
          <w:sz w:val="27"/>
          <w:szCs w:val="27"/>
        </w:rPr>
        <w:t xml:space="preserve"> is as under:-</w:t>
      </w:r>
    </w:p>
    <w:p w:rsidR="00EB20B8" w:rsidRPr="00424430" w:rsidRDefault="00EB20B8" w:rsidP="00EB20B8">
      <w:pPr>
        <w:pStyle w:val="PlainText"/>
        <w:spacing w:after="0"/>
        <w:ind w:left="6480" w:firstLine="720"/>
        <w:rPr>
          <w:rFonts w:cs="Tahoma"/>
          <w:sz w:val="27"/>
          <w:szCs w:val="27"/>
        </w:rPr>
      </w:pPr>
    </w:p>
    <w:p w:rsidR="00EB20B8" w:rsidRPr="00424430" w:rsidRDefault="00EB20B8" w:rsidP="00EB20B8">
      <w:pPr>
        <w:pStyle w:val="PlainText"/>
        <w:spacing w:after="0"/>
        <w:ind w:left="6480" w:firstLine="720"/>
        <w:rPr>
          <w:rFonts w:cs="Tahoma"/>
          <w:sz w:val="22"/>
          <w:szCs w:val="22"/>
        </w:rPr>
      </w:pPr>
      <w:r w:rsidRPr="00424430">
        <w:rPr>
          <w:rFonts w:cs="Tahoma"/>
          <w:sz w:val="22"/>
          <w:szCs w:val="22"/>
        </w:rPr>
        <w:t xml:space="preserve">(Amt. </w:t>
      </w:r>
      <w:r w:rsidRPr="00424430">
        <w:rPr>
          <w:rFonts w:cs="Tahoma"/>
          <w:bCs w:val="0"/>
          <w:sz w:val="22"/>
          <w:szCs w:val="22"/>
        </w:rPr>
        <w:t>Rs.</w:t>
      </w:r>
      <w:r w:rsidRPr="00424430">
        <w:rPr>
          <w:rFonts w:cs="Tahoma"/>
          <w:sz w:val="22"/>
          <w:szCs w:val="22"/>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425"/>
        <w:gridCol w:w="1307"/>
        <w:gridCol w:w="1620"/>
        <w:gridCol w:w="1350"/>
        <w:gridCol w:w="1395"/>
        <w:gridCol w:w="1395"/>
      </w:tblGrid>
      <w:tr w:rsidR="00EB20B8" w:rsidRPr="00FD7DBC" w:rsidTr="002A4A3F">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0B8" w:rsidRPr="00FD7DBC" w:rsidRDefault="00EB20B8" w:rsidP="002A4A3F">
            <w:pPr>
              <w:spacing w:line="240" w:lineRule="auto"/>
              <w:jc w:val="both"/>
              <w:rPr>
                <w:rFonts w:ascii="Tahoma" w:eastAsia="Calibri" w:hAnsi="Tahoma" w:cs="Tahoma"/>
                <w:b/>
                <w:bCs/>
                <w:sz w:val="20"/>
              </w:rPr>
            </w:pPr>
            <w:r w:rsidRPr="00FD7DBC">
              <w:rPr>
                <w:rFonts w:ascii="Tahoma" w:hAnsi="Tahoma" w:cs="Tahoma"/>
                <w:b/>
                <w:bCs/>
                <w:sz w:val="20"/>
              </w:rPr>
              <w:t xml:space="preserve">No. of MSME Loan A/cs o/s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0B8" w:rsidRPr="00FD7DBC" w:rsidRDefault="00EB20B8" w:rsidP="00FD7DBC">
            <w:pPr>
              <w:spacing w:line="240" w:lineRule="auto"/>
              <w:jc w:val="both"/>
              <w:rPr>
                <w:rFonts w:ascii="Tahoma" w:eastAsia="Calibri" w:hAnsi="Tahoma" w:cs="Tahoma"/>
                <w:b/>
                <w:bCs/>
                <w:sz w:val="20"/>
              </w:rPr>
            </w:pPr>
            <w:r w:rsidRPr="00FD7DBC">
              <w:rPr>
                <w:rFonts w:ascii="Tahoma" w:hAnsi="Tahoma" w:cs="Tahoma"/>
                <w:b/>
                <w:bCs/>
                <w:sz w:val="20"/>
              </w:rPr>
              <w:t>Amount of MSME Loans outstanding</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0B8" w:rsidRPr="00FD7DBC" w:rsidRDefault="00EB20B8" w:rsidP="002A4A3F">
            <w:pPr>
              <w:spacing w:line="240" w:lineRule="auto"/>
              <w:jc w:val="both"/>
              <w:rPr>
                <w:rFonts w:ascii="Tahoma" w:eastAsia="Calibri" w:hAnsi="Tahoma" w:cs="Tahoma"/>
                <w:b/>
                <w:bCs/>
                <w:sz w:val="20"/>
              </w:rPr>
            </w:pPr>
            <w:r w:rsidRPr="00FD7DBC">
              <w:rPr>
                <w:rFonts w:ascii="Tahoma" w:hAnsi="Tahoma" w:cs="Tahoma"/>
                <w:b/>
                <w:bCs/>
                <w:sz w:val="20"/>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0B8" w:rsidRPr="00FD7DBC" w:rsidRDefault="00EB20B8" w:rsidP="002A4A3F">
            <w:pPr>
              <w:spacing w:line="240" w:lineRule="auto"/>
              <w:jc w:val="both"/>
              <w:rPr>
                <w:rFonts w:ascii="Tahoma" w:eastAsia="Calibri" w:hAnsi="Tahoma" w:cs="Tahoma"/>
                <w:sz w:val="20"/>
              </w:rPr>
            </w:pPr>
            <w:r w:rsidRPr="00FD7DBC">
              <w:rPr>
                <w:rFonts w:ascii="Tahoma" w:hAnsi="Tahoma" w:cs="Tahoma"/>
                <w:b/>
                <w:bCs/>
                <w:sz w:val="20"/>
              </w:rPr>
              <w:t xml:space="preserve">%age of NPA under MSME Loans </w:t>
            </w:r>
          </w:p>
          <w:p w:rsidR="00EB20B8" w:rsidRPr="00FD7DBC" w:rsidRDefault="00EB20B8" w:rsidP="002A4A3F">
            <w:pPr>
              <w:spacing w:line="240" w:lineRule="auto"/>
              <w:jc w:val="both"/>
              <w:rPr>
                <w:rFonts w:ascii="Tahoma" w:eastAsia="Calibri" w:hAnsi="Tahoma" w:cs="Tahoma"/>
                <w:sz w:val="20"/>
              </w:rPr>
            </w:pPr>
          </w:p>
          <w:p w:rsidR="00EB20B8" w:rsidRPr="00FD7DBC" w:rsidRDefault="00EB20B8" w:rsidP="002A4A3F">
            <w:pPr>
              <w:spacing w:line="240" w:lineRule="auto"/>
              <w:jc w:val="both"/>
              <w:rPr>
                <w:rFonts w:ascii="Tahoma" w:eastAsia="Calibri" w:hAnsi="Tahoma" w:cs="Tahoma"/>
                <w:sz w:val="20"/>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0B8" w:rsidRPr="00FD7DBC" w:rsidRDefault="00EB20B8" w:rsidP="002A4A3F">
            <w:pPr>
              <w:spacing w:line="240" w:lineRule="auto"/>
              <w:jc w:val="both"/>
              <w:rPr>
                <w:rFonts w:ascii="Tahoma" w:eastAsia="Calibri" w:hAnsi="Tahoma" w:cs="Tahoma"/>
                <w:b/>
                <w:bCs/>
                <w:sz w:val="20"/>
              </w:rPr>
            </w:pPr>
            <w:r w:rsidRPr="00FD7DBC">
              <w:rPr>
                <w:rFonts w:ascii="Tahoma" w:hAnsi="Tahoma" w:cs="Tahoma"/>
                <w:b/>
                <w:bCs/>
                <w:sz w:val="20"/>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0B8" w:rsidRPr="00FD7DBC" w:rsidRDefault="00EB20B8" w:rsidP="002A4A3F">
            <w:pPr>
              <w:spacing w:line="240" w:lineRule="auto"/>
              <w:jc w:val="both"/>
              <w:rPr>
                <w:rFonts w:ascii="Tahoma" w:eastAsia="Calibri" w:hAnsi="Tahoma" w:cs="Tahoma"/>
                <w:b/>
                <w:bCs/>
                <w:sz w:val="20"/>
              </w:rPr>
            </w:pPr>
            <w:r w:rsidRPr="00FD7DBC">
              <w:rPr>
                <w:rFonts w:ascii="Tahoma" w:hAnsi="Tahoma" w:cs="Tahoma"/>
                <w:b/>
                <w:bCs/>
                <w:sz w:val="20"/>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EB20B8" w:rsidRPr="00FD7DBC" w:rsidRDefault="00EB20B8" w:rsidP="002A4A3F">
            <w:pPr>
              <w:spacing w:line="240" w:lineRule="auto"/>
              <w:jc w:val="both"/>
              <w:rPr>
                <w:rFonts w:ascii="Tahoma" w:hAnsi="Tahoma" w:cs="Tahoma"/>
                <w:b/>
                <w:bCs/>
                <w:sz w:val="20"/>
              </w:rPr>
            </w:pPr>
            <w:r w:rsidRPr="00FD7DBC">
              <w:rPr>
                <w:rFonts w:ascii="Tahoma" w:hAnsi="Tahoma" w:cs="Tahoma"/>
                <w:b/>
                <w:bCs/>
                <w:sz w:val="20"/>
              </w:rPr>
              <w:t xml:space="preserve">%age of NPA under MSME Loans granted collateral free </w:t>
            </w:r>
          </w:p>
        </w:tc>
      </w:tr>
      <w:tr w:rsidR="00EB20B8" w:rsidRPr="00424430" w:rsidTr="002A4A3F">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0B8" w:rsidRPr="00424430" w:rsidRDefault="00EB20B8" w:rsidP="002A4A3F">
            <w:pPr>
              <w:jc w:val="both"/>
              <w:rPr>
                <w:rFonts w:ascii="Tahoma" w:eastAsia="Calibri" w:hAnsi="Tahoma" w:cs="Tahoma"/>
                <w:b/>
                <w:bCs/>
                <w:szCs w:val="22"/>
              </w:rPr>
            </w:pPr>
            <w:r w:rsidRPr="00424430">
              <w:rPr>
                <w:rFonts w:ascii="Tahoma" w:hAnsi="Tahoma" w:cs="Tahoma"/>
                <w:b/>
                <w:bCs/>
                <w:szCs w:val="22"/>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EB20B8" w:rsidRPr="00424430" w:rsidRDefault="00EB20B8" w:rsidP="002A4A3F">
            <w:pPr>
              <w:jc w:val="both"/>
              <w:rPr>
                <w:rFonts w:ascii="Tahoma" w:eastAsia="Calibri" w:hAnsi="Tahoma" w:cs="Tahoma"/>
                <w:b/>
                <w:bCs/>
                <w:szCs w:val="22"/>
              </w:rPr>
            </w:pPr>
            <w:r w:rsidRPr="00424430">
              <w:rPr>
                <w:rFonts w:ascii="Tahoma" w:hAnsi="Tahoma" w:cs="Tahoma"/>
                <w:b/>
                <w:bCs/>
                <w:szCs w:val="22"/>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EB20B8" w:rsidRPr="00424430" w:rsidRDefault="00EB20B8" w:rsidP="002A4A3F">
            <w:pPr>
              <w:jc w:val="both"/>
              <w:rPr>
                <w:rFonts w:ascii="Tahoma" w:eastAsia="Calibri" w:hAnsi="Tahoma" w:cs="Tahoma"/>
                <w:b/>
                <w:bCs/>
                <w:szCs w:val="22"/>
              </w:rPr>
            </w:pPr>
            <w:r w:rsidRPr="00424430">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B20B8" w:rsidRPr="00424430" w:rsidRDefault="00EB20B8" w:rsidP="002A4A3F">
            <w:pPr>
              <w:jc w:val="both"/>
              <w:rPr>
                <w:rFonts w:ascii="Tahoma" w:eastAsia="Calibri" w:hAnsi="Tahoma" w:cs="Tahoma"/>
                <w:b/>
                <w:bCs/>
                <w:szCs w:val="22"/>
              </w:rPr>
            </w:pPr>
            <w:r w:rsidRPr="00424430">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B20B8" w:rsidRPr="00424430" w:rsidRDefault="00EB20B8" w:rsidP="002A4A3F">
            <w:pPr>
              <w:jc w:val="both"/>
              <w:rPr>
                <w:rFonts w:ascii="Tahoma" w:eastAsia="Calibri" w:hAnsi="Tahoma" w:cs="Tahoma"/>
                <w:b/>
                <w:bCs/>
                <w:szCs w:val="22"/>
              </w:rPr>
            </w:pPr>
            <w:r w:rsidRPr="00424430">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EB20B8" w:rsidRPr="00424430" w:rsidRDefault="00EB20B8" w:rsidP="002A4A3F">
            <w:pPr>
              <w:jc w:val="both"/>
              <w:rPr>
                <w:rFonts w:ascii="Tahoma" w:eastAsia="Calibri" w:hAnsi="Tahoma" w:cs="Tahoma"/>
                <w:b/>
                <w:bCs/>
                <w:szCs w:val="22"/>
              </w:rPr>
            </w:pPr>
            <w:r w:rsidRPr="00424430">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EB20B8" w:rsidRPr="00424430" w:rsidRDefault="00EB20B8" w:rsidP="002A4A3F">
            <w:pPr>
              <w:jc w:val="both"/>
              <w:rPr>
                <w:rFonts w:ascii="Tahoma" w:hAnsi="Tahoma" w:cs="Tahoma"/>
                <w:b/>
                <w:bCs/>
                <w:szCs w:val="22"/>
              </w:rPr>
            </w:pPr>
            <w:r w:rsidRPr="00424430">
              <w:rPr>
                <w:rFonts w:ascii="Tahoma" w:hAnsi="Tahoma" w:cs="Tahoma"/>
                <w:b/>
                <w:bCs/>
                <w:szCs w:val="22"/>
              </w:rPr>
              <w:t>7</w:t>
            </w:r>
          </w:p>
        </w:tc>
      </w:tr>
      <w:tr w:rsidR="00EB20B8" w:rsidRPr="00424430" w:rsidTr="002A4A3F">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20B8" w:rsidRPr="00AB2F55" w:rsidRDefault="00424430" w:rsidP="002A4A3F">
            <w:pPr>
              <w:pStyle w:val="PlainText"/>
              <w:spacing w:after="0" w:line="276" w:lineRule="auto"/>
              <w:jc w:val="center"/>
              <w:rPr>
                <w:rFonts w:cs="Tahoma"/>
                <w:bCs w:val="0"/>
                <w:sz w:val="22"/>
                <w:szCs w:val="22"/>
                <w:lang w:val="en-US"/>
              </w:rPr>
            </w:pPr>
            <w:r w:rsidRPr="00AB2F55">
              <w:rPr>
                <w:rFonts w:cs="Tahoma"/>
                <w:bCs w:val="0"/>
                <w:sz w:val="22"/>
                <w:szCs w:val="22"/>
                <w:lang w:val="en-US" w:eastAsia="en-US" w:bidi="ar-SA"/>
              </w:rPr>
              <w:t>766294</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EB20B8" w:rsidRPr="00AB2F55" w:rsidRDefault="00650268" w:rsidP="00424430">
            <w:pPr>
              <w:pStyle w:val="PlainText"/>
              <w:spacing w:after="0" w:line="276" w:lineRule="auto"/>
              <w:jc w:val="center"/>
              <w:rPr>
                <w:rFonts w:cs="Tahoma"/>
                <w:bCs w:val="0"/>
                <w:sz w:val="22"/>
                <w:szCs w:val="22"/>
                <w:lang w:val="en-US"/>
              </w:rPr>
            </w:pPr>
            <w:r w:rsidRPr="00AB2F55">
              <w:rPr>
                <w:rFonts w:cs="Tahoma"/>
                <w:bCs w:val="0"/>
                <w:sz w:val="22"/>
                <w:szCs w:val="22"/>
                <w:lang w:val="en-US" w:eastAsia="en-US" w:bidi="ar-SA"/>
              </w:rPr>
              <w:t>9</w:t>
            </w:r>
            <w:r w:rsidR="00424430" w:rsidRPr="00AB2F55">
              <w:rPr>
                <w:rFonts w:cs="Tahoma"/>
                <w:bCs w:val="0"/>
                <w:sz w:val="22"/>
                <w:szCs w:val="22"/>
                <w:lang w:val="en-US" w:eastAsia="en-US" w:bidi="ar-SA"/>
              </w:rPr>
              <w:t>5070</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B20B8" w:rsidRPr="00424430" w:rsidRDefault="00AB2F55" w:rsidP="002A4A3F">
            <w:pPr>
              <w:jc w:val="center"/>
              <w:rPr>
                <w:rFonts w:ascii="Tahoma" w:eastAsia="Calibri" w:hAnsi="Tahoma" w:cs="Tahoma"/>
                <w:szCs w:val="22"/>
              </w:rPr>
            </w:pPr>
            <w:r>
              <w:rPr>
                <w:rFonts w:ascii="Tahoma" w:eastAsia="Calibri" w:hAnsi="Tahoma" w:cs="Tahoma"/>
                <w:szCs w:val="22"/>
              </w:rPr>
              <w:t>5178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B20B8" w:rsidRPr="00424430" w:rsidRDefault="00424430" w:rsidP="002A4A3F">
            <w:pPr>
              <w:jc w:val="center"/>
              <w:rPr>
                <w:rFonts w:ascii="Tahoma" w:eastAsia="Calibri" w:hAnsi="Tahoma" w:cs="Tahoma"/>
                <w:bCs/>
                <w:szCs w:val="22"/>
              </w:rPr>
            </w:pPr>
            <w:r w:rsidRPr="00424430">
              <w:rPr>
                <w:rFonts w:ascii="Tahoma" w:eastAsia="Calibri" w:hAnsi="Tahoma" w:cs="Tahoma"/>
                <w:bCs/>
                <w:szCs w:val="22"/>
              </w:rPr>
              <w:t>5</w:t>
            </w:r>
            <w:r w:rsidR="00EB20B8" w:rsidRPr="00424430">
              <w:rPr>
                <w:rFonts w:ascii="Tahoma" w:eastAsia="Calibri" w:hAnsi="Tahoma" w:cs="Tahoma"/>
                <w:bCs/>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B20B8" w:rsidRPr="00424430" w:rsidRDefault="00424430" w:rsidP="002A4A3F">
            <w:pPr>
              <w:jc w:val="center"/>
              <w:rPr>
                <w:rFonts w:ascii="Tahoma" w:eastAsia="Calibri" w:hAnsi="Tahoma" w:cs="Tahoma"/>
                <w:bCs/>
                <w:szCs w:val="22"/>
              </w:rPr>
            </w:pPr>
            <w:r w:rsidRPr="00424430">
              <w:rPr>
                <w:rFonts w:ascii="Tahoma" w:eastAsia="Calibri" w:hAnsi="Tahoma" w:cs="Tahoma"/>
                <w:bCs/>
                <w:szCs w:val="22"/>
              </w:rPr>
              <w:t>9455</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B20B8" w:rsidRPr="00424430" w:rsidRDefault="00424430" w:rsidP="002A4A3F">
            <w:pPr>
              <w:jc w:val="center"/>
              <w:rPr>
                <w:rFonts w:ascii="Tahoma" w:eastAsia="Calibri" w:hAnsi="Tahoma" w:cs="Tahoma"/>
                <w:bCs/>
                <w:szCs w:val="22"/>
              </w:rPr>
            </w:pPr>
            <w:r w:rsidRPr="00424430">
              <w:rPr>
                <w:rFonts w:ascii="Tahoma" w:eastAsia="Calibri" w:hAnsi="Tahoma" w:cs="Tahoma"/>
                <w:bCs/>
                <w:szCs w:val="22"/>
              </w:rPr>
              <w:t>496</w:t>
            </w:r>
          </w:p>
        </w:tc>
        <w:tc>
          <w:tcPr>
            <w:tcW w:w="1395" w:type="dxa"/>
            <w:tcBorders>
              <w:top w:val="nil"/>
              <w:left w:val="nil"/>
              <w:bottom w:val="single" w:sz="8" w:space="0" w:color="auto"/>
              <w:right w:val="single" w:sz="8" w:space="0" w:color="auto"/>
            </w:tcBorders>
          </w:tcPr>
          <w:p w:rsidR="00EB20B8" w:rsidRPr="00424430" w:rsidRDefault="00424430" w:rsidP="002A4A3F">
            <w:pPr>
              <w:jc w:val="center"/>
              <w:rPr>
                <w:rFonts w:ascii="Tahoma" w:eastAsia="Calibri" w:hAnsi="Tahoma" w:cs="Tahoma"/>
                <w:bCs/>
                <w:szCs w:val="22"/>
              </w:rPr>
            </w:pPr>
            <w:r w:rsidRPr="00424430">
              <w:rPr>
                <w:rFonts w:ascii="Tahoma" w:eastAsia="Calibri" w:hAnsi="Tahoma" w:cs="Tahoma"/>
                <w:bCs/>
                <w:szCs w:val="22"/>
              </w:rPr>
              <w:t>5</w:t>
            </w:r>
            <w:r w:rsidR="00EB20B8" w:rsidRPr="00424430">
              <w:rPr>
                <w:rFonts w:ascii="Tahoma" w:eastAsia="Calibri" w:hAnsi="Tahoma" w:cs="Tahoma"/>
                <w:bCs/>
                <w:szCs w:val="22"/>
              </w:rPr>
              <w:t>%</w:t>
            </w:r>
          </w:p>
        </w:tc>
      </w:tr>
    </w:tbl>
    <w:p w:rsidR="00EB20B8" w:rsidRPr="00424430" w:rsidRDefault="00EB20B8" w:rsidP="00EB20B8">
      <w:pPr>
        <w:pStyle w:val="PlainText"/>
        <w:spacing w:after="0"/>
        <w:rPr>
          <w:rFonts w:cs="Tahoma"/>
          <w:b/>
          <w:sz w:val="22"/>
          <w:szCs w:val="22"/>
        </w:rPr>
      </w:pPr>
    </w:p>
    <w:p w:rsidR="00EB20B8" w:rsidRPr="00424430" w:rsidRDefault="00EB20B8" w:rsidP="00EB20B8">
      <w:pPr>
        <w:pStyle w:val="PlainText"/>
        <w:spacing w:after="0"/>
        <w:rPr>
          <w:rFonts w:cs="Tahoma"/>
          <w:b/>
          <w:sz w:val="27"/>
          <w:szCs w:val="27"/>
        </w:rPr>
      </w:pPr>
      <w:r w:rsidRPr="00424430">
        <w:rPr>
          <w:rFonts w:cs="Tahoma"/>
          <w:b/>
          <w:sz w:val="27"/>
          <w:szCs w:val="27"/>
        </w:rPr>
        <w:t xml:space="preserve">Bank-wise detail is given as per Annexure No. </w:t>
      </w:r>
      <w:r w:rsidRPr="00424430">
        <w:rPr>
          <w:rFonts w:cs="Tahoma"/>
          <w:b/>
          <w:sz w:val="27"/>
          <w:szCs w:val="27"/>
          <w:lang w:val="en-IN"/>
        </w:rPr>
        <w:t>40</w:t>
      </w:r>
      <w:r w:rsidRPr="00424430">
        <w:rPr>
          <w:rFonts w:cs="Tahoma"/>
          <w:b/>
          <w:sz w:val="27"/>
          <w:szCs w:val="27"/>
        </w:rPr>
        <w:t>.3 (P-</w:t>
      </w:r>
      <w:r w:rsidRPr="00424430">
        <w:rPr>
          <w:rFonts w:cs="Tahoma"/>
          <w:b/>
          <w:sz w:val="27"/>
          <w:szCs w:val="27"/>
          <w:lang w:val="en-US"/>
        </w:rPr>
        <w:t>1</w:t>
      </w:r>
      <w:r w:rsidR="00847DDF">
        <w:rPr>
          <w:rFonts w:cs="Tahoma"/>
          <w:b/>
          <w:sz w:val="27"/>
          <w:szCs w:val="27"/>
          <w:lang w:val="en-US"/>
        </w:rPr>
        <w:t>98</w:t>
      </w:r>
      <w:r w:rsidRPr="00424430">
        <w:rPr>
          <w:rFonts w:cs="Tahoma"/>
          <w:b/>
          <w:sz w:val="27"/>
          <w:szCs w:val="27"/>
        </w:rPr>
        <w:t>).</w:t>
      </w:r>
    </w:p>
    <w:p w:rsidR="00EB20B8" w:rsidRPr="00424430" w:rsidRDefault="00EB20B8" w:rsidP="00EB20B8">
      <w:pPr>
        <w:pStyle w:val="PlainText"/>
        <w:spacing w:after="0"/>
        <w:rPr>
          <w:rFonts w:cs="Tahoma"/>
          <w:b/>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536"/>
      </w:tblGrid>
      <w:tr w:rsidR="00EB20B8" w:rsidRPr="00424430" w:rsidTr="002A4A3F">
        <w:tc>
          <w:tcPr>
            <w:tcW w:w="2347" w:type="dxa"/>
          </w:tcPr>
          <w:p w:rsidR="00EB20B8" w:rsidRPr="00424430" w:rsidRDefault="00C91697" w:rsidP="002A4A3F">
            <w:pPr>
              <w:pStyle w:val="PlainText"/>
              <w:spacing w:after="0"/>
              <w:rPr>
                <w:rFonts w:cs="Tahoma"/>
                <w:b/>
                <w:sz w:val="27"/>
                <w:szCs w:val="27"/>
                <w:lang w:val="en-IN" w:eastAsia="en-IN" w:bidi="ar-SA"/>
              </w:rPr>
            </w:pPr>
            <w:r w:rsidRPr="00424430">
              <w:rPr>
                <w:rFonts w:cs="Tahoma"/>
                <w:b/>
                <w:sz w:val="27"/>
                <w:szCs w:val="27"/>
                <w:lang w:val="en-IN" w:eastAsia="en-IN" w:bidi="ar-SA"/>
              </w:rPr>
              <w:t>AGENDA ITEM NO. 29</w:t>
            </w:r>
            <w:r w:rsidR="00EB20B8" w:rsidRPr="00424430">
              <w:rPr>
                <w:rFonts w:cs="Tahoma"/>
                <w:b/>
                <w:sz w:val="27"/>
                <w:szCs w:val="27"/>
                <w:lang w:val="en-IN" w:eastAsia="en-IN" w:bidi="ar-SA"/>
              </w:rPr>
              <w:t>.3</w:t>
            </w:r>
          </w:p>
        </w:tc>
        <w:tc>
          <w:tcPr>
            <w:tcW w:w="7536" w:type="dxa"/>
          </w:tcPr>
          <w:p w:rsidR="00EB20B8" w:rsidRPr="00424430" w:rsidRDefault="00EB20B8" w:rsidP="002A4A3F">
            <w:pPr>
              <w:pStyle w:val="PlainText"/>
              <w:spacing w:after="0"/>
              <w:rPr>
                <w:rFonts w:cs="Tahoma"/>
                <w:b/>
                <w:sz w:val="27"/>
                <w:szCs w:val="27"/>
                <w:lang w:val="en-IN" w:eastAsia="en-IN" w:bidi="ar-SA"/>
              </w:rPr>
            </w:pPr>
            <w:r w:rsidRPr="00424430">
              <w:rPr>
                <w:rFonts w:cs="Tahoma"/>
                <w:b/>
                <w:sz w:val="27"/>
                <w:szCs w:val="27"/>
                <w:lang w:val="en-IN" w:eastAsia="en-IN" w:bidi="ar-SA"/>
              </w:rPr>
              <w:t xml:space="preserve">BIFURCATION OF NPA UNDER MSME ADVANCES AS ON </w:t>
            </w:r>
            <w:r w:rsidR="00755725" w:rsidRPr="00424430">
              <w:rPr>
                <w:rFonts w:cs="Tahoma"/>
                <w:b/>
                <w:sz w:val="27"/>
                <w:szCs w:val="27"/>
                <w:lang w:val="en-IN" w:eastAsia="en-IN" w:bidi="ar-SA"/>
              </w:rPr>
              <w:t>MARCH 2022</w:t>
            </w:r>
          </w:p>
        </w:tc>
      </w:tr>
    </w:tbl>
    <w:p w:rsidR="00EB20B8" w:rsidRPr="00424430" w:rsidRDefault="00EB20B8" w:rsidP="00EB20B8">
      <w:pPr>
        <w:pStyle w:val="PlainText"/>
        <w:spacing w:after="0"/>
        <w:rPr>
          <w:rFonts w:cs="Tahoma"/>
          <w:sz w:val="27"/>
          <w:szCs w:val="27"/>
        </w:rPr>
      </w:pPr>
    </w:p>
    <w:p w:rsidR="00EB20B8" w:rsidRPr="00424430" w:rsidRDefault="00EB20B8" w:rsidP="00EB20B8">
      <w:pPr>
        <w:pStyle w:val="PlainText"/>
        <w:spacing w:after="0"/>
        <w:jc w:val="right"/>
        <w:rPr>
          <w:rFonts w:cs="Tahoma"/>
          <w:b/>
          <w:sz w:val="22"/>
          <w:szCs w:val="22"/>
          <w:lang w:val="en-US"/>
        </w:rPr>
      </w:pPr>
      <w:r w:rsidRPr="00424430">
        <w:rPr>
          <w:rFonts w:cs="Tahoma"/>
          <w:sz w:val="22"/>
          <w:szCs w:val="22"/>
        </w:rPr>
        <w:t xml:space="preserve">(Amt. </w:t>
      </w:r>
      <w:r w:rsidRPr="00424430">
        <w:rPr>
          <w:rFonts w:cs="Tahoma"/>
          <w:bCs w:val="0"/>
          <w:sz w:val="22"/>
          <w:szCs w:val="22"/>
        </w:rPr>
        <w:t>Rs.</w:t>
      </w:r>
      <w:r w:rsidRPr="00424430">
        <w:rPr>
          <w:rFonts w:cs="Tahoma"/>
          <w:sz w:val="22"/>
          <w:szCs w:val="22"/>
        </w:rPr>
        <w:t xml:space="preserve"> in Crore)</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418"/>
        <w:gridCol w:w="1099"/>
        <w:gridCol w:w="1100"/>
        <w:gridCol w:w="1099"/>
        <w:gridCol w:w="1100"/>
        <w:gridCol w:w="1099"/>
        <w:gridCol w:w="1697"/>
      </w:tblGrid>
      <w:tr w:rsidR="00424430" w:rsidRPr="00424430" w:rsidTr="002A4A3F">
        <w:trPr>
          <w:trHeight w:val="519"/>
        </w:trPr>
        <w:tc>
          <w:tcPr>
            <w:tcW w:w="2753" w:type="dxa"/>
            <w:gridSpan w:val="2"/>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Micro Enterprises</w:t>
            </w:r>
          </w:p>
        </w:tc>
        <w:tc>
          <w:tcPr>
            <w:tcW w:w="2199" w:type="dxa"/>
            <w:gridSpan w:val="2"/>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Small Enterprises</w:t>
            </w:r>
          </w:p>
        </w:tc>
        <w:tc>
          <w:tcPr>
            <w:tcW w:w="2199" w:type="dxa"/>
            <w:gridSpan w:val="2"/>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Medium Enterprises</w:t>
            </w:r>
          </w:p>
        </w:tc>
        <w:tc>
          <w:tcPr>
            <w:tcW w:w="2796" w:type="dxa"/>
            <w:gridSpan w:val="2"/>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Total NPA under MSME Advances</w:t>
            </w:r>
          </w:p>
        </w:tc>
      </w:tr>
      <w:tr w:rsidR="00424430" w:rsidRPr="00424430" w:rsidTr="002A4A3F">
        <w:trPr>
          <w:trHeight w:val="519"/>
        </w:trPr>
        <w:tc>
          <w:tcPr>
            <w:tcW w:w="1335"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No. of A/cs</w:t>
            </w:r>
          </w:p>
        </w:tc>
        <w:tc>
          <w:tcPr>
            <w:tcW w:w="1417"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Amt.</w:t>
            </w:r>
          </w:p>
        </w:tc>
        <w:tc>
          <w:tcPr>
            <w:tcW w:w="1099"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No. of A/cs</w:t>
            </w:r>
          </w:p>
        </w:tc>
        <w:tc>
          <w:tcPr>
            <w:tcW w:w="1099"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Amt.</w:t>
            </w:r>
          </w:p>
        </w:tc>
        <w:tc>
          <w:tcPr>
            <w:tcW w:w="1099"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No. of A/cs</w:t>
            </w:r>
          </w:p>
        </w:tc>
        <w:tc>
          <w:tcPr>
            <w:tcW w:w="1099"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Amt.</w:t>
            </w:r>
          </w:p>
        </w:tc>
        <w:tc>
          <w:tcPr>
            <w:tcW w:w="1099"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No. of A/cs</w:t>
            </w:r>
          </w:p>
        </w:tc>
        <w:tc>
          <w:tcPr>
            <w:tcW w:w="1697" w:type="dxa"/>
          </w:tcPr>
          <w:p w:rsidR="00EB20B8" w:rsidRPr="00424430" w:rsidRDefault="00EB20B8" w:rsidP="002A4A3F">
            <w:pPr>
              <w:pStyle w:val="PlainText"/>
              <w:spacing w:after="0"/>
              <w:rPr>
                <w:rFonts w:cs="Tahoma"/>
                <w:b/>
                <w:sz w:val="22"/>
                <w:szCs w:val="22"/>
                <w:lang w:val="en-IN" w:eastAsia="en-IN" w:bidi="ar-SA"/>
              </w:rPr>
            </w:pPr>
            <w:r w:rsidRPr="00424430">
              <w:rPr>
                <w:rFonts w:cs="Tahoma"/>
                <w:b/>
                <w:sz w:val="22"/>
                <w:szCs w:val="22"/>
                <w:lang w:val="en-IN" w:eastAsia="en-IN" w:bidi="ar-SA"/>
              </w:rPr>
              <w:t>Amt.</w:t>
            </w:r>
          </w:p>
        </w:tc>
      </w:tr>
      <w:tr w:rsidR="00424430" w:rsidRPr="00424430" w:rsidTr="002A4A3F">
        <w:trPr>
          <w:trHeight w:val="296"/>
        </w:trPr>
        <w:tc>
          <w:tcPr>
            <w:tcW w:w="1335" w:type="dxa"/>
          </w:tcPr>
          <w:p w:rsidR="00EB20B8" w:rsidRPr="00424430" w:rsidRDefault="00424430" w:rsidP="002A4A3F">
            <w:pPr>
              <w:pStyle w:val="PlainText"/>
              <w:spacing w:after="0" w:line="276" w:lineRule="auto"/>
              <w:rPr>
                <w:rFonts w:cs="Tahoma"/>
                <w:bCs w:val="0"/>
                <w:sz w:val="22"/>
                <w:szCs w:val="22"/>
                <w:lang w:val="en-IN" w:eastAsia="en-IN" w:bidi="ar-SA"/>
              </w:rPr>
            </w:pPr>
            <w:r w:rsidRPr="00424430">
              <w:rPr>
                <w:rFonts w:cs="Tahoma"/>
                <w:bCs w:val="0"/>
                <w:sz w:val="22"/>
                <w:szCs w:val="22"/>
                <w:lang w:val="en-IN" w:eastAsia="en-IN" w:bidi="ar-SA"/>
              </w:rPr>
              <w:t>96851</w:t>
            </w:r>
          </w:p>
        </w:tc>
        <w:tc>
          <w:tcPr>
            <w:tcW w:w="1417" w:type="dxa"/>
          </w:tcPr>
          <w:p w:rsidR="00EB20B8" w:rsidRPr="00424430" w:rsidRDefault="00424430" w:rsidP="002A4A3F">
            <w:pPr>
              <w:pStyle w:val="PlainText"/>
              <w:spacing w:after="0" w:line="276" w:lineRule="auto"/>
              <w:rPr>
                <w:rFonts w:cs="Tahoma"/>
                <w:bCs w:val="0"/>
                <w:sz w:val="22"/>
                <w:szCs w:val="22"/>
                <w:lang w:val="en-IN" w:eastAsia="en-IN" w:bidi="ar-SA"/>
              </w:rPr>
            </w:pPr>
            <w:r w:rsidRPr="00424430">
              <w:rPr>
                <w:rFonts w:cs="Tahoma"/>
                <w:bCs w:val="0"/>
                <w:sz w:val="22"/>
                <w:szCs w:val="22"/>
                <w:lang w:val="en-IN" w:eastAsia="en-IN" w:bidi="ar-SA"/>
              </w:rPr>
              <w:t>2273</w:t>
            </w:r>
          </w:p>
        </w:tc>
        <w:tc>
          <w:tcPr>
            <w:tcW w:w="1099" w:type="dxa"/>
          </w:tcPr>
          <w:p w:rsidR="00EB20B8" w:rsidRPr="00424430" w:rsidRDefault="00EB20B8" w:rsidP="00424430">
            <w:pPr>
              <w:pStyle w:val="PlainText"/>
              <w:spacing w:after="0" w:line="276" w:lineRule="auto"/>
              <w:rPr>
                <w:rFonts w:cs="Tahoma"/>
                <w:bCs w:val="0"/>
                <w:sz w:val="22"/>
                <w:szCs w:val="22"/>
                <w:lang w:val="en-IN" w:eastAsia="en-IN" w:bidi="ar-SA"/>
              </w:rPr>
            </w:pPr>
            <w:r w:rsidRPr="00424430">
              <w:rPr>
                <w:rFonts w:cs="Tahoma"/>
                <w:bCs w:val="0"/>
                <w:sz w:val="22"/>
                <w:szCs w:val="22"/>
                <w:lang w:val="en-IN" w:eastAsia="en-IN" w:bidi="ar-SA"/>
              </w:rPr>
              <w:t>7</w:t>
            </w:r>
            <w:r w:rsidR="00424430" w:rsidRPr="00424430">
              <w:rPr>
                <w:rFonts w:cs="Tahoma"/>
                <w:bCs w:val="0"/>
                <w:sz w:val="22"/>
                <w:szCs w:val="22"/>
                <w:lang w:val="en-IN" w:eastAsia="en-IN" w:bidi="ar-SA"/>
              </w:rPr>
              <w:t>456</w:t>
            </w:r>
          </w:p>
        </w:tc>
        <w:tc>
          <w:tcPr>
            <w:tcW w:w="1099" w:type="dxa"/>
          </w:tcPr>
          <w:p w:rsidR="00EB20B8" w:rsidRPr="00424430" w:rsidRDefault="00424430" w:rsidP="00424430">
            <w:pPr>
              <w:pStyle w:val="PlainText"/>
              <w:spacing w:after="0" w:line="276" w:lineRule="auto"/>
              <w:rPr>
                <w:rFonts w:cs="Tahoma"/>
                <w:bCs w:val="0"/>
                <w:sz w:val="22"/>
                <w:szCs w:val="22"/>
                <w:lang w:val="en-IN" w:eastAsia="en-IN" w:bidi="ar-SA"/>
              </w:rPr>
            </w:pPr>
            <w:r w:rsidRPr="00424430">
              <w:rPr>
                <w:rFonts w:cs="Tahoma"/>
                <w:bCs w:val="0"/>
                <w:sz w:val="22"/>
                <w:szCs w:val="22"/>
                <w:lang w:val="en-IN" w:eastAsia="en-IN" w:bidi="ar-SA"/>
              </w:rPr>
              <w:t>1662</w:t>
            </w:r>
          </w:p>
        </w:tc>
        <w:tc>
          <w:tcPr>
            <w:tcW w:w="1099" w:type="dxa"/>
          </w:tcPr>
          <w:p w:rsidR="00EB20B8" w:rsidRPr="00424430" w:rsidRDefault="00424430" w:rsidP="00424430">
            <w:pPr>
              <w:pStyle w:val="PlainText"/>
              <w:spacing w:after="0" w:line="276" w:lineRule="auto"/>
              <w:rPr>
                <w:rFonts w:cs="Tahoma"/>
                <w:bCs w:val="0"/>
                <w:sz w:val="22"/>
                <w:szCs w:val="22"/>
                <w:lang w:val="en-IN" w:eastAsia="en-IN" w:bidi="ar-SA"/>
              </w:rPr>
            </w:pPr>
            <w:r w:rsidRPr="00424430">
              <w:rPr>
                <w:rFonts w:cs="Tahoma"/>
                <w:bCs w:val="0"/>
                <w:sz w:val="22"/>
                <w:szCs w:val="22"/>
                <w:lang w:val="en-IN" w:eastAsia="en-IN" w:bidi="ar-SA"/>
              </w:rPr>
              <w:t>2984</w:t>
            </w:r>
          </w:p>
        </w:tc>
        <w:tc>
          <w:tcPr>
            <w:tcW w:w="1099" w:type="dxa"/>
          </w:tcPr>
          <w:p w:rsidR="00EB20B8" w:rsidRPr="00424430" w:rsidRDefault="00EB20B8" w:rsidP="00424430">
            <w:pPr>
              <w:pStyle w:val="PlainText"/>
              <w:spacing w:after="0" w:line="276" w:lineRule="auto"/>
              <w:rPr>
                <w:rFonts w:cs="Tahoma"/>
                <w:bCs w:val="0"/>
                <w:sz w:val="22"/>
                <w:szCs w:val="22"/>
                <w:lang w:val="en-IN" w:eastAsia="en-IN" w:bidi="ar-SA"/>
              </w:rPr>
            </w:pPr>
            <w:r w:rsidRPr="00424430">
              <w:rPr>
                <w:rFonts w:cs="Tahoma"/>
                <w:bCs w:val="0"/>
                <w:sz w:val="22"/>
                <w:szCs w:val="22"/>
                <w:lang w:val="en-IN" w:eastAsia="en-IN" w:bidi="ar-SA"/>
              </w:rPr>
              <w:t>1</w:t>
            </w:r>
            <w:r w:rsidR="00424430" w:rsidRPr="00424430">
              <w:rPr>
                <w:rFonts w:cs="Tahoma"/>
                <w:bCs w:val="0"/>
                <w:sz w:val="22"/>
                <w:szCs w:val="22"/>
                <w:lang w:val="en-IN" w:eastAsia="en-IN" w:bidi="ar-SA"/>
              </w:rPr>
              <w:t>243</w:t>
            </w:r>
          </w:p>
        </w:tc>
        <w:tc>
          <w:tcPr>
            <w:tcW w:w="1099" w:type="dxa"/>
          </w:tcPr>
          <w:p w:rsidR="00EB20B8" w:rsidRPr="00424430" w:rsidRDefault="00424430" w:rsidP="00424430">
            <w:pPr>
              <w:pStyle w:val="PlainText"/>
              <w:spacing w:after="0" w:line="276" w:lineRule="auto"/>
              <w:jc w:val="center"/>
              <w:rPr>
                <w:rFonts w:cs="Tahoma"/>
                <w:bCs w:val="0"/>
                <w:sz w:val="22"/>
                <w:szCs w:val="22"/>
                <w:lang w:val="en-US"/>
              </w:rPr>
            </w:pPr>
            <w:r w:rsidRPr="00424430">
              <w:rPr>
                <w:rFonts w:cs="Tahoma"/>
                <w:bCs w:val="0"/>
                <w:sz w:val="22"/>
                <w:szCs w:val="22"/>
                <w:lang w:val="en-US"/>
              </w:rPr>
              <w:t>107291</w:t>
            </w:r>
          </w:p>
        </w:tc>
        <w:tc>
          <w:tcPr>
            <w:tcW w:w="1697" w:type="dxa"/>
          </w:tcPr>
          <w:p w:rsidR="00EB20B8" w:rsidRPr="00424430" w:rsidRDefault="00424430" w:rsidP="00424430">
            <w:pPr>
              <w:pStyle w:val="PlainText"/>
              <w:spacing w:after="0" w:line="276" w:lineRule="auto"/>
              <w:jc w:val="center"/>
              <w:rPr>
                <w:rFonts w:cs="Tahoma"/>
                <w:bCs w:val="0"/>
                <w:sz w:val="22"/>
                <w:szCs w:val="22"/>
                <w:lang w:val="en-US"/>
              </w:rPr>
            </w:pPr>
            <w:r w:rsidRPr="00424430">
              <w:rPr>
                <w:rFonts w:cs="Tahoma"/>
                <w:bCs w:val="0"/>
                <w:sz w:val="22"/>
                <w:szCs w:val="22"/>
                <w:lang w:val="en-US"/>
              </w:rPr>
              <w:t>5179</w:t>
            </w:r>
          </w:p>
        </w:tc>
      </w:tr>
    </w:tbl>
    <w:p w:rsidR="00EB20B8" w:rsidRPr="00424430" w:rsidRDefault="00EB20B8" w:rsidP="00EB20B8">
      <w:pPr>
        <w:pStyle w:val="PlainText"/>
        <w:spacing w:after="0"/>
        <w:rPr>
          <w:rFonts w:cs="Tahoma"/>
          <w:b/>
          <w:sz w:val="22"/>
          <w:szCs w:val="22"/>
          <w:lang w:val="en-US"/>
        </w:rPr>
      </w:pPr>
    </w:p>
    <w:p w:rsidR="00EB20B8" w:rsidRPr="00424430" w:rsidRDefault="00EB20B8" w:rsidP="00EB20B8">
      <w:pPr>
        <w:pStyle w:val="PlainText"/>
        <w:spacing w:after="0"/>
        <w:rPr>
          <w:rFonts w:cs="Tahoma"/>
          <w:b/>
          <w:sz w:val="27"/>
          <w:szCs w:val="27"/>
          <w:lang w:val="en-US"/>
        </w:rPr>
      </w:pPr>
      <w:r w:rsidRPr="00424430">
        <w:rPr>
          <w:rFonts w:cs="Tahoma"/>
          <w:b/>
          <w:sz w:val="27"/>
          <w:szCs w:val="27"/>
        </w:rPr>
        <w:t>Bank-wise detail is given as per Annexure No.</w:t>
      </w:r>
      <w:r w:rsidRPr="00424430">
        <w:rPr>
          <w:rFonts w:cs="Tahoma"/>
          <w:b/>
          <w:sz w:val="27"/>
          <w:szCs w:val="27"/>
          <w:lang w:val="en-IN"/>
        </w:rPr>
        <w:t>40</w:t>
      </w:r>
      <w:r w:rsidRPr="00424430">
        <w:rPr>
          <w:rFonts w:cs="Tahoma"/>
          <w:b/>
          <w:sz w:val="27"/>
          <w:szCs w:val="27"/>
        </w:rPr>
        <w:t>.4 (P-</w:t>
      </w:r>
      <w:r w:rsidRPr="00424430">
        <w:rPr>
          <w:rFonts w:cs="Tahoma"/>
          <w:b/>
          <w:sz w:val="27"/>
          <w:szCs w:val="27"/>
          <w:lang w:val="en-US"/>
        </w:rPr>
        <w:t>1</w:t>
      </w:r>
      <w:r w:rsidR="00847DDF">
        <w:rPr>
          <w:rFonts w:cs="Tahoma"/>
          <w:b/>
          <w:sz w:val="27"/>
          <w:szCs w:val="27"/>
          <w:lang w:val="en-US"/>
        </w:rPr>
        <w:t>99</w:t>
      </w:r>
      <w:r w:rsidRPr="00424430">
        <w:rPr>
          <w:rFonts w:cs="Tahoma"/>
          <w:b/>
          <w:sz w:val="27"/>
          <w:szCs w:val="27"/>
        </w:rPr>
        <w:t>).</w:t>
      </w:r>
    </w:p>
    <w:p w:rsidR="00EB20B8" w:rsidRPr="00424430" w:rsidRDefault="00EB20B8" w:rsidP="00EB20B8">
      <w:pPr>
        <w:pStyle w:val="PlainText"/>
        <w:spacing w:after="0"/>
        <w:rPr>
          <w:rFonts w:cs="Tahoma"/>
          <w:b/>
          <w:sz w:val="27"/>
          <w:szCs w:val="27"/>
          <w:lang w:val="en-US"/>
        </w:rPr>
      </w:pPr>
    </w:p>
    <w:p w:rsidR="00EB20B8" w:rsidRPr="00424430" w:rsidRDefault="00EB20B8" w:rsidP="00EB20B8">
      <w:pPr>
        <w:jc w:val="both"/>
        <w:rPr>
          <w:rFonts w:ascii="Tahoma" w:hAnsi="Tahoma" w:cs="Tahoma"/>
          <w:b/>
          <w:bCs/>
          <w:sz w:val="27"/>
          <w:szCs w:val="27"/>
        </w:rPr>
      </w:pPr>
      <w:r w:rsidRPr="00424430">
        <w:rPr>
          <w:rFonts w:ascii="Tahoma" w:hAnsi="Tahoma" w:cs="Tahoma"/>
          <w:b/>
          <w:bCs/>
          <w:sz w:val="27"/>
          <w:szCs w:val="27"/>
        </w:rPr>
        <w:t>The House may review.</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7756"/>
      </w:tblGrid>
      <w:tr w:rsidR="00EB20B8" w:rsidRPr="00ED1141" w:rsidTr="002A4A3F">
        <w:trPr>
          <w:trHeight w:val="227"/>
        </w:trPr>
        <w:tc>
          <w:tcPr>
            <w:tcW w:w="2221" w:type="dxa"/>
            <w:tcBorders>
              <w:top w:val="single" w:sz="4" w:space="0" w:color="000000"/>
              <w:left w:val="single" w:sz="4" w:space="0" w:color="000000"/>
              <w:bottom w:val="single" w:sz="4" w:space="0" w:color="000000"/>
              <w:right w:val="single" w:sz="4" w:space="0" w:color="000000"/>
            </w:tcBorders>
          </w:tcPr>
          <w:p w:rsidR="00EB20B8" w:rsidRPr="00ED1141" w:rsidRDefault="00C91697" w:rsidP="002A4A3F">
            <w:pPr>
              <w:pStyle w:val="PlainText"/>
              <w:spacing w:after="0"/>
              <w:rPr>
                <w:rFonts w:cs="Tahoma"/>
                <w:b/>
                <w:sz w:val="27"/>
                <w:szCs w:val="27"/>
                <w:lang w:val="en-IN" w:eastAsia="en-IN" w:bidi="ar-SA"/>
              </w:rPr>
            </w:pPr>
            <w:r w:rsidRPr="00ED1141">
              <w:rPr>
                <w:rFonts w:cs="Tahoma"/>
                <w:b/>
                <w:sz w:val="27"/>
                <w:szCs w:val="27"/>
                <w:lang w:val="en-IN" w:eastAsia="en-IN" w:bidi="ar-SA"/>
              </w:rPr>
              <w:t>AGENDA ITEM NO.29</w:t>
            </w:r>
            <w:r w:rsidR="00EB20B8" w:rsidRPr="00ED1141">
              <w:rPr>
                <w:rFonts w:cs="Tahoma"/>
                <w:b/>
                <w:sz w:val="27"/>
                <w:szCs w:val="27"/>
                <w:lang w:val="en-IN" w:eastAsia="en-IN" w:bidi="ar-SA"/>
              </w:rPr>
              <w:t>.4</w:t>
            </w:r>
          </w:p>
        </w:tc>
        <w:tc>
          <w:tcPr>
            <w:tcW w:w="7756" w:type="dxa"/>
            <w:tcBorders>
              <w:top w:val="single" w:sz="4" w:space="0" w:color="000000"/>
              <w:left w:val="single" w:sz="4" w:space="0" w:color="000000"/>
              <w:bottom w:val="single" w:sz="4" w:space="0" w:color="000000"/>
              <w:right w:val="single" w:sz="4" w:space="0" w:color="000000"/>
            </w:tcBorders>
          </w:tcPr>
          <w:p w:rsidR="00EB20B8" w:rsidRPr="00ED1141" w:rsidRDefault="00EB20B8" w:rsidP="002A4A3F">
            <w:pPr>
              <w:pStyle w:val="PlainText"/>
              <w:spacing w:after="0"/>
              <w:rPr>
                <w:rFonts w:cs="Tahoma"/>
                <w:b/>
                <w:bCs w:val="0"/>
                <w:sz w:val="27"/>
                <w:szCs w:val="27"/>
                <w:lang w:val="en-IN" w:eastAsia="en-IN" w:bidi="ar-SA"/>
              </w:rPr>
            </w:pPr>
            <w:r w:rsidRPr="00ED1141">
              <w:rPr>
                <w:rFonts w:cs="Tahoma"/>
                <w:b/>
                <w:bCs w:val="0"/>
                <w:sz w:val="27"/>
                <w:szCs w:val="27"/>
                <w:lang w:val="en-US" w:eastAsia="en-US" w:bidi="ar-SA"/>
              </w:rPr>
              <w:t xml:space="preserve">CREDIT LINKAGE OF UNIDENTIFIED/UNRECOGNIZED MSME CLUSTERS - PROGRESS AS AT </w:t>
            </w:r>
            <w:r w:rsidR="00755725" w:rsidRPr="00ED1141">
              <w:rPr>
                <w:rFonts w:cs="Tahoma"/>
                <w:b/>
                <w:bCs w:val="0"/>
                <w:sz w:val="27"/>
                <w:szCs w:val="27"/>
                <w:lang w:val="en-US" w:eastAsia="en-US" w:bidi="ar-SA"/>
              </w:rPr>
              <w:t>MARCH 2022</w:t>
            </w:r>
          </w:p>
        </w:tc>
      </w:tr>
    </w:tbl>
    <w:p w:rsidR="00EB20B8" w:rsidRPr="00ED1141" w:rsidRDefault="00EB20B8" w:rsidP="00EB20B8">
      <w:pPr>
        <w:rPr>
          <w:rFonts w:ascii="Tahoma" w:hAnsi="Tahoma" w:cs="Tahoma"/>
          <w:sz w:val="11"/>
          <w:szCs w:val="11"/>
        </w:rPr>
      </w:pPr>
    </w:p>
    <w:p w:rsidR="00EB20B8" w:rsidRPr="00ED1141" w:rsidRDefault="00EB20B8" w:rsidP="00EB20B8">
      <w:pPr>
        <w:jc w:val="both"/>
        <w:rPr>
          <w:rFonts w:ascii="Tahoma" w:eastAsia="Times New Roman" w:hAnsi="Tahoma" w:cs="Tahoma"/>
          <w:bCs/>
          <w:sz w:val="27"/>
          <w:szCs w:val="27"/>
          <w:lang w:val="x-none" w:eastAsia="x-none"/>
        </w:rPr>
      </w:pPr>
      <w:r w:rsidRPr="00ED1141">
        <w:rPr>
          <w:rFonts w:ascii="Tahoma" w:eastAsia="Times New Roman" w:hAnsi="Tahoma" w:cs="Tahoma"/>
          <w:bCs/>
          <w:sz w:val="27"/>
          <w:szCs w:val="27"/>
          <w:lang w:val="x-none" w:eastAsia="x-none"/>
        </w:rPr>
        <w:t xml:space="preserve">As per the progress report for the period ended </w:t>
      </w:r>
      <w:r w:rsidRPr="00ED1141">
        <w:rPr>
          <w:rFonts w:ascii="Tahoma" w:eastAsia="Times New Roman" w:hAnsi="Tahoma" w:cs="Tahoma"/>
          <w:bCs/>
          <w:sz w:val="27"/>
          <w:szCs w:val="27"/>
          <w:lang w:val="en-IN" w:eastAsia="x-none"/>
        </w:rPr>
        <w:t>March 202</w:t>
      </w:r>
      <w:r w:rsidR="00ED1141" w:rsidRPr="00ED1141">
        <w:rPr>
          <w:rFonts w:ascii="Tahoma" w:eastAsia="Times New Roman" w:hAnsi="Tahoma" w:cs="Tahoma"/>
          <w:bCs/>
          <w:sz w:val="27"/>
          <w:szCs w:val="27"/>
          <w:lang w:val="en-IN" w:eastAsia="x-none"/>
        </w:rPr>
        <w:t>2</w:t>
      </w:r>
      <w:r w:rsidRPr="00ED1141">
        <w:rPr>
          <w:rFonts w:ascii="Tahoma" w:eastAsia="Times New Roman" w:hAnsi="Tahoma" w:cs="Tahoma"/>
          <w:bCs/>
          <w:sz w:val="27"/>
          <w:szCs w:val="27"/>
          <w:lang w:val="x-none" w:eastAsia="x-none"/>
        </w:rPr>
        <w:t xml:space="preserve"> received from LDMs, it has been observed that </w:t>
      </w:r>
      <w:r w:rsidRPr="00ED1141">
        <w:rPr>
          <w:rFonts w:ascii="Tahoma" w:eastAsia="Times New Roman" w:hAnsi="Tahoma" w:cs="Tahoma"/>
          <w:bCs/>
          <w:sz w:val="27"/>
          <w:szCs w:val="27"/>
          <w:lang w:val="en-IN" w:eastAsia="x-none"/>
        </w:rPr>
        <w:t xml:space="preserve">all </w:t>
      </w:r>
      <w:r w:rsidRPr="00ED1141">
        <w:rPr>
          <w:rFonts w:ascii="Tahoma" w:eastAsia="Times New Roman" w:hAnsi="Tahoma" w:cs="Tahoma"/>
          <w:bCs/>
          <w:sz w:val="27"/>
          <w:szCs w:val="27"/>
          <w:lang w:val="x-none" w:eastAsia="x-none"/>
        </w:rPr>
        <w:t>unidentified Clusters of District Gurugram, Hisar, Panchkula and Panipat</w:t>
      </w:r>
      <w:r w:rsidRPr="00ED1141">
        <w:rPr>
          <w:rFonts w:ascii="Tahoma" w:eastAsia="Times New Roman" w:hAnsi="Tahoma" w:cs="Tahoma"/>
          <w:bCs/>
          <w:sz w:val="27"/>
          <w:szCs w:val="27"/>
          <w:lang w:val="en-IN" w:eastAsia="x-none"/>
        </w:rPr>
        <w:t xml:space="preserve"> and all identified clusters</w:t>
      </w:r>
      <w:r w:rsidRPr="00ED1141">
        <w:rPr>
          <w:rFonts w:ascii="Tahoma" w:eastAsia="Times New Roman" w:hAnsi="Tahoma" w:cs="Tahoma"/>
          <w:bCs/>
          <w:sz w:val="27"/>
          <w:szCs w:val="27"/>
          <w:lang w:val="x-none" w:eastAsia="x-none"/>
        </w:rPr>
        <w:t xml:space="preserve"> stand credit linked.</w:t>
      </w:r>
    </w:p>
    <w:p w:rsidR="00EB20B8" w:rsidRPr="00ED1141" w:rsidRDefault="00EB20B8" w:rsidP="00EB20B8">
      <w:pPr>
        <w:rPr>
          <w:rFonts w:ascii="Tahoma" w:eastAsia="Times New Roman" w:hAnsi="Tahoma" w:cs="Tahoma"/>
          <w:b/>
          <w:sz w:val="27"/>
          <w:szCs w:val="27"/>
          <w:lang w:val="x-none" w:eastAsia="x-none"/>
        </w:rPr>
      </w:pPr>
      <w:proofErr w:type="spellStart"/>
      <w:r w:rsidRPr="00ED1141">
        <w:rPr>
          <w:rFonts w:ascii="Tahoma" w:eastAsia="Times New Roman" w:hAnsi="Tahoma" w:cs="Tahoma"/>
          <w:bCs/>
          <w:sz w:val="27"/>
          <w:szCs w:val="27"/>
          <w:lang w:val="en-IN" w:eastAsia="x-none"/>
        </w:rPr>
        <w:t>Districtwise</w:t>
      </w:r>
      <w:proofErr w:type="spellEnd"/>
      <w:r w:rsidRPr="00ED1141">
        <w:rPr>
          <w:rFonts w:ascii="Tahoma" w:eastAsia="Times New Roman" w:hAnsi="Tahoma" w:cs="Tahoma"/>
          <w:bCs/>
          <w:sz w:val="27"/>
          <w:szCs w:val="27"/>
          <w:lang w:val="en-IN" w:eastAsia="x-none"/>
        </w:rPr>
        <w:t xml:space="preserve"> progress with regard to U</w:t>
      </w:r>
      <w:r w:rsidR="00820373" w:rsidRPr="00ED1141">
        <w:rPr>
          <w:rFonts w:ascii="Tahoma" w:eastAsia="Times New Roman" w:hAnsi="Tahoma" w:cs="Tahoma"/>
          <w:bCs/>
          <w:sz w:val="27"/>
          <w:szCs w:val="27"/>
          <w:lang w:val="x-none" w:eastAsia="x-none"/>
        </w:rPr>
        <w:t>nidentified</w:t>
      </w:r>
      <w:r w:rsidRPr="00ED1141">
        <w:rPr>
          <w:rFonts w:ascii="Tahoma" w:eastAsia="Times New Roman" w:hAnsi="Tahoma" w:cs="Tahoma"/>
          <w:bCs/>
          <w:sz w:val="27"/>
          <w:szCs w:val="27"/>
          <w:lang w:val="x-none" w:eastAsia="x-none"/>
        </w:rPr>
        <w:t xml:space="preserve">/Unrecognized MSME Clusters is given on </w:t>
      </w:r>
      <w:r w:rsidRPr="00ED1141">
        <w:rPr>
          <w:rFonts w:ascii="Tahoma" w:eastAsia="Times New Roman" w:hAnsi="Tahoma" w:cs="Tahoma"/>
          <w:b/>
          <w:sz w:val="27"/>
          <w:szCs w:val="27"/>
          <w:lang w:val="x-none" w:eastAsia="x-none"/>
        </w:rPr>
        <w:t>Annexure No.</w:t>
      </w:r>
      <w:r w:rsidRPr="00ED1141">
        <w:rPr>
          <w:rFonts w:ascii="Tahoma" w:eastAsia="Times New Roman" w:hAnsi="Tahoma" w:cs="Tahoma"/>
          <w:b/>
          <w:sz w:val="27"/>
          <w:szCs w:val="27"/>
          <w:lang w:val="en-IN" w:eastAsia="x-none"/>
        </w:rPr>
        <w:t>40.5</w:t>
      </w:r>
      <w:r w:rsidRPr="00ED1141">
        <w:rPr>
          <w:rFonts w:ascii="Tahoma" w:eastAsia="Times New Roman" w:hAnsi="Tahoma" w:cs="Tahoma"/>
          <w:b/>
          <w:sz w:val="27"/>
          <w:szCs w:val="27"/>
          <w:lang w:val="x-none" w:eastAsia="x-none"/>
        </w:rPr>
        <w:t xml:space="preserve"> (P-</w:t>
      </w:r>
      <w:r w:rsidR="00847DDF">
        <w:rPr>
          <w:rFonts w:ascii="Tahoma" w:eastAsia="Times New Roman" w:hAnsi="Tahoma" w:cs="Tahoma"/>
          <w:b/>
          <w:sz w:val="27"/>
          <w:szCs w:val="27"/>
          <w:lang w:val="en-IN" w:eastAsia="x-none"/>
        </w:rPr>
        <w:t>200</w:t>
      </w:r>
      <w:r w:rsidRPr="00ED1141">
        <w:rPr>
          <w:rFonts w:ascii="Tahoma" w:eastAsia="Times New Roman" w:hAnsi="Tahoma" w:cs="Tahoma"/>
          <w:b/>
          <w:sz w:val="27"/>
          <w:szCs w:val="27"/>
          <w:lang w:val="x-none" w:eastAsia="x-non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EB20B8" w:rsidRPr="00ED1141" w:rsidTr="002A4A3F">
        <w:tc>
          <w:tcPr>
            <w:tcW w:w="2333" w:type="dxa"/>
          </w:tcPr>
          <w:p w:rsidR="00EB20B8" w:rsidRPr="00ED1141" w:rsidRDefault="00EB20B8" w:rsidP="002A4A3F">
            <w:pPr>
              <w:pStyle w:val="PlainText"/>
              <w:spacing w:after="0"/>
              <w:rPr>
                <w:rFonts w:cs="Tahoma"/>
                <w:b/>
                <w:sz w:val="27"/>
                <w:szCs w:val="27"/>
                <w:lang w:val="en-IN" w:eastAsia="en-IN" w:bidi="ar-SA"/>
              </w:rPr>
            </w:pPr>
            <w:r w:rsidRPr="00ED1141">
              <w:rPr>
                <w:rFonts w:cs="Tahoma"/>
                <w:b/>
                <w:sz w:val="27"/>
                <w:szCs w:val="27"/>
                <w:lang w:val="en-IN" w:eastAsia="en-IN" w:bidi="ar-SA"/>
              </w:rPr>
              <w:t>AGENDA ITEM</w:t>
            </w:r>
            <w:r w:rsidR="00C91697" w:rsidRPr="00ED1141">
              <w:rPr>
                <w:rFonts w:cs="Tahoma"/>
                <w:b/>
                <w:sz w:val="27"/>
                <w:szCs w:val="27"/>
                <w:lang w:val="en-IN" w:eastAsia="en-IN" w:bidi="ar-SA"/>
              </w:rPr>
              <w:t xml:space="preserve"> NO. 29</w:t>
            </w:r>
            <w:r w:rsidRPr="00ED1141">
              <w:rPr>
                <w:rFonts w:cs="Tahoma"/>
                <w:b/>
                <w:sz w:val="27"/>
                <w:szCs w:val="27"/>
                <w:lang w:val="en-IN" w:eastAsia="en-IN" w:bidi="ar-SA"/>
              </w:rPr>
              <w:t>.5</w:t>
            </w:r>
          </w:p>
        </w:tc>
        <w:tc>
          <w:tcPr>
            <w:tcW w:w="7550" w:type="dxa"/>
          </w:tcPr>
          <w:p w:rsidR="00EB20B8" w:rsidRPr="00ED1141" w:rsidRDefault="00EB20B8" w:rsidP="002A4A3F">
            <w:pPr>
              <w:pStyle w:val="PlainText"/>
              <w:spacing w:after="0"/>
              <w:rPr>
                <w:rFonts w:cs="Tahoma"/>
                <w:b/>
                <w:sz w:val="27"/>
                <w:szCs w:val="27"/>
                <w:lang w:val="en-IN" w:eastAsia="en-IN" w:bidi="ar-SA"/>
              </w:rPr>
            </w:pPr>
            <w:r w:rsidRPr="00ED1141">
              <w:rPr>
                <w:rFonts w:cs="Tahoma"/>
                <w:b/>
                <w:bCs w:val="0"/>
                <w:sz w:val="27"/>
                <w:szCs w:val="27"/>
                <w:lang w:val="en-IN" w:eastAsia="en-IN" w:bidi="ar-SA"/>
              </w:rPr>
              <w:t xml:space="preserve">PROGRESS OF SPECIALIZED MSME BRANCHES DURING THE PERIOD ENDED </w:t>
            </w:r>
            <w:r w:rsidR="00755725" w:rsidRPr="00ED1141">
              <w:rPr>
                <w:rFonts w:cs="Tahoma"/>
                <w:b/>
                <w:sz w:val="27"/>
                <w:szCs w:val="27"/>
                <w:lang w:val="en-IN" w:eastAsia="en-IN" w:bidi="ar-SA"/>
              </w:rPr>
              <w:t>MARCH 2022</w:t>
            </w:r>
          </w:p>
        </w:tc>
      </w:tr>
    </w:tbl>
    <w:p w:rsidR="00EB20B8" w:rsidRPr="00ED1141" w:rsidRDefault="00EB20B8" w:rsidP="00EB20B8">
      <w:pPr>
        <w:pStyle w:val="PlainText"/>
        <w:tabs>
          <w:tab w:val="left" w:pos="450"/>
        </w:tabs>
        <w:spacing w:after="0"/>
        <w:rPr>
          <w:rFonts w:cs="Tahoma"/>
          <w:sz w:val="27"/>
          <w:szCs w:val="27"/>
        </w:rPr>
      </w:pPr>
    </w:p>
    <w:p w:rsidR="00EB20B8" w:rsidRPr="00ED1141" w:rsidRDefault="00ED1141" w:rsidP="00EB20B8">
      <w:pPr>
        <w:jc w:val="both"/>
        <w:rPr>
          <w:rFonts w:ascii="Tahoma" w:hAnsi="Tahoma" w:cs="Tahoma"/>
          <w:b/>
          <w:bCs/>
          <w:sz w:val="27"/>
          <w:szCs w:val="27"/>
        </w:rPr>
      </w:pPr>
      <w:r w:rsidRPr="00ED1141">
        <w:rPr>
          <w:rFonts w:ascii="Tahoma" w:hAnsi="Tahoma" w:cs="Tahoma"/>
          <w:sz w:val="27"/>
          <w:szCs w:val="27"/>
        </w:rPr>
        <w:t>48</w:t>
      </w:r>
      <w:r w:rsidR="00EB20B8" w:rsidRPr="00ED1141">
        <w:rPr>
          <w:rFonts w:ascii="Tahoma" w:hAnsi="Tahoma" w:cs="Tahoma"/>
          <w:sz w:val="27"/>
          <w:szCs w:val="27"/>
        </w:rPr>
        <w:t xml:space="preserve"> Specialized MSME Branches of banks in Haryana have sanctioned loans amounting to </w:t>
      </w:r>
      <w:r w:rsidR="00EB20B8" w:rsidRPr="00ED1141">
        <w:rPr>
          <w:rFonts w:ascii="Tahoma" w:hAnsi="Tahoma" w:cs="Tahoma"/>
          <w:bCs/>
          <w:sz w:val="27"/>
          <w:szCs w:val="27"/>
        </w:rPr>
        <w:t>Rs</w:t>
      </w:r>
      <w:r w:rsidR="00AB2F55">
        <w:rPr>
          <w:rFonts w:ascii="Tahoma" w:hAnsi="Tahoma" w:cs="Tahoma"/>
          <w:bCs/>
          <w:sz w:val="27"/>
          <w:szCs w:val="27"/>
        </w:rPr>
        <w:t xml:space="preserve"> 25977 </w:t>
      </w:r>
      <w:r w:rsidR="00EB20B8" w:rsidRPr="00ED1141">
        <w:rPr>
          <w:rFonts w:ascii="Tahoma" w:hAnsi="Tahoma" w:cs="Tahoma"/>
          <w:bCs/>
          <w:sz w:val="27"/>
          <w:szCs w:val="27"/>
        </w:rPr>
        <w:t>Crore</w:t>
      </w:r>
      <w:r w:rsidR="00EB20B8" w:rsidRPr="00ED1141">
        <w:rPr>
          <w:rFonts w:ascii="Tahoma" w:hAnsi="Tahoma" w:cs="Tahoma"/>
          <w:sz w:val="27"/>
          <w:szCs w:val="27"/>
        </w:rPr>
        <w:t xml:space="preserve"> in </w:t>
      </w:r>
      <w:r w:rsidR="00AB2F55">
        <w:rPr>
          <w:rFonts w:ascii="Tahoma" w:hAnsi="Tahoma" w:cs="Tahoma"/>
          <w:sz w:val="27"/>
          <w:szCs w:val="27"/>
        </w:rPr>
        <w:t>28580</w:t>
      </w:r>
      <w:r w:rsidR="00EB20B8" w:rsidRPr="00ED1141">
        <w:rPr>
          <w:rFonts w:ascii="Tahoma" w:hAnsi="Tahoma" w:cs="Tahoma"/>
          <w:sz w:val="27"/>
          <w:szCs w:val="27"/>
        </w:rPr>
        <w:t xml:space="preserve"> cases during the </w:t>
      </w:r>
      <w:r w:rsidR="00AB2F55">
        <w:rPr>
          <w:rFonts w:ascii="Tahoma" w:hAnsi="Tahoma" w:cs="Tahoma"/>
          <w:sz w:val="27"/>
          <w:szCs w:val="27"/>
        </w:rPr>
        <w:t>financial year</w:t>
      </w:r>
      <w:r w:rsidR="00EB20B8" w:rsidRPr="00ED1141">
        <w:rPr>
          <w:rFonts w:ascii="Tahoma" w:hAnsi="Tahoma" w:cs="Tahoma"/>
          <w:sz w:val="27"/>
          <w:szCs w:val="27"/>
        </w:rPr>
        <w:t xml:space="preserve"> ended March </w:t>
      </w:r>
      <w:r w:rsidR="00EB20B8" w:rsidRPr="00ED1141">
        <w:rPr>
          <w:rFonts w:ascii="Tahoma" w:hAnsi="Tahoma" w:cs="Tahoma"/>
          <w:sz w:val="27"/>
          <w:szCs w:val="27"/>
        </w:rPr>
        <w:lastRenderedPageBreak/>
        <w:t>202</w:t>
      </w:r>
      <w:r w:rsidRPr="00ED1141">
        <w:rPr>
          <w:rFonts w:ascii="Tahoma" w:hAnsi="Tahoma" w:cs="Tahoma"/>
          <w:sz w:val="27"/>
          <w:szCs w:val="27"/>
        </w:rPr>
        <w:t>2</w:t>
      </w:r>
      <w:r w:rsidR="00EB20B8" w:rsidRPr="00ED1141">
        <w:rPr>
          <w:rFonts w:ascii="Tahoma" w:hAnsi="Tahoma" w:cs="Tahoma"/>
          <w:sz w:val="27"/>
          <w:szCs w:val="27"/>
        </w:rPr>
        <w:t xml:space="preserve"> and disbursement has been made in </w:t>
      </w:r>
      <w:r w:rsidRPr="00ED1141">
        <w:rPr>
          <w:rFonts w:ascii="Tahoma" w:hAnsi="Tahoma" w:cs="Tahoma"/>
          <w:sz w:val="27"/>
          <w:szCs w:val="27"/>
        </w:rPr>
        <w:t>285</w:t>
      </w:r>
      <w:r w:rsidR="00AB2F55">
        <w:rPr>
          <w:rFonts w:ascii="Tahoma" w:hAnsi="Tahoma" w:cs="Tahoma"/>
          <w:sz w:val="27"/>
          <w:szCs w:val="27"/>
        </w:rPr>
        <w:t>73</w:t>
      </w:r>
      <w:r w:rsidR="00EB20B8" w:rsidRPr="00ED1141">
        <w:rPr>
          <w:rFonts w:ascii="Tahoma" w:hAnsi="Tahoma" w:cs="Tahoma"/>
          <w:sz w:val="27"/>
          <w:szCs w:val="27"/>
        </w:rPr>
        <w:t xml:space="preserve"> cases amounting to </w:t>
      </w:r>
      <w:r w:rsidR="00EB20B8" w:rsidRPr="00ED1141">
        <w:rPr>
          <w:rFonts w:ascii="Tahoma" w:hAnsi="Tahoma" w:cs="Tahoma"/>
          <w:bCs/>
          <w:sz w:val="27"/>
          <w:szCs w:val="27"/>
        </w:rPr>
        <w:t xml:space="preserve">Rs. </w:t>
      </w:r>
      <w:r w:rsidR="00AB2F55">
        <w:rPr>
          <w:rFonts w:ascii="Tahoma" w:hAnsi="Tahoma" w:cs="Tahoma"/>
          <w:bCs/>
          <w:sz w:val="27"/>
          <w:szCs w:val="27"/>
        </w:rPr>
        <w:t xml:space="preserve">25750 </w:t>
      </w:r>
      <w:r w:rsidR="00EB20B8" w:rsidRPr="00ED1141">
        <w:rPr>
          <w:rFonts w:ascii="Tahoma" w:hAnsi="Tahoma" w:cs="Tahoma"/>
          <w:bCs/>
          <w:sz w:val="27"/>
          <w:szCs w:val="27"/>
        </w:rPr>
        <w:t xml:space="preserve">Crore. </w:t>
      </w:r>
      <w:r w:rsidR="00EB20B8" w:rsidRPr="00ED1141">
        <w:rPr>
          <w:rFonts w:ascii="Tahoma" w:hAnsi="Tahoma" w:cs="Tahoma"/>
          <w:b/>
          <w:bCs/>
          <w:sz w:val="27"/>
          <w:szCs w:val="27"/>
        </w:rPr>
        <w:t>Bank wise position is given on Annexure No.40.6 (P-</w:t>
      </w:r>
      <w:r w:rsidR="00847DDF">
        <w:rPr>
          <w:rFonts w:ascii="Tahoma" w:hAnsi="Tahoma" w:cs="Tahoma"/>
          <w:b/>
          <w:bCs/>
          <w:sz w:val="27"/>
          <w:szCs w:val="27"/>
        </w:rPr>
        <w:t>201</w:t>
      </w:r>
      <w:r w:rsidR="00EB20B8" w:rsidRPr="00ED1141">
        <w:rPr>
          <w:rFonts w:ascii="Tahoma" w:hAnsi="Tahoma" w:cs="Tahoma"/>
          <w:b/>
          <w:bCs/>
          <w:sz w:val="27"/>
          <w:szCs w:val="27"/>
        </w:rPr>
        <w:t>).</w:t>
      </w:r>
    </w:p>
    <w:p w:rsidR="00EB20B8" w:rsidRPr="00ED1141" w:rsidRDefault="00EB20B8" w:rsidP="00EB20B8">
      <w:pPr>
        <w:pStyle w:val="BodyText3"/>
        <w:rPr>
          <w:rFonts w:ascii="Tahoma" w:hAnsi="Tahoma" w:cs="Tahoma"/>
          <w:b/>
          <w:bCs/>
          <w:sz w:val="27"/>
          <w:szCs w:val="27"/>
        </w:rPr>
      </w:pPr>
      <w:r w:rsidRPr="00ED1141">
        <w:rPr>
          <w:rFonts w:ascii="Tahoma" w:hAnsi="Tahoma" w:cs="Tahoma"/>
          <w:b/>
          <w:bCs/>
          <w:sz w:val="27"/>
          <w:szCs w:val="27"/>
        </w:rPr>
        <w:t>The House may review.</w:t>
      </w:r>
    </w:p>
    <w:p w:rsidR="00EB20B8" w:rsidRPr="005F1EBD" w:rsidRDefault="00EB20B8" w:rsidP="00EB20B8">
      <w:pPr>
        <w:pStyle w:val="BodyText3"/>
        <w:rPr>
          <w:rFonts w:ascii="Tahoma" w:hAnsi="Tahoma" w:cs="Tahoma"/>
          <w:b/>
          <w:bCs/>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5F1EBD" w:rsidRPr="005F1EBD" w:rsidTr="002A4A3F">
        <w:tc>
          <w:tcPr>
            <w:tcW w:w="2413" w:type="dxa"/>
          </w:tcPr>
          <w:p w:rsidR="00EB20B8" w:rsidRPr="005F1EBD" w:rsidRDefault="00C91697" w:rsidP="002A4A3F">
            <w:pPr>
              <w:pStyle w:val="PlainText"/>
              <w:spacing w:after="0"/>
              <w:rPr>
                <w:rFonts w:cs="Tahoma"/>
                <w:b/>
                <w:sz w:val="27"/>
                <w:szCs w:val="27"/>
                <w:lang w:val="en-IN" w:eastAsia="en-IN" w:bidi="ar-SA"/>
              </w:rPr>
            </w:pPr>
            <w:r w:rsidRPr="005F1EBD">
              <w:rPr>
                <w:rFonts w:cs="Tahoma"/>
                <w:b/>
                <w:sz w:val="27"/>
                <w:szCs w:val="27"/>
                <w:lang w:val="en-IN" w:eastAsia="en-IN" w:bidi="ar-SA"/>
              </w:rPr>
              <w:t>AGENDA ITEM NO. 29</w:t>
            </w:r>
            <w:r w:rsidR="00EB20B8" w:rsidRPr="005F1EBD">
              <w:rPr>
                <w:rFonts w:cs="Tahoma"/>
                <w:b/>
                <w:sz w:val="27"/>
                <w:szCs w:val="27"/>
                <w:lang w:val="en-IN" w:eastAsia="en-IN" w:bidi="ar-SA"/>
              </w:rPr>
              <w:t>.6</w:t>
            </w:r>
          </w:p>
        </w:tc>
        <w:tc>
          <w:tcPr>
            <w:tcW w:w="7321" w:type="dxa"/>
          </w:tcPr>
          <w:p w:rsidR="00EB20B8" w:rsidRPr="005F1EBD" w:rsidRDefault="00EB20B8" w:rsidP="002A4A3F">
            <w:pPr>
              <w:pStyle w:val="BodyText3"/>
              <w:rPr>
                <w:rFonts w:ascii="Tahoma" w:hAnsi="Tahoma" w:cs="Tahoma"/>
                <w:sz w:val="27"/>
                <w:szCs w:val="27"/>
                <w:lang w:val="en-IN" w:eastAsia="en-IN" w:bidi="ar-SA"/>
              </w:rPr>
            </w:pPr>
            <w:r w:rsidRPr="005F1EBD">
              <w:rPr>
                <w:rFonts w:ascii="Tahoma" w:hAnsi="Tahoma" w:cs="Tahoma"/>
                <w:b/>
                <w:sz w:val="27"/>
                <w:szCs w:val="27"/>
                <w:lang w:val="en-IN" w:eastAsia="en-IN" w:bidi="ar-SA"/>
              </w:rPr>
              <w:t xml:space="preserve">COLLATERAL FREE LOANS UPTO Rs.10 LAKH TO MSE  </w:t>
            </w:r>
            <w:r w:rsidRPr="005F1EBD">
              <w:rPr>
                <w:rFonts w:ascii="Tahoma" w:hAnsi="Tahoma" w:cs="Tahoma"/>
                <w:b/>
                <w:bCs/>
                <w:sz w:val="27"/>
                <w:szCs w:val="27"/>
                <w:lang w:val="en-IN" w:eastAsia="en-IN" w:bidi="ar-SA"/>
              </w:rPr>
              <w:t xml:space="preserve">SECTOR-PROGRESS AS ON </w:t>
            </w:r>
            <w:r w:rsidR="00755725" w:rsidRPr="005F1EBD">
              <w:rPr>
                <w:rFonts w:ascii="Tahoma" w:hAnsi="Tahoma" w:cs="Tahoma"/>
                <w:b/>
                <w:bCs/>
                <w:sz w:val="27"/>
                <w:szCs w:val="27"/>
                <w:lang w:val="en-IN" w:eastAsia="en-IN" w:bidi="ar-SA"/>
              </w:rPr>
              <w:t>MARCH 2022</w:t>
            </w:r>
          </w:p>
        </w:tc>
      </w:tr>
    </w:tbl>
    <w:p w:rsidR="00EB20B8" w:rsidRPr="005F1EBD" w:rsidRDefault="00EB20B8" w:rsidP="00EB20B8">
      <w:pPr>
        <w:pStyle w:val="BodyText3"/>
        <w:rPr>
          <w:rFonts w:ascii="Tahoma" w:hAnsi="Tahoma" w:cs="Tahoma"/>
          <w:b/>
          <w:sz w:val="27"/>
          <w:szCs w:val="27"/>
        </w:rPr>
      </w:pPr>
    </w:p>
    <w:p w:rsidR="00EB20B8" w:rsidRPr="005F1EBD" w:rsidRDefault="00EB20B8" w:rsidP="00EB20B8">
      <w:pPr>
        <w:pStyle w:val="PlainText"/>
        <w:spacing w:after="0"/>
        <w:rPr>
          <w:rFonts w:cs="Tahoma"/>
          <w:sz w:val="27"/>
          <w:szCs w:val="27"/>
        </w:rPr>
      </w:pPr>
      <w:r w:rsidRPr="005F1EBD">
        <w:rPr>
          <w:rFonts w:cs="Tahoma"/>
          <w:sz w:val="27"/>
          <w:szCs w:val="27"/>
        </w:rPr>
        <w:t xml:space="preserve">The progress of financing by the banks under Collateral Free loans upto </w:t>
      </w:r>
      <w:r w:rsidRPr="005F1EBD">
        <w:rPr>
          <w:rFonts w:cs="Tahoma"/>
          <w:bCs w:val="0"/>
          <w:sz w:val="27"/>
          <w:szCs w:val="27"/>
        </w:rPr>
        <w:t>Rs.</w:t>
      </w:r>
      <w:r w:rsidRPr="005F1EBD">
        <w:rPr>
          <w:rFonts w:cs="Tahoma"/>
          <w:sz w:val="27"/>
          <w:szCs w:val="27"/>
        </w:rPr>
        <w:t xml:space="preserve"> 10 lakh to MSE Sector as </w:t>
      </w:r>
      <w:r w:rsidRPr="005F1EBD">
        <w:rPr>
          <w:rFonts w:cs="Tahoma"/>
          <w:sz w:val="27"/>
          <w:szCs w:val="27"/>
          <w:lang w:val="en-US"/>
        </w:rPr>
        <w:t>on March 202</w:t>
      </w:r>
      <w:r w:rsidR="007F30F9" w:rsidRPr="005F1EBD">
        <w:rPr>
          <w:rFonts w:cs="Tahoma"/>
          <w:sz w:val="27"/>
          <w:szCs w:val="27"/>
          <w:lang w:val="en-US"/>
        </w:rPr>
        <w:t>2</w:t>
      </w:r>
      <w:r w:rsidRPr="005F1EBD">
        <w:rPr>
          <w:rFonts w:cs="Tahoma"/>
          <w:sz w:val="27"/>
          <w:szCs w:val="27"/>
        </w:rPr>
        <w:t xml:space="preserve"> is summarized below:-</w:t>
      </w:r>
    </w:p>
    <w:p w:rsidR="00EB20B8" w:rsidRPr="005F1EBD" w:rsidRDefault="00EB20B8" w:rsidP="00EB20B8">
      <w:pPr>
        <w:pStyle w:val="PlainText"/>
        <w:spacing w:after="0"/>
        <w:jc w:val="right"/>
        <w:rPr>
          <w:rFonts w:cs="Tahoma"/>
          <w:sz w:val="22"/>
          <w:szCs w:val="22"/>
        </w:rPr>
      </w:pPr>
      <w:r w:rsidRPr="005F1EBD">
        <w:rPr>
          <w:rFonts w:cs="Tahoma"/>
          <w:sz w:val="22"/>
          <w:szCs w:val="22"/>
        </w:rPr>
        <w:t xml:space="preserve">(Amount </w:t>
      </w:r>
      <w:r w:rsidRPr="005F1EBD">
        <w:rPr>
          <w:rFonts w:cs="Tahoma"/>
          <w:bCs w:val="0"/>
          <w:sz w:val="22"/>
          <w:szCs w:val="22"/>
        </w:rPr>
        <w:t xml:space="preserve">Rs. </w:t>
      </w:r>
      <w:r w:rsidRPr="005F1EBD">
        <w:rPr>
          <w:rFonts w:cs="Tahoma"/>
          <w:sz w:val="22"/>
          <w:szCs w:val="22"/>
        </w:rPr>
        <w:t>in Lakh)</w:t>
      </w: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9"/>
        <w:gridCol w:w="1811"/>
        <w:gridCol w:w="1306"/>
        <w:gridCol w:w="1801"/>
        <w:gridCol w:w="2394"/>
      </w:tblGrid>
      <w:tr w:rsidR="005F1EBD" w:rsidRPr="005F1EBD" w:rsidTr="002A4A3F">
        <w:trPr>
          <w:trHeight w:val="443"/>
        </w:trPr>
        <w:tc>
          <w:tcPr>
            <w:tcW w:w="2809" w:type="dxa"/>
            <w:vMerge w:val="restart"/>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left"/>
              <w:rPr>
                <w:rFonts w:cs="Tahoma"/>
                <w:b/>
                <w:sz w:val="22"/>
                <w:szCs w:val="22"/>
                <w:lang w:val="en-US" w:eastAsia="en-US" w:bidi="ar-SA"/>
              </w:rPr>
            </w:pPr>
            <w:r w:rsidRPr="005F1EBD">
              <w:rPr>
                <w:rFonts w:cs="Tahoma"/>
                <w:b/>
                <w:sz w:val="22"/>
                <w:szCs w:val="22"/>
                <w:lang w:val="en-US" w:eastAsia="en-US" w:bidi="ar-SA"/>
              </w:rPr>
              <w:t>Period</w:t>
            </w:r>
          </w:p>
        </w:tc>
        <w:tc>
          <w:tcPr>
            <w:tcW w:w="3117" w:type="dxa"/>
            <w:gridSpan w:val="2"/>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center"/>
              <w:rPr>
                <w:rFonts w:cs="Tahoma"/>
                <w:b/>
                <w:sz w:val="22"/>
                <w:szCs w:val="22"/>
                <w:lang w:val="en-US" w:eastAsia="en-US" w:bidi="ar-SA"/>
              </w:rPr>
            </w:pPr>
            <w:r w:rsidRPr="005F1EBD">
              <w:rPr>
                <w:rFonts w:cs="Tahoma"/>
                <w:b/>
                <w:sz w:val="22"/>
                <w:szCs w:val="22"/>
                <w:lang w:val="en-US" w:eastAsia="en-US" w:bidi="ar-SA"/>
              </w:rPr>
              <w:t>New MSEs loans upto Rs.</w:t>
            </w:r>
            <w:r w:rsidRPr="005F1EBD">
              <w:rPr>
                <w:rFonts w:cs="Tahoma"/>
                <w:sz w:val="22"/>
                <w:szCs w:val="22"/>
                <w:lang w:val="en-US" w:eastAsia="en-US" w:bidi="ar-SA"/>
              </w:rPr>
              <w:t xml:space="preserve"> </w:t>
            </w:r>
            <w:r w:rsidRPr="005F1EBD">
              <w:rPr>
                <w:rFonts w:cs="Tahoma"/>
                <w:b/>
                <w:sz w:val="22"/>
                <w:szCs w:val="22"/>
                <w:lang w:val="en-US" w:eastAsia="en-US" w:bidi="ar-SA"/>
              </w:rPr>
              <w:t>10 lakh</w:t>
            </w:r>
          </w:p>
        </w:tc>
        <w:tc>
          <w:tcPr>
            <w:tcW w:w="4195" w:type="dxa"/>
            <w:gridSpan w:val="2"/>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center"/>
              <w:rPr>
                <w:rFonts w:cs="Tahoma"/>
                <w:b/>
                <w:sz w:val="22"/>
                <w:szCs w:val="22"/>
                <w:lang w:val="en-US" w:eastAsia="en-US" w:bidi="ar-SA"/>
              </w:rPr>
            </w:pPr>
            <w:r w:rsidRPr="005F1EBD">
              <w:rPr>
                <w:rFonts w:cs="Tahoma"/>
                <w:b/>
                <w:sz w:val="22"/>
                <w:szCs w:val="22"/>
                <w:lang w:val="en-US" w:eastAsia="en-US" w:bidi="ar-SA"/>
              </w:rPr>
              <w:t>Out of which collateral free loans</w:t>
            </w:r>
          </w:p>
        </w:tc>
      </w:tr>
      <w:tr w:rsidR="005F1EBD" w:rsidRPr="005F1EBD" w:rsidTr="005F1EBD">
        <w:trPr>
          <w:trHeight w:val="228"/>
        </w:trPr>
        <w:tc>
          <w:tcPr>
            <w:tcW w:w="2809" w:type="dxa"/>
            <w:vMerge/>
            <w:tcBorders>
              <w:top w:val="single" w:sz="4" w:space="0" w:color="000000"/>
              <w:left w:val="single" w:sz="4" w:space="0" w:color="000000"/>
              <w:bottom w:val="single" w:sz="4" w:space="0" w:color="000000"/>
              <w:right w:val="single" w:sz="4" w:space="0" w:color="000000"/>
            </w:tcBorders>
            <w:vAlign w:val="center"/>
            <w:hideMark/>
          </w:tcPr>
          <w:p w:rsidR="00EB20B8" w:rsidRPr="005F1EBD" w:rsidRDefault="00EB20B8" w:rsidP="002A4A3F">
            <w:pPr>
              <w:spacing w:line="240" w:lineRule="auto"/>
              <w:rPr>
                <w:rFonts w:ascii="Tahoma" w:hAnsi="Tahoma" w:cs="Tahoma"/>
                <w:b/>
                <w:bCs/>
                <w:szCs w:val="22"/>
                <w:lang w:bidi="ar-SA"/>
              </w:rPr>
            </w:pPr>
          </w:p>
        </w:tc>
        <w:tc>
          <w:tcPr>
            <w:tcW w:w="1811" w:type="dxa"/>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center"/>
              <w:rPr>
                <w:rFonts w:cs="Tahoma"/>
                <w:b/>
                <w:sz w:val="22"/>
                <w:szCs w:val="22"/>
                <w:lang w:val="en-US" w:eastAsia="en-US" w:bidi="ar-SA"/>
              </w:rPr>
            </w:pPr>
            <w:r w:rsidRPr="005F1EBD">
              <w:rPr>
                <w:rFonts w:cs="Tahoma"/>
                <w:b/>
                <w:sz w:val="22"/>
                <w:szCs w:val="22"/>
                <w:lang w:val="en-US" w:eastAsia="en-US" w:bidi="ar-SA"/>
              </w:rPr>
              <w:t>No. of units</w:t>
            </w:r>
          </w:p>
        </w:tc>
        <w:tc>
          <w:tcPr>
            <w:tcW w:w="1306" w:type="dxa"/>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center"/>
              <w:rPr>
                <w:rFonts w:cs="Tahoma"/>
                <w:b/>
                <w:sz w:val="22"/>
                <w:szCs w:val="22"/>
                <w:lang w:val="en-US" w:eastAsia="en-US" w:bidi="ar-SA"/>
              </w:rPr>
            </w:pPr>
            <w:r w:rsidRPr="005F1EBD">
              <w:rPr>
                <w:rFonts w:cs="Tahoma"/>
                <w:b/>
                <w:sz w:val="22"/>
                <w:szCs w:val="22"/>
                <w:lang w:val="en-US" w:eastAsia="en-US" w:bidi="ar-SA"/>
              </w:rPr>
              <w:t>Amount</w:t>
            </w:r>
          </w:p>
        </w:tc>
        <w:tc>
          <w:tcPr>
            <w:tcW w:w="1801" w:type="dxa"/>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center"/>
              <w:rPr>
                <w:rFonts w:cs="Tahoma"/>
                <w:b/>
                <w:sz w:val="22"/>
                <w:szCs w:val="22"/>
                <w:lang w:val="en-US" w:eastAsia="en-US" w:bidi="ar-SA"/>
              </w:rPr>
            </w:pPr>
            <w:r w:rsidRPr="005F1EBD">
              <w:rPr>
                <w:rFonts w:cs="Tahoma"/>
                <w:b/>
                <w:sz w:val="22"/>
                <w:szCs w:val="22"/>
                <w:lang w:val="en-US" w:eastAsia="en-US" w:bidi="ar-SA"/>
              </w:rPr>
              <w:t>No. of units</w:t>
            </w:r>
          </w:p>
        </w:tc>
        <w:tc>
          <w:tcPr>
            <w:tcW w:w="2394" w:type="dxa"/>
            <w:tcBorders>
              <w:top w:val="single" w:sz="4" w:space="0" w:color="000000"/>
              <w:left w:val="single" w:sz="4" w:space="0" w:color="000000"/>
              <w:bottom w:val="single" w:sz="4" w:space="0" w:color="000000"/>
              <w:right w:val="single" w:sz="4" w:space="0" w:color="000000"/>
            </w:tcBorders>
            <w:hideMark/>
          </w:tcPr>
          <w:p w:rsidR="00EB20B8" w:rsidRPr="005F1EBD" w:rsidRDefault="00EB20B8" w:rsidP="002A4A3F">
            <w:pPr>
              <w:pStyle w:val="PlainText"/>
              <w:spacing w:after="0"/>
              <w:jc w:val="center"/>
              <w:rPr>
                <w:rFonts w:cs="Tahoma"/>
                <w:b/>
                <w:sz w:val="22"/>
                <w:szCs w:val="22"/>
                <w:lang w:val="en-US" w:eastAsia="en-US" w:bidi="ar-SA"/>
              </w:rPr>
            </w:pPr>
            <w:r w:rsidRPr="005F1EBD">
              <w:rPr>
                <w:rFonts w:cs="Tahoma"/>
                <w:b/>
                <w:sz w:val="22"/>
                <w:szCs w:val="22"/>
                <w:lang w:val="en-US" w:eastAsia="en-US" w:bidi="ar-SA"/>
              </w:rPr>
              <w:t>Amount</w:t>
            </w:r>
          </w:p>
        </w:tc>
      </w:tr>
      <w:tr w:rsidR="005F1EBD" w:rsidRPr="005F1EBD" w:rsidTr="005F1EBD">
        <w:trPr>
          <w:trHeight w:val="443"/>
        </w:trPr>
        <w:tc>
          <w:tcPr>
            <w:tcW w:w="2809" w:type="dxa"/>
            <w:tcBorders>
              <w:top w:val="single" w:sz="4" w:space="0" w:color="000000"/>
              <w:left w:val="single" w:sz="4" w:space="0" w:color="000000"/>
              <w:bottom w:val="single" w:sz="4" w:space="0" w:color="000000"/>
              <w:right w:val="single" w:sz="4" w:space="0" w:color="000000"/>
            </w:tcBorders>
          </w:tcPr>
          <w:p w:rsidR="00EB20B8" w:rsidRPr="003E3B91" w:rsidRDefault="00EB20B8" w:rsidP="002A4A3F">
            <w:pPr>
              <w:pStyle w:val="PlainText"/>
              <w:spacing w:after="0"/>
              <w:jc w:val="left"/>
              <w:rPr>
                <w:rFonts w:cs="Tahoma"/>
                <w:sz w:val="22"/>
                <w:szCs w:val="22"/>
                <w:lang w:val="en-US" w:eastAsia="en-US" w:bidi="ar-SA"/>
              </w:rPr>
            </w:pPr>
            <w:r w:rsidRPr="003E3B91">
              <w:rPr>
                <w:rFonts w:cs="Tahoma"/>
                <w:sz w:val="22"/>
                <w:szCs w:val="22"/>
                <w:lang w:val="en-US" w:eastAsia="en-US" w:bidi="ar-SA"/>
              </w:rPr>
              <w:t>March, 2020</w:t>
            </w:r>
          </w:p>
          <w:p w:rsidR="00EB20B8" w:rsidRPr="003E3B91" w:rsidRDefault="00EB20B8" w:rsidP="002A4A3F">
            <w:pPr>
              <w:pStyle w:val="PlainText"/>
              <w:spacing w:after="0"/>
              <w:jc w:val="left"/>
              <w:rPr>
                <w:rFonts w:cs="Tahoma"/>
                <w:sz w:val="22"/>
                <w:szCs w:val="22"/>
                <w:lang w:val="en-US" w:eastAsia="en-US" w:bidi="ar-SA"/>
              </w:rPr>
            </w:pPr>
            <w:r w:rsidRPr="003E3B91">
              <w:rPr>
                <w:rFonts w:cs="Tahoma"/>
                <w:sz w:val="22"/>
                <w:szCs w:val="22"/>
                <w:lang w:val="en-US" w:eastAsia="en-US" w:bidi="ar-SA"/>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171344</w:t>
            </w:r>
          </w:p>
        </w:tc>
        <w:tc>
          <w:tcPr>
            <w:tcW w:w="1306"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219863</w:t>
            </w:r>
          </w:p>
        </w:tc>
        <w:tc>
          <w:tcPr>
            <w:tcW w:w="1801"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170316</w:t>
            </w:r>
          </w:p>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(99%)</w:t>
            </w:r>
          </w:p>
        </w:tc>
        <w:tc>
          <w:tcPr>
            <w:tcW w:w="2394"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216241</w:t>
            </w:r>
          </w:p>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(98%)</w:t>
            </w:r>
          </w:p>
        </w:tc>
      </w:tr>
      <w:tr w:rsidR="005F1EBD" w:rsidRPr="005F1EBD" w:rsidTr="005F1EBD">
        <w:trPr>
          <w:trHeight w:val="503"/>
        </w:trPr>
        <w:tc>
          <w:tcPr>
            <w:tcW w:w="2809" w:type="dxa"/>
            <w:tcBorders>
              <w:top w:val="single" w:sz="4" w:space="0" w:color="000000"/>
              <w:left w:val="single" w:sz="4" w:space="0" w:color="000000"/>
              <w:bottom w:val="single" w:sz="4" w:space="0" w:color="000000"/>
              <w:right w:val="single" w:sz="4" w:space="0" w:color="000000"/>
            </w:tcBorders>
          </w:tcPr>
          <w:p w:rsidR="00EB20B8" w:rsidRPr="003E3B91" w:rsidRDefault="00EB20B8" w:rsidP="002A4A3F">
            <w:pPr>
              <w:pStyle w:val="PlainText"/>
              <w:spacing w:after="0"/>
              <w:jc w:val="left"/>
              <w:rPr>
                <w:rFonts w:cs="Tahoma"/>
                <w:sz w:val="22"/>
                <w:szCs w:val="22"/>
                <w:lang w:val="en-US" w:eastAsia="en-US" w:bidi="ar-SA"/>
              </w:rPr>
            </w:pPr>
            <w:r w:rsidRPr="003E3B91">
              <w:rPr>
                <w:rFonts w:cs="Tahoma"/>
                <w:sz w:val="22"/>
                <w:szCs w:val="22"/>
                <w:lang w:val="en-US" w:eastAsia="en-US" w:bidi="ar-SA"/>
              </w:rPr>
              <w:t>March, 2021</w:t>
            </w:r>
          </w:p>
          <w:p w:rsidR="00EB20B8" w:rsidRPr="003E3B91" w:rsidRDefault="00EB20B8" w:rsidP="002A4A3F">
            <w:pPr>
              <w:pStyle w:val="PlainText"/>
              <w:spacing w:after="0"/>
              <w:jc w:val="left"/>
              <w:rPr>
                <w:rFonts w:cs="Tahoma"/>
                <w:sz w:val="22"/>
                <w:szCs w:val="22"/>
                <w:lang w:val="en-US" w:eastAsia="en-US" w:bidi="ar-SA"/>
              </w:rPr>
            </w:pPr>
            <w:r w:rsidRPr="003E3B91">
              <w:rPr>
                <w:rFonts w:cs="Tahoma"/>
                <w:sz w:val="22"/>
                <w:szCs w:val="22"/>
                <w:lang w:val="en-US" w:eastAsia="en-US" w:bidi="ar-SA"/>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212348</w:t>
            </w:r>
          </w:p>
        </w:tc>
        <w:tc>
          <w:tcPr>
            <w:tcW w:w="1306"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309458</w:t>
            </w:r>
          </w:p>
        </w:tc>
        <w:tc>
          <w:tcPr>
            <w:tcW w:w="1801"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 xml:space="preserve">206557 </w:t>
            </w:r>
          </w:p>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(97%)</w:t>
            </w:r>
          </w:p>
        </w:tc>
        <w:tc>
          <w:tcPr>
            <w:tcW w:w="2394" w:type="dxa"/>
            <w:tcBorders>
              <w:top w:val="single" w:sz="4" w:space="0" w:color="000000"/>
              <w:left w:val="single" w:sz="4" w:space="0" w:color="000000"/>
              <w:bottom w:val="single" w:sz="4" w:space="0" w:color="000000"/>
              <w:right w:val="single" w:sz="4" w:space="0" w:color="000000"/>
            </w:tcBorders>
          </w:tcPr>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 xml:space="preserve">281530 </w:t>
            </w:r>
          </w:p>
          <w:p w:rsidR="00EB20B8" w:rsidRPr="005F1EBD" w:rsidRDefault="00EB20B8"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(91%)</w:t>
            </w:r>
          </w:p>
        </w:tc>
      </w:tr>
      <w:tr w:rsidR="005F1EBD" w:rsidRPr="005F1EBD" w:rsidTr="005F1EBD">
        <w:trPr>
          <w:trHeight w:val="503"/>
        </w:trPr>
        <w:tc>
          <w:tcPr>
            <w:tcW w:w="2809" w:type="dxa"/>
            <w:tcBorders>
              <w:top w:val="single" w:sz="4" w:space="0" w:color="000000"/>
              <w:left w:val="single" w:sz="4" w:space="0" w:color="000000"/>
              <w:bottom w:val="single" w:sz="4" w:space="0" w:color="000000"/>
              <w:right w:val="single" w:sz="4" w:space="0" w:color="000000"/>
            </w:tcBorders>
          </w:tcPr>
          <w:p w:rsidR="00755725" w:rsidRPr="003E3B91" w:rsidRDefault="00755725" w:rsidP="00755725">
            <w:pPr>
              <w:pStyle w:val="PlainText"/>
              <w:spacing w:after="0"/>
              <w:jc w:val="left"/>
              <w:rPr>
                <w:rFonts w:cs="Tahoma"/>
                <w:sz w:val="22"/>
                <w:szCs w:val="22"/>
                <w:lang w:val="en-US" w:eastAsia="en-US" w:bidi="ar-SA"/>
              </w:rPr>
            </w:pPr>
            <w:r w:rsidRPr="003E3B91">
              <w:rPr>
                <w:rFonts w:cs="Tahoma"/>
                <w:sz w:val="22"/>
                <w:szCs w:val="22"/>
                <w:lang w:val="en-US" w:eastAsia="en-US" w:bidi="ar-SA"/>
              </w:rPr>
              <w:t>March, 2022</w:t>
            </w:r>
          </w:p>
          <w:p w:rsidR="00755725" w:rsidRPr="003E3B91" w:rsidRDefault="00755725" w:rsidP="002A4A3F">
            <w:pPr>
              <w:pStyle w:val="PlainText"/>
              <w:spacing w:after="0"/>
              <w:jc w:val="left"/>
              <w:rPr>
                <w:rFonts w:cs="Tahoma"/>
                <w:sz w:val="22"/>
                <w:szCs w:val="22"/>
                <w:lang w:val="en-US" w:eastAsia="en-US" w:bidi="ar-SA"/>
              </w:rPr>
            </w:pPr>
          </w:p>
        </w:tc>
        <w:tc>
          <w:tcPr>
            <w:tcW w:w="1811" w:type="dxa"/>
            <w:tcBorders>
              <w:top w:val="single" w:sz="4" w:space="0" w:color="000000"/>
              <w:left w:val="single" w:sz="4" w:space="0" w:color="000000"/>
              <w:bottom w:val="single" w:sz="4" w:space="0" w:color="000000"/>
              <w:right w:val="single" w:sz="4" w:space="0" w:color="000000"/>
            </w:tcBorders>
          </w:tcPr>
          <w:p w:rsidR="00755725" w:rsidRPr="005F1EBD" w:rsidRDefault="005F1EBD"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224733</w:t>
            </w:r>
          </w:p>
        </w:tc>
        <w:tc>
          <w:tcPr>
            <w:tcW w:w="1306" w:type="dxa"/>
            <w:tcBorders>
              <w:top w:val="single" w:sz="4" w:space="0" w:color="000000"/>
              <w:left w:val="single" w:sz="4" w:space="0" w:color="000000"/>
              <w:bottom w:val="single" w:sz="4" w:space="0" w:color="000000"/>
              <w:right w:val="single" w:sz="4" w:space="0" w:color="000000"/>
            </w:tcBorders>
          </w:tcPr>
          <w:p w:rsidR="00755725" w:rsidRPr="005F1EBD" w:rsidRDefault="005F1EBD"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225264</w:t>
            </w:r>
          </w:p>
        </w:tc>
        <w:tc>
          <w:tcPr>
            <w:tcW w:w="1801" w:type="dxa"/>
            <w:tcBorders>
              <w:top w:val="single" w:sz="4" w:space="0" w:color="000000"/>
              <w:left w:val="single" w:sz="4" w:space="0" w:color="000000"/>
              <w:bottom w:val="single" w:sz="4" w:space="0" w:color="000000"/>
              <w:right w:val="single" w:sz="4" w:space="0" w:color="000000"/>
            </w:tcBorders>
          </w:tcPr>
          <w:p w:rsidR="005F1EBD" w:rsidRPr="005F1EBD" w:rsidRDefault="005F1EBD"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 xml:space="preserve">222258 </w:t>
            </w:r>
          </w:p>
          <w:p w:rsidR="00755725" w:rsidRPr="005F1EBD" w:rsidRDefault="005F1EBD"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(99%)</w:t>
            </w:r>
          </w:p>
        </w:tc>
        <w:tc>
          <w:tcPr>
            <w:tcW w:w="2394" w:type="dxa"/>
            <w:tcBorders>
              <w:top w:val="single" w:sz="4" w:space="0" w:color="000000"/>
              <w:left w:val="single" w:sz="4" w:space="0" w:color="000000"/>
              <w:bottom w:val="single" w:sz="4" w:space="0" w:color="000000"/>
              <w:right w:val="single" w:sz="4" w:space="0" w:color="000000"/>
            </w:tcBorders>
          </w:tcPr>
          <w:p w:rsidR="005F1EBD" w:rsidRPr="005F1EBD" w:rsidRDefault="005F1EBD"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 xml:space="preserve">220554 </w:t>
            </w:r>
          </w:p>
          <w:p w:rsidR="00755725" w:rsidRPr="005F1EBD" w:rsidRDefault="005F1EBD" w:rsidP="002A4A3F">
            <w:pPr>
              <w:pStyle w:val="PlainText"/>
              <w:spacing w:after="0"/>
              <w:jc w:val="center"/>
              <w:rPr>
                <w:rFonts w:cs="Tahoma"/>
                <w:sz w:val="22"/>
                <w:szCs w:val="22"/>
                <w:lang w:val="en-US" w:eastAsia="en-US" w:bidi="ar-SA"/>
              </w:rPr>
            </w:pPr>
            <w:r w:rsidRPr="005F1EBD">
              <w:rPr>
                <w:rFonts w:cs="Tahoma"/>
                <w:sz w:val="22"/>
                <w:szCs w:val="22"/>
                <w:lang w:val="en-US" w:eastAsia="en-US" w:bidi="ar-SA"/>
              </w:rPr>
              <w:t>(98%)</w:t>
            </w:r>
          </w:p>
        </w:tc>
      </w:tr>
    </w:tbl>
    <w:p w:rsidR="00EB20B8" w:rsidRPr="005F1EBD" w:rsidRDefault="00EB20B8" w:rsidP="00EB20B8">
      <w:pPr>
        <w:pStyle w:val="PlainText"/>
        <w:spacing w:after="0"/>
        <w:jc w:val="right"/>
        <w:rPr>
          <w:rFonts w:cs="Tahoma"/>
          <w:sz w:val="15"/>
          <w:szCs w:val="15"/>
        </w:rPr>
      </w:pPr>
    </w:p>
    <w:p w:rsidR="00EB20B8" w:rsidRPr="005F1EBD" w:rsidRDefault="00EB20B8" w:rsidP="00EB20B8">
      <w:pPr>
        <w:pStyle w:val="PlainText"/>
        <w:spacing w:after="0"/>
        <w:rPr>
          <w:rFonts w:cs="Tahoma"/>
          <w:b/>
          <w:sz w:val="27"/>
          <w:szCs w:val="27"/>
        </w:rPr>
      </w:pPr>
      <w:r w:rsidRPr="005F1EBD">
        <w:rPr>
          <w:rFonts w:cs="Tahoma"/>
          <w:b/>
          <w:bCs w:val="0"/>
          <w:sz w:val="27"/>
          <w:szCs w:val="27"/>
        </w:rPr>
        <w:t>Bank wise information is as per</w:t>
      </w:r>
      <w:r w:rsidRPr="005F1EBD">
        <w:rPr>
          <w:rFonts w:cs="Tahoma"/>
          <w:b/>
          <w:sz w:val="27"/>
          <w:szCs w:val="27"/>
        </w:rPr>
        <w:t xml:space="preserve"> Annexure No. </w:t>
      </w:r>
      <w:r w:rsidRPr="005F1EBD">
        <w:rPr>
          <w:rFonts w:cs="Tahoma"/>
          <w:b/>
          <w:sz w:val="27"/>
          <w:szCs w:val="27"/>
          <w:lang w:val="en-IN"/>
        </w:rPr>
        <w:t>40</w:t>
      </w:r>
      <w:r w:rsidRPr="005F1EBD">
        <w:rPr>
          <w:rFonts w:cs="Tahoma"/>
          <w:b/>
          <w:sz w:val="27"/>
          <w:szCs w:val="27"/>
          <w:lang w:val="en-US"/>
        </w:rPr>
        <w:t>.7</w:t>
      </w:r>
      <w:r w:rsidRPr="005F1EBD">
        <w:rPr>
          <w:rFonts w:cs="Tahoma"/>
          <w:b/>
          <w:sz w:val="27"/>
          <w:szCs w:val="27"/>
        </w:rPr>
        <w:t xml:space="preserve"> (P-</w:t>
      </w:r>
      <w:r w:rsidR="00847DDF">
        <w:rPr>
          <w:rFonts w:cs="Tahoma"/>
          <w:b/>
          <w:sz w:val="27"/>
          <w:szCs w:val="27"/>
          <w:lang w:val="en-IN"/>
        </w:rPr>
        <w:t>202</w:t>
      </w:r>
      <w:r w:rsidRPr="005F1EBD">
        <w:rPr>
          <w:rFonts w:cs="Tahoma"/>
          <w:b/>
          <w:sz w:val="27"/>
          <w:szCs w:val="27"/>
        </w:rPr>
        <w:t>)</w:t>
      </w:r>
    </w:p>
    <w:p w:rsidR="00EB20B8" w:rsidRPr="004257F6" w:rsidRDefault="00EB20B8" w:rsidP="00EB20B8">
      <w:pPr>
        <w:pStyle w:val="PlainText"/>
        <w:spacing w:after="0"/>
        <w:rPr>
          <w:rFonts w:cs="Tahoma"/>
          <w:b/>
          <w:color w:val="FF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8428"/>
      </w:tblGrid>
      <w:tr w:rsidR="00EB20B8" w:rsidRPr="00C966E0" w:rsidTr="00070B4B">
        <w:tc>
          <w:tcPr>
            <w:tcW w:w="1455" w:type="dxa"/>
            <w:tcBorders>
              <w:top w:val="single" w:sz="4" w:space="0" w:color="auto"/>
              <w:left w:val="single" w:sz="4" w:space="0" w:color="auto"/>
              <w:bottom w:val="single" w:sz="4" w:space="0" w:color="auto"/>
              <w:right w:val="single" w:sz="4" w:space="0" w:color="auto"/>
            </w:tcBorders>
            <w:hideMark/>
          </w:tcPr>
          <w:p w:rsidR="00EB20B8" w:rsidRPr="00C966E0" w:rsidRDefault="00EB20B8" w:rsidP="002A4A3F">
            <w:pPr>
              <w:pStyle w:val="PlainText"/>
              <w:spacing w:after="0"/>
              <w:rPr>
                <w:rFonts w:cs="Tahoma"/>
                <w:b/>
                <w:sz w:val="27"/>
                <w:szCs w:val="27"/>
                <w:lang w:val="en-US" w:eastAsia="en-US" w:bidi="ar-SA"/>
              </w:rPr>
            </w:pPr>
            <w:r w:rsidRPr="00C966E0">
              <w:rPr>
                <w:rFonts w:cs="Tahoma"/>
                <w:b/>
                <w:sz w:val="27"/>
                <w:szCs w:val="27"/>
                <w:lang w:val="en-US" w:eastAsia="en-US" w:bidi="ar-SA"/>
              </w:rPr>
              <w:t>AGENDA ITEM N</w:t>
            </w:r>
            <w:r w:rsidR="00C91697" w:rsidRPr="00C966E0">
              <w:rPr>
                <w:rFonts w:cs="Tahoma"/>
                <w:b/>
                <w:sz w:val="27"/>
                <w:szCs w:val="27"/>
                <w:lang w:val="en-US" w:eastAsia="en-US" w:bidi="ar-SA"/>
              </w:rPr>
              <w:t>O. 30</w:t>
            </w:r>
            <w:r w:rsidRPr="00C966E0">
              <w:rPr>
                <w:rFonts w:cs="Tahoma"/>
                <w:b/>
                <w:sz w:val="27"/>
                <w:szCs w:val="27"/>
                <w:lang w:val="en-US" w:eastAsia="en-US" w:bidi="ar-SA"/>
              </w:rPr>
              <w:t>.1</w:t>
            </w:r>
          </w:p>
        </w:tc>
        <w:tc>
          <w:tcPr>
            <w:tcW w:w="8428" w:type="dxa"/>
            <w:tcBorders>
              <w:top w:val="single" w:sz="4" w:space="0" w:color="auto"/>
              <w:left w:val="single" w:sz="4" w:space="0" w:color="auto"/>
              <w:bottom w:val="single" w:sz="4" w:space="0" w:color="auto"/>
              <w:right w:val="single" w:sz="4" w:space="0" w:color="auto"/>
            </w:tcBorders>
            <w:hideMark/>
          </w:tcPr>
          <w:p w:rsidR="00EB20B8" w:rsidRPr="00C966E0" w:rsidRDefault="00EB20B8" w:rsidP="002A4A3F">
            <w:pPr>
              <w:pStyle w:val="PlainText"/>
              <w:spacing w:after="0"/>
              <w:rPr>
                <w:rFonts w:cs="Tahoma"/>
                <w:b/>
                <w:sz w:val="27"/>
                <w:szCs w:val="27"/>
                <w:lang w:val="en-US" w:eastAsia="en-US" w:bidi="ar-SA"/>
              </w:rPr>
            </w:pPr>
            <w:r w:rsidRPr="00C966E0">
              <w:rPr>
                <w:rFonts w:cs="Tahoma"/>
                <w:b/>
                <w:sz w:val="27"/>
                <w:szCs w:val="27"/>
                <w:lang w:val="en-US" w:eastAsia="en-US" w:bidi="ar-SA"/>
              </w:rPr>
              <w:t xml:space="preserve">CREDIT FLOW TO MINORITY COMMUNITIES UNDER PRIME MINISTER’S 15 POINT ECONOMIC PROGRAMME-PROGRESS DURING THE PERIOD ENDED </w:t>
            </w:r>
            <w:r w:rsidR="00755725" w:rsidRPr="00C966E0">
              <w:rPr>
                <w:rFonts w:cs="Tahoma"/>
                <w:b/>
                <w:bCs w:val="0"/>
                <w:sz w:val="27"/>
                <w:szCs w:val="27"/>
                <w:lang w:val="en-IN" w:eastAsia="en-IN" w:bidi="ar-SA"/>
              </w:rPr>
              <w:t>MARCH 2022</w:t>
            </w:r>
          </w:p>
        </w:tc>
      </w:tr>
    </w:tbl>
    <w:p w:rsidR="00EB20B8" w:rsidRPr="00C966E0" w:rsidRDefault="00EB20B8" w:rsidP="00EB20B8">
      <w:pPr>
        <w:jc w:val="both"/>
        <w:rPr>
          <w:rFonts w:ascii="Tahoma" w:hAnsi="Tahoma" w:cs="Tahoma"/>
          <w:sz w:val="7"/>
          <w:szCs w:val="7"/>
        </w:rPr>
      </w:pPr>
    </w:p>
    <w:p w:rsidR="00EB20B8" w:rsidRPr="00C966E0" w:rsidRDefault="00EB20B8" w:rsidP="00070B4B">
      <w:pPr>
        <w:jc w:val="both"/>
        <w:rPr>
          <w:rFonts w:ascii="Tahoma" w:hAnsi="Tahoma" w:cs="Tahoma"/>
          <w:bCs/>
          <w:sz w:val="18"/>
          <w:szCs w:val="18"/>
        </w:rPr>
      </w:pPr>
      <w:r w:rsidRPr="00C966E0">
        <w:rPr>
          <w:rFonts w:ascii="Tahoma" w:hAnsi="Tahoma" w:cs="Tahoma"/>
          <w:sz w:val="27"/>
          <w:szCs w:val="27"/>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r w:rsidRPr="00C966E0">
        <w:rPr>
          <w:rFonts w:ascii="Tahoma" w:hAnsi="Tahoma" w:cs="Tahoma"/>
          <w:b/>
          <w:bCs/>
          <w:sz w:val="27"/>
          <w:szCs w:val="27"/>
        </w:rPr>
        <w:t xml:space="preserve">The comparative position of outstanding advances to minority communities is given </w:t>
      </w:r>
      <w:proofErr w:type="gramStart"/>
      <w:r w:rsidRPr="00C966E0">
        <w:rPr>
          <w:rFonts w:ascii="Tahoma" w:hAnsi="Tahoma" w:cs="Tahoma"/>
          <w:b/>
          <w:bCs/>
          <w:sz w:val="27"/>
          <w:szCs w:val="27"/>
        </w:rPr>
        <w:t>below:-</w:t>
      </w:r>
      <w:proofErr w:type="gramEnd"/>
      <w:r w:rsidRPr="00C966E0">
        <w:rPr>
          <w:rFonts w:ascii="Tahoma" w:hAnsi="Tahoma" w:cs="Tahoma"/>
          <w:b/>
          <w:sz w:val="27"/>
          <w:szCs w:val="27"/>
        </w:rPr>
        <w:t xml:space="preserve"> </w:t>
      </w:r>
      <w:r w:rsidR="00070B4B">
        <w:rPr>
          <w:rFonts w:ascii="Tahoma" w:hAnsi="Tahoma" w:cs="Tahoma"/>
          <w:b/>
          <w:sz w:val="27"/>
          <w:szCs w:val="27"/>
        </w:rPr>
        <w:tab/>
      </w:r>
      <w:r w:rsidR="00070B4B">
        <w:rPr>
          <w:rFonts w:ascii="Tahoma" w:hAnsi="Tahoma" w:cs="Tahoma"/>
          <w:b/>
          <w:sz w:val="27"/>
          <w:szCs w:val="27"/>
        </w:rPr>
        <w:tab/>
      </w:r>
      <w:r w:rsidR="00070B4B">
        <w:rPr>
          <w:rFonts w:ascii="Tahoma" w:hAnsi="Tahoma" w:cs="Tahoma"/>
          <w:b/>
          <w:sz w:val="27"/>
          <w:szCs w:val="27"/>
        </w:rPr>
        <w:tab/>
      </w:r>
      <w:r w:rsidRPr="00C966E0">
        <w:rPr>
          <w:rFonts w:ascii="Tahoma" w:hAnsi="Tahoma" w:cs="Tahoma"/>
          <w:bCs/>
          <w:sz w:val="18"/>
          <w:szCs w:val="18"/>
        </w:rPr>
        <w:t>(Amt. Rs. In lacs)</w:t>
      </w:r>
    </w:p>
    <w:tbl>
      <w:tblPr>
        <w:tblW w:w="850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081"/>
        <w:gridCol w:w="1082"/>
        <w:gridCol w:w="35"/>
        <w:gridCol w:w="1047"/>
        <w:gridCol w:w="1082"/>
        <w:gridCol w:w="1273"/>
        <w:gridCol w:w="1418"/>
      </w:tblGrid>
      <w:tr w:rsidR="00C966E0" w:rsidRPr="00C966E0" w:rsidTr="00C966E0">
        <w:trPr>
          <w:trHeight w:val="314"/>
        </w:trPr>
        <w:tc>
          <w:tcPr>
            <w:tcW w:w="1488" w:type="dxa"/>
            <w:vMerge w:val="restart"/>
            <w:tcBorders>
              <w:top w:val="single" w:sz="4" w:space="0" w:color="auto"/>
              <w:left w:val="single" w:sz="4" w:space="0" w:color="auto"/>
              <w:right w:val="single" w:sz="4" w:space="0" w:color="auto"/>
            </w:tcBorders>
            <w:hideMark/>
          </w:tcPr>
          <w:p w:rsidR="00C966E0" w:rsidRPr="00C966E0" w:rsidRDefault="00C966E0" w:rsidP="00755725">
            <w:pPr>
              <w:spacing w:line="240" w:lineRule="auto"/>
              <w:rPr>
                <w:rFonts w:ascii="Tahoma" w:hAnsi="Tahoma" w:cs="Tahoma"/>
                <w:b/>
                <w:sz w:val="18"/>
                <w:szCs w:val="18"/>
              </w:rPr>
            </w:pPr>
            <w:r w:rsidRPr="00C966E0">
              <w:rPr>
                <w:rFonts w:ascii="Tahoma" w:hAnsi="Tahoma" w:cs="Tahoma"/>
                <w:b/>
                <w:sz w:val="18"/>
                <w:szCs w:val="18"/>
              </w:rPr>
              <w:t>Community</w:t>
            </w:r>
          </w:p>
        </w:tc>
        <w:tc>
          <w:tcPr>
            <w:tcW w:w="2198" w:type="dxa"/>
            <w:gridSpan w:val="3"/>
            <w:tcBorders>
              <w:top w:val="single" w:sz="4" w:space="0" w:color="auto"/>
              <w:left w:val="single" w:sz="4" w:space="0" w:color="auto"/>
              <w:right w:val="single" w:sz="4" w:space="0" w:color="auto"/>
            </w:tcBorders>
          </w:tcPr>
          <w:p w:rsidR="00C966E0" w:rsidRPr="00C966E0" w:rsidRDefault="00C966E0" w:rsidP="00755725">
            <w:pPr>
              <w:spacing w:line="240" w:lineRule="auto"/>
              <w:jc w:val="center"/>
              <w:rPr>
                <w:rFonts w:ascii="Tahoma" w:hAnsi="Tahoma" w:cs="Tahoma"/>
                <w:b/>
                <w:sz w:val="18"/>
                <w:szCs w:val="18"/>
              </w:rPr>
            </w:pPr>
            <w:r w:rsidRPr="00C966E0">
              <w:rPr>
                <w:rFonts w:ascii="Tahoma" w:hAnsi="Tahoma" w:cs="Tahoma"/>
                <w:b/>
                <w:sz w:val="18"/>
                <w:szCs w:val="18"/>
              </w:rPr>
              <w:t xml:space="preserve">Outstanding as </w:t>
            </w:r>
            <w:proofErr w:type="spellStart"/>
            <w:r w:rsidRPr="00C966E0">
              <w:rPr>
                <w:rFonts w:ascii="Tahoma" w:hAnsi="Tahoma" w:cs="Tahoma"/>
                <w:b/>
                <w:sz w:val="18"/>
                <w:szCs w:val="18"/>
              </w:rPr>
              <w:t>on</w:t>
            </w:r>
            <w:proofErr w:type="spellEnd"/>
            <w:r w:rsidRPr="00C966E0">
              <w:rPr>
                <w:rFonts w:ascii="Tahoma" w:hAnsi="Tahoma" w:cs="Tahoma"/>
                <w:b/>
                <w:sz w:val="18"/>
                <w:szCs w:val="18"/>
              </w:rPr>
              <w:t xml:space="preserve"> March, 2020</w:t>
            </w:r>
          </w:p>
        </w:tc>
        <w:tc>
          <w:tcPr>
            <w:tcW w:w="2129" w:type="dxa"/>
            <w:gridSpan w:val="2"/>
            <w:tcBorders>
              <w:top w:val="single" w:sz="4" w:space="0" w:color="auto"/>
              <w:left w:val="single" w:sz="4" w:space="0" w:color="auto"/>
              <w:right w:val="single" w:sz="4" w:space="0" w:color="auto"/>
            </w:tcBorders>
          </w:tcPr>
          <w:p w:rsidR="00C966E0" w:rsidRPr="00C966E0" w:rsidRDefault="00C966E0" w:rsidP="00755725">
            <w:pPr>
              <w:spacing w:line="240" w:lineRule="auto"/>
              <w:jc w:val="center"/>
              <w:rPr>
                <w:rFonts w:ascii="Tahoma" w:hAnsi="Tahoma" w:cs="Tahoma"/>
                <w:b/>
                <w:sz w:val="18"/>
                <w:szCs w:val="18"/>
              </w:rPr>
            </w:pPr>
            <w:r w:rsidRPr="00C966E0">
              <w:rPr>
                <w:rFonts w:ascii="Tahoma" w:hAnsi="Tahoma" w:cs="Tahoma"/>
                <w:b/>
                <w:sz w:val="18"/>
                <w:szCs w:val="18"/>
              </w:rPr>
              <w:t xml:space="preserve">Outstanding as </w:t>
            </w:r>
            <w:proofErr w:type="spellStart"/>
            <w:r w:rsidRPr="00C966E0">
              <w:rPr>
                <w:rFonts w:ascii="Tahoma" w:hAnsi="Tahoma" w:cs="Tahoma"/>
                <w:b/>
                <w:sz w:val="18"/>
                <w:szCs w:val="18"/>
              </w:rPr>
              <w:t>on</w:t>
            </w:r>
            <w:proofErr w:type="spellEnd"/>
            <w:r w:rsidRPr="00C966E0">
              <w:rPr>
                <w:rFonts w:ascii="Tahoma" w:hAnsi="Tahoma" w:cs="Tahoma"/>
                <w:b/>
                <w:sz w:val="18"/>
                <w:szCs w:val="18"/>
              </w:rPr>
              <w:t xml:space="preserve"> March, 2021</w:t>
            </w:r>
          </w:p>
        </w:tc>
        <w:tc>
          <w:tcPr>
            <w:tcW w:w="2691" w:type="dxa"/>
            <w:gridSpan w:val="2"/>
            <w:tcBorders>
              <w:top w:val="single" w:sz="4" w:space="0" w:color="auto"/>
              <w:left w:val="single" w:sz="4" w:space="0" w:color="auto"/>
              <w:right w:val="single" w:sz="4" w:space="0" w:color="auto"/>
            </w:tcBorders>
          </w:tcPr>
          <w:p w:rsidR="00C966E0" w:rsidRPr="00C966E0" w:rsidRDefault="00C966E0" w:rsidP="00755725">
            <w:pPr>
              <w:spacing w:line="240" w:lineRule="auto"/>
              <w:jc w:val="center"/>
              <w:rPr>
                <w:rFonts w:ascii="Tahoma" w:hAnsi="Tahoma" w:cs="Tahoma"/>
                <w:b/>
                <w:sz w:val="18"/>
                <w:szCs w:val="18"/>
              </w:rPr>
            </w:pPr>
            <w:r w:rsidRPr="00C966E0">
              <w:rPr>
                <w:rFonts w:ascii="Tahoma" w:hAnsi="Tahoma" w:cs="Tahoma"/>
                <w:b/>
                <w:sz w:val="18"/>
                <w:szCs w:val="18"/>
              </w:rPr>
              <w:t xml:space="preserve">Outstanding as </w:t>
            </w:r>
            <w:proofErr w:type="spellStart"/>
            <w:r w:rsidRPr="00C966E0">
              <w:rPr>
                <w:rFonts w:ascii="Tahoma" w:hAnsi="Tahoma" w:cs="Tahoma"/>
                <w:b/>
                <w:sz w:val="18"/>
                <w:szCs w:val="18"/>
              </w:rPr>
              <w:t>on</w:t>
            </w:r>
            <w:proofErr w:type="spellEnd"/>
            <w:r w:rsidRPr="00C966E0">
              <w:rPr>
                <w:rFonts w:ascii="Tahoma" w:hAnsi="Tahoma" w:cs="Tahoma"/>
                <w:b/>
                <w:sz w:val="18"/>
                <w:szCs w:val="18"/>
              </w:rPr>
              <w:t xml:space="preserve"> March, 2022</w:t>
            </w:r>
          </w:p>
        </w:tc>
      </w:tr>
      <w:tr w:rsidR="00C966E0" w:rsidRPr="00C966E0" w:rsidTr="00C966E0">
        <w:trPr>
          <w:trHeight w:val="425"/>
        </w:trPr>
        <w:tc>
          <w:tcPr>
            <w:tcW w:w="1488" w:type="dxa"/>
            <w:vMerge/>
            <w:tcBorders>
              <w:left w:val="single" w:sz="4" w:space="0" w:color="auto"/>
              <w:bottom w:val="single" w:sz="4" w:space="0" w:color="auto"/>
              <w:right w:val="single" w:sz="4" w:space="0" w:color="auto"/>
            </w:tcBorders>
          </w:tcPr>
          <w:p w:rsidR="00C966E0" w:rsidRPr="00C966E0" w:rsidRDefault="00C966E0" w:rsidP="00C966E0">
            <w:pPr>
              <w:spacing w:line="240" w:lineRule="auto"/>
              <w:rPr>
                <w:rFonts w:ascii="Tahoma" w:hAnsi="Tahoma" w:cs="Tahoma"/>
                <w:b/>
                <w:sz w:val="18"/>
                <w:szCs w:val="18"/>
              </w:rPr>
            </w:pPr>
          </w:p>
        </w:tc>
        <w:tc>
          <w:tcPr>
            <w:tcW w:w="1081" w:type="dxa"/>
            <w:tcBorders>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sz w:val="18"/>
                <w:szCs w:val="18"/>
              </w:rPr>
            </w:pPr>
            <w:r w:rsidRPr="00C966E0">
              <w:rPr>
                <w:rFonts w:ascii="Tahoma" w:hAnsi="Tahoma" w:cs="Tahoma"/>
                <w:b/>
                <w:sz w:val="18"/>
                <w:szCs w:val="18"/>
              </w:rPr>
              <w:t>A/cs</w:t>
            </w:r>
          </w:p>
        </w:tc>
        <w:tc>
          <w:tcPr>
            <w:tcW w:w="1082" w:type="dxa"/>
            <w:tcBorders>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sz w:val="18"/>
                <w:szCs w:val="18"/>
              </w:rPr>
            </w:pPr>
            <w:r w:rsidRPr="00C966E0">
              <w:rPr>
                <w:rFonts w:ascii="Tahoma" w:hAnsi="Tahoma" w:cs="Tahoma"/>
                <w:b/>
                <w:sz w:val="18"/>
                <w:szCs w:val="18"/>
              </w:rPr>
              <w:t>Amt.</w:t>
            </w:r>
          </w:p>
        </w:tc>
        <w:tc>
          <w:tcPr>
            <w:tcW w:w="1082" w:type="dxa"/>
            <w:gridSpan w:val="2"/>
            <w:tcBorders>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sz w:val="18"/>
                <w:szCs w:val="18"/>
              </w:rPr>
            </w:pPr>
            <w:r w:rsidRPr="00C966E0">
              <w:rPr>
                <w:rFonts w:ascii="Tahoma" w:hAnsi="Tahoma" w:cs="Tahoma"/>
                <w:b/>
                <w:sz w:val="18"/>
                <w:szCs w:val="18"/>
              </w:rPr>
              <w:t>A/cs</w:t>
            </w:r>
          </w:p>
        </w:tc>
        <w:tc>
          <w:tcPr>
            <w:tcW w:w="1082" w:type="dxa"/>
            <w:tcBorders>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sz w:val="18"/>
                <w:szCs w:val="18"/>
              </w:rPr>
            </w:pPr>
            <w:r w:rsidRPr="00C966E0">
              <w:rPr>
                <w:rFonts w:ascii="Tahoma" w:hAnsi="Tahoma" w:cs="Tahoma"/>
                <w:b/>
                <w:sz w:val="18"/>
                <w:szCs w:val="18"/>
              </w:rPr>
              <w:t>Amt.</w:t>
            </w:r>
          </w:p>
        </w:tc>
        <w:tc>
          <w:tcPr>
            <w:tcW w:w="1273" w:type="dxa"/>
            <w:tcBorders>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sz w:val="18"/>
                <w:szCs w:val="18"/>
              </w:rPr>
            </w:pPr>
            <w:r w:rsidRPr="00C966E0">
              <w:rPr>
                <w:rFonts w:ascii="Tahoma" w:hAnsi="Tahoma" w:cs="Tahoma"/>
                <w:b/>
                <w:sz w:val="18"/>
                <w:szCs w:val="18"/>
              </w:rPr>
              <w:t>A/cs</w:t>
            </w:r>
          </w:p>
        </w:tc>
        <w:tc>
          <w:tcPr>
            <w:tcW w:w="1418" w:type="dxa"/>
            <w:tcBorders>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sz w:val="18"/>
                <w:szCs w:val="18"/>
              </w:rPr>
            </w:pPr>
            <w:r w:rsidRPr="00C966E0">
              <w:rPr>
                <w:rFonts w:ascii="Tahoma" w:hAnsi="Tahoma" w:cs="Tahoma"/>
                <w:b/>
                <w:sz w:val="18"/>
                <w:szCs w:val="18"/>
              </w:rPr>
              <w:t>Amt.</w:t>
            </w:r>
          </w:p>
        </w:tc>
      </w:tr>
      <w:tr w:rsidR="00C966E0" w:rsidRPr="00C966E0" w:rsidTr="00C966E0">
        <w:trPr>
          <w:trHeight w:val="367"/>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r w:rsidRPr="00C966E0">
              <w:rPr>
                <w:rFonts w:ascii="Tahoma" w:hAnsi="Tahoma" w:cs="Tahoma"/>
                <w:b/>
                <w:sz w:val="18"/>
                <w:szCs w:val="18"/>
              </w:rPr>
              <w:t>Muslim</w:t>
            </w:r>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216612</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292900</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196571</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210404</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202925</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236390</w:t>
            </w:r>
          </w:p>
        </w:tc>
      </w:tr>
      <w:tr w:rsidR="00C966E0" w:rsidRPr="00C966E0" w:rsidTr="00C966E0">
        <w:trPr>
          <w:trHeight w:val="352"/>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r w:rsidRPr="00C966E0">
              <w:rPr>
                <w:rFonts w:ascii="Tahoma" w:hAnsi="Tahoma" w:cs="Tahoma"/>
                <w:b/>
                <w:sz w:val="18"/>
                <w:szCs w:val="18"/>
              </w:rPr>
              <w:t>Sikh</w:t>
            </w:r>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298059</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735334</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246096</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708698</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249922</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740930</w:t>
            </w:r>
          </w:p>
        </w:tc>
      </w:tr>
      <w:tr w:rsidR="00C966E0" w:rsidRPr="00C966E0" w:rsidTr="00C966E0">
        <w:trPr>
          <w:trHeight w:val="386"/>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r w:rsidRPr="00C966E0">
              <w:rPr>
                <w:rFonts w:ascii="Tahoma" w:hAnsi="Tahoma" w:cs="Tahoma"/>
                <w:b/>
                <w:sz w:val="18"/>
                <w:szCs w:val="18"/>
              </w:rPr>
              <w:t>Christian</w:t>
            </w:r>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4453</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19360</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3035</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12390</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3195</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13789</w:t>
            </w:r>
          </w:p>
        </w:tc>
      </w:tr>
      <w:tr w:rsidR="00C966E0" w:rsidRPr="00C966E0" w:rsidTr="00C966E0">
        <w:trPr>
          <w:trHeight w:val="367"/>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r w:rsidRPr="00C966E0">
              <w:rPr>
                <w:rFonts w:ascii="Tahoma" w:hAnsi="Tahoma" w:cs="Tahoma"/>
                <w:b/>
                <w:sz w:val="18"/>
                <w:szCs w:val="18"/>
              </w:rPr>
              <w:t>Neo-Buddhist</w:t>
            </w:r>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905</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2303</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584</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3487</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9669</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6958</w:t>
            </w:r>
          </w:p>
        </w:tc>
      </w:tr>
      <w:tr w:rsidR="00C966E0" w:rsidRPr="00C966E0" w:rsidTr="00C966E0">
        <w:trPr>
          <w:trHeight w:val="289"/>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r w:rsidRPr="00C966E0">
              <w:rPr>
                <w:rFonts w:ascii="Tahoma" w:hAnsi="Tahoma" w:cs="Tahoma"/>
                <w:b/>
                <w:sz w:val="18"/>
                <w:szCs w:val="18"/>
              </w:rPr>
              <w:t>Jain</w:t>
            </w:r>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3884</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31420</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3923</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32709</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3174</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27629</w:t>
            </w:r>
          </w:p>
        </w:tc>
      </w:tr>
      <w:tr w:rsidR="00C966E0" w:rsidRPr="00C966E0" w:rsidTr="00C966E0">
        <w:trPr>
          <w:trHeight w:val="360"/>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proofErr w:type="spellStart"/>
            <w:r w:rsidRPr="00C966E0">
              <w:rPr>
                <w:rFonts w:ascii="Tahoma" w:hAnsi="Tahoma" w:cs="Tahoma"/>
                <w:b/>
                <w:sz w:val="18"/>
                <w:szCs w:val="18"/>
              </w:rPr>
              <w:t>Zorastrian</w:t>
            </w:r>
            <w:proofErr w:type="spellEnd"/>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135</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956</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134</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1045</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367</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sz w:val="18"/>
                <w:szCs w:val="18"/>
              </w:rPr>
            </w:pPr>
            <w:r w:rsidRPr="00C966E0">
              <w:rPr>
                <w:rFonts w:ascii="Tahoma" w:hAnsi="Tahoma" w:cs="Tahoma"/>
                <w:sz w:val="18"/>
                <w:szCs w:val="18"/>
              </w:rPr>
              <w:t>2000</w:t>
            </w:r>
          </w:p>
        </w:tc>
      </w:tr>
      <w:tr w:rsidR="00C966E0" w:rsidRPr="00C966E0" w:rsidTr="00C966E0">
        <w:trPr>
          <w:trHeight w:val="466"/>
        </w:trPr>
        <w:tc>
          <w:tcPr>
            <w:tcW w:w="1488" w:type="dxa"/>
            <w:tcBorders>
              <w:top w:val="single" w:sz="4" w:space="0" w:color="auto"/>
              <w:left w:val="single" w:sz="4" w:space="0" w:color="auto"/>
              <w:bottom w:val="single" w:sz="4" w:space="0" w:color="auto"/>
              <w:right w:val="single" w:sz="4" w:space="0" w:color="auto"/>
            </w:tcBorders>
            <w:hideMark/>
          </w:tcPr>
          <w:p w:rsidR="00C966E0" w:rsidRPr="00C966E0" w:rsidRDefault="00C966E0" w:rsidP="00C966E0">
            <w:pPr>
              <w:spacing w:line="240" w:lineRule="auto"/>
              <w:rPr>
                <w:rFonts w:ascii="Tahoma" w:hAnsi="Tahoma" w:cs="Tahoma"/>
                <w:b/>
                <w:sz w:val="18"/>
                <w:szCs w:val="18"/>
              </w:rPr>
            </w:pPr>
            <w:r w:rsidRPr="00C966E0">
              <w:rPr>
                <w:rFonts w:ascii="Tahoma" w:hAnsi="Tahoma" w:cs="Tahoma"/>
                <w:b/>
                <w:sz w:val="18"/>
                <w:szCs w:val="18"/>
              </w:rPr>
              <w:t>Total (Incl. Coop. Banks</w:t>
            </w:r>
          </w:p>
        </w:tc>
        <w:tc>
          <w:tcPr>
            <w:tcW w:w="1081"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bCs/>
                <w:sz w:val="18"/>
                <w:szCs w:val="18"/>
              </w:rPr>
            </w:pPr>
            <w:r w:rsidRPr="00C966E0">
              <w:rPr>
                <w:rFonts w:ascii="Tahoma" w:hAnsi="Tahoma" w:cs="Tahoma"/>
                <w:b/>
                <w:bCs/>
                <w:sz w:val="18"/>
                <w:szCs w:val="18"/>
              </w:rPr>
              <w:t>524048</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bCs/>
                <w:sz w:val="18"/>
                <w:szCs w:val="18"/>
              </w:rPr>
            </w:pPr>
            <w:r w:rsidRPr="00C966E0">
              <w:rPr>
                <w:rFonts w:ascii="Tahoma" w:hAnsi="Tahoma" w:cs="Tahoma"/>
                <w:b/>
                <w:bCs/>
                <w:sz w:val="18"/>
                <w:szCs w:val="18"/>
              </w:rPr>
              <w:t>1082273</w:t>
            </w:r>
          </w:p>
        </w:tc>
        <w:tc>
          <w:tcPr>
            <w:tcW w:w="1082" w:type="dxa"/>
            <w:gridSpan w:val="2"/>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bCs/>
                <w:sz w:val="18"/>
                <w:szCs w:val="18"/>
              </w:rPr>
            </w:pPr>
            <w:r w:rsidRPr="00C966E0">
              <w:rPr>
                <w:rFonts w:ascii="Tahoma" w:hAnsi="Tahoma" w:cs="Tahoma"/>
                <w:b/>
                <w:bCs/>
                <w:sz w:val="18"/>
                <w:szCs w:val="18"/>
              </w:rPr>
              <w:t>450343</w:t>
            </w:r>
          </w:p>
        </w:tc>
        <w:tc>
          <w:tcPr>
            <w:tcW w:w="1082"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bCs/>
                <w:sz w:val="18"/>
                <w:szCs w:val="18"/>
              </w:rPr>
            </w:pPr>
            <w:r w:rsidRPr="00C966E0">
              <w:rPr>
                <w:rFonts w:ascii="Tahoma" w:hAnsi="Tahoma" w:cs="Tahoma"/>
                <w:b/>
                <w:bCs/>
                <w:sz w:val="18"/>
                <w:szCs w:val="18"/>
              </w:rPr>
              <w:t>968734</w:t>
            </w:r>
          </w:p>
        </w:tc>
        <w:tc>
          <w:tcPr>
            <w:tcW w:w="1273"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bCs/>
                <w:sz w:val="18"/>
                <w:szCs w:val="18"/>
              </w:rPr>
            </w:pPr>
            <w:r w:rsidRPr="00C966E0">
              <w:rPr>
                <w:rFonts w:ascii="Tahoma" w:hAnsi="Tahoma" w:cs="Tahoma"/>
                <w:b/>
                <w:bCs/>
                <w:sz w:val="18"/>
                <w:szCs w:val="18"/>
              </w:rPr>
              <w:t>469285</w:t>
            </w:r>
          </w:p>
        </w:tc>
        <w:tc>
          <w:tcPr>
            <w:tcW w:w="1418" w:type="dxa"/>
            <w:tcBorders>
              <w:top w:val="single" w:sz="4" w:space="0" w:color="auto"/>
              <w:left w:val="single" w:sz="4" w:space="0" w:color="auto"/>
              <w:bottom w:val="single" w:sz="4" w:space="0" w:color="auto"/>
              <w:right w:val="single" w:sz="4" w:space="0" w:color="auto"/>
            </w:tcBorders>
          </w:tcPr>
          <w:p w:rsidR="00C966E0" w:rsidRPr="00C966E0" w:rsidRDefault="00C966E0" w:rsidP="00C966E0">
            <w:pPr>
              <w:spacing w:line="240" w:lineRule="auto"/>
              <w:jc w:val="center"/>
              <w:rPr>
                <w:rFonts w:ascii="Tahoma" w:hAnsi="Tahoma" w:cs="Tahoma"/>
                <w:b/>
                <w:bCs/>
                <w:sz w:val="18"/>
                <w:szCs w:val="18"/>
              </w:rPr>
            </w:pPr>
            <w:r w:rsidRPr="00C966E0">
              <w:rPr>
                <w:rFonts w:ascii="Tahoma" w:hAnsi="Tahoma" w:cs="Tahoma"/>
                <w:b/>
                <w:bCs/>
                <w:sz w:val="18"/>
                <w:szCs w:val="18"/>
              </w:rPr>
              <w:t>1027695</w:t>
            </w:r>
          </w:p>
        </w:tc>
      </w:tr>
    </w:tbl>
    <w:p w:rsidR="00EB20B8" w:rsidRPr="00C966E0" w:rsidRDefault="00EB20B8" w:rsidP="00EB20B8">
      <w:pPr>
        <w:spacing w:line="240" w:lineRule="auto"/>
        <w:jc w:val="both"/>
        <w:rPr>
          <w:rFonts w:ascii="Tahoma" w:hAnsi="Tahoma" w:cs="Tahoma"/>
          <w:b/>
          <w:bCs/>
          <w:sz w:val="27"/>
          <w:szCs w:val="27"/>
        </w:rPr>
      </w:pPr>
      <w:r w:rsidRPr="00C966E0">
        <w:rPr>
          <w:rFonts w:ascii="Tahoma" w:hAnsi="Tahoma" w:cs="Tahoma"/>
          <w:b/>
          <w:bCs/>
          <w:sz w:val="27"/>
          <w:szCs w:val="27"/>
        </w:rPr>
        <w:lastRenderedPageBreak/>
        <w:t xml:space="preserve">Bank-wise data on loans disbursed and outstanding given on Annexure No.41.1-41.2 (P </w:t>
      </w:r>
      <w:r w:rsidR="00847DDF">
        <w:rPr>
          <w:rFonts w:ascii="Tahoma" w:hAnsi="Tahoma" w:cs="Tahoma"/>
          <w:b/>
          <w:bCs/>
          <w:sz w:val="27"/>
          <w:szCs w:val="27"/>
        </w:rPr>
        <w:t>203-204</w:t>
      </w:r>
      <w:r w:rsidRPr="00C966E0">
        <w:rPr>
          <w:rFonts w:ascii="Tahoma" w:hAnsi="Tahoma" w:cs="Tahoma"/>
          <w:b/>
          <w:bCs/>
          <w:sz w:val="27"/>
          <w:szCs w:val="27"/>
        </w:rPr>
        <w:t>).</w:t>
      </w:r>
    </w:p>
    <w:p w:rsidR="00EB20B8" w:rsidRPr="00C966E0" w:rsidRDefault="00EB20B8" w:rsidP="00EB20B8">
      <w:pPr>
        <w:autoSpaceDE w:val="0"/>
        <w:autoSpaceDN w:val="0"/>
        <w:adjustRightInd w:val="0"/>
        <w:jc w:val="both"/>
        <w:rPr>
          <w:rFonts w:ascii="Tahoma" w:hAnsi="Tahoma" w:cs="Tahoma"/>
          <w:b/>
          <w:bCs/>
          <w:sz w:val="27"/>
          <w:szCs w:val="27"/>
        </w:rPr>
      </w:pPr>
      <w:r w:rsidRPr="00C966E0">
        <w:rPr>
          <w:rFonts w:ascii="Tahoma" w:eastAsia="Calibri" w:hAnsi="Tahoma" w:cs="Tahoma"/>
          <w:b/>
          <w:bCs/>
          <w:sz w:val="27"/>
          <w:szCs w:val="27"/>
        </w:rPr>
        <w:t xml:space="preserve">All scheduled commercial banks are required to ensure that within the overall target for priority sector lending and the sub-target of 10 percent for the weaker sections, sufficient care is taken to ensure that minority communities also receive an equitable portion of the credit. </w:t>
      </w:r>
    </w:p>
    <w:p w:rsidR="00EB20B8" w:rsidRPr="00C966E0" w:rsidRDefault="00EB20B8" w:rsidP="00EB20B8">
      <w:pPr>
        <w:spacing w:line="240" w:lineRule="auto"/>
        <w:jc w:val="both"/>
        <w:rPr>
          <w:rFonts w:ascii="Tahoma" w:hAnsi="Tahoma" w:cs="Tahoma"/>
          <w:b/>
          <w:bCs/>
          <w:sz w:val="27"/>
          <w:szCs w:val="27"/>
        </w:rPr>
      </w:pPr>
      <w:r w:rsidRPr="00C966E0">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153C40" w:rsidRPr="00153C40" w:rsidTr="002A4A3F">
        <w:tc>
          <w:tcPr>
            <w:tcW w:w="1717" w:type="dxa"/>
            <w:tcBorders>
              <w:top w:val="single" w:sz="4" w:space="0" w:color="auto"/>
              <w:left w:val="single" w:sz="4" w:space="0" w:color="auto"/>
              <w:bottom w:val="single" w:sz="4" w:space="0" w:color="auto"/>
              <w:right w:val="single" w:sz="4" w:space="0" w:color="auto"/>
            </w:tcBorders>
            <w:hideMark/>
          </w:tcPr>
          <w:p w:rsidR="00EB20B8" w:rsidRPr="00153C40" w:rsidRDefault="00C91697" w:rsidP="002A4A3F">
            <w:pPr>
              <w:pStyle w:val="PlainText"/>
              <w:spacing w:after="0"/>
              <w:rPr>
                <w:rFonts w:cs="Tahoma"/>
                <w:b/>
                <w:sz w:val="27"/>
                <w:szCs w:val="27"/>
                <w:lang w:val="en-US" w:eastAsia="en-US" w:bidi="ar-SA"/>
              </w:rPr>
            </w:pPr>
            <w:r>
              <w:rPr>
                <w:rFonts w:cs="Tahoma"/>
                <w:b/>
                <w:sz w:val="27"/>
                <w:szCs w:val="27"/>
                <w:lang w:val="en-US" w:eastAsia="en-US" w:bidi="ar-SA"/>
              </w:rPr>
              <w:t>AGENDA ITEM NO. 30</w:t>
            </w:r>
            <w:r w:rsidR="00EB20B8" w:rsidRPr="00153C40">
              <w:rPr>
                <w:rFonts w:cs="Tahoma"/>
                <w:b/>
                <w:sz w:val="27"/>
                <w:szCs w:val="27"/>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EB20B8" w:rsidRPr="00153C40" w:rsidRDefault="00EB20B8" w:rsidP="00DC7D9A">
            <w:pPr>
              <w:pStyle w:val="PlainText"/>
              <w:spacing w:after="0"/>
              <w:rPr>
                <w:rFonts w:cs="Tahoma"/>
                <w:b/>
                <w:sz w:val="27"/>
                <w:szCs w:val="27"/>
                <w:lang w:val="en-US" w:eastAsia="en-US" w:bidi="ar-SA"/>
              </w:rPr>
            </w:pPr>
            <w:r w:rsidRPr="00153C40">
              <w:rPr>
                <w:rFonts w:cs="Tahoma"/>
                <w:b/>
                <w:sz w:val="27"/>
                <w:szCs w:val="27"/>
                <w:lang w:val="en-US" w:eastAsia="en-US" w:bidi="ar-SA"/>
              </w:rPr>
              <w:t xml:space="preserve">DATA ON MINORITY COMMUNITIES </w:t>
            </w:r>
            <w:r w:rsidR="00DC7D9A" w:rsidRPr="00153C40">
              <w:rPr>
                <w:rFonts w:cs="Tahoma"/>
                <w:b/>
                <w:sz w:val="27"/>
                <w:szCs w:val="27"/>
                <w:lang w:val="en-US" w:eastAsia="en-US" w:bidi="ar-SA"/>
              </w:rPr>
              <w:t>IN</w:t>
            </w:r>
            <w:r w:rsidRPr="00153C40">
              <w:rPr>
                <w:rFonts w:cs="Tahoma"/>
                <w:b/>
                <w:sz w:val="27"/>
                <w:szCs w:val="27"/>
                <w:lang w:val="en-US" w:eastAsia="en-US" w:bidi="ar-SA"/>
              </w:rPr>
              <w:t xml:space="preserve"> MEWAT, SIRSA &amp; </w:t>
            </w:r>
            <w:r w:rsidR="00DC7D9A" w:rsidRPr="00153C40">
              <w:rPr>
                <w:rFonts w:cs="Tahoma"/>
                <w:b/>
                <w:sz w:val="27"/>
                <w:szCs w:val="27"/>
                <w:lang w:val="en-US" w:eastAsia="en-US" w:bidi="ar-SA"/>
              </w:rPr>
              <w:t>GURUGRAM</w:t>
            </w:r>
            <w:r w:rsidRPr="00153C40">
              <w:rPr>
                <w:rFonts w:cs="Tahoma"/>
                <w:b/>
                <w:sz w:val="27"/>
                <w:szCs w:val="27"/>
                <w:lang w:val="en-US" w:eastAsia="en-US" w:bidi="ar-SA"/>
              </w:rPr>
              <w:t xml:space="preserve"> MINORITY CONCENTRATED DISTRICTS OF HARYANA</w:t>
            </w:r>
          </w:p>
        </w:tc>
      </w:tr>
    </w:tbl>
    <w:p w:rsidR="00EB20B8" w:rsidRPr="00153C40" w:rsidRDefault="00EB20B8" w:rsidP="00EB20B8">
      <w:pPr>
        <w:pStyle w:val="BodyText"/>
        <w:rPr>
          <w:rFonts w:ascii="Tahoma" w:hAnsi="Tahoma" w:cs="Tahoma"/>
          <w:sz w:val="27"/>
          <w:szCs w:val="27"/>
        </w:rPr>
      </w:pPr>
    </w:p>
    <w:p w:rsidR="00EB20B8" w:rsidRPr="00153C40" w:rsidRDefault="00EB20B8" w:rsidP="00EB20B8">
      <w:pPr>
        <w:pStyle w:val="BodyText"/>
        <w:spacing w:line="276" w:lineRule="auto"/>
        <w:rPr>
          <w:rFonts w:ascii="Tahoma" w:hAnsi="Tahoma" w:cs="Tahoma"/>
          <w:b/>
          <w:bCs/>
          <w:sz w:val="27"/>
          <w:szCs w:val="27"/>
          <w:lang w:val="en-US"/>
        </w:rPr>
      </w:pPr>
      <w:r w:rsidRPr="00153C40">
        <w:rPr>
          <w:rFonts w:ascii="Tahoma" w:hAnsi="Tahoma" w:cs="Tahoma"/>
          <w:sz w:val="27"/>
          <w:szCs w:val="27"/>
        </w:rPr>
        <w:t xml:space="preserve">The RBI has identified </w:t>
      </w:r>
      <w:r w:rsidRPr="00153C40">
        <w:rPr>
          <w:rFonts w:ascii="Tahoma" w:hAnsi="Tahoma" w:cs="Tahoma"/>
          <w:b/>
          <w:bCs/>
          <w:sz w:val="27"/>
          <w:szCs w:val="27"/>
        </w:rPr>
        <w:t>121</w:t>
      </w:r>
      <w:r w:rsidRPr="00153C40">
        <w:rPr>
          <w:rFonts w:ascii="Tahoma" w:hAnsi="Tahoma" w:cs="Tahoma"/>
          <w:sz w:val="27"/>
          <w:szCs w:val="27"/>
        </w:rPr>
        <w:t xml:space="preserve"> districts with concentration of Minority Communities, out of which, </w:t>
      </w:r>
      <w:r w:rsidR="00DC7D9A" w:rsidRPr="00153C40">
        <w:rPr>
          <w:rFonts w:ascii="Tahoma" w:hAnsi="Tahoma" w:cs="Tahoma"/>
          <w:sz w:val="27"/>
          <w:szCs w:val="27"/>
          <w:lang w:val="en-IN"/>
        </w:rPr>
        <w:t>3</w:t>
      </w:r>
      <w:r w:rsidRPr="00153C40">
        <w:rPr>
          <w:rFonts w:ascii="Tahoma" w:hAnsi="Tahoma" w:cs="Tahoma"/>
          <w:b/>
          <w:bCs/>
          <w:sz w:val="27"/>
          <w:szCs w:val="27"/>
        </w:rPr>
        <w:t xml:space="preserve"> </w:t>
      </w:r>
      <w:r w:rsidRPr="00153C40">
        <w:rPr>
          <w:rFonts w:ascii="Tahoma" w:hAnsi="Tahoma" w:cs="Tahoma"/>
          <w:bCs/>
          <w:sz w:val="27"/>
          <w:szCs w:val="27"/>
        </w:rPr>
        <w:t>districts of Haryana</w:t>
      </w:r>
      <w:r w:rsidRPr="00153C40">
        <w:rPr>
          <w:rFonts w:ascii="Tahoma" w:hAnsi="Tahoma" w:cs="Tahoma"/>
          <w:sz w:val="27"/>
          <w:szCs w:val="27"/>
        </w:rPr>
        <w:t xml:space="preserve"> i.e. Mewat</w:t>
      </w:r>
      <w:r w:rsidR="00DC7D9A" w:rsidRPr="00153C40">
        <w:rPr>
          <w:rFonts w:ascii="Tahoma" w:hAnsi="Tahoma" w:cs="Tahoma"/>
          <w:sz w:val="27"/>
          <w:szCs w:val="27"/>
          <w:lang w:val="en-IN"/>
        </w:rPr>
        <w:t>,</w:t>
      </w:r>
      <w:r w:rsidRPr="00153C40">
        <w:rPr>
          <w:rFonts w:ascii="Tahoma" w:hAnsi="Tahoma" w:cs="Tahoma"/>
          <w:sz w:val="27"/>
          <w:szCs w:val="27"/>
        </w:rPr>
        <w:t xml:space="preserve"> Sirsa</w:t>
      </w:r>
      <w:r w:rsidR="00DC7D9A" w:rsidRPr="00153C40">
        <w:rPr>
          <w:rFonts w:ascii="Tahoma" w:hAnsi="Tahoma" w:cs="Tahoma"/>
          <w:sz w:val="27"/>
          <w:szCs w:val="27"/>
          <w:lang w:val="en-IN"/>
        </w:rPr>
        <w:t xml:space="preserve"> and Gurugram</w:t>
      </w:r>
      <w:r w:rsidRPr="00153C40">
        <w:rPr>
          <w:rFonts w:ascii="Tahoma" w:hAnsi="Tahoma" w:cs="Tahoma"/>
          <w:sz w:val="27"/>
          <w:szCs w:val="27"/>
        </w:rPr>
        <w:t xml:space="preserve">  identified for this </w:t>
      </w:r>
      <w:proofErr w:type="spellStart"/>
      <w:r w:rsidRPr="00153C40">
        <w:rPr>
          <w:rFonts w:ascii="Tahoma" w:hAnsi="Tahoma" w:cs="Tahoma"/>
          <w:sz w:val="27"/>
          <w:szCs w:val="27"/>
        </w:rPr>
        <w:t>purpose.</w:t>
      </w:r>
      <w:r w:rsidR="00DC7D9A" w:rsidRPr="00153C40">
        <w:rPr>
          <w:rFonts w:ascii="Tahoma" w:hAnsi="Tahoma" w:cs="Tahoma"/>
          <w:sz w:val="27"/>
          <w:szCs w:val="27"/>
          <w:lang w:val="en-IN"/>
        </w:rPr>
        <w:t>Performance</w:t>
      </w:r>
      <w:proofErr w:type="spellEnd"/>
      <w:r w:rsidR="00DC7D9A" w:rsidRPr="00153C40">
        <w:rPr>
          <w:rFonts w:ascii="Tahoma" w:hAnsi="Tahoma" w:cs="Tahoma"/>
          <w:sz w:val="27"/>
          <w:szCs w:val="27"/>
          <w:lang w:val="en-IN"/>
        </w:rPr>
        <w:t xml:space="preserve"> of banks is given on </w:t>
      </w:r>
      <w:r w:rsidRPr="00153C40">
        <w:rPr>
          <w:rFonts w:ascii="Tahoma" w:hAnsi="Tahoma" w:cs="Tahoma"/>
          <w:b/>
          <w:bCs/>
          <w:sz w:val="27"/>
          <w:szCs w:val="27"/>
        </w:rPr>
        <w:t xml:space="preserve">Annexure No. </w:t>
      </w:r>
      <w:r w:rsidRPr="00153C40">
        <w:rPr>
          <w:rFonts w:ascii="Tahoma" w:hAnsi="Tahoma" w:cs="Tahoma"/>
          <w:b/>
          <w:bCs/>
          <w:sz w:val="27"/>
          <w:szCs w:val="27"/>
          <w:lang w:val="en-IN"/>
        </w:rPr>
        <w:t>4</w:t>
      </w:r>
      <w:r w:rsidR="007D5EB5">
        <w:rPr>
          <w:rFonts w:ascii="Tahoma" w:hAnsi="Tahoma" w:cs="Tahoma"/>
          <w:b/>
          <w:bCs/>
          <w:sz w:val="27"/>
          <w:szCs w:val="27"/>
          <w:lang w:val="en-IN"/>
        </w:rPr>
        <w:t>2</w:t>
      </w:r>
      <w:r w:rsidRPr="00153C40">
        <w:rPr>
          <w:rFonts w:ascii="Tahoma" w:hAnsi="Tahoma" w:cs="Tahoma"/>
          <w:b/>
          <w:bCs/>
          <w:sz w:val="27"/>
          <w:szCs w:val="27"/>
        </w:rPr>
        <w:t xml:space="preserve"> (P</w:t>
      </w:r>
      <w:r w:rsidRPr="00153C40">
        <w:rPr>
          <w:rFonts w:ascii="Tahoma" w:hAnsi="Tahoma" w:cs="Tahoma"/>
          <w:b/>
          <w:bCs/>
          <w:sz w:val="27"/>
          <w:szCs w:val="27"/>
          <w:lang w:val="en-IN"/>
        </w:rPr>
        <w:t xml:space="preserve">age </w:t>
      </w:r>
      <w:r w:rsidR="00847DDF">
        <w:rPr>
          <w:rFonts w:ascii="Tahoma" w:hAnsi="Tahoma" w:cs="Tahoma"/>
          <w:b/>
          <w:bCs/>
          <w:sz w:val="27"/>
          <w:szCs w:val="27"/>
          <w:lang w:val="en-IN"/>
        </w:rPr>
        <w:t>205</w:t>
      </w:r>
      <w:r w:rsidRPr="00153C40">
        <w:rPr>
          <w:rFonts w:ascii="Tahoma" w:hAnsi="Tahoma" w:cs="Tahoma"/>
          <w:b/>
          <w:bCs/>
          <w:sz w:val="27"/>
          <w:szCs w:val="27"/>
        </w:rPr>
        <w:t xml:space="preserve">). </w:t>
      </w:r>
    </w:p>
    <w:p w:rsidR="00EB20B8" w:rsidRPr="00153C40" w:rsidRDefault="00EB20B8" w:rsidP="00EB20B8">
      <w:pPr>
        <w:pStyle w:val="BodyText"/>
        <w:rPr>
          <w:rFonts w:ascii="Tahoma" w:hAnsi="Tahoma" w:cs="Tahoma"/>
          <w:b/>
          <w:bCs/>
          <w:sz w:val="27"/>
          <w:szCs w:val="27"/>
        </w:rPr>
      </w:pPr>
    </w:p>
    <w:p w:rsidR="00EB20B8" w:rsidRPr="00153C40" w:rsidRDefault="00EB20B8" w:rsidP="00EB20B8">
      <w:pPr>
        <w:pStyle w:val="BodyText"/>
        <w:rPr>
          <w:rFonts w:ascii="Tahoma" w:hAnsi="Tahoma" w:cs="Tahoma"/>
          <w:b/>
          <w:bCs/>
          <w:sz w:val="27"/>
          <w:szCs w:val="27"/>
        </w:rPr>
      </w:pPr>
      <w:r w:rsidRPr="00153C40">
        <w:rPr>
          <w:rFonts w:ascii="Tahoma" w:hAnsi="Tahoma" w:cs="Tahoma"/>
          <w:b/>
          <w:bCs/>
          <w:sz w:val="27"/>
          <w:szCs w:val="27"/>
        </w:rPr>
        <w:t>From the progress received from the LDMs of these districts it has been observed that:-</w:t>
      </w:r>
    </w:p>
    <w:p w:rsidR="00EB20B8" w:rsidRPr="00153C40" w:rsidRDefault="00EB20B8" w:rsidP="003D6D28">
      <w:pPr>
        <w:pStyle w:val="BodyText"/>
        <w:ind w:left="5760" w:firstLine="720"/>
        <w:jc w:val="center"/>
        <w:rPr>
          <w:rFonts w:ascii="Tahoma" w:hAnsi="Tahoma" w:cs="Tahoma"/>
          <w:sz w:val="22"/>
          <w:szCs w:val="22"/>
        </w:rPr>
      </w:pPr>
      <w:r w:rsidRPr="00153C40">
        <w:rPr>
          <w:rFonts w:ascii="Tahoma" w:hAnsi="Tahoma" w:cs="Tahoma"/>
          <w:sz w:val="22"/>
          <w:szCs w:val="22"/>
        </w:rPr>
        <w:t>Amt. Rs. In Lakh</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9"/>
        <w:gridCol w:w="2357"/>
        <w:gridCol w:w="2359"/>
        <w:gridCol w:w="2311"/>
      </w:tblGrid>
      <w:tr w:rsidR="00153C40" w:rsidRPr="00153C40" w:rsidTr="00DC7D9A">
        <w:trPr>
          <w:trHeight w:val="973"/>
        </w:trPr>
        <w:tc>
          <w:tcPr>
            <w:tcW w:w="2539" w:type="dxa"/>
          </w:tcPr>
          <w:p w:rsidR="00DC7D9A" w:rsidRPr="00153C40" w:rsidRDefault="00DC7D9A" w:rsidP="002A4A3F">
            <w:pPr>
              <w:pStyle w:val="BodyText"/>
              <w:rPr>
                <w:rFonts w:ascii="Tahoma" w:hAnsi="Tahoma" w:cs="Tahoma"/>
                <w:b/>
                <w:bCs/>
                <w:sz w:val="22"/>
                <w:szCs w:val="22"/>
                <w:lang w:val="en-IN" w:eastAsia="en-IN" w:bidi="ar-SA"/>
              </w:rPr>
            </w:pPr>
            <w:r w:rsidRPr="00153C40">
              <w:rPr>
                <w:rFonts w:ascii="Tahoma" w:hAnsi="Tahoma" w:cs="Tahoma"/>
                <w:b/>
                <w:bCs/>
                <w:sz w:val="22"/>
                <w:szCs w:val="22"/>
                <w:lang w:val="en-IN" w:eastAsia="en-IN" w:bidi="ar-SA"/>
              </w:rPr>
              <w:t>District</w:t>
            </w:r>
          </w:p>
        </w:tc>
        <w:tc>
          <w:tcPr>
            <w:tcW w:w="2357" w:type="dxa"/>
          </w:tcPr>
          <w:p w:rsidR="00DC7D9A" w:rsidRPr="00153C40" w:rsidRDefault="00DC7D9A" w:rsidP="002A4A3F">
            <w:pPr>
              <w:pStyle w:val="BodyText"/>
              <w:rPr>
                <w:rFonts w:ascii="Tahoma" w:hAnsi="Tahoma" w:cs="Tahoma"/>
                <w:b/>
                <w:bCs/>
                <w:sz w:val="22"/>
                <w:szCs w:val="22"/>
                <w:lang w:val="en-IN" w:eastAsia="en-IN" w:bidi="ar-SA"/>
              </w:rPr>
            </w:pPr>
            <w:r w:rsidRPr="00153C40">
              <w:rPr>
                <w:rFonts w:ascii="Tahoma" w:hAnsi="Tahoma" w:cs="Tahoma"/>
                <w:b/>
                <w:bCs/>
                <w:sz w:val="22"/>
                <w:szCs w:val="22"/>
                <w:lang w:val="en-IN" w:eastAsia="en-IN" w:bidi="ar-SA"/>
              </w:rPr>
              <w:t>Total Outstanding Under Priority Sector</w:t>
            </w:r>
          </w:p>
        </w:tc>
        <w:tc>
          <w:tcPr>
            <w:tcW w:w="2359" w:type="dxa"/>
          </w:tcPr>
          <w:p w:rsidR="00DC7D9A" w:rsidRPr="00153C40" w:rsidRDefault="00DC7D9A" w:rsidP="002A4A3F">
            <w:pPr>
              <w:pStyle w:val="BodyText"/>
              <w:rPr>
                <w:rFonts w:ascii="Tahoma" w:hAnsi="Tahoma" w:cs="Tahoma"/>
                <w:b/>
                <w:bCs/>
                <w:sz w:val="22"/>
                <w:szCs w:val="22"/>
                <w:lang w:val="en-IN" w:eastAsia="en-IN" w:bidi="ar-SA"/>
              </w:rPr>
            </w:pPr>
            <w:r w:rsidRPr="00153C40">
              <w:rPr>
                <w:rFonts w:ascii="Tahoma" w:hAnsi="Tahoma" w:cs="Tahoma"/>
                <w:b/>
                <w:bCs/>
                <w:sz w:val="22"/>
                <w:szCs w:val="22"/>
                <w:lang w:val="en-IN" w:eastAsia="en-IN" w:bidi="ar-SA"/>
              </w:rPr>
              <w:t>Outstanding to Minority Comm-unities</w:t>
            </w:r>
          </w:p>
        </w:tc>
        <w:tc>
          <w:tcPr>
            <w:tcW w:w="2311" w:type="dxa"/>
          </w:tcPr>
          <w:p w:rsidR="00DC7D9A" w:rsidRPr="00153C40" w:rsidRDefault="00DC7D9A" w:rsidP="002A4A3F">
            <w:pPr>
              <w:pStyle w:val="BodyText"/>
              <w:rPr>
                <w:rFonts w:ascii="Tahoma" w:hAnsi="Tahoma" w:cs="Tahoma"/>
                <w:b/>
                <w:bCs/>
                <w:sz w:val="22"/>
                <w:szCs w:val="22"/>
                <w:lang w:val="en-IN" w:eastAsia="en-IN" w:bidi="ar-SA"/>
              </w:rPr>
            </w:pPr>
            <w:r w:rsidRPr="00153C40">
              <w:rPr>
                <w:rFonts w:ascii="Tahoma" w:hAnsi="Tahoma" w:cs="Tahoma"/>
                <w:b/>
                <w:bCs/>
                <w:sz w:val="22"/>
                <w:szCs w:val="22"/>
                <w:lang w:val="en-IN" w:eastAsia="en-IN" w:bidi="ar-SA"/>
              </w:rPr>
              <w:t>% age of Total Outstand-</w:t>
            </w:r>
            <w:proofErr w:type="spellStart"/>
            <w:r w:rsidRPr="00153C40">
              <w:rPr>
                <w:rFonts w:ascii="Tahoma" w:hAnsi="Tahoma" w:cs="Tahoma"/>
                <w:b/>
                <w:bCs/>
                <w:sz w:val="22"/>
                <w:szCs w:val="22"/>
                <w:lang w:val="en-IN" w:eastAsia="en-IN" w:bidi="ar-SA"/>
              </w:rPr>
              <w:t>ing</w:t>
            </w:r>
            <w:proofErr w:type="spellEnd"/>
            <w:r w:rsidRPr="00153C40">
              <w:rPr>
                <w:rFonts w:ascii="Tahoma" w:hAnsi="Tahoma" w:cs="Tahoma"/>
                <w:b/>
                <w:bCs/>
                <w:sz w:val="22"/>
                <w:szCs w:val="22"/>
                <w:lang w:val="en-IN" w:eastAsia="en-IN" w:bidi="ar-SA"/>
              </w:rPr>
              <w:t xml:space="preserve"> to O/s to Min. Comm.</w:t>
            </w:r>
          </w:p>
        </w:tc>
      </w:tr>
      <w:tr w:rsidR="00153C40" w:rsidRPr="00153C40" w:rsidTr="00DC7D9A">
        <w:trPr>
          <w:trHeight w:val="291"/>
        </w:trPr>
        <w:tc>
          <w:tcPr>
            <w:tcW w:w="2539" w:type="dxa"/>
          </w:tcPr>
          <w:p w:rsidR="00DC7D9A" w:rsidRPr="00153C40" w:rsidRDefault="00DC7D9A" w:rsidP="002A4A3F">
            <w:pPr>
              <w:pStyle w:val="BodyText"/>
              <w:spacing w:line="276" w:lineRule="auto"/>
              <w:rPr>
                <w:rFonts w:ascii="Tahoma" w:hAnsi="Tahoma" w:cs="Tahoma"/>
                <w:sz w:val="22"/>
                <w:szCs w:val="22"/>
                <w:lang w:val="en-IN" w:eastAsia="en-IN" w:bidi="ar-SA"/>
              </w:rPr>
            </w:pPr>
            <w:r w:rsidRPr="00153C40">
              <w:rPr>
                <w:rFonts w:ascii="Tahoma" w:hAnsi="Tahoma" w:cs="Tahoma"/>
                <w:sz w:val="22"/>
                <w:szCs w:val="22"/>
                <w:lang w:val="en-IN" w:eastAsia="en-IN" w:bidi="ar-SA"/>
              </w:rPr>
              <w:t>Mewat</w:t>
            </w:r>
          </w:p>
        </w:tc>
        <w:tc>
          <w:tcPr>
            <w:tcW w:w="2357" w:type="dxa"/>
          </w:tcPr>
          <w:p w:rsidR="00DC7D9A" w:rsidRPr="00153C40" w:rsidRDefault="00DC7D9A" w:rsidP="002A4A3F">
            <w:pPr>
              <w:pStyle w:val="BodyText"/>
              <w:spacing w:line="276" w:lineRule="auto"/>
              <w:jc w:val="center"/>
              <w:rPr>
                <w:rFonts w:ascii="Tahoma" w:hAnsi="Tahoma" w:cs="Tahoma"/>
                <w:sz w:val="22"/>
                <w:szCs w:val="22"/>
                <w:lang w:val="en-IN" w:eastAsia="en-IN" w:bidi="ar-SA"/>
              </w:rPr>
            </w:pPr>
            <w:r w:rsidRPr="00153C40">
              <w:rPr>
                <w:rFonts w:ascii="Tahoma" w:hAnsi="Tahoma" w:cs="Tahoma"/>
                <w:sz w:val="22"/>
                <w:szCs w:val="22"/>
                <w:lang w:val="en-IN" w:eastAsia="en-IN" w:bidi="ar-SA"/>
              </w:rPr>
              <w:t>171256</w:t>
            </w:r>
          </w:p>
        </w:tc>
        <w:tc>
          <w:tcPr>
            <w:tcW w:w="2359" w:type="dxa"/>
          </w:tcPr>
          <w:p w:rsidR="00DC7D9A" w:rsidRPr="00153C40" w:rsidRDefault="00DC7D9A" w:rsidP="00DC7D9A">
            <w:pPr>
              <w:pStyle w:val="BodyText"/>
              <w:spacing w:line="276" w:lineRule="auto"/>
              <w:jc w:val="center"/>
              <w:rPr>
                <w:rFonts w:ascii="Tahoma" w:hAnsi="Tahoma" w:cs="Tahoma"/>
                <w:sz w:val="22"/>
                <w:szCs w:val="22"/>
                <w:lang w:val="en-IN" w:eastAsia="en-IN" w:bidi="ar-SA"/>
              </w:rPr>
            </w:pPr>
            <w:r w:rsidRPr="00153C40">
              <w:rPr>
                <w:rFonts w:ascii="Tahoma" w:hAnsi="Tahoma" w:cs="Tahoma"/>
                <w:sz w:val="22"/>
                <w:szCs w:val="22"/>
                <w:lang w:val="en-IN" w:eastAsia="en-IN" w:bidi="ar-SA"/>
              </w:rPr>
              <w:t>143171</w:t>
            </w:r>
          </w:p>
        </w:tc>
        <w:tc>
          <w:tcPr>
            <w:tcW w:w="2311" w:type="dxa"/>
          </w:tcPr>
          <w:p w:rsidR="00DC7D9A" w:rsidRPr="00153C40" w:rsidRDefault="00DC7D9A" w:rsidP="00DC7D9A">
            <w:pPr>
              <w:pStyle w:val="BodyText"/>
              <w:spacing w:line="276" w:lineRule="auto"/>
              <w:jc w:val="center"/>
              <w:rPr>
                <w:rFonts w:ascii="Tahoma" w:hAnsi="Tahoma" w:cs="Tahoma"/>
                <w:b/>
                <w:bCs/>
                <w:sz w:val="22"/>
                <w:szCs w:val="22"/>
                <w:lang w:val="en-IN" w:eastAsia="en-IN" w:bidi="ar-SA"/>
              </w:rPr>
            </w:pPr>
            <w:r w:rsidRPr="00153C40">
              <w:rPr>
                <w:rFonts w:ascii="Tahoma" w:hAnsi="Tahoma" w:cs="Tahoma"/>
                <w:b/>
                <w:bCs/>
                <w:sz w:val="22"/>
                <w:szCs w:val="22"/>
                <w:lang w:val="en-IN" w:eastAsia="en-IN" w:bidi="ar-SA"/>
              </w:rPr>
              <w:t>84%</w:t>
            </w:r>
          </w:p>
        </w:tc>
      </w:tr>
      <w:tr w:rsidR="00153C40" w:rsidRPr="00153C40" w:rsidTr="00DC7D9A">
        <w:trPr>
          <w:trHeight w:val="291"/>
        </w:trPr>
        <w:tc>
          <w:tcPr>
            <w:tcW w:w="2539" w:type="dxa"/>
          </w:tcPr>
          <w:p w:rsidR="00DC7D9A" w:rsidRPr="00153C40" w:rsidRDefault="00DC7D9A" w:rsidP="002A4A3F">
            <w:pPr>
              <w:pStyle w:val="BodyText"/>
              <w:spacing w:line="276" w:lineRule="auto"/>
              <w:rPr>
                <w:rFonts w:ascii="Tahoma" w:hAnsi="Tahoma" w:cs="Tahoma"/>
                <w:sz w:val="22"/>
                <w:szCs w:val="22"/>
                <w:lang w:val="en-IN" w:eastAsia="en-IN" w:bidi="ar-SA"/>
              </w:rPr>
            </w:pPr>
            <w:r w:rsidRPr="00153C40">
              <w:rPr>
                <w:rFonts w:ascii="Tahoma" w:hAnsi="Tahoma" w:cs="Tahoma"/>
                <w:sz w:val="22"/>
                <w:szCs w:val="22"/>
                <w:lang w:val="en-IN" w:eastAsia="en-IN" w:bidi="ar-SA"/>
              </w:rPr>
              <w:t>Gurugram</w:t>
            </w:r>
          </w:p>
        </w:tc>
        <w:tc>
          <w:tcPr>
            <w:tcW w:w="2357" w:type="dxa"/>
          </w:tcPr>
          <w:p w:rsidR="00DC7D9A" w:rsidRPr="00153C40" w:rsidRDefault="00DC7D9A" w:rsidP="002A4A3F">
            <w:pPr>
              <w:pStyle w:val="BodyText"/>
              <w:spacing w:line="276" w:lineRule="auto"/>
              <w:jc w:val="center"/>
              <w:rPr>
                <w:rFonts w:ascii="Tahoma" w:hAnsi="Tahoma" w:cs="Tahoma"/>
                <w:sz w:val="22"/>
                <w:szCs w:val="22"/>
                <w:lang w:val="en-IN" w:eastAsia="en-IN" w:bidi="ar-SA"/>
              </w:rPr>
            </w:pPr>
            <w:r w:rsidRPr="00153C40">
              <w:rPr>
                <w:rFonts w:ascii="Tahoma" w:hAnsi="Tahoma" w:cs="Tahoma"/>
                <w:sz w:val="22"/>
                <w:szCs w:val="22"/>
                <w:lang w:val="en-IN" w:eastAsia="en-IN" w:bidi="ar-SA"/>
              </w:rPr>
              <w:t>2350709</w:t>
            </w:r>
          </w:p>
        </w:tc>
        <w:tc>
          <w:tcPr>
            <w:tcW w:w="2359" w:type="dxa"/>
          </w:tcPr>
          <w:p w:rsidR="00DC7D9A" w:rsidRPr="00153C40" w:rsidRDefault="00DC7D9A" w:rsidP="002A4A3F">
            <w:pPr>
              <w:pStyle w:val="BodyText"/>
              <w:spacing w:line="276" w:lineRule="auto"/>
              <w:jc w:val="center"/>
              <w:rPr>
                <w:rFonts w:ascii="Tahoma" w:hAnsi="Tahoma" w:cs="Tahoma"/>
                <w:sz w:val="22"/>
                <w:szCs w:val="22"/>
                <w:lang w:val="en-IN" w:eastAsia="en-IN" w:bidi="ar-SA"/>
              </w:rPr>
            </w:pPr>
            <w:r w:rsidRPr="00153C40">
              <w:rPr>
                <w:rFonts w:ascii="Tahoma" w:hAnsi="Tahoma" w:cs="Tahoma"/>
                <w:sz w:val="22"/>
                <w:szCs w:val="22"/>
                <w:lang w:val="en-IN" w:eastAsia="en-IN" w:bidi="ar-SA"/>
              </w:rPr>
              <w:t>74717</w:t>
            </w:r>
          </w:p>
        </w:tc>
        <w:tc>
          <w:tcPr>
            <w:tcW w:w="2311" w:type="dxa"/>
          </w:tcPr>
          <w:p w:rsidR="00DC7D9A" w:rsidRPr="00153C40" w:rsidRDefault="00DC7D9A" w:rsidP="002A4A3F">
            <w:pPr>
              <w:pStyle w:val="BodyText"/>
              <w:spacing w:line="276" w:lineRule="auto"/>
              <w:jc w:val="center"/>
              <w:rPr>
                <w:rFonts w:ascii="Tahoma" w:hAnsi="Tahoma" w:cs="Tahoma"/>
                <w:b/>
                <w:bCs/>
                <w:sz w:val="22"/>
                <w:szCs w:val="22"/>
                <w:lang w:val="en-IN" w:eastAsia="en-IN" w:bidi="ar-SA"/>
              </w:rPr>
            </w:pPr>
            <w:r w:rsidRPr="00153C40">
              <w:rPr>
                <w:rFonts w:ascii="Tahoma" w:hAnsi="Tahoma" w:cs="Tahoma"/>
                <w:b/>
                <w:bCs/>
                <w:sz w:val="22"/>
                <w:szCs w:val="22"/>
                <w:lang w:val="en-IN" w:eastAsia="en-IN" w:bidi="ar-SA"/>
              </w:rPr>
              <w:t>3%</w:t>
            </w:r>
          </w:p>
        </w:tc>
      </w:tr>
      <w:tr w:rsidR="00153C40" w:rsidRPr="00153C40" w:rsidTr="00DC7D9A">
        <w:trPr>
          <w:trHeight w:val="291"/>
        </w:trPr>
        <w:tc>
          <w:tcPr>
            <w:tcW w:w="2539" w:type="dxa"/>
          </w:tcPr>
          <w:p w:rsidR="00DC7D9A" w:rsidRPr="00153C40" w:rsidRDefault="00DC7D9A" w:rsidP="002A4A3F">
            <w:pPr>
              <w:pStyle w:val="BodyText"/>
              <w:spacing w:line="276" w:lineRule="auto"/>
              <w:rPr>
                <w:rFonts w:ascii="Tahoma" w:hAnsi="Tahoma" w:cs="Tahoma"/>
                <w:sz w:val="22"/>
                <w:szCs w:val="22"/>
                <w:lang w:val="en-IN" w:eastAsia="en-IN" w:bidi="ar-SA"/>
              </w:rPr>
            </w:pPr>
            <w:r w:rsidRPr="00153C40">
              <w:rPr>
                <w:rFonts w:ascii="Tahoma" w:hAnsi="Tahoma" w:cs="Tahoma"/>
                <w:sz w:val="22"/>
                <w:szCs w:val="22"/>
                <w:lang w:val="en-IN" w:eastAsia="en-IN" w:bidi="ar-SA"/>
              </w:rPr>
              <w:t>Sirsa</w:t>
            </w:r>
          </w:p>
        </w:tc>
        <w:tc>
          <w:tcPr>
            <w:tcW w:w="2357" w:type="dxa"/>
          </w:tcPr>
          <w:p w:rsidR="00DC7D9A" w:rsidRPr="00153C40" w:rsidRDefault="00DC7D9A" w:rsidP="002A4A3F">
            <w:pPr>
              <w:pStyle w:val="BodyText"/>
              <w:spacing w:line="276" w:lineRule="auto"/>
              <w:jc w:val="center"/>
              <w:rPr>
                <w:rFonts w:ascii="Tahoma" w:hAnsi="Tahoma" w:cs="Tahoma"/>
                <w:sz w:val="22"/>
                <w:szCs w:val="22"/>
                <w:lang w:val="en-IN" w:eastAsia="en-IN" w:bidi="ar-SA"/>
              </w:rPr>
            </w:pPr>
            <w:r w:rsidRPr="00153C40">
              <w:rPr>
                <w:rFonts w:ascii="Tahoma" w:hAnsi="Tahoma" w:cs="Tahoma"/>
                <w:sz w:val="22"/>
                <w:szCs w:val="22"/>
                <w:lang w:val="en-IN" w:eastAsia="en-IN" w:bidi="ar-SA"/>
              </w:rPr>
              <w:t>1001718</w:t>
            </w:r>
          </w:p>
        </w:tc>
        <w:tc>
          <w:tcPr>
            <w:tcW w:w="2359" w:type="dxa"/>
          </w:tcPr>
          <w:p w:rsidR="00DC7D9A" w:rsidRPr="00153C40" w:rsidRDefault="00DC7D9A" w:rsidP="002A4A3F">
            <w:pPr>
              <w:pStyle w:val="BodyText"/>
              <w:spacing w:line="276" w:lineRule="auto"/>
              <w:jc w:val="center"/>
              <w:rPr>
                <w:rFonts w:ascii="Tahoma" w:hAnsi="Tahoma" w:cs="Tahoma"/>
                <w:sz w:val="22"/>
                <w:szCs w:val="22"/>
                <w:lang w:val="en-IN" w:eastAsia="en-IN" w:bidi="ar-SA"/>
              </w:rPr>
            </w:pPr>
            <w:r w:rsidRPr="00153C40">
              <w:rPr>
                <w:rFonts w:ascii="Tahoma" w:hAnsi="Tahoma" w:cs="Tahoma"/>
                <w:sz w:val="22"/>
                <w:szCs w:val="22"/>
                <w:lang w:val="en-IN" w:eastAsia="en-IN" w:bidi="ar-SA"/>
              </w:rPr>
              <w:t>554407</w:t>
            </w:r>
          </w:p>
        </w:tc>
        <w:tc>
          <w:tcPr>
            <w:tcW w:w="2311" w:type="dxa"/>
          </w:tcPr>
          <w:p w:rsidR="00DC7D9A" w:rsidRPr="00153C40" w:rsidRDefault="00153C40" w:rsidP="002A4A3F">
            <w:pPr>
              <w:pStyle w:val="BodyText"/>
              <w:spacing w:line="276" w:lineRule="auto"/>
              <w:jc w:val="center"/>
              <w:rPr>
                <w:rFonts w:ascii="Tahoma" w:hAnsi="Tahoma" w:cs="Tahoma"/>
                <w:b/>
                <w:bCs/>
                <w:sz w:val="22"/>
                <w:szCs w:val="22"/>
                <w:lang w:val="en-IN" w:eastAsia="en-IN" w:bidi="ar-SA"/>
              </w:rPr>
            </w:pPr>
            <w:r w:rsidRPr="00153C40">
              <w:rPr>
                <w:rFonts w:ascii="Tahoma" w:hAnsi="Tahoma" w:cs="Tahoma"/>
                <w:b/>
                <w:bCs/>
                <w:sz w:val="22"/>
                <w:szCs w:val="22"/>
                <w:lang w:val="en-IN" w:eastAsia="en-IN" w:bidi="ar-SA"/>
              </w:rPr>
              <w:t>55</w:t>
            </w:r>
            <w:r w:rsidR="00DC7D9A" w:rsidRPr="00153C40">
              <w:rPr>
                <w:rFonts w:ascii="Tahoma" w:hAnsi="Tahoma" w:cs="Tahoma"/>
                <w:b/>
                <w:bCs/>
                <w:sz w:val="22"/>
                <w:szCs w:val="22"/>
                <w:lang w:val="en-IN" w:eastAsia="en-IN" w:bidi="ar-SA"/>
              </w:rPr>
              <w:t>%</w:t>
            </w:r>
          </w:p>
        </w:tc>
      </w:tr>
    </w:tbl>
    <w:p w:rsidR="00EB20B8" w:rsidRPr="00153C40" w:rsidRDefault="00EB20B8" w:rsidP="00EB20B8">
      <w:pPr>
        <w:pStyle w:val="BodyText"/>
        <w:spacing w:line="276" w:lineRule="auto"/>
        <w:rPr>
          <w:rFonts w:ascii="Tahoma" w:hAnsi="Tahoma" w:cs="Tahoma"/>
          <w:b/>
          <w:bCs/>
          <w:sz w:val="11"/>
          <w:szCs w:val="11"/>
        </w:rPr>
      </w:pPr>
    </w:p>
    <w:p w:rsidR="00EB20B8" w:rsidRPr="00153C40" w:rsidRDefault="00EB20B8" w:rsidP="00EB20B8">
      <w:pPr>
        <w:pStyle w:val="BodyText"/>
        <w:spacing w:line="276" w:lineRule="auto"/>
        <w:rPr>
          <w:rFonts w:ascii="Tahoma" w:hAnsi="Tahoma" w:cs="Tahoma"/>
          <w:sz w:val="27"/>
          <w:szCs w:val="27"/>
        </w:rPr>
      </w:pPr>
      <w:r w:rsidRPr="00153C40">
        <w:rPr>
          <w:rFonts w:ascii="Tahoma" w:hAnsi="Tahoma" w:cs="Tahoma"/>
          <w:b/>
          <w:bCs/>
          <w:sz w:val="27"/>
          <w:szCs w:val="27"/>
        </w:rPr>
        <w:t>Controlling heads of banks</w:t>
      </w:r>
      <w:r w:rsidRPr="00153C40">
        <w:rPr>
          <w:rFonts w:ascii="Tahoma" w:hAnsi="Tahoma" w:cs="Tahoma"/>
          <w:sz w:val="27"/>
          <w:szCs w:val="27"/>
        </w:rPr>
        <w:t xml:space="preserve"> are requested to advise their field functionaries especially in District Fatehabad, Yamuna Nagar, Kaithal and Palwal to extend more credit to the minority communities so that the socio economic status of these communities c</w:t>
      </w:r>
      <w:r w:rsidRPr="00153C40">
        <w:rPr>
          <w:rFonts w:ascii="Tahoma" w:hAnsi="Tahoma" w:cs="Tahoma"/>
          <w:sz w:val="27"/>
          <w:szCs w:val="27"/>
          <w:lang w:val="en-US"/>
        </w:rPr>
        <w:t>an</w:t>
      </w:r>
      <w:r w:rsidRPr="00153C40">
        <w:rPr>
          <w:rFonts w:ascii="Tahoma" w:hAnsi="Tahoma" w:cs="Tahoma"/>
          <w:sz w:val="27"/>
          <w:szCs w:val="27"/>
        </w:rPr>
        <w:t xml:space="preserve"> be improved significantly.</w:t>
      </w:r>
    </w:p>
    <w:p w:rsidR="00EB20B8" w:rsidRPr="00153C40" w:rsidRDefault="00EB20B8" w:rsidP="00EB20B8">
      <w:pPr>
        <w:pStyle w:val="BodyText"/>
        <w:rPr>
          <w:rFonts w:ascii="Tahoma" w:hAnsi="Tahoma" w:cs="Tahoma"/>
          <w:sz w:val="11"/>
          <w:szCs w:val="11"/>
        </w:rPr>
      </w:pPr>
    </w:p>
    <w:p w:rsidR="00EB20B8" w:rsidRPr="00153C40" w:rsidRDefault="00EB20B8" w:rsidP="00EB20B8">
      <w:pPr>
        <w:pStyle w:val="BodyText"/>
        <w:spacing w:line="276" w:lineRule="auto"/>
        <w:rPr>
          <w:rFonts w:ascii="Tahoma" w:hAnsi="Tahoma" w:cs="Tahoma"/>
          <w:b/>
          <w:bCs/>
          <w:sz w:val="27"/>
          <w:szCs w:val="27"/>
        </w:rPr>
      </w:pPr>
      <w:r w:rsidRPr="00153C40">
        <w:rPr>
          <w:rFonts w:ascii="Tahoma" w:hAnsi="Tahoma" w:cs="Tahoma"/>
          <w:b/>
          <w:bCs/>
          <w:sz w:val="27"/>
          <w:szCs w:val="27"/>
        </w:rPr>
        <w:t>LDMs of the above Minority Community concentrated districts are also requested to review the progress in DCC/DLRC meetings and make concerted efforts to increase the financing to minority communities in their respective districts.</w:t>
      </w:r>
    </w:p>
    <w:p w:rsidR="00EB20B8" w:rsidRPr="00153C40" w:rsidRDefault="00EB20B8" w:rsidP="00EB20B8">
      <w:pPr>
        <w:pStyle w:val="BodyText"/>
        <w:rPr>
          <w:rFonts w:ascii="Tahoma" w:hAnsi="Tahoma" w:cs="Tahoma"/>
          <w:sz w:val="19"/>
          <w:szCs w:val="19"/>
        </w:rPr>
      </w:pPr>
    </w:p>
    <w:p w:rsidR="00EB20B8" w:rsidRDefault="00EB20B8" w:rsidP="00EB20B8">
      <w:pPr>
        <w:jc w:val="both"/>
        <w:rPr>
          <w:rFonts w:ascii="Tahoma" w:hAnsi="Tahoma" w:cs="Tahoma"/>
          <w:b/>
          <w:bCs/>
          <w:sz w:val="27"/>
          <w:szCs w:val="27"/>
        </w:rPr>
      </w:pPr>
      <w:r w:rsidRPr="00153C40">
        <w:rPr>
          <w:rFonts w:ascii="Tahoma" w:hAnsi="Tahoma" w:cs="Tahoma"/>
          <w:b/>
          <w:bCs/>
          <w:sz w:val="27"/>
          <w:szCs w:val="27"/>
        </w:rPr>
        <w:t>The house may review and discuss.</w:t>
      </w:r>
    </w:p>
    <w:p w:rsidR="00070B4B" w:rsidRDefault="00070B4B" w:rsidP="00EB20B8">
      <w:pPr>
        <w:jc w:val="both"/>
        <w:rPr>
          <w:rFonts w:ascii="Tahoma" w:hAnsi="Tahoma" w:cs="Tahoma"/>
          <w:b/>
          <w:bCs/>
          <w:sz w:val="27"/>
          <w:szCs w:val="27"/>
        </w:rPr>
      </w:pPr>
    </w:p>
    <w:p w:rsidR="00070B4B" w:rsidRPr="00153C40" w:rsidRDefault="00070B4B" w:rsidP="00EB20B8">
      <w:pPr>
        <w:jc w:val="both"/>
        <w:rPr>
          <w:rFonts w:ascii="Tahoma" w:hAnsi="Tahoma" w:cs="Tahoma"/>
          <w:b/>
          <w:bCs/>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EB20B8" w:rsidRPr="00EC4B07" w:rsidTr="002A4A3F">
        <w:trPr>
          <w:trHeight w:val="332"/>
        </w:trPr>
        <w:tc>
          <w:tcPr>
            <w:tcW w:w="1898" w:type="dxa"/>
            <w:tcBorders>
              <w:top w:val="single" w:sz="4" w:space="0" w:color="auto"/>
              <w:left w:val="single" w:sz="4" w:space="0" w:color="auto"/>
              <w:bottom w:val="single" w:sz="4" w:space="0" w:color="auto"/>
              <w:right w:val="single" w:sz="4" w:space="0" w:color="auto"/>
            </w:tcBorders>
            <w:hideMark/>
          </w:tcPr>
          <w:p w:rsidR="00EB20B8" w:rsidRPr="00EC4B07" w:rsidRDefault="00C91697" w:rsidP="002A4A3F">
            <w:pPr>
              <w:pStyle w:val="PlainText"/>
              <w:spacing w:after="0"/>
              <w:rPr>
                <w:rFonts w:cs="Tahoma"/>
                <w:sz w:val="27"/>
                <w:szCs w:val="27"/>
                <w:lang w:val="en-US" w:eastAsia="en-US" w:bidi="ar-SA"/>
              </w:rPr>
            </w:pPr>
            <w:r>
              <w:rPr>
                <w:rFonts w:cs="Tahoma"/>
                <w:b/>
                <w:sz w:val="27"/>
                <w:szCs w:val="27"/>
                <w:lang w:val="en-US" w:eastAsia="en-US" w:bidi="ar-SA"/>
              </w:rPr>
              <w:lastRenderedPageBreak/>
              <w:t>AGENDA ITEM NO. 31</w:t>
            </w:r>
          </w:p>
        </w:tc>
        <w:tc>
          <w:tcPr>
            <w:tcW w:w="7877"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both"/>
              <w:rPr>
                <w:rFonts w:ascii="Tahoma" w:hAnsi="Tahoma" w:cs="Tahoma"/>
                <w:sz w:val="27"/>
                <w:szCs w:val="27"/>
              </w:rPr>
            </w:pPr>
            <w:r w:rsidRPr="00EC4B07">
              <w:rPr>
                <w:rFonts w:ascii="Tahoma" w:hAnsi="Tahoma" w:cs="Tahoma"/>
                <w:b/>
                <w:sz w:val="27"/>
                <w:szCs w:val="27"/>
              </w:rPr>
              <w:t xml:space="preserve">FINANCIAL ASSISTANCE TO WOMEN BENEFICIARIES-PROGRESS DURING THE PERIOD ENDED </w:t>
            </w:r>
            <w:r w:rsidR="00BB16F1" w:rsidRPr="00EC4B07">
              <w:rPr>
                <w:rFonts w:ascii="Tahoma" w:hAnsi="Tahoma" w:cs="Tahoma"/>
                <w:b/>
                <w:sz w:val="27"/>
                <w:szCs w:val="27"/>
              </w:rPr>
              <w:t>MARCH 2022</w:t>
            </w:r>
          </w:p>
        </w:tc>
      </w:tr>
    </w:tbl>
    <w:p w:rsidR="00EB20B8" w:rsidRPr="00EC4B07" w:rsidRDefault="00EB20B8" w:rsidP="00EB20B8">
      <w:pPr>
        <w:spacing w:line="240" w:lineRule="auto"/>
        <w:jc w:val="both"/>
        <w:rPr>
          <w:rFonts w:ascii="Tahoma" w:hAnsi="Tahoma" w:cs="Tahoma"/>
          <w:bCs/>
          <w:sz w:val="27"/>
          <w:szCs w:val="27"/>
        </w:rPr>
      </w:pPr>
    </w:p>
    <w:p w:rsidR="00EB20B8" w:rsidRPr="00EC4B07" w:rsidRDefault="00EB20B8" w:rsidP="00EB20B8">
      <w:pPr>
        <w:jc w:val="both"/>
        <w:rPr>
          <w:rFonts w:ascii="Tahoma" w:hAnsi="Tahoma" w:cs="Tahoma"/>
          <w:bCs/>
          <w:sz w:val="27"/>
          <w:szCs w:val="27"/>
        </w:rPr>
      </w:pPr>
      <w:r w:rsidRPr="00EC4B07">
        <w:rPr>
          <w:rFonts w:ascii="Tahoma" w:hAnsi="Tahoma" w:cs="Tahoma"/>
          <w:bCs/>
          <w:sz w:val="27"/>
          <w:szCs w:val="27"/>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rsidR="00EB20B8" w:rsidRPr="00EC4B07" w:rsidRDefault="00EB20B8" w:rsidP="00EB20B8">
      <w:pPr>
        <w:spacing w:line="240" w:lineRule="auto"/>
        <w:jc w:val="both"/>
        <w:rPr>
          <w:rFonts w:ascii="Tahoma" w:hAnsi="Tahoma" w:cs="Tahoma"/>
          <w:bCs/>
          <w:sz w:val="27"/>
          <w:szCs w:val="27"/>
        </w:rPr>
      </w:pPr>
      <w:r w:rsidRPr="00EC4B07">
        <w:rPr>
          <w:rFonts w:ascii="Tahoma" w:hAnsi="Tahoma" w:cs="Tahoma"/>
          <w:bCs/>
          <w:sz w:val="27"/>
          <w:szCs w:val="27"/>
        </w:rPr>
        <w:t xml:space="preserve">The comparative position of advances to women beneficiaries is given </w:t>
      </w:r>
      <w:proofErr w:type="gramStart"/>
      <w:r w:rsidRPr="00EC4B07">
        <w:rPr>
          <w:rFonts w:ascii="Tahoma" w:hAnsi="Tahoma" w:cs="Tahoma"/>
          <w:bCs/>
          <w:sz w:val="27"/>
          <w:szCs w:val="27"/>
        </w:rPr>
        <w:t>below:-</w:t>
      </w:r>
      <w:proofErr w:type="gramEnd"/>
    </w:p>
    <w:p w:rsidR="00EB20B8" w:rsidRPr="00EC4B07" w:rsidRDefault="00EB20B8" w:rsidP="00EB20B8">
      <w:pPr>
        <w:spacing w:line="240" w:lineRule="auto"/>
        <w:jc w:val="right"/>
        <w:rPr>
          <w:rFonts w:ascii="Tahoma" w:hAnsi="Tahoma" w:cs="Tahoma"/>
          <w:b/>
          <w:bCs/>
          <w:szCs w:val="22"/>
        </w:rPr>
      </w:pPr>
      <w:r w:rsidRPr="00EC4B07">
        <w:rPr>
          <w:rFonts w:ascii="Tahoma" w:hAnsi="Tahoma" w:cs="Tahoma"/>
          <w:bCs/>
          <w:szCs w:val="22"/>
        </w:rPr>
        <w:t xml:space="preserve">(Amt. Rs. </w:t>
      </w:r>
      <w:r w:rsidRPr="00EC4B07">
        <w:rPr>
          <w:rFonts w:ascii="Tahoma" w:hAnsi="Tahoma" w:cs="Tahoma"/>
          <w:szCs w:val="22"/>
        </w:rPr>
        <w:t xml:space="preserve"> </w:t>
      </w:r>
      <w:r w:rsidRPr="00EC4B07">
        <w:rPr>
          <w:rFonts w:ascii="Tahoma" w:hAnsi="Tahoma" w:cs="Tahoma"/>
          <w:bCs/>
          <w:szCs w:val="22"/>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033"/>
        <w:gridCol w:w="1837"/>
        <w:gridCol w:w="1357"/>
        <w:gridCol w:w="2692"/>
      </w:tblGrid>
      <w:tr w:rsidR="00EC4B07" w:rsidRPr="00EC4B07" w:rsidTr="002A4A3F">
        <w:trPr>
          <w:cantSplit/>
        </w:trPr>
        <w:tc>
          <w:tcPr>
            <w:tcW w:w="1766" w:type="dxa"/>
            <w:vMerge w:val="restart"/>
            <w:tcBorders>
              <w:top w:val="single" w:sz="4" w:space="0" w:color="auto"/>
              <w:left w:val="single" w:sz="4" w:space="0" w:color="auto"/>
              <w:bottom w:val="single" w:sz="4" w:space="0" w:color="auto"/>
              <w:right w:val="single" w:sz="4" w:space="0" w:color="auto"/>
            </w:tcBorders>
            <w:hideMark/>
          </w:tcPr>
          <w:p w:rsidR="00EB20B8" w:rsidRPr="00EC4B07" w:rsidRDefault="00EB20B8" w:rsidP="002A4A3F">
            <w:pPr>
              <w:spacing w:line="240" w:lineRule="auto"/>
              <w:rPr>
                <w:rFonts w:ascii="Tahoma" w:hAnsi="Tahoma" w:cs="Tahoma"/>
                <w:b/>
                <w:bCs/>
                <w:szCs w:val="22"/>
              </w:rPr>
            </w:pPr>
            <w:r w:rsidRPr="00EC4B07">
              <w:rPr>
                <w:rFonts w:ascii="Tahoma" w:hAnsi="Tahoma" w:cs="Tahoma"/>
                <w:b/>
                <w:bCs/>
                <w:szCs w:val="22"/>
              </w:rPr>
              <w:t>Year</w:t>
            </w:r>
          </w:p>
        </w:tc>
        <w:tc>
          <w:tcPr>
            <w:tcW w:w="2033" w:type="dxa"/>
            <w:vMerge w:val="restart"/>
            <w:tcBorders>
              <w:top w:val="single" w:sz="4" w:space="0" w:color="auto"/>
              <w:left w:val="single" w:sz="4" w:space="0" w:color="auto"/>
              <w:bottom w:val="single" w:sz="4" w:space="0" w:color="auto"/>
              <w:right w:val="single" w:sz="4" w:space="0" w:color="auto"/>
            </w:tcBorders>
            <w:hideMark/>
          </w:tcPr>
          <w:p w:rsidR="00EB20B8" w:rsidRPr="00EC4B07" w:rsidRDefault="00EB20B8" w:rsidP="002A4A3F">
            <w:pPr>
              <w:spacing w:line="240" w:lineRule="auto"/>
              <w:jc w:val="center"/>
              <w:rPr>
                <w:rFonts w:ascii="Tahoma" w:hAnsi="Tahoma" w:cs="Tahoma"/>
                <w:b/>
                <w:bCs/>
                <w:szCs w:val="22"/>
              </w:rPr>
            </w:pPr>
            <w:r w:rsidRPr="00EC4B07">
              <w:rPr>
                <w:rFonts w:ascii="Tahoma" w:hAnsi="Tahoma" w:cs="Tahoma"/>
                <w:b/>
                <w:bCs/>
                <w:szCs w:val="22"/>
              </w:rPr>
              <w:t>Balance O/s</w:t>
            </w:r>
          </w:p>
        </w:tc>
        <w:tc>
          <w:tcPr>
            <w:tcW w:w="3194" w:type="dxa"/>
            <w:gridSpan w:val="2"/>
            <w:tcBorders>
              <w:top w:val="single" w:sz="4" w:space="0" w:color="auto"/>
              <w:left w:val="single" w:sz="4" w:space="0" w:color="auto"/>
              <w:bottom w:val="single" w:sz="4" w:space="0" w:color="auto"/>
              <w:right w:val="single" w:sz="4" w:space="0" w:color="auto"/>
            </w:tcBorders>
            <w:hideMark/>
          </w:tcPr>
          <w:p w:rsidR="00EB20B8" w:rsidRPr="00EC4B07" w:rsidRDefault="00EB20B8" w:rsidP="002A4A3F">
            <w:pPr>
              <w:spacing w:line="240" w:lineRule="auto"/>
              <w:jc w:val="center"/>
              <w:rPr>
                <w:rFonts w:ascii="Tahoma" w:hAnsi="Tahoma" w:cs="Tahoma"/>
                <w:b/>
                <w:bCs/>
                <w:szCs w:val="22"/>
              </w:rPr>
            </w:pPr>
            <w:r w:rsidRPr="00EC4B07">
              <w:rPr>
                <w:rFonts w:ascii="Tahoma" w:hAnsi="Tahoma" w:cs="Tahoma"/>
                <w:b/>
                <w:bCs/>
                <w:szCs w:val="22"/>
              </w:rPr>
              <w:t>Increase</w:t>
            </w:r>
          </w:p>
        </w:tc>
        <w:tc>
          <w:tcPr>
            <w:tcW w:w="2692" w:type="dxa"/>
            <w:vMerge w:val="restart"/>
            <w:tcBorders>
              <w:top w:val="single" w:sz="4" w:space="0" w:color="auto"/>
              <w:left w:val="single" w:sz="4" w:space="0" w:color="auto"/>
              <w:right w:val="single" w:sz="4" w:space="0" w:color="auto"/>
            </w:tcBorders>
          </w:tcPr>
          <w:p w:rsidR="00EB20B8" w:rsidRPr="00EC4B07" w:rsidRDefault="00EB20B8" w:rsidP="002A4A3F">
            <w:pPr>
              <w:spacing w:line="240" w:lineRule="auto"/>
              <w:jc w:val="center"/>
              <w:rPr>
                <w:rFonts w:ascii="Tahoma" w:hAnsi="Tahoma" w:cs="Tahoma"/>
                <w:b/>
                <w:bCs/>
                <w:szCs w:val="22"/>
              </w:rPr>
            </w:pPr>
            <w:r w:rsidRPr="00EC4B07">
              <w:rPr>
                <w:rFonts w:ascii="Tahoma" w:hAnsi="Tahoma" w:cs="Tahoma"/>
                <w:b/>
                <w:bCs/>
                <w:szCs w:val="22"/>
              </w:rPr>
              <w:t>% age of Total Advances</w:t>
            </w:r>
          </w:p>
        </w:tc>
      </w:tr>
      <w:tr w:rsidR="00EC4B07" w:rsidRPr="00EC4B07" w:rsidTr="002A4A3F">
        <w:trPr>
          <w:cantSplit/>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EB20B8" w:rsidRPr="00EC4B07" w:rsidRDefault="00EB20B8" w:rsidP="002A4A3F">
            <w:pPr>
              <w:spacing w:line="240" w:lineRule="auto"/>
              <w:rPr>
                <w:rFonts w:ascii="Tahoma" w:hAnsi="Tahoma" w:cs="Tahoma"/>
                <w:b/>
                <w:bCs/>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EB20B8" w:rsidRPr="00EC4B07" w:rsidRDefault="00EB20B8" w:rsidP="002A4A3F">
            <w:pPr>
              <w:spacing w:line="240" w:lineRule="auto"/>
              <w:rPr>
                <w:rFonts w:ascii="Tahoma" w:hAnsi="Tahoma" w:cs="Tahoma"/>
                <w:b/>
                <w:bCs/>
                <w:szCs w:val="22"/>
              </w:rPr>
            </w:pPr>
          </w:p>
        </w:tc>
        <w:tc>
          <w:tcPr>
            <w:tcW w:w="1837" w:type="dxa"/>
            <w:tcBorders>
              <w:top w:val="single" w:sz="4" w:space="0" w:color="auto"/>
              <w:left w:val="single" w:sz="4" w:space="0" w:color="auto"/>
              <w:bottom w:val="single" w:sz="4" w:space="0" w:color="auto"/>
              <w:right w:val="single" w:sz="4" w:space="0" w:color="auto"/>
            </w:tcBorders>
            <w:hideMark/>
          </w:tcPr>
          <w:p w:rsidR="00EB20B8" w:rsidRPr="00EC4B07" w:rsidRDefault="00EB20B8" w:rsidP="002A4A3F">
            <w:pPr>
              <w:spacing w:line="240" w:lineRule="auto"/>
              <w:jc w:val="center"/>
              <w:rPr>
                <w:rFonts w:ascii="Tahoma" w:hAnsi="Tahoma" w:cs="Tahoma"/>
                <w:b/>
                <w:bCs/>
                <w:szCs w:val="22"/>
              </w:rPr>
            </w:pPr>
            <w:r w:rsidRPr="00EC4B07">
              <w:rPr>
                <w:rFonts w:ascii="Tahoma" w:hAnsi="Tahoma" w:cs="Tahoma"/>
                <w:b/>
                <w:bCs/>
                <w:szCs w:val="22"/>
              </w:rPr>
              <w:t>Absolute</w:t>
            </w:r>
          </w:p>
        </w:tc>
        <w:tc>
          <w:tcPr>
            <w:tcW w:w="1357" w:type="dxa"/>
            <w:tcBorders>
              <w:top w:val="single" w:sz="4" w:space="0" w:color="auto"/>
              <w:left w:val="single" w:sz="4" w:space="0" w:color="auto"/>
              <w:bottom w:val="single" w:sz="4" w:space="0" w:color="auto"/>
              <w:right w:val="single" w:sz="4" w:space="0" w:color="auto"/>
            </w:tcBorders>
            <w:hideMark/>
          </w:tcPr>
          <w:p w:rsidR="00EB20B8" w:rsidRPr="00EC4B07" w:rsidRDefault="00EB20B8" w:rsidP="002A4A3F">
            <w:pPr>
              <w:spacing w:line="240" w:lineRule="auto"/>
              <w:jc w:val="center"/>
              <w:rPr>
                <w:rFonts w:ascii="Tahoma" w:hAnsi="Tahoma" w:cs="Tahoma"/>
                <w:b/>
                <w:bCs/>
                <w:szCs w:val="22"/>
              </w:rPr>
            </w:pPr>
            <w:r w:rsidRPr="00EC4B07">
              <w:rPr>
                <w:rFonts w:ascii="Tahoma" w:hAnsi="Tahoma" w:cs="Tahoma"/>
                <w:b/>
                <w:bCs/>
                <w:szCs w:val="22"/>
              </w:rPr>
              <w:t>%age</w:t>
            </w:r>
          </w:p>
        </w:tc>
        <w:tc>
          <w:tcPr>
            <w:tcW w:w="2692" w:type="dxa"/>
            <w:vMerge/>
            <w:tcBorders>
              <w:left w:val="single" w:sz="4" w:space="0" w:color="auto"/>
              <w:bottom w:val="single" w:sz="4" w:space="0" w:color="auto"/>
              <w:right w:val="single" w:sz="4" w:space="0" w:color="auto"/>
            </w:tcBorders>
          </w:tcPr>
          <w:p w:rsidR="00EB20B8" w:rsidRPr="00EC4B07" w:rsidRDefault="00EB20B8" w:rsidP="002A4A3F">
            <w:pPr>
              <w:spacing w:line="240" w:lineRule="auto"/>
              <w:rPr>
                <w:rFonts w:ascii="Tahoma" w:hAnsi="Tahoma" w:cs="Tahoma"/>
                <w:b/>
                <w:bCs/>
                <w:szCs w:val="22"/>
              </w:rPr>
            </w:pPr>
          </w:p>
        </w:tc>
      </w:tr>
      <w:tr w:rsidR="00EC4B07" w:rsidRPr="00EC4B07" w:rsidTr="002A4A3F">
        <w:tc>
          <w:tcPr>
            <w:tcW w:w="1766"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rPr>
                <w:rFonts w:ascii="Tahoma" w:hAnsi="Tahoma" w:cs="Tahoma"/>
                <w:b/>
                <w:szCs w:val="22"/>
              </w:rPr>
            </w:pPr>
            <w:r w:rsidRPr="00EC4B07">
              <w:rPr>
                <w:rFonts w:ascii="Tahoma" w:hAnsi="Tahoma" w:cs="Tahoma"/>
                <w:b/>
                <w:szCs w:val="22"/>
              </w:rPr>
              <w:t>March, 20</w:t>
            </w:r>
          </w:p>
        </w:tc>
        <w:tc>
          <w:tcPr>
            <w:tcW w:w="2033"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bCs/>
                <w:szCs w:val="22"/>
              </w:rPr>
            </w:pPr>
            <w:r w:rsidRPr="00EC4B07">
              <w:rPr>
                <w:rFonts w:ascii="Tahoma" w:hAnsi="Tahoma" w:cs="Tahoma"/>
                <w:bCs/>
                <w:szCs w:val="22"/>
              </w:rPr>
              <w:t>32170</w:t>
            </w:r>
          </w:p>
        </w:tc>
        <w:tc>
          <w:tcPr>
            <w:tcW w:w="1837"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bCs/>
                <w:szCs w:val="22"/>
              </w:rPr>
            </w:pPr>
            <w:r w:rsidRPr="00EC4B07">
              <w:rPr>
                <w:rFonts w:ascii="Tahoma" w:hAnsi="Tahoma" w:cs="Tahoma"/>
                <w:bCs/>
                <w:szCs w:val="22"/>
              </w:rPr>
              <w:t>6829</w:t>
            </w:r>
          </w:p>
        </w:tc>
        <w:tc>
          <w:tcPr>
            <w:tcW w:w="1357"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szCs w:val="22"/>
              </w:rPr>
            </w:pPr>
            <w:r w:rsidRPr="00EC4B07">
              <w:rPr>
                <w:rFonts w:ascii="Tahoma" w:hAnsi="Tahoma" w:cs="Tahoma"/>
                <w:szCs w:val="22"/>
              </w:rPr>
              <w:t>27%</w:t>
            </w:r>
          </w:p>
        </w:tc>
        <w:tc>
          <w:tcPr>
            <w:tcW w:w="2692"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szCs w:val="22"/>
              </w:rPr>
            </w:pPr>
            <w:r w:rsidRPr="00EC4B07">
              <w:rPr>
                <w:rFonts w:ascii="Tahoma" w:hAnsi="Tahoma" w:cs="Tahoma"/>
                <w:szCs w:val="22"/>
              </w:rPr>
              <w:t>10%</w:t>
            </w:r>
          </w:p>
        </w:tc>
      </w:tr>
      <w:tr w:rsidR="00EC4B07" w:rsidRPr="00EC4B07" w:rsidTr="002A4A3F">
        <w:tc>
          <w:tcPr>
            <w:tcW w:w="1766"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rPr>
                <w:rFonts w:ascii="Tahoma" w:hAnsi="Tahoma" w:cs="Tahoma"/>
                <w:b/>
                <w:szCs w:val="22"/>
              </w:rPr>
            </w:pPr>
            <w:r w:rsidRPr="00EC4B07">
              <w:rPr>
                <w:rFonts w:ascii="Tahoma" w:hAnsi="Tahoma" w:cs="Tahoma"/>
                <w:b/>
                <w:szCs w:val="22"/>
              </w:rPr>
              <w:t>March, 21</w:t>
            </w:r>
          </w:p>
        </w:tc>
        <w:tc>
          <w:tcPr>
            <w:tcW w:w="2033"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bCs/>
                <w:szCs w:val="22"/>
              </w:rPr>
            </w:pPr>
            <w:r w:rsidRPr="00EC4B07">
              <w:rPr>
                <w:rFonts w:ascii="Tahoma" w:hAnsi="Tahoma" w:cs="Tahoma"/>
                <w:bCs/>
                <w:szCs w:val="22"/>
              </w:rPr>
              <w:t>35425</w:t>
            </w:r>
          </w:p>
        </w:tc>
        <w:tc>
          <w:tcPr>
            <w:tcW w:w="1837"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bCs/>
                <w:szCs w:val="22"/>
              </w:rPr>
            </w:pPr>
            <w:r w:rsidRPr="00EC4B07">
              <w:rPr>
                <w:rFonts w:ascii="Tahoma" w:hAnsi="Tahoma" w:cs="Tahoma"/>
                <w:bCs/>
                <w:szCs w:val="22"/>
              </w:rPr>
              <w:t>3255</w:t>
            </w:r>
          </w:p>
        </w:tc>
        <w:tc>
          <w:tcPr>
            <w:tcW w:w="1357"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szCs w:val="22"/>
              </w:rPr>
            </w:pPr>
            <w:r w:rsidRPr="00EC4B07">
              <w:rPr>
                <w:rFonts w:ascii="Tahoma" w:hAnsi="Tahoma" w:cs="Tahoma"/>
                <w:szCs w:val="22"/>
              </w:rPr>
              <w:t>10%</w:t>
            </w:r>
          </w:p>
        </w:tc>
        <w:tc>
          <w:tcPr>
            <w:tcW w:w="2692" w:type="dxa"/>
            <w:tcBorders>
              <w:top w:val="single" w:sz="4" w:space="0" w:color="auto"/>
              <w:left w:val="single" w:sz="4" w:space="0" w:color="auto"/>
              <w:bottom w:val="single" w:sz="4" w:space="0" w:color="auto"/>
              <w:right w:val="single" w:sz="4" w:space="0" w:color="auto"/>
            </w:tcBorders>
          </w:tcPr>
          <w:p w:rsidR="00EB20B8" w:rsidRPr="00EC4B07" w:rsidRDefault="00EB20B8" w:rsidP="002A4A3F">
            <w:pPr>
              <w:spacing w:line="240" w:lineRule="auto"/>
              <w:jc w:val="center"/>
              <w:rPr>
                <w:rFonts w:ascii="Tahoma" w:hAnsi="Tahoma" w:cs="Tahoma"/>
                <w:szCs w:val="22"/>
              </w:rPr>
            </w:pPr>
            <w:r w:rsidRPr="00EC4B07">
              <w:rPr>
                <w:rFonts w:ascii="Tahoma" w:hAnsi="Tahoma" w:cs="Tahoma"/>
                <w:szCs w:val="22"/>
              </w:rPr>
              <w:t>11%</w:t>
            </w:r>
          </w:p>
        </w:tc>
      </w:tr>
      <w:tr w:rsidR="00EC4B07" w:rsidRPr="00EC4B07" w:rsidTr="002A4A3F">
        <w:tc>
          <w:tcPr>
            <w:tcW w:w="1766" w:type="dxa"/>
            <w:tcBorders>
              <w:top w:val="single" w:sz="4" w:space="0" w:color="auto"/>
              <w:left w:val="single" w:sz="4" w:space="0" w:color="auto"/>
              <w:bottom w:val="single" w:sz="4" w:space="0" w:color="auto"/>
              <w:right w:val="single" w:sz="4" w:space="0" w:color="auto"/>
            </w:tcBorders>
          </w:tcPr>
          <w:p w:rsidR="00BB16F1" w:rsidRPr="00EC4B07" w:rsidRDefault="00BB16F1" w:rsidP="002A4A3F">
            <w:pPr>
              <w:rPr>
                <w:rFonts w:ascii="Tahoma" w:hAnsi="Tahoma" w:cs="Tahoma"/>
                <w:b/>
                <w:szCs w:val="22"/>
              </w:rPr>
            </w:pPr>
            <w:r w:rsidRPr="00EC4B07">
              <w:rPr>
                <w:rFonts w:ascii="Tahoma" w:hAnsi="Tahoma" w:cs="Tahoma"/>
                <w:b/>
                <w:szCs w:val="22"/>
              </w:rPr>
              <w:t>March, 22</w:t>
            </w:r>
          </w:p>
        </w:tc>
        <w:tc>
          <w:tcPr>
            <w:tcW w:w="2033" w:type="dxa"/>
            <w:tcBorders>
              <w:top w:val="single" w:sz="4" w:space="0" w:color="auto"/>
              <w:left w:val="single" w:sz="4" w:space="0" w:color="auto"/>
              <w:bottom w:val="single" w:sz="4" w:space="0" w:color="auto"/>
              <w:right w:val="single" w:sz="4" w:space="0" w:color="auto"/>
            </w:tcBorders>
          </w:tcPr>
          <w:p w:rsidR="00BB16F1" w:rsidRPr="00EC4B07" w:rsidRDefault="009913A6" w:rsidP="002A4A3F">
            <w:pPr>
              <w:spacing w:line="240" w:lineRule="auto"/>
              <w:jc w:val="center"/>
              <w:rPr>
                <w:rFonts w:ascii="Tahoma" w:hAnsi="Tahoma" w:cs="Tahoma"/>
                <w:bCs/>
                <w:szCs w:val="22"/>
              </w:rPr>
            </w:pPr>
            <w:r w:rsidRPr="00EC4B07">
              <w:rPr>
                <w:rFonts w:ascii="Tahoma" w:hAnsi="Tahoma" w:cs="Tahoma"/>
                <w:bCs/>
                <w:szCs w:val="22"/>
              </w:rPr>
              <w:t>39716</w:t>
            </w:r>
          </w:p>
        </w:tc>
        <w:tc>
          <w:tcPr>
            <w:tcW w:w="1837" w:type="dxa"/>
            <w:tcBorders>
              <w:top w:val="single" w:sz="4" w:space="0" w:color="auto"/>
              <w:left w:val="single" w:sz="4" w:space="0" w:color="auto"/>
              <w:bottom w:val="single" w:sz="4" w:space="0" w:color="auto"/>
              <w:right w:val="single" w:sz="4" w:space="0" w:color="auto"/>
            </w:tcBorders>
          </w:tcPr>
          <w:p w:rsidR="00BB16F1" w:rsidRPr="00EC4B07" w:rsidRDefault="000C4257" w:rsidP="002A4A3F">
            <w:pPr>
              <w:spacing w:line="240" w:lineRule="auto"/>
              <w:jc w:val="center"/>
              <w:rPr>
                <w:rFonts w:ascii="Tahoma" w:hAnsi="Tahoma" w:cs="Tahoma"/>
                <w:bCs/>
                <w:szCs w:val="22"/>
              </w:rPr>
            </w:pPr>
            <w:r w:rsidRPr="00EC4B07">
              <w:rPr>
                <w:rFonts w:ascii="Tahoma" w:hAnsi="Tahoma" w:cs="Tahoma"/>
                <w:bCs/>
                <w:szCs w:val="22"/>
              </w:rPr>
              <w:t>4291</w:t>
            </w:r>
          </w:p>
        </w:tc>
        <w:tc>
          <w:tcPr>
            <w:tcW w:w="1357" w:type="dxa"/>
            <w:tcBorders>
              <w:top w:val="single" w:sz="4" w:space="0" w:color="auto"/>
              <w:left w:val="single" w:sz="4" w:space="0" w:color="auto"/>
              <w:bottom w:val="single" w:sz="4" w:space="0" w:color="auto"/>
              <w:right w:val="single" w:sz="4" w:space="0" w:color="auto"/>
            </w:tcBorders>
          </w:tcPr>
          <w:p w:rsidR="00BB16F1" w:rsidRPr="00EC4B07" w:rsidRDefault="000C4257" w:rsidP="002A4A3F">
            <w:pPr>
              <w:spacing w:line="240" w:lineRule="auto"/>
              <w:jc w:val="center"/>
              <w:rPr>
                <w:rFonts w:ascii="Tahoma" w:hAnsi="Tahoma" w:cs="Tahoma"/>
                <w:szCs w:val="22"/>
              </w:rPr>
            </w:pPr>
            <w:r w:rsidRPr="00EC4B07">
              <w:rPr>
                <w:rFonts w:ascii="Tahoma" w:hAnsi="Tahoma" w:cs="Tahoma"/>
                <w:szCs w:val="22"/>
              </w:rPr>
              <w:t>12%</w:t>
            </w:r>
          </w:p>
        </w:tc>
        <w:tc>
          <w:tcPr>
            <w:tcW w:w="2692" w:type="dxa"/>
            <w:tcBorders>
              <w:top w:val="single" w:sz="4" w:space="0" w:color="auto"/>
              <w:left w:val="single" w:sz="4" w:space="0" w:color="auto"/>
              <w:bottom w:val="single" w:sz="4" w:space="0" w:color="auto"/>
              <w:right w:val="single" w:sz="4" w:space="0" w:color="auto"/>
            </w:tcBorders>
          </w:tcPr>
          <w:p w:rsidR="00BB16F1" w:rsidRPr="00EC4B07" w:rsidRDefault="00AB2F55" w:rsidP="002A4A3F">
            <w:pPr>
              <w:spacing w:line="240" w:lineRule="auto"/>
              <w:jc w:val="center"/>
              <w:rPr>
                <w:rFonts w:ascii="Tahoma" w:hAnsi="Tahoma" w:cs="Tahoma"/>
                <w:szCs w:val="22"/>
              </w:rPr>
            </w:pPr>
            <w:r>
              <w:rPr>
                <w:rFonts w:ascii="Tahoma" w:hAnsi="Tahoma" w:cs="Tahoma"/>
                <w:szCs w:val="22"/>
              </w:rPr>
              <w:t>12%</w:t>
            </w:r>
          </w:p>
        </w:tc>
      </w:tr>
    </w:tbl>
    <w:p w:rsidR="00EB20B8" w:rsidRPr="00EC4B07" w:rsidRDefault="00EB20B8" w:rsidP="00EB20B8">
      <w:pPr>
        <w:spacing w:after="0" w:line="240" w:lineRule="auto"/>
        <w:jc w:val="both"/>
        <w:rPr>
          <w:rFonts w:ascii="Arial" w:eastAsia="Times New Roman" w:hAnsi="Arial" w:cs="Arial"/>
          <w:b/>
          <w:bCs/>
          <w:sz w:val="24"/>
          <w:szCs w:val="24"/>
          <w:lang w:val="en-IN" w:eastAsia="en-IN"/>
        </w:rPr>
      </w:pPr>
    </w:p>
    <w:p w:rsidR="00EB20B8" w:rsidRPr="00EC4B07" w:rsidRDefault="00EB20B8" w:rsidP="00EB20B8">
      <w:pPr>
        <w:pStyle w:val="BodyText"/>
        <w:rPr>
          <w:rFonts w:ascii="Tahoma" w:hAnsi="Tahoma" w:cs="Tahoma"/>
          <w:b/>
          <w:bCs/>
          <w:sz w:val="27"/>
          <w:szCs w:val="27"/>
        </w:rPr>
      </w:pPr>
      <w:r w:rsidRPr="00EC4B07">
        <w:rPr>
          <w:rFonts w:ascii="Tahoma" w:hAnsi="Tahoma" w:cs="Tahoma"/>
          <w:b/>
          <w:bCs/>
          <w:sz w:val="27"/>
          <w:szCs w:val="27"/>
        </w:rPr>
        <w:t xml:space="preserve">Bank-wise data depicting the performance </w:t>
      </w:r>
      <w:r w:rsidRPr="00EC4B07">
        <w:rPr>
          <w:rFonts w:ascii="Tahoma" w:hAnsi="Tahoma" w:cs="Tahoma"/>
          <w:b/>
          <w:bCs/>
          <w:sz w:val="27"/>
          <w:szCs w:val="27"/>
          <w:lang w:val="en-US"/>
        </w:rPr>
        <w:t xml:space="preserve">during </w:t>
      </w:r>
      <w:r w:rsidRPr="00EC4B07">
        <w:rPr>
          <w:rFonts w:ascii="Tahoma" w:hAnsi="Tahoma" w:cs="Tahoma"/>
          <w:b/>
          <w:bCs/>
          <w:sz w:val="27"/>
          <w:szCs w:val="27"/>
        </w:rPr>
        <w:t xml:space="preserve">the </w:t>
      </w:r>
      <w:r w:rsidRPr="00EC4B07">
        <w:rPr>
          <w:rFonts w:ascii="Tahoma" w:hAnsi="Tahoma" w:cs="Tahoma"/>
          <w:b/>
          <w:bCs/>
          <w:sz w:val="27"/>
          <w:szCs w:val="27"/>
          <w:lang w:val="en-US"/>
        </w:rPr>
        <w:t>period ended March 202</w:t>
      </w:r>
      <w:r w:rsidR="003E3B91">
        <w:rPr>
          <w:rFonts w:ascii="Tahoma" w:hAnsi="Tahoma" w:cs="Tahoma"/>
          <w:b/>
          <w:bCs/>
          <w:sz w:val="27"/>
          <w:szCs w:val="27"/>
          <w:lang w:val="en-US"/>
        </w:rPr>
        <w:t>2</w:t>
      </w:r>
      <w:r w:rsidRPr="00EC4B07">
        <w:rPr>
          <w:rFonts w:ascii="Tahoma" w:hAnsi="Tahoma" w:cs="Tahoma"/>
          <w:b/>
          <w:bCs/>
          <w:sz w:val="27"/>
          <w:szCs w:val="27"/>
        </w:rPr>
        <w:t xml:space="preserve"> is given in Annexure No.</w:t>
      </w:r>
      <w:r w:rsidRPr="00EC4B07">
        <w:rPr>
          <w:rFonts w:ascii="Tahoma" w:hAnsi="Tahoma" w:cs="Tahoma"/>
          <w:b/>
          <w:bCs/>
          <w:sz w:val="27"/>
          <w:szCs w:val="27"/>
          <w:lang w:val="en-IN"/>
        </w:rPr>
        <w:t>43</w:t>
      </w:r>
      <w:r w:rsidRPr="00EC4B07">
        <w:rPr>
          <w:rFonts w:ascii="Tahoma" w:hAnsi="Tahoma" w:cs="Tahoma"/>
          <w:b/>
          <w:bCs/>
          <w:sz w:val="27"/>
          <w:szCs w:val="27"/>
        </w:rPr>
        <w:t xml:space="preserve"> (P-</w:t>
      </w:r>
      <w:r w:rsidR="00847DDF">
        <w:rPr>
          <w:rFonts w:ascii="Tahoma" w:hAnsi="Tahoma" w:cs="Tahoma"/>
          <w:b/>
          <w:bCs/>
          <w:sz w:val="27"/>
          <w:szCs w:val="27"/>
          <w:lang w:val="en-IN"/>
        </w:rPr>
        <w:t>206</w:t>
      </w:r>
      <w:r w:rsidRPr="00EC4B07">
        <w:rPr>
          <w:rFonts w:ascii="Tahoma" w:hAnsi="Tahoma" w:cs="Tahoma"/>
          <w:b/>
          <w:bCs/>
          <w:sz w:val="27"/>
          <w:szCs w:val="27"/>
        </w:rPr>
        <w:t xml:space="preserve">).  </w:t>
      </w:r>
    </w:p>
    <w:p w:rsidR="00EB20B8" w:rsidRPr="00EC4B07" w:rsidRDefault="00EB20B8" w:rsidP="00EB20B8">
      <w:pPr>
        <w:pStyle w:val="BodyText"/>
        <w:rPr>
          <w:rFonts w:ascii="Tahoma" w:hAnsi="Tahoma" w:cs="Tahoma"/>
          <w:b/>
          <w:bCs/>
          <w:sz w:val="27"/>
          <w:szCs w:val="27"/>
        </w:rPr>
      </w:pPr>
    </w:p>
    <w:p w:rsidR="00EB20B8" w:rsidRPr="00EC4B07" w:rsidRDefault="00EB20B8" w:rsidP="00EB20B8">
      <w:pPr>
        <w:pStyle w:val="BodyText"/>
        <w:rPr>
          <w:rFonts w:ascii="Tahoma" w:hAnsi="Tahoma" w:cs="Tahoma"/>
          <w:b/>
          <w:bCs/>
          <w:sz w:val="27"/>
          <w:szCs w:val="27"/>
        </w:rPr>
      </w:pPr>
      <w:r w:rsidRPr="00EC4B07">
        <w:rPr>
          <w:rFonts w:ascii="Tahoma" w:hAnsi="Tahoma" w:cs="Tahoma"/>
          <w:b/>
          <w:bCs/>
          <w:sz w:val="27"/>
          <w:szCs w:val="27"/>
        </w:rPr>
        <w:t>The house may review.</w:t>
      </w:r>
    </w:p>
    <w:p w:rsidR="00EB20B8" w:rsidRPr="00296DD1" w:rsidRDefault="00EB20B8" w:rsidP="00EB20B8">
      <w:pPr>
        <w:pStyle w:val="BodyText"/>
        <w:rPr>
          <w:rFonts w:ascii="Tahoma" w:hAnsi="Tahoma" w:cs="Tahoma"/>
          <w:b/>
          <w:bCs/>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EB20B8" w:rsidRPr="00296DD1" w:rsidTr="002A4A3F">
        <w:tc>
          <w:tcPr>
            <w:tcW w:w="1998" w:type="dxa"/>
            <w:tcBorders>
              <w:top w:val="single" w:sz="4" w:space="0" w:color="auto"/>
              <w:left w:val="single" w:sz="4" w:space="0" w:color="auto"/>
              <w:bottom w:val="single" w:sz="4" w:space="0" w:color="auto"/>
              <w:right w:val="single" w:sz="4" w:space="0" w:color="auto"/>
            </w:tcBorders>
            <w:hideMark/>
          </w:tcPr>
          <w:p w:rsidR="00EB20B8" w:rsidRPr="00296DD1" w:rsidRDefault="00EB20B8" w:rsidP="002A4A3F">
            <w:pPr>
              <w:pStyle w:val="PlainText"/>
              <w:spacing w:after="0"/>
              <w:rPr>
                <w:rFonts w:cs="Tahoma"/>
                <w:b/>
                <w:sz w:val="27"/>
                <w:szCs w:val="27"/>
                <w:lang w:val="en-US" w:eastAsia="en-US" w:bidi="ar-SA"/>
              </w:rPr>
            </w:pPr>
            <w:r w:rsidRPr="00296DD1">
              <w:rPr>
                <w:rFonts w:cs="Tahoma"/>
                <w:b/>
                <w:bCs w:val="0"/>
                <w:sz w:val="27"/>
                <w:szCs w:val="27"/>
                <w:lang w:val="en-US" w:eastAsia="en-US" w:bidi="ar-SA"/>
              </w:rPr>
              <w:br w:type="page"/>
            </w:r>
            <w:r w:rsidR="00C91697" w:rsidRPr="00296DD1">
              <w:rPr>
                <w:rFonts w:cs="Tahoma"/>
                <w:b/>
                <w:sz w:val="27"/>
                <w:szCs w:val="27"/>
                <w:lang w:val="en-US" w:eastAsia="en-US" w:bidi="ar-SA"/>
              </w:rPr>
              <w:t>AGENDA ITEM NO.32.1</w:t>
            </w:r>
          </w:p>
        </w:tc>
        <w:tc>
          <w:tcPr>
            <w:tcW w:w="7830" w:type="dxa"/>
            <w:tcBorders>
              <w:top w:val="single" w:sz="4" w:space="0" w:color="auto"/>
              <w:left w:val="single" w:sz="4" w:space="0" w:color="auto"/>
              <w:bottom w:val="single" w:sz="4" w:space="0" w:color="auto"/>
              <w:right w:val="single" w:sz="4" w:space="0" w:color="auto"/>
            </w:tcBorders>
          </w:tcPr>
          <w:p w:rsidR="00EB20B8" w:rsidRPr="00296DD1" w:rsidRDefault="00EB20B8" w:rsidP="002A4A3F">
            <w:pPr>
              <w:pStyle w:val="PlainText"/>
              <w:spacing w:after="0"/>
              <w:rPr>
                <w:rFonts w:cs="Tahoma"/>
                <w:b/>
                <w:sz w:val="27"/>
                <w:szCs w:val="27"/>
                <w:lang w:val="en-US" w:eastAsia="en-US" w:bidi="ar-SA"/>
              </w:rPr>
            </w:pPr>
            <w:r w:rsidRPr="00296DD1">
              <w:rPr>
                <w:rFonts w:cs="Tahoma"/>
                <w:b/>
                <w:sz w:val="27"/>
                <w:szCs w:val="27"/>
                <w:lang w:val="en-US" w:eastAsia="en-US" w:bidi="ar-SA"/>
              </w:rPr>
              <w:t>PROVIDING KISAN CREDIT CARDS (KCCs) TO ALL ELIGIBLE &amp; WILLING FARMERS-PROGRESS UPTO MARCH</w:t>
            </w:r>
            <w:r w:rsidR="00BB16F1" w:rsidRPr="00296DD1">
              <w:rPr>
                <w:rFonts w:cs="Tahoma"/>
                <w:b/>
                <w:sz w:val="27"/>
                <w:szCs w:val="27"/>
                <w:lang w:val="en-US" w:eastAsia="en-US" w:bidi="ar-SA"/>
              </w:rPr>
              <w:t xml:space="preserve"> 2022</w:t>
            </w:r>
          </w:p>
        </w:tc>
      </w:tr>
    </w:tbl>
    <w:p w:rsidR="00EB20B8" w:rsidRPr="00296DD1" w:rsidRDefault="00EB20B8" w:rsidP="00EB20B8">
      <w:pPr>
        <w:pStyle w:val="BodyText2"/>
        <w:jc w:val="both"/>
        <w:rPr>
          <w:rFonts w:ascii="Tahoma" w:hAnsi="Tahoma" w:cs="Tahoma"/>
          <w:bCs/>
          <w:sz w:val="27"/>
          <w:szCs w:val="27"/>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5126"/>
        <w:gridCol w:w="3780"/>
      </w:tblGrid>
      <w:tr w:rsidR="00296DD1" w:rsidRPr="00296DD1" w:rsidTr="002A4A3F">
        <w:tc>
          <w:tcPr>
            <w:tcW w:w="931" w:type="dxa"/>
            <w:tcBorders>
              <w:top w:val="single" w:sz="4" w:space="0" w:color="000000"/>
              <w:left w:val="single" w:sz="4" w:space="0" w:color="000000"/>
              <w:bottom w:val="single" w:sz="4" w:space="0" w:color="000000"/>
              <w:right w:val="single" w:sz="4" w:space="0" w:color="000000"/>
            </w:tcBorders>
            <w:hideMark/>
          </w:tcPr>
          <w:p w:rsidR="00EB20B8" w:rsidRPr="00296DD1" w:rsidRDefault="00EB20B8" w:rsidP="002A4A3F">
            <w:pPr>
              <w:spacing w:line="240" w:lineRule="auto"/>
              <w:jc w:val="both"/>
              <w:rPr>
                <w:rFonts w:ascii="Tahoma" w:hAnsi="Tahoma" w:cs="Tahoma"/>
                <w:b/>
                <w:szCs w:val="22"/>
              </w:rPr>
            </w:pPr>
            <w:proofErr w:type="spellStart"/>
            <w:r w:rsidRPr="00296DD1">
              <w:rPr>
                <w:rFonts w:ascii="Tahoma" w:hAnsi="Tahoma" w:cs="Tahoma"/>
                <w:b/>
                <w:szCs w:val="22"/>
              </w:rPr>
              <w:t>S.No</w:t>
            </w:r>
            <w:proofErr w:type="spellEnd"/>
            <w:r w:rsidRPr="00296DD1">
              <w:rPr>
                <w:rFonts w:ascii="Tahoma" w:hAnsi="Tahoma" w:cs="Tahoma"/>
                <w:b/>
                <w:szCs w:val="22"/>
              </w:rPr>
              <w:t>.</w:t>
            </w:r>
          </w:p>
        </w:tc>
        <w:tc>
          <w:tcPr>
            <w:tcW w:w="5126" w:type="dxa"/>
            <w:tcBorders>
              <w:top w:val="single" w:sz="4" w:space="0" w:color="000000"/>
              <w:left w:val="single" w:sz="4" w:space="0" w:color="000000"/>
              <w:bottom w:val="single" w:sz="4" w:space="0" w:color="000000"/>
              <w:right w:val="single" w:sz="4" w:space="0" w:color="000000"/>
            </w:tcBorders>
            <w:hideMark/>
          </w:tcPr>
          <w:p w:rsidR="00EB20B8" w:rsidRPr="00296DD1" w:rsidRDefault="00EB20B8" w:rsidP="002A4A3F">
            <w:pPr>
              <w:spacing w:line="240" w:lineRule="auto"/>
              <w:jc w:val="both"/>
              <w:rPr>
                <w:rFonts w:ascii="Tahoma" w:hAnsi="Tahoma" w:cs="Tahoma"/>
                <w:b/>
                <w:szCs w:val="22"/>
              </w:rPr>
            </w:pPr>
            <w:r w:rsidRPr="00296DD1">
              <w:rPr>
                <w:rFonts w:ascii="Tahoma" w:hAnsi="Tahoma" w:cs="Tahoma"/>
                <w:b/>
                <w:szCs w:val="22"/>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EB20B8" w:rsidRPr="00296DD1" w:rsidRDefault="00EB20B8" w:rsidP="002A4A3F">
            <w:pPr>
              <w:spacing w:line="240" w:lineRule="auto"/>
              <w:jc w:val="both"/>
              <w:rPr>
                <w:rFonts w:ascii="Tahoma" w:hAnsi="Tahoma" w:cs="Tahoma"/>
                <w:b/>
                <w:szCs w:val="22"/>
              </w:rPr>
            </w:pPr>
            <w:r w:rsidRPr="00296DD1">
              <w:rPr>
                <w:rFonts w:ascii="Tahoma" w:hAnsi="Tahoma" w:cs="Tahoma"/>
                <w:b/>
                <w:szCs w:val="22"/>
              </w:rPr>
              <w:t>Data</w:t>
            </w:r>
          </w:p>
        </w:tc>
      </w:tr>
      <w:tr w:rsidR="00296DD1" w:rsidRPr="00296DD1" w:rsidTr="002A4A3F">
        <w:tc>
          <w:tcPr>
            <w:tcW w:w="931" w:type="dxa"/>
            <w:tcBorders>
              <w:top w:val="single" w:sz="4" w:space="0" w:color="000000"/>
              <w:left w:val="single" w:sz="4" w:space="0" w:color="000000"/>
              <w:bottom w:val="single" w:sz="4" w:space="0" w:color="000000"/>
              <w:right w:val="single" w:sz="4" w:space="0" w:color="000000"/>
            </w:tcBorders>
            <w:hideMark/>
          </w:tcPr>
          <w:p w:rsidR="00EB20B8" w:rsidRPr="00296DD1" w:rsidRDefault="00296DD1" w:rsidP="002A4A3F">
            <w:pPr>
              <w:spacing w:line="240" w:lineRule="auto"/>
              <w:jc w:val="center"/>
              <w:rPr>
                <w:rFonts w:ascii="Tahoma" w:hAnsi="Tahoma" w:cs="Tahoma"/>
                <w:szCs w:val="22"/>
              </w:rPr>
            </w:pPr>
            <w:r w:rsidRPr="00296DD1">
              <w:rPr>
                <w:rFonts w:ascii="Tahoma" w:hAnsi="Tahoma" w:cs="Tahoma"/>
                <w:szCs w:val="22"/>
              </w:rPr>
              <w:t>1</w:t>
            </w:r>
          </w:p>
        </w:tc>
        <w:tc>
          <w:tcPr>
            <w:tcW w:w="5126" w:type="dxa"/>
            <w:tcBorders>
              <w:top w:val="single" w:sz="4" w:space="0" w:color="000000"/>
              <w:left w:val="single" w:sz="4" w:space="0" w:color="000000"/>
              <w:bottom w:val="single" w:sz="4" w:space="0" w:color="000000"/>
              <w:right w:val="single" w:sz="4" w:space="0" w:color="000000"/>
            </w:tcBorders>
            <w:hideMark/>
          </w:tcPr>
          <w:p w:rsidR="00EB20B8" w:rsidRPr="00296DD1" w:rsidRDefault="00EB20B8" w:rsidP="002A4A3F">
            <w:pPr>
              <w:spacing w:line="240" w:lineRule="auto"/>
              <w:jc w:val="both"/>
              <w:rPr>
                <w:rFonts w:ascii="Tahoma" w:hAnsi="Tahoma" w:cs="Tahoma"/>
                <w:szCs w:val="22"/>
              </w:rPr>
            </w:pPr>
            <w:r w:rsidRPr="00296DD1">
              <w:rPr>
                <w:rFonts w:ascii="Tahoma" w:hAnsi="Tahoma" w:cs="Tahoma"/>
                <w:szCs w:val="22"/>
              </w:rPr>
              <w:t>KCCs Outstanding as on 31.03.202</w:t>
            </w:r>
            <w:r w:rsidR="00296DD1" w:rsidRPr="00296DD1">
              <w:rPr>
                <w:rFonts w:ascii="Tahoma" w:hAnsi="Tahoma" w:cs="Tahoma"/>
                <w:szCs w:val="22"/>
              </w:rPr>
              <w:t>2</w:t>
            </w:r>
            <w:r w:rsidRPr="00296DD1">
              <w:rPr>
                <w:rFonts w:ascii="Tahoma" w:hAnsi="Tahoma" w:cs="Tahoma"/>
                <w:szCs w:val="22"/>
              </w:rPr>
              <w:t xml:space="preserve"> (No.)</w:t>
            </w:r>
          </w:p>
        </w:tc>
        <w:tc>
          <w:tcPr>
            <w:tcW w:w="3780" w:type="dxa"/>
            <w:tcBorders>
              <w:top w:val="single" w:sz="4" w:space="0" w:color="000000"/>
              <w:left w:val="single" w:sz="4" w:space="0" w:color="000000"/>
              <w:bottom w:val="single" w:sz="4" w:space="0" w:color="000000"/>
              <w:right w:val="single" w:sz="4" w:space="0" w:color="000000"/>
            </w:tcBorders>
            <w:hideMark/>
          </w:tcPr>
          <w:p w:rsidR="00EB20B8" w:rsidRPr="00296DD1" w:rsidRDefault="00296DD1" w:rsidP="002A4A3F">
            <w:pPr>
              <w:spacing w:line="240" w:lineRule="auto"/>
              <w:jc w:val="both"/>
              <w:rPr>
                <w:rFonts w:ascii="Tahoma" w:hAnsi="Tahoma" w:cs="Tahoma"/>
                <w:szCs w:val="22"/>
              </w:rPr>
            </w:pPr>
            <w:r w:rsidRPr="00296DD1">
              <w:rPr>
                <w:rFonts w:ascii="Tahoma" w:hAnsi="Tahoma" w:cs="Tahoma"/>
                <w:szCs w:val="22"/>
              </w:rPr>
              <w:t>2289488</w:t>
            </w:r>
          </w:p>
        </w:tc>
      </w:tr>
      <w:tr w:rsidR="00EB20B8" w:rsidRPr="00296DD1" w:rsidTr="002A4A3F">
        <w:tc>
          <w:tcPr>
            <w:tcW w:w="931" w:type="dxa"/>
            <w:tcBorders>
              <w:top w:val="single" w:sz="4" w:space="0" w:color="000000"/>
              <w:left w:val="single" w:sz="4" w:space="0" w:color="000000"/>
              <w:bottom w:val="single" w:sz="4" w:space="0" w:color="000000"/>
              <w:right w:val="single" w:sz="4" w:space="0" w:color="000000"/>
            </w:tcBorders>
            <w:hideMark/>
          </w:tcPr>
          <w:p w:rsidR="00EB20B8" w:rsidRPr="00296DD1" w:rsidRDefault="00296DD1" w:rsidP="002A4A3F">
            <w:pPr>
              <w:spacing w:line="240" w:lineRule="auto"/>
              <w:jc w:val="center"/>
              <w:rPr>
                <w:rFonts w:ascii="Tahoma" w:hAnsi="Tahoma" w:cs="Tahoma"/>
                <w:szCs w:val="22"/>
              </w:rPr>
            </w:pPr>
            <w:r w:rsidRPr="00296DD1">
              <w:rPr>
                <w:rFonts w:ascii="Tahoma" w:hAnsi="Tahoma" w:cs="Tahoma"/>
                <w:szCs w:val="22"/>
              </w:rPr>
              <w:t>2</w:t>
            </w:r>
          </w:p>
        </w:tc>
        <w:tc>
          <w:tcPr>
            <w:tcW w:w="5126" w:type="dxa"/>
            <w:tcBorders>
              <w:top w:val="single" w:sz="4" w:space="0" w:color="000000"/>
              <w:left w:val="single" w:sz="4" w:space="0" w:color="000000"/>
              <w:bottom w:val="single" w:sz="4" w:space="0" w:color="000000"/>
              <w:right w:val="single" w:sz="4" w:space="0" w:color="000000"/>
            </w:tcBorders>
            <w:hideMark/>
          </w:tcPr>
          <w:p w:rsidR="00EB20B8" w:rsidRPr="00296DD1" w:rsidRDefault="00EB20B8" w:rsidP="002A4A3F">
            <w:pPr>
              <w:spacing w:line="240" w:lineRule="auto"/>
              <w:jc w:val="both"/>
              <w:rPr>
                <w:rFonts w:ascii="Tahoma" w:hAnsi="Tahoma" w:cs="Tahoma"/>
                <w:szCs w:val="22"/>
              </w:rPr>
            </w:pPr>
            <w:r w:rsidRPr="00296DD1">
              <w:rPr>
                <w:rFonts w:ascii="Tahoma" w:hAnsi="Tahoma" w:cs="Tahoma"/>
                <w:szCs w:val="22"/>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EB20B8" w:rsidRPr="00296DD1" w:rsidRDefault="00EB20B8" w:rsidP="002A4A3F">
            <w:pPr>
              <w:spacing w:line="240" w:lineRule="auto"/>
              <w:jc w:val="both"/>
              <w:rPr>
                <w:rFonts w:ascii="Tahoma" w:hAnsi="Tahoma" w:cs="Tahoma"/>
                <w:szCs w:val="22"/>
              </w:rPr>
            </w:pPr>
            <w:r w:rsidRPr="00296DD1">
              <w:rPr>
                <w:rFonts w:ascii="Tahoma" w:hAnsi="Tahoma" w:cs="Tahoma"/>
                <w:bCs/>
                <w:szCs w:val="22"/>
              </w:rPr>
              <w:t xml:space="preserve">Rs </w:t>
            </w:r>
            <w:r w:rsidR="00296DD1" w:rsidRPr="00296DD1">
              <w:rPr>
                <w:rFonts w:ascii="Tahoma" w:hAnsi="Tahoma" w:cs="Tahoma"/>
                <w:bCs/>
                <w:szCs w:val="22"/>
              </w:rPr>
              <w:t>50327</w:t>
            </w:r>
            <w:r w:rsidRPr="00296DD1">
              <w:rPr>
                <w:rFonts w:ascii="Tahoma" w:hAnsi="Tahoma" w:cs="Tahoma"/>
                <w:bCs/>
                <w:szCs w:val="22"/>
              </w:rPr>
              <w:t xml:space="preserve"> </w:t>
            </w:r>
            <w:r w:rsidRPr="00296DD1">
              <w:rPr>
                <w:rFonts w:ascii="Tahoma" w:hAnsi="Tahoma" w:cs="Tahoma"/>
                <w:szCs w:val="22"/>
              </w:rPr>
              <w:t>crore</w:t>
            </w:r>
          </w:p>
        </w:tc>
      </w:tr>
    </w:tbl>
    <w:p w:rsidR="00EB20B8" w:rsidRPr="00296DD1" w:rsidRDefault="00EB20B8" w:rsidP="00EB20B8">
      <w:pPr>
        <w:pStyle w:val="BodyText"/>
        <w:rPr>
          <w:rFonts w:ascii="Tahoma" w:hAnsi="Tahoma" w:cs="Tahoma"/>
          <w:b/>
          <w:bCs/>
          <w:sz w:val="27"/>
          <w:szCs w:val="27"/>
        </w:rPr>
      </w:pPr>
    </w:p>
    <w:p w:rsidR="00EB20B8" w:rsidRPr="00296DD1" w:rsidRDefault="00EB20B8" w:rsidP="00EB20B8">
      <w:pPr>
        <w:pStyle w:val="BodyText"/>
        <w:rPr>
          <w:rFonts w:ascii="Tahoma" w:hAnsi="Tahoma" w:cs="Tahoma"/>
          <w:b/>
          <w:bCs/>
          <w:sz w:val="27"/>
          <w:szCs w:val="27"/>
        </w:rPr>
      </w:pPr>
      <w:r w:rsidRPr="00296DD1">
        <w:rPr>
          <w:rFonts w:ascii="Tahoma" w:hAnsi="Tahoma" w:cs="Tahoma"/>
          <w:b/>
          <w:bCs/>
          <w:sz w:val="27"/>
          <w:szCs w:val="27"/>
        </w:rPr>
        <w:t xml:space="preserve">Bank-wise progress under </w:t>
      </w:r>
      <w:proofErr w:type="spellStart"/>
      <w:r w:rsidRPr="00296DD1">
        <w:rPr>
          <w:rFonts w:ascii="Tahoma" w:hAnsi="Tahoma" w:cs="Tahoma"/>
          <w:b/>
          <w:bCs/>
          <w:sz w:val="27"/>
          <w:szCs w:val="27"/>
        </w:rPr>
        <w:t>Kissan</w:t>
      </w:r>
      <w:proofErr w:type="spellEnd"/>
      <w:r w:rsidRPr="00296DD1">
        <w:rPr>
          <w:rFonts w:ascii="Tahoma" w:hAnsi="Tahoma" w:cs="Tahoma"/>
          <w:b/>
          <w:bCs/>
          <w:sz w:val="27"/>
          <w:szCs w:val="27"/>
        </w:rPr>
        <w:t xml:space="preserve"> Credit Card (KCC) Scheme as </w:t>
      </w:r>
      <w:r w:rsidRPr="00296DD1">
        <w:rPr>
          <w:rFonts w:ascii="Tahoma" w:hAnsi="Tahoma" w:cs="Tahoma"/>
          <w:b/>
          <w:bCs/>
          <w:sz w:val="27"/>
          <w:szCs w:val="27"/>
          <w:lang w:val="en-US"/>
        </w:rPr>
        <w:t>on</w:t>
      </w:r>
      <w:r w:rsidRPr="00296DD1">
        <w:rPr>
          <w:rFonts w:ascii="Tahoma" w:hAnsi="Tahoma" w:cs="Tahoma"/>
          <w:b/>
          <w:bCs/>
          <w:sz w:val="27"/>
          <w:szCs w:val="27"/>
        </w:rPr>
        <w:t xml:space="preserve"> </w:t>
      </w:r>
      <w:r w:rsidRPr="00296DD1">
        <w:rPr>
          <w:rFonts w:ascii="Tahoma" w:hAnsi="Tahoma" w:cs="Tahoma"/>
          <w:b/>
          <w:bCs/>
          <w:sz w:val="27"/>
          <w:szCs w:val="27"/>
          <w:lang w:val="en-IN"/>
        </w:rPr>
        <w:t>March 202</w:t>
      </w:r>
      <w:r w:rsidR="003E3B91">
        <w:rPr>
          <w:rFonts w:ascii="Tahoma" w:hAnsi="Tahoma" w:cs="Tahoma"/>
          <w:b/>
          <w:bCs/>
          <w:sz w:val="27"/>
          <w:szCs w:val="27"/>
          <w:lang w:val="en-IN"/>
        </w:rPr>
        <w:t>2</w:t>
      </w:r>
      <w:r w:rsidRPr="00296DD1">
        <w:rPr>
          <w:rFonts w:ascii="Tahoma" w:hAnsi="Tahoma" w:cs="Tahoma"/>
          <w:b/>
          <w:bCs/>
          <w:sz w:val="27"/>
          <w:szCs w:val="27"/>
        </w:rPr>
        <w:t xml:space="preserve"> is given in Annexure No.</w:t>
      </w:r>
      <w:r w:rsidRPr="00296DD1">
        <w:rPr>
          <w:rFonts w:ascii="Tahoma" w:hAnsi="Tahoma" w:cs="Tahoma"/>
          <w:b/>
          <w:bCs/>
          <w:sz w:val="27"/>
          <w:szCs w:val="27"/>
          <w:lang w:val="en-IN"/>
        </w:rPr>
        <w:t xml:space="preserve"> </w:t>
      </w:r>
      <w:r w:rsidRPr="00296DD1">
        <w:rPr>
          <w:rFonts w:ascii="Tahoma" w:hAnsi="Tahoma" w:cs="Tahoma"/>
          <w:b/>
          <w:bCs/>
          <w:sz w:val="27"/>
          <w:szCs w:val="27"/>
          <w:lang w:val="en-US"/>
        </w:rPr>
        <w:t>44</w:t>
      </w:r>
      <w:r w:rsidRPr="00296DD1">
        <w:rPr>
          <w:rFonts w:ascii="Tahoma" w:hAnsi="Tahoma" w:cs="Tahoma"/>
          <w:b/>
          <w:bCs/>
          <w:sz w:val="27"/>
          <w:szCs w:val="27"/>
        </w:rPr>
        <w:t>.1 (P</w:t>
      </w:r>
      <w:r w:rsidRPr="00296DD1">
        <w:rPr>
          <w:rFonts w:ascii="Tahoma" w:hAnsi="Tahoma" w:cs="Tahoma"/>
          <w:b/>
          <w:bCs/>
          <w:sz w:val="27"/>
          <w:szCs w:val="27"/>
          <w:lang w:val="en-IN"/>
        </w:rPr>
        <w:t xml:space="preserve"> </w:t>
      </w:r>
      <w:r w:rsidR="00847DDF">
        <w:rPr>
          <w:rFonts w:ascii="Tahoma" w:hAnsi="Tahoma" w:cs="Tahoma"/>
          <w:b/>
          <w:bCs/>
          <w:sz w:val="27"/>
          <w:szCs w:val="27"/>
          <w:lang w:val="en-IN"/>
        </w:rPr>
        <w:t>207</w:t>
      </w:r>
      <w:r w:rsidRPr="00296DD1">
        <w:rPr>
          <w:rFonts w:ascii="Tahoma" w:hAnsi="Tahoma" w:cs="Tahoma"/>
          <w:b/>
          <w:bCs/>
          <w:sz w:val="27"/>
          <w:szCs w:val="27"/>
        </w:rPr>
        <w:t xml:space="preserve">). </w:t>
      </w:r>
    </w:p>
    <w:p w:rsidR="00A227CE" w:rsidRPr="00296DD1" w:rsidRDefault="00A227CE" w:rsidP="00EB20B8">
      <w:pPr>
        <w:pStyle w:val="BodyText"/>
        <w:rPr>
          <w:rFonts w:ascii="Tahoma" w:hAnsi="Tahoma" w:cs="Tahoma"/>
          <w:b/>
          <w:bCs/>
          <w:sz w:val="27"/>
          <w:szCs w:val="27"/>
        </w:rPr>
      </w:pPr>
    </w:p>
    <w:p w:rsidR="00EB20B8" w:rsidRDefault="00EB20B8" w:rsidP="00EB20B8">
      <w:pPr>
        <w:spacing w:line="240" w:lineRule="auto"/>
        <w:jc w:val="both"/>
        <w:rPr>
          <w:rFonts w:ascii="Tahoma" w:hAnsi="Tahoma" w:cs="Tahoma"/>
          <w:b/>
          <w:sz w:val="27"/>
          <w:szCs w:val="27"/>
        </w:rPr>
      </w:pPr>
      <w:r w:rsidRPr="00296DD1">
        <w:rPr>
          <w:rFonts w:ascii="Tahoma" w:hAnsi="Tahoma" w:cs="Tahoma"/>
          <w:b/>
          <w:sz w:val="27"/>
          <w:szCs w:val="27"/>
        </w:rPr>
        <w:t>This is for the information of the house.</w:t>
      </w:r>
    </w:p>
    <w:p w:rsidR="00070B4B" w:rsidRDefault="00070B4B" w:rsidP="00EB20B8">
      <w:pPr>
        <w:spacing w:line="240" w:lineRule="auto"/>
        <w:jc w:val="both"/>
        <w:rPr>
          <w:rFonts w:ascii="Tahoma" w:hAnsi="Tahoma" w:cs="Tahoma"/>
          <w:b/>
          <w:sz w:val="27"/>
          <w:szCs w:val="27"/>
        </w:rPr>
      </w:pPr>
    </w:p>
    <w:p w:rsidR="00070B4B" w:rsidRPr="00296DD1" w:rsidRDefault="00070B4B" w:rsidP="00EB20B8">
      <w:pPr>
        <w:spacing w:line="240" w:lineRule="auto"/>
        <w:jc w:val="both"/>
        <w:rPr>
          <w:rFonts w:ascii="Tahoma" w:hAnsi="Tahoma" w:cs="Tahoma"/>
          <w:b/>
          <w:sz w:val="27"/>
          <w:szCs w:val="27"/>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2448"/>
        <w:gridCol w:w="7035"/>
        <w:gridCol w:w="263"/>
      </w:tblGrid>
      <w:tr w:rsidR="00296DD1" w:rsidRPr="00296DD1" w:rsidTr="003915DC">
        <w:tc>
          <w:tcPr>
            <w:tcW w:w="2093" w:type="dxa"/>
            <w:gridSpan w:val="2"/>
            <w:tcBorders>
              <w:top w:val="single" w:sz="4" w:space="0" w:color="auto"/>
              <w:left w:val="single" w:sz="4" w:space="0" w:color="auto"/>
              <w:bottom w:val="single" w:sz="4" w:space="0" w:color="auto"/>
              <w:right w:val="single" w:sz="4" w:space="0" w:color="auto"/>
            </w:tcBorders>
            <w:hideMark/>
          </w:tcPr>
          <w:p w:rsidR="00EB20B8" w:rsidRPr="00296DD1" w:rsidRDefault="00C91697" w:rsidP="002A4A3F">
            <w:pPr>
              <w:pStyle w:val="PlainText"/>
              <w:spacing w:after="0"/>
              <w:ind w:hanging="108"/>
              <w:rPr>
                <w:rFonts w:cs="Tahoma"/>
                <w:b/>
                <w:sz w:val="27"/>
                <w:szCs w:val="27"/>
                <w:lang w:val="en-IN" w:eastAsia="en-IN" w:bidi="ar-SA"/>
              </w:rPr>
            </w:pPr>
            <w:r w:rsidRPr="00296DD1">
              <w:rPr>
                <w:rFonts w:cs="Tahoma"/>
                <w:b/>
                <w:sz w:val="27"/>
                <w:szCs w:val="27"/>
                <w:lang w:val="en-IN" w:eastAsia="en-IN" w:bidi="ar-SA"/>
              </w:rPr>
              <w:lastRenderedPageBreak/>
              <w:t>AGENDA ITEM NO. 32.2</w:t>
            </w:r>
          </w:p>
        </w:tc>
        <w:tc>
          <w:tcPr>
            <w:tcW w:w="7706" w:type="dxa"/>
            <w:gridSpan w:val="2"/>
            <w:tcBorders>
              <w:top w:val="single" w:sz="4" w:space="0" w:color="auto"/>
              <w:left w:val="single" w:sz="4" w:space="0" w:color="auto"/>
              <w:bottom w:val="single" w:sz="4" w:space="0" w:color="auto"/>
              <w:right w:val="single" w:sz="4" w:space="0" w:color="auto"/>
            </w:tcBorders>
            <w:hideMark/>
          </w:tcPr>
          <w:p w:rsidR="00EB20B8" w:rsidRPr="00296DD1" w:rsidRDefault="00EB20B8" w:rsidP="002A4A3F">
            <w:pPr>
              <w:pStyle w:val="PlainText"/>
              <w:spacing w:after="0"/>
              <w:ind w:hanging="108"/>
              <w:rPr>
                <w:rFonts w:cs="Tahoma"/>
                <w:b/>
                <w:sz w:val="27"/>
                <w:szCs w:val="27"/>
                <w:lang w:val="en-IN" w:eastAsia="en-IN" w:bidi="ar-SA"/>
              </w:rPr>
            </w:pPr>
            <w:r w:rsidRPr="00296DD1">
              <w:rPr>
                <w:rFonts w:cs="Tahoma"/>
                <w:b/>
                <w:sz w:val="27"/>
                <w:szCs w:val="27"/>
                <w:lang w:val="en-US" w:eastAsia="en-US" w:bidi="ar-SA"/>
              </w:rPr>
              <w:t xml:space="preserve"> PROVIDING  OF RUPAY DEBIT CUM ATM CARD TO KISAN CREDIT CARDS HOLDERS-PROGRESS UPTO </w:t>
            </w:r>
            <w:r w:rsidR="00BB16F1" w:rsidRPr="00296DD1">
              <w:rPr>
                <w:rFonts w:cs="Tahoma"/>
                <w:b/>
                <w:sz w:val="27"/>
                <w:szCs w:val="27"/>
                <w:lang w:val="en-US" w:eastAsia="en-US" w:bidi="ar-SA"/>
              </w:rPr>
              <w:t>MARCH 2022</w:t>
            </w:r>
          </w:p>
        </w:tc>
      </w:tr>
      <w:tr w:rsidR="00EB20B8" w:rsidRPr="00D35592" w:rsidTr="003915DC">
        <w:trPr>
          <w:gridBefore w:val="1"/>
          <w:wBefore w:w="113" w:type="dxa"/>
        </w:trPr>
        <w:tc>
          <w:tcPr>
            <w:tcW w:w="9385" w:type="dxa"/>
            <w:gridSpan w:val="2"/>
            <w:tcBorders>
              <w:top w:val="nil"/>
              <w:left w:val="nil"/>
              <w:bottom w:val="nil"/>
              <w:right w:val="nil"/>
            </w:tcBorders>
          </w:tcPr>
          <w:tbl>
            <w:tblPr>
              <w:tblW w:w="0" w:type="auto"/>
              <w:tblLook w:val="04A0" w:firstRow="1" w:lastRow="0" w:firstColumn="1" w:lastColumn="0" w:noHBand="0" w:noVBand="1"/>
            </w:tblPr>
            <w:tblGrid>
              <w:gridCol w:w="1851"/>
              <w:gridCol w:w="7416"/>
            </w:tblGrid>
            <w:tr w:rsidR="00EB20B8" w:rsidRPr="00D35592" w:rsidTr="003915DC">
              <w:tc>
                <w:tcPr>
                  <w:tcW w:w="1908" w:type="dxa"/>
                </w:tcPr>
                <w:p w:rsidR="00EB20B8" w:rsidRPr="00D35592" w:rsidRDefault="00EB20B8" w:rsidP="002A4A3F">
                  <w:pPr>
                    <w:pStyle w:val="PlainText"/>
                    <w:spacing w:after="0"/>
                    <w:rPr>
                      <w:rFonts w:cs="Tahoma"/>
                      <w:b/>
                      <w:sz w:val="27"/>
                      <w:szCs w:val="27"/>
                      <w:lang w:val="en-US" w:eastAsia="en-US" w:bidi="ar-SA"/>
                    </w:rPr>
                  </w:pPr>
                  <w:r w:rsidRPr="00D35592">
                    <w:rPr>
                      <w:rFonts w:cs="Tahoma"/>
                      <w:bCs w:val="0"/>
                      <w:sz w:val="27"/>
                      <w:szCs w:val="27"/>
                      <w:lang w:val="en-US" w:eastAsia="en-US" w:bidi="ar-SA"/>
                    </w:rPr>
                    <w:br w:type="page"/>
                  </w:r>
                </w:p>
              </w:tc>
              <w:tc>
                <w:tcPr>
                  <w:tcW w:w="7668" w:type="dxa"/>
                </w:tcPr>
                <w:p w:rsidR="00EB20B8" w:rsidRPr="00D35592" w:rsidRDefault="00EB20B8" w:rsidP="002A4A3F">
                  <w:pPr>
                    <w:pStyle w:val="PlainText"/>
                    <w:spacing w:after="0"/>
                    <w:rPr>
                      <w:rFonts w:cs="Tahoma"/>
                      <w:b/>
                      <w:sz w:val="27"/>
                      <w:szCs w:val="27"/>
                      <w:lang w:val="en-US" w:eastAsia="en-US" w:bidi="ar-SA"/>
                    </w:rPr>
                  </w:pPr>
                </w:p>
              </w:tc>
            </w:tr>
          </w:tbl>
          <w:p w:rsidR="00EB20B8" w:rsidRPr="00D35592" w:rsidRDefault="00EB20B8" w:rsidP="002A4A3F">
            <w:pPr>
              <w:pStyle w:val="NormalWeb"/>
              <w:tabs>
                <w:tab w:val="right" w:pos="9026"/>
              </w:tabs>
              <w:spacing w:before="0" w:beforeAutospacing="0" w:after="0" w:afterAutospacing="0" w:line="276" w:lineRule="auto"/>
              <w:ind w:left="-108"/>
              <w:rPr>
                <w:rFonts w:ascii="Tahoma" w:hAnsi="Tahoma" w:cs="Tahoma"/>
                <w:color w:val="auto"/>
                <w:sz w:val="27"/>
                <w:szCs w:val="27"/>
              </w:rPr>
            </w:pPr>
            <w:r w:rsidRPr="00D35592">
              <w:rPr>
                <w:rFonts w:ascii="Tahoma" w:hAnsi="Tahoma" w:cs="Tahoma"/>
                <w:color w:val="auto"/>
                <w:sz w:val="27"/>
                <w:szCs w:val="27"/>
              </w:rPr>
              <w:t xml:space="preserve">It has been observed from the progress reports received from banks that out of </w:t>
            </w:r>
            <w:r w:rsidR="00296DD1">
              <w:rPr>
                <w:rFonts w:ascii="Tahoma" w:hAnsi="Tahoma" w:cs="Tahoma"/>
                <w:color w:val="auto"/>
                <w:sz w:val="27"/>
                <w:szCs w:val="27"/>
              </w:rPr>
              <w:t>17,31,554</w:t>
            </w:r>
            <w:r w:rsidRPr="00D35592">
              <w:rPr>
                <w:rFonts w:ascii="Tahoma" w:hAnsi="Tahoma" w:cs="Tahoma"/>
                <w:color w:val="auto"/>
                <w:sz w:val="27"/>
                <w:szCs w:val="27"/>
              </w:rPr>
              <w:t xml:space="preserve"> eligible KCC holders, banks have issued </w:t>
            </w:r>
            <w:r w:rsidR="00296DD1">
              <w:rPr>
                <w:rFonts w:ascii="Tahoma" w:hAnsi="Tahoma" w:cs="Tahoma"/>
                <w:color w:val="auto"/>
                <w:sz w:val="27"/>
                <w:szCs w:val="27"/>
              </w:rPr>
              <w:t>13,71,546</w:t>
            </w:r>
            <w:r w:rsidRPr="00D35592">
              <w:rPr>
                <w:rFonts w:ascii="Tahoma" w:hAnsi="Tahoma" w:cs="Tahoma"/>
                <w:color w:val="auto"/>
                <w:sz w:val="27"/>
                <w:szCs w:val="27"/>
              </w:rPr>
              <w:t xml:space="preserve"> </w:t>
            </w:r>
            <w:proofErr w:type="spellStart"/>
            <w:r w:rsidRPr="00D35592">
              <w:rPr>
                <w:rFonts w:ascii="Tahoma" w:hAnsi="Tahoma" w:cs="Tahoma"/>
                <w:color w:val="auto"/>
                <w:sz w:val="27"/>
                <w:szCs w:val="27"/>
              </w:rPr>
              <w:t>RuPay</w:t>
            </w:r>
            <w:proofErr w:type="spellEnd"/>
            <w:r w:rsidRPr="00D35592">
              <w:rPr>
                <w:rFonts w:ascii="Tahoma" w:hAnsi="Tahoma" w:cs="Tahoma"/>
                <w:color w:val="auto"/>
                <w:sz w:val="27"/>
                <w:szCs w:val="27"/>
              </w:rPr>
              <w:t xml:space="preserve"> ATM cum debit cards upto March 202</w:t>
            </w:r>
            <w:r w:rsidR="00296DD1">
              <w:rPr>
                <w:rFonts w:ascii="Tahoma" w:hAnsi="Tahoma" w:cs="Tahoma"/>
                <w:color w:val="auto"/>
                <w:sz w:val="27"/>
                <w:szCs w:val="27"/>
              </w:rPr>
              <w:t>2</w:t>
            </w:r>
            <w:r w:rsidRPr="00D35592">
              <w:rPr>
                <w:rFonts w:ascii="Tahoma" w:hAnsi="Tahoma" w:cs="Tahoma"/>
                <w:color w:val="auto"/>
                <w:sz w:val="27"/>
                <w:szCs w:val="27"/>
              </w:rPr>
              <w:t xml:space="preserve"> i.e. </w:t>
            </w:r>
            <w:r w:rsidR="00296DD1">
              <w:rPr>
                <w:rFonts w:ascii="Tahoma" w:hAnsi="Tahoma" w:cs="Tahoma"/>
                <w:color w:val="auto"/>
                <w:sz w:val="27"/>
                <w:szCs w:val="27"/>
              </w:rPr>
              <w:t>79</w:t>
            </w:r>
            <w:r w:rsidRPr="00D35592">
              <w:rPr>
                <w:rFonts w:ascii="Tahoma" w:hAnsi="Tahoma" w:cs="Tahoma"/>
                <w:color w:val="auto"/>
                <w:sz w:val="27"/>
                <w:szCs w:val="27"/>
              </w:rPr>
              <w:t xml:space="preserve">%. Further, out of </w:t>
            </w:r>
            <w:r w:rsidR="00296DD1">
              <w:rPr>
                <w:rFonts w:ascii="Tahoma" w:hAnsi="Tahoma" w:cs="Tahoma"/>
                <w:color w:val="auto"/>
                <w:sz w:val="27"/>
                <w:szCs w:val="27"/>
              </w:rPr>
              <w:t>7,52,494</w:t>
            </w:r>
            <w:r w:rsidRPr="00D35592">
              <w:rPr>
                <w:rFonts w:ascii="Tahoma" w:hAnsi="Tahoma" w:cs="Tahoma"/>
                <w:color w:val="auto"/>
                <w:sz w:val="27"/>
                <w:szCs w:val="27"/>
              </w:rPr>
              <w:t xml:space="preserve"> eligible farmers, 5,4</w:t>
            </w:r>
            <w:r w:rsidR="00296DD1">
              <w:rPr>
                <w:rFonts w:ascii="Tahoma" w:hAnsi="Tahoma" w:cs="Tahoma"/>
                <w:color w:val="auto"/>
                <w:sz w:val="27"/>
                <w:szCs w:val="27"/>
              </w:rPr>
              <w:t>7,741</w:t>
            </w:r>
            <w:r w:rsidRPr="00D35592">
              <w:rPr>
                <w:rFonts w:ascii="Tahoma" w:hAnsi="Tahoma" w:cs="Tahoma"/>
                <w:color w:val="auto"/>
                <w:sz w:val="27"/>
                <w:szCs w:val="27"/>
              </w:rPr>
              <w:t xml:space="preserve"> cards have been issued by </w:t>
            </w:r>
            <w:proofErr w:type="spellStart"/>
            <w:r w:rsidRPr="00D35592">
              <w:rPr>
                <w:rFonts w:ascii="Tahoma" w:hAnsi="Tahoma" w:cs="Tahoma"/>
                <w:color w:val="auto"/>
                <w:sz w:val="27"/>
                <w:szCs w:val="27"/>
              </w:rPr>
              <w:t>Harco</w:t>
            </w:r>
            <w:proofErr w:type="spellEnd"/>
            <w:r w:rsidRPr="00D35592">
              <w:rPr>
                <w:rFonts w:ascii="Tahoma" w:hAnsi="Tahoma" w:cs="Tahoma"/>
                <w:color w:val="auto"/>
                <w:sz w:val="27"/>
                <w:szCs w:val="27"/>
              </w:rPr>
              <w:t xml:space="preserve"> Bank upto March 202</w:t>
            </w:r>
            <w:r w:rsidR="00296DD1">
              <w:rPr>
                <w:rFonts w:ascii="Tahoma" w:hAnsi="Tahoma" w:cs="Tahoma"/>
                <w:color w:val="auto"/>
                <w:sz w:val="27"/>
                <w:szCs w:val="27"/>
              </w:rPr>
              <w:t>2</w:t>
            </w:r>
            <w:r w:rsidRPr="00D35592">
              <w:rPr>
                <w:rFonts w:ascii="Tahoma" w:hAnsi="Tahoma" w:cs="Tahoma"/>
                <w:color w:val="auto"/>
                <w:sz w:val="27"/>
                <w:szCs w:val="27"/>
              </w:rPr>
              <w:t xml:space="preserve"> (</w:t>
            </w:r>
            <w:r w:rsidR="00296DD1">
              <w:rPr>
                <w:rFonts w:ascii="Tahoma" w:hAnsi="Tahoma" w:cs="Tahoma"/>
                <w:color w:val="auto"/>
                <w:sz w:val="27"/>
                <w:szCs w:val="27"/>
              </w:rPr>
              <w:t>73</w:t>
            </w:r>
            <w:r w:rsidRPr="00D35592">
              <w:rPr>
                <w:rFonts w:ascii="Tahoma" w:hAnsi="Tahoma" w:cs="Tahoma"/>
                <w:color w:val="auto"/>
                <w:sz w:val="27"/>
                <w:szCs w:val="27"/>
              </w:rPr>
              <w:t xml:space="preserve">%). </w:t>
            </w:r>
          </w:p>
          <w:p w:rsidR="00EB20B8" w:rsidRPr="00D35592" w:rsidRDefault="00EB20B8" w:rsidP="002A4A3F">
            <w:pPr>
              <w:pStyle w:val="NormalWeb"/>
              <w:tabs>
                <w:tab w:val="right" w:pos="9026"/>
              </w:tabs>
              <w:spacing w:before="0" w:beforeAutospacing="0" w:after="0" w:afterAutospacing="0"/>
              <w:rPr>
                <w:rFonts w:ascii="Tahoma" w:hAnsi="Tahoma" w:cs="Tahoma"/>
                <w:color w:val="auto"/>
                <w:sz w:val="27"/>
                <w:szCs w:val="27"/>
              </w:rPr>
            </w:pPr>
          </w:p>
          <w:p w:rsidR="00EB20B8" w:rsidRPr="00D35592" w:rsidRDefault="00EB20B8" w:rsidP="002A4A3F">
            <w:pPr>
              <w:pStyle w:val="NormalWeb"/>
              <w:tabs>
                <w:tab w:val="right" w:pos="9026"/>
              </w:tabs>
              <w:spacing w:before="0" w:beforeAutospacing="0" w:after="0" w:afterAutospacing="0" w:line="276" w:lineRule="auto"/>
              <w:ind w:left="-108"/>
              <w:rPr>
                <w:rFonts w:ascii="Tahoma" w:hAnsi="Tahoma" w:cs="Tahoma"/>
                <w:b/>
                <w:bCs/>
                <w:color w:val="auto"/>
                <w:sz w:val="27"/>
                <w:szCs w:val="27"/>
                <w:lang w:val="en-US" w:eastAsia="en-US"/>
              </w:rPr>
            </w:pPr>
            <w:r w:rsidRPr="00D35592">
              <w:rPr>
                <w:rFonts w:ascii="Tahoma" w:hAnsi="Tahoma" w:cs="Tahoma"/>
                <w:b/>
                <w:bCs/>
                <w:color w:val="auto"/>
                <w:sz w:val="27"/>
                <w:szCs w:val="27"/>
              </w:rPr>
              <w:t xml:space="preserve">Controlling heads of banks specially, HARCO Bank are requested to ensure issuance and activation of </w:t>
            </w:r>
            <w:proofErr w:type="spellStart"/>
            <w:r w:rsidRPr="00D35592">
              <w:rPr>
                <w:rFonts w:ascii="Tahoma" w:hAnsi="Tahoma" w:cs="Tahoma"/>
                <w:b/>
                <w:bCs/>
                <w:color w:val="auto"/>
                <w:sz w:val="27"/>
                <w:szCs w:val="27"/>
              </w:rPr>
              <w:t>Kisan</w:t>
            </w:r>
            <w:proofErr w:type="spellEnd"/>
            <w:r w:rsidRPr="00D35592">
              <w:rPr>
                <w:rFonts w:ascii="Tahoma" w:hAnsi="Tahoma" w:cs="Tahoma"/>
                <w:b/>
                <w:bCs/>
                <w:color w:val="auto"/>
                <w:sz w:val="27"/>
                <w:szCs w:val="27"/>
              </w:rPr>
              <w:t xml:space="preserve"> </w:t>
            </w:r>
            <w:proofErr w:type="spellStart"/>
            <w:r w:rsidRPr="00D35592">
              <w:rPr>
                <w:rFonts w:ascii="Tahoma" w:hAnsi="Tahoma" w:cs="Tahoma"/>
                <w:b/>
                <w:bCs/>
                <w:color w:val="auto"/>
                <w:sz w:val="27"/>
                <w:szCs w:val="27"/>
              </w:rPr>
              <w:t>Rupay</w:t>
            </w:r>
            <w:proofErr w:type="spellEnd"/>
            <w:r w:rsidRPr="00D35592">
              <w:rPr>
                <w:rFonts w:ascii="Tahoma" w:hAnsi="Tahoma" w:cs="Tahoma"/>
                <w:b/>
                <w:bCs/>
                <w:color w:val="auto"/>
                <w:sz w:val="27"/>
                <w:szCs w:val="27"/>
              </w:rPr>
              <w:t xml:space="preserve"> ATM cum Debit Cards</w:t>
            </w:r>
            <w:r w:rsidRPr="00D35592">
              <w:rPr>
                <w:rFonts w:ascii="Tahoma" w:hAnsi="Tahoma" w:cs="Tahoma"/>
                <w:color w:val="auto"/>
                <w:sz w:val="27"/>
                <w:szCs w:val="27"/>
              </w:rPr>
              <w:t xml:space="preserve"> </w:t>
            </w:r>
            <w:r w:rsidRPr="00D35592">
              <w:rPr>
                <w:rFonts w:ascii="Tahoma" w:hAnsi="Tahoma" w:cs="Tahoma"/>
                <w:b/>
                <w:bCs/>
                <w:color w:val="auto"/>
                <w:sz w:val="27"/>
                <w:szCs w:val="27"/>
              </w:rPr>
              <w:t xml:space="preserve">to the remaining eligible KCC holders expeditiously. This will cover the farmers under the benefits of </w:t>
            </w:r>
            <w:proofErr w:type="spellStart"/>
            <w:r w:rsidRPr="00D35592">
              <w:rPr>
                <w:rFonts w:ascii="Tahoma" w:hAnsi="Tahoma" w:cs="Tahoma"/>
                <w:b/>
                <w:bCs/>
                <w:color w:val="auto"/>
                <w:sz w:val="27"/>
                <w:szCs w:val="27"/>
              </w:rPr>
              <w:t>Rupay</w:t>
            </w:r>
            <w:proofErr w:type="spellEnd"/>
            <w:r w:rsidRPr="00D35592">
              <w:rPr>
                <w:rFonts w:ascii="Tahoma" w:hAnsi="Tahoma" w:cs="Tahoma"/>
                <w:b/>
                <w:bCs/>
                <w:color w:val="auto"/>
                <w:sz w:val="27"/>
                <w:szCs w:val="27"/>
              </w:rPr>
              <w:t xml:space="preserve"> Card Insurance. </w:t>
            </w:r>
            <w:r w:rsidRPr="00D35592">
              <w:rPr>
                <w:rFonts w:ascii="Tahoma" w:hAnsi="Tahoma" w:cs="Tahoma"/>
                <w:b/>
                <w:bCs/>
                <w:color w:val="auto"/>
                <w:sz w:val="27"/>
                <w:szCs w:val="27"/>
                <w:lang w:val="en-US" w:eastAsia="en-US"/>
              </w:rPr>
              <w:t xml:space="preserve">Bank wise position of issuance of </w:t>
            </w:r>
            <w:proofErr w:type="spellStart"/>
            <w:r w:rsidRPr="00D35592">
              <w:rPr>
                <w:rFonts w:ascii="Tahoma" w:hAnsi="Tahoma" w:cs="Tahoma"/>
                <w:b/>
                <w:bCs/>
                <w:color w:val="auto"/>
                <w:sz w:val="27"/>
                <w:szCs w:val="27"/>
                <w:lang w:val="en-US" w:eastAsia="en-US"/>
              </w:rPr>
              <w:t>Kisan</w:t>
            </w:r>
            <w:proofErr w:type="spellEnd"/>
            <w:r w:rsidRPr="00D35592">
              <w:rPr>
                <w:rFonts w:ascii="Tahoma" w:hAnsi="Tahoma" w:cs="Tahoma"/>
                <w:b/>
                <w:bCs/>
                <w:color w:val="auto"/>
                <w:sz w:val="27"/>
                <w:szCs w:val="27"/>
                <w:lang w:val="en-US" w:eastAsia="en-US"/>
              </w:rPr>
              <w:t xml:space="preserve"> </w:t>
            </w:r>
            <w:proofErr w:type="spellStart"/>
            <w:r w:rsidRPr="00D35592">
              <w:rPr>
                <w:rFonts w:ascii="Tahoma" w:hAnsi="Tahoma" w:cs="Tahoma"/>
                <w:b/>
                <w:bCs/>
                <w:color w:val="auto"/>
                <w:sz w:val="27"/>
                <w:szCs w:val="27"/>
                <w:lang w:val="en-US" w:eastAsia="en-US"/>
              </w:rPr>
              <w:t>Rupay</w:t>
            </w:r>
            <w:proofErr w:type="spellEnd"/>
            <w:r w:rsidRPr="00D35592">
              <w:rPr>
                <w:rFonts w:ascii="Tahoma" w:hAnsi="Tahoma" w:cs="Tahoma"/>
                <w:b/>
                <w:bCs/>
                <w:color w:val="auto"/>
                <w:sz w:val="27"/>
                <w:szCs w:val="27"/>
                <w:lang w:val="en-US" w:eastAsia="en-US"/>
              </w:rPr>
              <w:t xml:space="preserve"> Cards is given on</w:t>
            </w:r>
            <w:r w:rsidRPr="00D35592">
              <w:rPr>
                <w:rFonts w:ascii="Tahoma" w:hAnsi="Tahoma" w:cs="Tahoma"/>
                <w:color w:val="auto"/>
                <w:sz w:val="27"/>
                <w:szCs w:val="27"/>
                <w:lang w:val="en-US" w:eastAsia="en-US"/>
              </w:rPr>
              <w:t xml:space="preserve"> </w:t>
            </w:r>
            <w:r w:rsidRPr="00D35592">
              <w:rPr>
                <w:rFonts w:ascii="Tahoma" w:hAnsi="Tahoma" w:cs="Tahoma"/>
                <w:b/>
                <w:bCs/>
                <w:color w:val="auto"/>
                <w:sz w:val="27"/>
                <w:szCs w:val="27"/>
                <w:lang w:val="en-US" w:eastAsia="en-US"/>
              </w:rPr>
              <w:t>Annexure No.44.</w:t>
            </w:r>
            <w:r w:rsidR="00296DD1">
              <w:rPr>
                <w:rFonts w:ascii="Tahoma" w:hAnsi="Tahoma" w:cs="Tahoma"/>
                <w:b/>
                <w:bCs/>
                <w:color w:val="auto"/>
                <w:sz w:val="27"/>
                <w:szCs w:val="27"/>
                <w:lang w:val="en-US" w:eastAsia="en-US"/>
              </w:rPr>
              <w:t>2</w:t>
            </w:r>
            <w:r w:rsidRPr="00D35592">
              <w:rPr>
                <w:rFonts w:ascii="Tahoma" w:hAnsi="Tahoma" w:cs="Tahoma"/>
                <w:b/>
                <w:bCs/>
                <w:color w:val="auto"/>
                <w:sz w:val="27"/>
                <w:szCs w:val="27"/>
                <w:lang w:val="en-US" w:eastAsia="en-US"/>
              </w:rPr>
              <w:t xml:space="preserve"> (Page-20</w:t>
            </w:r>
            <w:r w:rsidR="00847DDF">
              <w:rPr>
                <w:rFonts w:ascii="Tahoma" w:hAnsi="Tahoma" w:cs="Tahoma"/>
                <w:b/>
                <w:bCs/>
                <w:color w:val="auto"/>
                <w:sz w:val="27"/>
                <w:szCs w:val="27"/>
                <w:lang w:val="en-US" w:eastAsia="en-US"/>
              </w:rPr>
              <w:t>8</w:t>
            </w:r>
            <w:r w:rsidRPr="00D35592">
              <w:rPr>
                <w:rFonts w:ascii="Tahoma" w:hAnsi="Tahoma" w:cs="Tahoma"/>
                <w:b/>
                <w:bCs/>
                <w:color w:val="auto"/>
                <w:sz w:val="27"/>
                <w:szCs w:val="27"/>
                <w:lang w:val="en-US" w:eastAsia="en-US"/>
              </w:rPr>
              <w:t xml:space="preserve">).                                                    </w:t>
            </w:r>
          </w:p>
          <w:p w:rsidR="00EB20B8" w:rsidRPr="00D35592" w:rsidRDefault="00EB20B8" w:rsidP="002A4A3F">
            <w:pPr>
              <w:pStyle w:val="NormalWeb"/>
              <w:tabs>
                <w:tab w:val="right" w:pos="9026"/>
              </w:tabs>
              <w:spacing w:before="0" w:beforeAutospacing="0" w:after="0" w:afterAutospacing="0" w:line="276" w:lineRule="auto"/>
              <w:ind w:left="-108"/>
              <w:rPr>
                <w:rFonts w:ascii="Tahoma" w:hAnsi="Tahoma" w:cs="Tahoma"/>
                <w:b/>
                <w:bCs/>
                <w:color w:val="auto"/>
                <w:sz w:val="27"/>
                <w:szCs w:val="27"/>
                <w:lang w:val="en-US" w:eastAsia="en-US"/>
              </w:rPr>
            </w:pPr>
          </w:p>
          <w:p w:rsidR="00EB20B8" w:rsidRPr="00D35592" w:rsidRDefault="00EB20B8" w:rsidP="002A4A3F">
            <w:pPr>
              <w:pStyle w:val="NormalWeb"/>
              <w:tabs>
                <w:tab w:val="right" w:pos="9026"/>
              </w:tabs>
              <w:spacing w:before="0" w:beforeAutospacing="0" w:after="0" w:afterAutospacing="0" w:line="276" w:lineRule="auto"/>
              <w:ind w:left="-108"/>
              <w:rPr>
                <w:rFonts w:ascii="Tahoma" w:hAnsi="Tahoma" w:cs="Tahoma"/>
                <w:b/>
                <w:bCs/>
                <w:color w:val="auto"/>
                <w:sz w:val="27"/>
                <w:szCs w:val="27"/>
                <w:lang w:val="en-US" w:eastAsia="en-US"/>
              </w:rPr>
            </w:pPr>
            <w:r w:rsidRPr="00D35592">
              <w:rPr>
                <w:rFonts w:ascii="Tahoma" w:hAnsi="Tahoma" w:cs="Tahoma"/>
                <w:b/>
                <w:bCs/>
                <w:color w:val="auto"/>
                <w:sz w:val="27"/>
                <w:szCs w:val="27"/>
                <w:lang w:val="en-US" w:eastAsia="en-US"/>
              </w:rPr>
              <w:t xml:space="preserve"> The house may review.</w:t>
            </w:r>
          </w:p>
          <w:p w:rsidR="00EB20B8" w:rsidRPr="00D35592" w:rsidRDefault="00EB20B8" w:rsidP="002A4A3F">
            <w:pPr>
              <w:pStyle w:val="NormalWeb"/>
              <w:tabs>
                <w:tab w:val="right" w:pos="9026"/>
              </w:tabs>
              <w:spacing w:before="0" w:beforeAutospacing="0" w:after="0" w:afterAutospacing="0" w:line="276" w:lineRule="auto"/>
              <w:ind w:left="-108"/>
              <w:rPr>
                <w:rFonts w:ascii="Tahoma" w:hAnsi="Tahoma" w:cs="Tahoma"/>
                <w:b/>
                <w:bCs/>
                <w:color w:val="auto"/>
                <w:sz w:val="27"/>
                <w:szCs w:val="27"/>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7182"/>
            </w:tblGrid>
            <w:tr w:rsidR="00EB20B8" w:rsidRPr="00D35592" w:rsidTr="003915DC">
              <w:tc>
                <w:tcPr>
                  <w:tcW w:w="2065" w:type="dxa"/>
                </w:tcPr>
                <w:p w:rsidR="00EB20B8" w:rsidRPr="00D35592" w:rsidRDefault="00C91697" w:rsidP="002A4A3F">
                  <w:pPr>
                    <w:pStyle w:val="BodyText2"/>
                    <w:jc w:val="both"/>
                    <w:rPr>
                      <w:rFonts w:ascii="Tahoma" w:hAnsi="Tahoma" w:cs="Tahoma"/>
                      <w:b/>
                      <w:bCs/>
                      <w:sz w:val="27"/>
                      <w:szCs w:val="27"/>
                      <w:lang w:val="en-IN" w:eastAsia="en-IN" w:bidi="ar-SA"/>
                    </w:rPr>
                  </w:pPr>
                  <w:r>
                    <w:rPr>
                      <w:rFonts w:ascii="Tahoma" w:hAnsi="Tahoma" w:cs="Tahoma"/>
                      <w:b/>
                      <w:sz w:val="27"/>
                      <w:szCs w:val="27"/>
                      <w:lang w:val="en-IN" w:eastAsia="en-IN" w:bidi="ar-SA"/>
                    </w:rPr>
                    <w:t>AGENDA ITEM NO. 33</w:t>
                  </w:r>
                </w:p>
              </w:tc>
              <w:tc>
                <w:tcPr>
                  <w:tcW w:w="7182" w:type="dxa"/>
                </w:tcPr>
                <w:p w:rsidR="00EB20B8" w:rsidRPr="00D35592" w:rsidRDefault="00EB20B8" w:rsidP="002A4A3F">
                  <w:pPr>
                    <w:pStyle w:val="BodyText2"/>
                    <w:jc w:val="both"/>
                    <w:rPr>
                      <w:rFonts w:ascii="Tahoma" w:hAnsi="Tahoma" w:cs="Tahoma"/>
                      <w:b/>
                      <w:bCs/>
                      <w:sz w:val="27"/>
                      <w:szCs w:val="27"/>
                      <w:lang w:val="en-IN" w:eastAsia="en-IN" w:bidi="ar-SA"/>
                    </w:rPr>
                  </w:pPr>
                  <w:r w:rsidRPr="00D35592">
                    <w:rPr>
                      <w:rFonts w:ascii="Tahoma" w:hAnsi="Tahoma" w:cs="Tahoma"/>
                      <w:b/>
                      <w:sz w:val="27"/>
                      <w:szCs w:val="27"/>
                      <w:lang w:val="en-IN" w:eastAsia="en-IN" w:bidi="ar-SA"/>
                    </w:rPr>
                    <w:t xml:space="preserve">PROGRESS UNDER UPLOADING OF EQUITABLE MORTGAGES ON THE PORTAL OF CERSAI UPTO MARCH </w:t>
                  </w:r>
                  <w:r w:rsidR="00BB16F1" w:rsidRPr="00D35592">
                    <w:rPr>
                      <w:rFonts w:ascii="Tahoma" w:hAnsi="Tahoma" w:cs="Tahoma"/>
                      <w:b/>
                      <w:sz w:val="27"/>
                      <w:szCs w:val="27"/>
                      <w:lang w:val="en-IN" w:eastAsia="en-IN" w:bidi="ar-SA"/>
                    </w:rPr>
                    <w:t>2022</w:t>
                  </w:r>
                </w:p>
              </w:tc>
            </w:tr>
          </w:tbl>
          <w:p w:rsidR="00EB20B8" w:rsidRPr="00D35592" w:rsidRDefault="00EB20B8" w:rsidP="002A4A3F">
            <w:pPr>
              <w:pStyle w:val="BodyText"/>
              <w:spacing w:line="276" w:lineRule="auto"/>
              <w:rPr>
                <w:rFonts w:ascii="Tahoma" w:hAnsi="Tahoma" w:cs="Tahoma"/>
                <w:sz w:val="27"/>
                <w:szCs w:val="27"/>
                <w:lang w:val="en-IN" w:eastAsia="en-IN" w:bidi="ar-SA"/>
              </w:rPr>
            </w:pPr>
          </w:p>
          <w:p w:rsidR="00EB20B8" w:rsidRPr="00D35592" w:rsidRDefault="00EB20B8" w:rsidP="002A4A3F">
            <w:pPr>
              <w:pStyle w:val="BodyText"/>
              <w:spacing w:line="276" w:lineRule="auto"/>
              <w:rPr>
                <w:rFonts w:ascii="Tahoma" w:hAnsi="Tahoma" w:cs="Tahoma"/>
                <w:sz w:val="27"/>
                <w:szCs w:val="27"/>
                <w:lang w:val="en-IN" w:eastAsia="en-IN" w:bidi="ar-SA"/>
              </w:rPr>
            </w:pPr>
            <w:proofErr w:type="gramStart"/>
            <w:r w:rsidRPr="00D35592">
              <w:rPr>
                <w:rFonts w:ascii="Tahoma" w:hAnsi="Tahoma" w:cs="Tahoma"/>
                <w:sz w:val="27"/>
                <w:szCs w:val="27"/>
                <w:lang w:val="en-IN" w:eastAsia="en-IN" w:bidi="ar-SA"/>
              </w:rPr>
              <w:t>Presently  banks</w:t>
            </w:r>
            <w:proofErr w:type="gramEnd"/>
            <w:r w:rsidRPr="00D35592">
              <w:rPr>
                <w:rFonts w:ascii="Tahoma" w:hAnsi="Tahoma" w:cs="Tahoma"/>
                <w:sz w:val="27"/>
                <w:szCs w:val="27"/>
                <w:lang w:val="en-IN" w:eastAsia="en-IN" w:bidi="ar-SA"/>
              </w:rPr>
              <w:t xml:space="preserve">  are  uploading  the position of Equitable Mortgage on  the  site of Central Registry of Securitization Asset Reconstruction and Security Interest of India (CERSAI).  </w:t>
            </w:r>
          </w:p>
          <w:p w:rsidR="00EB20B8" w:rsidRPr="00D35592" w:rsidRDefault="00EB20B8" w:rsidP="002A4A3F">
            <w:pPr>
              <w:pStyle w:val="BodyText"/>
              <w:rPr>
                <w:rFonts w:ascii="Tahoma" w:hAnsi="Tahoma" w:cs="Tahoma"/>
                <w:b/>
                <w:bCs/>
                <w:sz w:val="27"/>
                <w:szCs w:val="27"/>
                <w:lang w:val="en-IN" w:eastAsia="en-IN" w:bidi="ar-SA"/>
              </w:rPr>
            </w:pPr>
            <w:r w:rsidRPr="00D35592">
              <w:rPr>
                <w:rFonts w:ascii="Tahoma" w:hAnsi="Tahoma" w:cs="Tahoma"/>
                <w:b/>
                <w:bCs/>
                <w:sz w:val="27"/>
                <w:szCs w:val="27"/>
                <w:lang w:val="en-IN" w:eastAsia="en-IN" w:bidi="ar-SA"/>
              </w:rPr>
              <w:t>Bank wise progress as on March 202</w:t>
            </w:r>
            <w:r w:rsidR="003E3B91">
              <w:rPr>
                <w:rFonts w:ascii="Tahoma" w:hAnsi="Tahoma" w:cs="Tahoma"/>
                <w:b/>
                <w:bCs/>
                <w:sz w:val="27"/>
                <w:szCs w:val="27"/>
                <w:lang w:val="en-IN" w:eastAsia="en-IN" w:bidi="ar-SA"/>
              </w:rPr>
              <w:t>2</w:t>
            </w:r>
            <w:r w:rsidRPr="00D35592">
              <w:rPr>
                <w:rFonts w:ascii="Tahoma" w:hAnsi="Tahoma" w:cs="Tahoma"/>
                <w:b/>
                <w:bCs/>
                <w:sz w:val="27"/>
                <w:szCs w:val="27"/>
                <w:lang w:val="en-IN" w:eastAsia="en-IN" w:bidi="ar-SA"/>
              </w:rPr>
              <w:t xml:space="preserve"> is given on Annexure No.</w:t>
            </w:r>
            <w:proofErr w:type="gramStart"/>
            <w:r w:rsidRPr="00D35592">
              <w:rPr>
                <w:rFonts w:ascii="Tahoma" w:hAnsi="Tahoma" w:cs="Tahoma"/>
                <w:b/>
                <w:bCs/>
                <w:sz w:val="27"/>
                <w:szCs w:val="27"/>
                <w:lang w:val="en-IN" w:eastAsia="en-IN" w:bidi="ar-SA"/>
              </w:rPr>
              <w:t>45  (</w:t>
            </w:r>
            <w:proofErr w:type="gramEnd"/>
            <w:r w:rsidRPr="00D35592">
              <w:rPr>
                <w:rFonts w:ascii="Tahoma" w:hAnsi="Tahoma" w:cs="Tahoma"/>
                <w:b/>
                <w:bCs/>
                <w:sz w:val="27"/>
                <w:szCs w:val="27"/>
                <w:lang w:val="en-IN" w:eastAsia="en-IN" w:bidi="ar-SA"/>
              </w:rPr>
              <w:t>P-20</w:t>
            </w:r>
            <w:r w:rsidR="00847DDF">
              <w:rPr>
                <w:rFonts w:ascii="Tahoma" w:hAnsi="Tahoma" w:cs="Tahoma"/>
                <w:b/>
                <w:bCs/>
                <w:sz w:val="27"/>
                <w:szCs w:val="27"/>
                <w:lang w:val="en-IN" w:eastAsia="en-IN" w:bidi="ar-SA"/>
              </w:rPr>
              <w:t>9</w:t>
            </w:r>
            <w:r w:rsidRPr="00D35592">
              <w:rPr>
                <w:rFonts w:ascii="Tahoma" w:hAnsi="Tahoma" w:cs="Tahoma"/>
                <w:b/>
                <w:bCs/>
                <w:sz w:val="27"/>
                <w:szCs w:val="27"/>
                <w:lang w:val="en-IN" w:eastAsia="en-IN" w:bidi="ar-SA"/>
              </w:rPr>
              <w:t>).</w:t>
            </w:r>
          </w:p>
          <w:p w:rsidR="00EB20B8" w:rsidRPr="00D35592" w:rsidRDefault="00EB20B8" w:rsidP="002A4A3F">
            <w:pPr>
              <w:pStyle w:val="BodyText"/>
              <w:rPr>
                <w:rFonts w:ascii="Tahoma" w:hAnsi="Tahoma" w:cs="Tahoma"/>
                <w:sz w:val="27"/>
                <w:szCs w:val="27"/>
                <w:lang w:val="en-IN" w:eastAsia="en-IN" w:bidi="ar-SA"/>
              </w:rPr>
            </w:pPr>
          </w:p>
          <w:p w:rsidR="00EB20B8" w:rsidRPr="00D35592" w:rsidRDefault="00EB20B8" w:rsidP="002A4A3F">
            <w:pPr>
              <w:pStyle w:val="BodyText"/>
              <w:rPr>
                <w:rFonts w:ascii="Tahoma" w:hAnsi="Tahoma" w:cs="Tahoma"/>
                <w:sz w:val="27"/>
                <w:szCs w:val="27"/>
                <w:lang w:val="en-IN" w:eastAsia="en-IN" w:bidi="ar-SA"/>
              </w:rPr>
            </w:pPr>
            <w:r w:rsidRPr="00D35592">
              <w:rPr>
                <w:rFonts w:ascii="Tahoma" w:hAnsi="Tahoma" w:cs="Tahoma"/>
                <w:sz w:val="27"/>
                <w:szCs w:val="27"/>
                <w:lang w:val="en-IN" w:eastAsia="en-IN" w:bidi="ar-SA"/>
              </w:rPr>
              <w:t>The representative from CERSAI is requested to apprise the members about the latest developments/information with regard to uploading of equitable mortgages by the bank branches.</w:t>
            </w:r>
          </w:p>
          <w:p w:rsidR="00EB20B8" w:rsidRPr="00D35592" w:rsidRDefault="00EB20B8" w:rsidP="002A4A3F">
            <w:pPr>
              <w:pStyle w:val="BodyText"/>
              <w:rPr>
                <w:rFonts w:ascii="Tahoma" w:hAnsi="Tahoma" w:cs="Tahoma"/>
                <w:sz w:val="27"/>
                <w:szCs w:val="27"/>
                <w:lang w:val="en-IN" w:eastAsia="en-IN" w:bidi="ar-SA"/>
              </w:rPr>
            </w:pPr>
          </w:p>
          <w:p w:rsidR="00EB20B8" w:rsidRDefault="00EB20B8" w:rsidP="002A4A3F">
            <w:pPr>
              <w:pStyle w:val="PlainText"/>
              <w:spacing w:after="0"/>
              <w:ind w:left="-108"/>
              <w:rPr>
                <w:rFonts w:cs="Tahoma"/>
                <w:b/>
                <w:bCs w:val="0"/>
                <w:sz w:val="27"/>
                <w:szCs w:val="27"/>
                <w:lang w:val="en-US" w:eastAsia="en-US" w:bidi="ar-SA"/>
              </w:rPr>
            </w:pPr>
            <w:r w:rsidRPr="00D35592">
              <w:rPr>
                <w:rFonts w:cs="Tahoma"/>
                <w:b/>
                <w:bCs w:val="0"/>
                <w:sz w:val="27"/>
                <w:szCs w:val="27"/>
                <w:lang w:val="en-US" w:eastAsia="en-US" w:bidi="ar-SA"/>
              </w:rPr>
              <w:t>The house may review.</w:t>
            </w:r>
          </w:p>
          <w:p w:rsidR="00070B4B" w:rsidRDefault="00070B4B" w:rsidP="002A4A3F">
            <w:pPr>
              <w:pStyle w:val="PlainText"/>
              <w:spacing w:after="0"/>
              <w:ind w:left="-108"/>
              <w:rPr>
                <w:rFonts w:cs="Tahoma"/>
                <w:b/>
                <w:bCs w:val="0"/>
                <w:sz w:val="27"/>
                <w:szCs w:val="27"/>
                <w:lang w:val="en-US" w:eastAsia="en-US" w:bidi="ar-SA"/>
              </w:rPr>
            </w:pPr>
          </w:p>
          <w:p w:rsidR="00070B4B" w:rsidRDefault="00070B4B" w:rsidP="002A4A3F">
            <w:pPr>
              <w:pStyle w:val="PlainText"/>
              <w:spacing w:after="0"/>
              <w:ind w:left="-108"/>
              <w:rPr>
                <w:rFonts w:cs="Tahoma"/>
                <w:b/>
                <w:bCs w:val="0"/>
                <w:sz w:val="27"/>
                <w:szCs w:val="27"/>
                <w:lang w:val="en-US" w:eastAsia="en-US" w:bidi="ar-SA"/>
              </w:rPr>
            </w:pPr>
          </w:p>
          <w:p w:rsidR="00070B4B" w:rsidRDefault="00070B4B" w:rsidP="002A4A3F">
            <w:pPr>
              <w:pStyle w:val="PlainText"/>
              <w:spacing w:after="0"/>
              <w:ind w:left="-108"/>
              <w:rPr>
                <w:rFonts w:cs="Tahoma"/>
                <w:b/>
                <w:bCs w:val="0"/>
                <w:sz w:val="27"/>
                <w:szCs w:val="27"/>
                <w:lang w:val="en-US" w:eastAsia="en-US" w:bidi="ar-SA"/>
              </w:rPr>
            </w:pPr>
          </w:p>
          <w:p w:rsidR="00070B4B" w:rsidRDefault="00070B4B" w:rsidP="002A4A3F">
            <w:pPr>
              <w:pStyle w:val="PlainText"/>
              <w:spacing w:after="0"/>
              <w:ind w:left="-108"/>
              <w:rPr>
                <w:rFonts w:cs="Tahoma"/>
                <w:b/>
                <w:bCs w:val="0"/>
                <w:sz w:val="27"/>
                <w:szCs w:val="27"/>
                <w:lang w:val="en-US" w:eastAsia="en-US" w:bidi="ar-SA"/>
              </w:rPr>
            </w:pPr>
          </w:p>
          <w:p w:rsidR="00070B4B" w:rsidRPr="00D35592" w:rsidRDefault="00070B4B" w:rsidP="002A4A3F">
            <w:pPr>
              <w:pStyle w:val="PlainText"/>
              <w:spacing w:after="0"/>
              <w:ind w:left="-108"/>
              <w:rPr>
                <w:rFonts w:cs="Tahoma"/>
                <w:b/>
                <w:bCs w:val="0"/>
                <w:sz w:val="27"/>
                <w:szCs w:val="27"/>
                <w:lang w:val="en-US" w:eastAsia="en-US" w:bidi="ar-SA"/>
              </w:rPr>
            </w:pPr>
          </w:p>
          <w:p w:rsidR="00EB20B8" w:rsidRPr="00D35592" w:rsidRDefault="00EB20B8" w:rsidP="002A4A3F">
            <w:pPr>
              <w:pStyle w:val="PlainText"/>
              <w:spacing w:after="0"/>
              <w:ind w:left="-108"/>
              <w:rPr>
                <w:rFonts w:cs="Tahoma"/>
                <w:b/>
                <w:bCs w:val="0"/>
                <w:sz w:val="27"/>
                <w:szCs w:val="27"/>
                <w:lang w:val="en-US" w:eastAsia="en-US" w:bidi="ar-SA"/>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28"/>
            </w:tblGrid>
            <w:tr w:rsidR="00EB20B8" w:rsidRPr="00D35592" w:rsidTr="003915DC">
              <w:trPr>
                <w:trHeight w:val="1560"/>
              </w:trPr>
              <w:tc>
                <w:tcPr>
                  <w:tcW w:w="1998" w:type="dxa"/>
                </w:tcPr>
                <w:p w:rsidR="00EB20B8" w:rsidRPr="00D35592" w:rsidRDefault="00C91697" w:rsidP="002A4A3F">
                  <w:pPr>
                    <w:pStyle w:val="PlainText"/>
                    <w:spacing w:after="0"/>
                    <w:rPr>
                      <w:rFonts w:cs="Tahoma"/>
                      <w:b/>
                      <w:bCs w:val="0"/>
                      <w:sz w:val="27"/>
                      <w:szCs w:val="27"/>
                      <w:lang w:val="en-IN" w:eastAsia="en-IN" w:bidi="ar-SA"/>
                    </w:rPr>
                  </w:pPr>
                  <w:r>
                    <w:rPr>
                      <w:rFonts w:cs="Tahoma"/>
                      <w:b/>
                      <w:bCs w:val="0"/>
                      <w:sz w:val="27"/>
                      <w:szCs w:val="27"/>
                      <w:lang w:val="en-IN" w:eastAsia="en-IN" w:bidi="ar-SA"/>
                    </w:rPr>
                    <w:t>AGENDA ITEM NO. 34</w:t>
                  </w:r>
                </w:p>
              </w:tc>
              <w:tc>
                <w:tcPr>
                  <w:tcW w:w="7128" w:type="dxa"/>
                </w:tcPr>
                <w:p w:rsidR="00EB20B8" w:rsidRPr="00D35592" w:rsidRDefault="00EB20B8" w:rsidP="00BB16F1">
                  <w:pPr>
                    <w:pStyle w:val="PlainText"/>
                    <w:spacing w:after="0"/>
                    <w:rPr>
                      <w:rFonts w:cs="Tahoma"/>
                      <w:b/>
                      <w:sz w:val="27"/>
                      <w:szCs w:val="27"/>
                      <w:lang w:val="en-IN" w:eastAsia="en-IN" w:bidi="ar-SA"/>
                    </w:rPr>
                  </w:pPr>
                  <w:r w:rsidRPr="00D35592">
                    <w:rPr>
                      <w:rFonts w:eastAsiaTheme="minorHAnsi" w:cs="Tahoma"/>
                      <w:b/>
                      <w:sz w:val="27"/>
                      <w:szCs w:val="27"/>
                      <w:lang w:val="en-US" w:eastAsia="en-US"/>
                    </w:rPr>
                    <w:t>RECOMMENDATIONS OF THE REPORTS OF THE COMMITTEE FOR STRENGHTENING THE NEGOTIABLE WAREHOUSE RECEIPTS (NWRs) BY WDRA IN THE COUNTRY-PROGRESS DURING THE PERIOD ENDED MARCH 202</w:t>
                  </w:r>
                  <w:r w:rsidR="00BB16F1" w:rsidRPr="00D35592">
                    <w:rPr>
                      <w:rFonts w:eastAsiaTheme="minorHAnsi" w:cs="Tahoma"/>
                      <w:b/>
                      <w:sz w:val="27"/>
                      <w:szCs w:val="27"/>
                      <w:lang w:val="en-US" w:eastAsia="en-US"/>
                    </w:rPr>
                    <w:t>2</w:t>
                  </w:r>
                </w:p>
              </w:tc>
            </w:tr>
          </w:tbl>
          <w:p w:rsidR="00EB20B8" w:rsidRPr="00D35592" w:rsidRDefault="00EB20B8" w:rsidP="002A4A3F">
            <w:pPr>
              <w:pStyle w:val="PlainText"/>
              <w:spacing w:after="0"/>
              <w:ind w:hanging="108"/>
              <w:rPr>
                <w:rFonts w:cs="Tahoma"/>
                <w:sz w:val="27"/>
                <w:szCs w:val="27"/>
                <w:lang w:val="en-IN" w:eastAsia="en-IN" w:bidi="ar-SA"/>
              </w:rPr>
            </w:pPr>
            <w:r w:rsidRPr="00D35592">
              <w:rPr>
                <w:rFonts w:cs="Tahoma"/>
                <w:sz w:val="27"/>
                <w:szCs w:val="27"/>
                <w:lang w:val="en-IN" w:eastAsia="en-IN" w:bidi="ar-SA"/>
              </w:rPr>
              <w:t xml:space="preserve">                                 </w:t>
            </w:r>
          </w:p>
          <w:p w:rsidR="00EB20B8" w:rsidRPr="00D35592" w:rsidRDefault="00EB20B8" w:rsidP="002A4A3F">
            <w:pPr>
              <w:spacing w:line="240" w:lineRule="auto"/>
              <w:jc w:val="both"/>
              <w:rPr>
                <w:rFonts w:ascii="Tahoma" w:hAnsi="Tahoma" w:cs="Tahoma"/>
                <w:sz w:val="27"/>
                <w:szCs w:val="27"/>
              </w:rPr>
            </w:pPr>
            <w:r w:rsidRPr="00D35592">
              <w:rPr>
                <w:rFonts w:ascii="Tahoma" w:hAnsi="Tahoma" w:cs="Tahoma"/>
                <w:sz w:val="27"/>
                <w:szCs w:val="27"/>
              </w:rPr>
              <w:t>On the basis of reports received from banks progress compiled by SLBC for the period ended March 202</w:t>
            </w:r>
            <w:r w:rsidR="00FC7972" w:rsidRPr="00D35592">
              <w:rPr>
                <w:rFonts w:ascii="Tahoma" w:hAnsi="Tahoma" w:cs="Tahoma"/>
                <w:sz w:val="27"/>
                <w:szCs w:val="27"/>
              </w:rPr>
              <w:t>2</w:t>
            </w:r>
            <w:r w:rsidRPr="00D35592">
              <w:rPr>
                <w:rFonts w:ascii="Tahoma" w:hAnsi="Tahoma" w:cs="Tahoma"/>
                <w:sz w:val="27"/>
                <w:szCs w:val="27"/>
              </w:rPr>
              <w:t xml:space="preserve"> is as </w:t>
            </w:r>
            <w:proofErr w:type="gramStart"/>
            <w:r w:rsidRPr="00D35592">
              <w:rPr>
                <w:rFonts w:ascii="Tahoma" w:hAnsi="Tahoma" w:cs="Tahoma"/>
                <w:sz w:val="27"/>
                <w:szCs w:val="27"/>
              </w:rPr>
              <w:t>under:-</w:t>
            </w:r>
            <w:proofErr w:type="gramEnd"/>
          </w:p>
          <w:p w:rsidR="00EB20B8" w:rsidRPr="00D35592" w:rsidRDefault="00EB20B8" w:rsidP="002A4A3F">
            <w:pPr>
              <w:spacing w:line="240" w:lineRule="auto"/>
              <w:jc w:val="right"/>
              <w:rPr>
                <w:rFonts w:ascii="Tahoma" w:hAnsi="Tahoma" w:cs="Tahoma"/>
                <w:b/>
                <w:bCs/>
                <w:sz w:val="27"/>
                <w:szCs w:val="27"/>
              </w:rPr>
            </w:pPr>
            <w:r w:rsidRPr="00D35592">
              <w:rPr>
                <w:rFonts w:ascii="Tahoma" w:hAnsi="Tahoma" w:cs="Tahoma"/>
                <w:b/>
                <w:bCs/>
                <w:sz w:val="27"/>
                <w:szCs w:val="27"/>
              </w:rPr>
              <w:t>(Amt. Rs. In lacs)</w:t>
            </w: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1812"/>
              <w:gridCol w:w="1256"/>
              <w:gridCol w:w="1812"/>
              <w:gridCol w:w="1732"/>
            </w:tblGrid>
            <w:tr w:rsidR="00D35592" w:rsidRPr="00D35592" w:rsidTr="003915DC">
              <w:trPr>
                <w:trHeight w:val="588"/>
              </w:trPr>
              <w:tc>
                <w:tcPr>
                  <w:tcW w:w="2561" w:type="dxa"/>
                  <w:vMerge w:val="restart"/>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Institution</w:t>
                  </w:r>
                </w:p>
              </w:tc>
              <w:tc>
                <w:tcPr>
                  <w:tcW w:w="3068" w:type="dxa"/>
                  <w:gridSpan w:val="2"/>
                  <w:tcBorders>
                    <w:right w:val="single" w:sz="4" w:space="0" w:color="auto"/>
                  </w:tcBorders>
                </w:tcPr>
                <w:p w:rsidR="00EB20B8" w:rsidRPr="00D35592" w:rsidRDefault="00EB20B8" w:rsidP="00FC7972">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Disbursement from 1.4.202</w:t>
                  </w:r>
                  <w:r w:rsidR="00FC7972" w:rsidRPr="00D35592">
                    <w:rPr>
                      <w:rFonts w:ascii="Tahoma" w:hAnsi="Tahoma" w:cs="Tahoma"/>
                      <w:b/>
                      <w:bCs/>
                      <w:szCs w:val="22"/>
                      <w:lang w:val="en-IN" w:eastAsia="en-IN"/>
                    </w:rPr>
                    <w:t>1</w:t>
                  </w:r>
                  <w:r w:rsidRPr="00D35592">
                    <w:rPr>
                      <w:rFonts w:ascii="Tahoma" w:hAnsi="Tahoma" w:cs="Tahoma"/>
                      <w:b/>
                      <w:bCs/>
                      <w:szCs w:val="22"/>
                      <w:lang w:val="en-IN" w:eastAsia="en-IN"/>
                    </w:rPr>
                    <w:t xml:space="preserve"> to 31.03.202</w:t>
                  </w:r>
                  <w:r w:rsidR="00FC7972" w:rsidRPr="00D35592">
                    <w:rPr>
                      <w:rFonts w:ascii="Tahoma" w:hAnsi="Tahoma" w:cs="Tahoma"/>
                      <w:b/>
                      <w:bCs/>
                      <w:szCs w:val="22"/>
                      <w:lang w:val="en-IN" w:eastAsia="en-IN"/>
                    </w:rPr>
                    <w:t>2</w:t>
                  </w:r>
                </w:p>
              </w:tc>
              <w:tc>
                <w:tcPr>
                  <w:tcW w:w="3544" w:type="dxa"/>
                  <w:gridSpan w:val="2"/>
                  <w:tcBorders>
                    <w:top w:val="single" w:sz="4" w:space="0" w:color="auto"/>
                    <w:left w:val="single" w:sz="4" w:space="0" w:color="auto"/>
                    <w:bottom w:val="single" w:sz="4" w:space="0" w:color="auto"/>
                    <w:right w:val="single" w:sz="4" w:space="0" w:color="auto"/>
                  </w:tcBorders>
                </w:tcPr>
                <w:p w:rsidR="00EB20B8" w:rsidRPr="00D35592" w:rsidRDefault="00EB20B8" w:rsidP="00FC7972">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Outstanding as at March, 202</w:t>
                  </w:r>
                  <w:r w:rsidR="00FC7972" w:rsidRPr="00D35592">
                    <w:rPr>
                      <w:rFonts w:ascii="Tahoma" w:hAnsi="Tahoma" w:cs="Tahoma"/>
                      <w:b/>
                      <w:bCs/>
                      <w:szCs w:val="22"/>
                      <w:lang w:val="en-IN" w:eastAsia="en-IN"/>
                    </w:rPr>
                    <w:t>2</w:t>
                  </w:r>
                </w:p>
              </w:tc>
            </w:tr>
            <w:tr w:rsidR="00EB20B8" w:rsidRPr="00D35592" w:rsidTr="003915DC">
              <w:trPr>
                <w:trHeight w:val="371"/>
              </w:trPr>
              <w:tc>
                <w:tcPr>
                  <w:tcW w:w="2561" w:type="dxa"/>
                  <w:vMerge/>
                </w:tcPr>
                <w:p w:rsidR="00EB20B8" w:rsidRPr="00D35592" w:rsidRDefault="00EB20B8" w:rsidP="002A4A3F">
                  <w:pPr>
                    <w:spacing w:line="240" w:lineRule="auto"/>
                    <w:jc w:val="both"/>
                    <w:rPr>
                      <w:rFonts w:ascii="Tahoma" w:hAnsi="Tahoma" w:cs="Tahoma"/>
                      <w:szCs w:val="22"/>
                      <w:lang w:val="en-IN" w:eastAsia="en-IN"/>
                    </w:rPr>
                  </w:pPr>
                </w:p>
              </w:tc>
              <w:tc>
                <w:tcPr>
                  <w:tcW w:w="1812" w:type="dxa"/>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No. Of A/cs</w:t>
                  </w:r>
                </w:p>
              </w:tc>
              <w:tc>
                <w:tcPr>
                  <w:tcW w:w="1255" w:type="dxa"/>
                  <w:tcBorders>
                    <w:right w:val="single" w:sz="4" w:space="0" w:color="auto"/>
                  </w:tcBorders>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Amt.</w:t>
                  </w:r>
                </w:p>
              </w:tc>
              <w:tc>
                <w:tcPr>
                  <w:tcW w:w="1812" w:type="dxa"/>
                  <w:tcBorders>
                    <w:top w:val="single" w:sz="4" w:space="0" w:color="auto"/>
                    <w:left w:val="single" w:sz="4" w:space="0" w:color="auto"/>
                    <w:bottom w:val="single" w:sz="4" w:space="0" w:color="auto"/>
                    <w:right w:val="single" w:sz="4" w:space="0" w:color="auto"/>
                  </w:tcBorders>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No. Of A/cs</w:t>
                  </w:r>
                </w:p>
              </w:tc>
              <w:tc>
                <w:tcPr>
                  <w:tcW w:w="1731" w:type="dxa"/>
                  <w:tcBorders>
                    <w:top w:val="single" w:sz="4" w:space="0" w:color="auto"/>
                    <w:left w:val="single" w:sz="4" w:space="0" w:color="auto"/>
                    <w:bottom w:val="single" w:sz="4" w:space="0" w:color="auto"/>
                    <w:right w:val="single" w:sz="4" w:space="0" w:color="auto"/>
                  </w:tcBorders>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Amt.</w:t>
                  </w:r>
                </w:p>
              </w:tc>
            </w:tr>
            <w:tr w:rsidR="00D35592" w:rsidRPr="00D35592" w:rsidTr="003915DC">
              <w:trPr>
                <w:trHeight w:val="347"/>
              </w:trPr>
              <w:tc>
                <w:tcPr>
                  <w:tcW w:w="2561" w:type="dxa"/>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Public Sector Banks</w:t>
                  </w:r>
                </w:p>
              </w:tc>
              <w:tc>
                <w:tcPr>
                  <w:tcW w:w="1812" w:type="dxa"/>
                </w:tcPr>
                <w:p w:rsidR="00EB20B8" w:rsidRPr="00D35592" w:rsidRDefault="00FC7972"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82</w:t>
                  </w:r>
                </w:p>
              </w:tc>
              <w:tc>
                <w:tcPr>
                  <w:tcW w:w="1255" w:type="dxa"/>
                  <w:tcBorders>
                    <w:right w:val="single" w:sz="4" w:space="0" w:color="auto"/>
                  </w:tcBorders>
                </w:tcPr>
                <w:p w:rsidR="00EB20B8" w:rsidRPr="00D35592" w:rsidRDefault="00FC7972" w:rsidP="00FC7972">
                  <w:pPr>
                    <w:spacing w:line="240" w:lineRule="auto"/>
                    <w:jc w:val="center"/>
                    <w:rPr>
                      <w:rFonts w:ascii="Tahoma" w:hAnsi="Tahoma" w:cs="Tahoma"/>
                      <w:szCs w:val="22"/>
                      <w:lang w:val="en-IN" w:eastAsia="en-IN"/>
                    </w:rPr>
                  </w:pPr>
                  <w:r w:rsidRPr="00D35592">
                    <w:rPr>
                      <w:rFonts w:ascii="Tahoma" w:hAnsi="Tahoma" w:cs="Tahoma"/>
                      <w:szCs w:val="22"/>
                      <w:lang w:val="en-IN" w:eastAsia="en-IN"/>
                    </w:rPr>
                    <w:t>20917</w:t>
                  </w:r>
                </w:p>
              </w:tc>
              <w:tc>
                <w:tcPr>
                  <w:tcW w:w="1812" w:type="dxa"/>
                  <w:tcBorders>
                    <w:top w:val="single" w:sz="4" w:space="0" w:color="auto"/>
                    <w:left w:val="single" w:sz="4" w:space="0" w:color="auto"/>
                    <w:bottom w:val="single" w:sz="4" w:space="0" w:color="auto"/>
                    <w:right w:val="single" w:sz="4" w:space="0" w:color="auto"/>
                  </w:tcBorders>
                </w:tcPr>
                <w:p w:rsidR="00EB20B8" w:rsidRPr="00D35592" w:rsidRDefault="00FC7972"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105</w:t>
                  </w:r>
                </w:p>
              </w:tc>
              <w:tc>
                <w:tcPr>
                  <w:tcW w:w="1731" w:type="dxa"/>
                  <w:tcBorders>
                    <w:top w:val="single" w:sz="4" w:space="0" w:color="auto"/>
                    <w:left w:val="single" w:sz="4" w:space="0" w:color="auto"/>
                    <w:bottom w:val="single" w:sz="4" w:space="0" w:color="auto"/>
                    <w:right w:val="single" w:sz="4" w:space="0" w:color="auto"/>
                  </w:tcBorders>
                </w:tcPr>
                <w:p w:rsidR="00EB20B8" w:rsidRPr="00D35592" w:rsidRDefault="00FC7972" w:rsidP="00FC7972">
                  <w:pPr>
                    <w:spacing w:line="240" w:lineRule="auto"/>
                    <w:jc w:val="center"/>
                    <w:rPr>
                      <w:rFonts w:ascii="Tahoma" w:hAnsi="Tahoma" w:cs="Tahoma"/>
                      <w:szCs w:val="22"/>
                      <w:lang w:val="en-IN" w:eastAsia="en-IN"/>
                    </w:rPr>
                  </w:pPr>
                  <w:r w:rsidRPr="00D35592">
                    <w:rPr>
                      <w:rFonts w:ascii="Tahoma" w:hAnsi="Tahoma" w:cs="Tahoma"/>
                      <w:szCs w:val="22"/>
                      <w:lang w:val="en-IN" w:eastAsia="en-IN"/>
                    </w:rPr>
                    <w:t>47298</w:t>
                  </w:r>
                </w:p>
              </w:tc>
            </w:tr>
            <w:tr w:rsidR="00EB20B8" w:rsidRPr="00D35592" w:rsidTr="003915DC">
              <w:trPr>
                <w:trHeight w:val="360"/>
              </w:trPr>
              <w:tc>
                <w:tcPr>
                  <w:tcW w:w="2561" w:type="dxa"/>
                </w:tcPr>
                <w:p w:rsidR="00EB20B8" w:rsidRPr="00D35592" w:rsidRDefault="00EB20B8" w:rsidP="002A4A3F">
                  <w:pPr>
                    <w:spacing w:line="240" w:lineRule="auto"/>
                    <w:jc w:val="both"/>
                    <w:rPr>
                      <w:rFonts w:ascii="Tahoma" w:hAnsi="Tahoma" w:cs="Tahoma"/>
                      <w:b/>
                      <w:bCs/>
                      <w:szCs w:val="22"/>
                      <w:lang w:val="en-IN" w:eastAsia="en-IN"/>
                    </w:rPr>
                  </w:pPr>
                  <w:proofErr w:type="spellStart"/>
                  <w:r w:rsidRPr="00D35592">
                    <w:rPr>
                      <w:rFonts w:ascii="Tahoma" w:hAnsi="Tahoma" w:cs="Tahoma"/>
                      <w:b/>
                      <w:bCs/>
                      <w:szCs w:val="22"/>
                      <w:lang w:val="en-IN" w:eastAsia="en-IN"/>
                    </w:rPr>
                    <w:t>Pvt.</w:t>
                  </w:r>
                  <w:proofErr w:type="spellEnd"/>
                  <w:r w:rsidRPr="00D35592">
                    <w:rPr>
                      <w:rFonts w:ascii="Tahoma" w:hAnsi="Tahoma" w:cs="Tahoma"/>
                      <w:b/>
                      <w:bCs/>
                      <w:szCs w:val="22"/>
                      <w:lang w:val="en-IN" w:eastAsia="en-IN"/>
                    </w:rPr>
                    <w:t xml:space="preserve"> Sector Banks</w:t>
                  </w:r>
                </w:p>
              </w:tc>
              <w:tc>
                <w:tcPr>
                  <w:tcW w:w="1812" w:type="dxa"/>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0</w:t>
                  </w:r>
                </w:p>
              </w:tc>
              <w:tc>
                <w:tcPr>
                  <w:tcW w:w="1255" w:type="dxa"/>
                  <w:tcBorders>
                    <w:right w:val="single" w:sz="4" w:space="0" w:color="auto"/>
                  </w:tcBorders>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0</w:t>
                  </w:r>
                </w:p>
              </w:tc>
              <w:tc>
                <w:tcPr>
                  <w:tcW w:w="1812" w:type="dxa"/>
                  <w:tcBorders>
                    <w:top w:val="single" w:sz="4" w:space="0" w:color="auto"/>
                    <w:left w:val="single" w:sz="4" w:space="0" w:color="auto"/>
                    <w:bottom w:val="single" w:sz="4" w:space="0" w:color="auto"/>
                    <w:right w:val="single" w:sz="4" w:space="0" w:color="auto"/>
                  </w:tcBorders>
                </w:tcPr>
                <w:p w:rsidR="00EB20B8" w:rsidRPr="00D35592" w:rsidRDefault="00FC7972"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w:t>
                  </w:r>
                </w:p>
              </w:tc>
              <w:tc>
                <w:tcPr>
                  <w:tcW w:w="1731" w:type="dxa"/>
                  <w:tcBorders>
                    <w:top w:val="single" w:sz="4" w:space="0" w:color="auto"/>
                    <w:left w:val="single" w:sz="4" w:space="0" w:color="auto"/>
                    <w:bottom w:val="single" w:sz="4" w:space="0" w:color="auto"/>
                    <w:right w:val="single" w:sz="4" w:space="0" w:color="auto"/>
                  </w:tcBorders>
                </w:tcPr>
                <w:p w:rsidR="00EB20B8" w:rsidRPr="00D35592" w:rsidRDefault="00FC7972"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w:t>
                  </w:r>
                </w:p>
              </w:tc>
            </w:tr>
            <w:tr w:rsidR="00EB20B8" w:rsidRPr="00D35592" w:rsidTr="003915DC">
              <w:trPr>
                <w:trHeight w:val="360"/>
              </w:trPr>
              <w:tc>
                <w:tcPr>
                  <w:tcW w:w="2561" w:type="dxa"/>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RRBs</w:t>
                  </w:r>
                </w:p>
              </w:tc>
              <w:tc>
                <w:tcPr>
                  <w:tcW w:w="1812" w:type="dxa"/>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0</w:t>
                  </w:r>
                </w:p>
              </w:tc>
              <w:tc>
                <w:tcPr>
                  <w:tcW w:w="1255" w:type="dxa"/>
                  <w:tcBorders>
                    <w:right w:val="single" w:sz="4" w:space="0" w:color="auto"/>
                  </w:tcBorders>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0</w:t>
                  </w:r>
                </w:p>
              </w:tc>
              <w:tc>
                <w:tcPr>
                  <w:tcW w:w="1812" w:type="dxa"/>
                  <w:tcBorders>
                    <w:top w:val="single" w:sz="4" w:space="0" w:color="auto"/>
                    <w:left w:val="single" w:sz="4" w:space="0" w:color="auto"/>
                    <w:bottom w:val="single" w:sz="4" w:space="0" w:color="auto"/>
                    <w:right w:val="single" w:sz="4" w:space="0" w:color="auto"/>
                  </w:tcBorders>
                </w:tcPr>
                <w:p w:rsidR="00EB20B8" w:rsidRPr="00D35592" w:rsidRDefault="00EB20B8" w:rsidP="002A4A3F">
                  <w:pPr>
                    <w:spacing w:line="240" w:lineRule="auto"/>
                    <w:jc w:val="center"/>
                    <w:rPr>
                      <w:rFonts w:ascii="Tahoma" w:hAnsi="Tahoma" w:cs="Tahoma"/>
                      <w:szCs w:val="22"/>
                      <w:lang w:val="en-IN" w:eastAsia="en-IN"/>
                    </w:rPr>
                  </w:pPr>
                </w:p>
              </w:tc>
              <w:tc>
                <w:tcPr>
                  <w:tcW w:w="1731" w:type="dxa"/>
                  <w:tcBorders>
                    <w:top w:val="single" w:sz="4" w:space="0" w:color="auto"/>
                    <w:left w:val="single" w:sz="4" w:space="0" w:color="auto"/>
                    <w:bottom w:val="single" w:sz="4" w:space="0" w:color="auto"/>
                    <w:right w:val="single" w:sz="4" w:space="0" w:color="auto"/>
                  </w:tcBorders>
                </w:tcPr>
                <w:p w:rsidR="00EB20B8" w:rsidRPr="00D35592" w:rsidRDefault="00EB20B8" w:rsidP="002A4A3F">
                  <w:pPr>
                    <w:spacing w:line="240" w:lineRule="auto"/>
                    <w:jc w:val="center"/>
                    <w:rPr>
                      <w:rFonts w:ascii="Tahoma" w:hAnsi="Tahoma" w:cs="Tahoma"/>
                      <w:szCs w:val="22"/>
                      <w:lang w:val="en-IN" w:eastAsia="en-IN"/>
                    </w:rPr>
                  </w:pPr>
                </w:p>
              </w:tc>
            </w:tr>
            <w:tr w:rsidR="00EB20B8" w:rsidRPr="00D35592" w:rsidTr="003915DC">
              <w:trPr>
                <w:trHeight w:val="347"/>
              </w:trPr>
              <w:tc>
                <w:tcPr>
                  <w:tcW w:w="2561" w:type="dxa"/>
                </w:tcPr>
                <w:p w:rsidR="00EB20B8" w:rsidRPr="00D35592" w:rsidRDefault="00EB20B8" w:rsidP="002A4A3F">
                  <w:pPr>
                    <w:spacing w:line="240" w:lineRule="auto"/>
                    <w:jc w:val="both"/>
                    <w:rPr>
                      <w:rFonts w:ascii="Tahoma" w:hAnsi="Tahoma" w:cs="Tahoma"/>
                      <w:b/>
                      <w:bCs/>
                      <w:szCs w:val="22"/>
                      <w:lang w:val="en-IN" w:eastAsia="en-IN"/>
                    </w:rPr>
                  </w:pPr>
                  <w:proofErr w:type="spellStart"/>
                  <w:r w:rsidRPr="00D35592">
                    <w:rPr>
                      <w:rFonts w:ascii="Tahoma" w:hAnsi="Tahoma" w:cs="Tahoma"/>
                      <w:b/>
                      <w:bCs/>
                      <w:szCs w:val="22"/>
                      <w:lang w:val="en-IN" w:eastAsia="en-IN"/>
                    </w:rPr>
                    <w:t>Coop.Banks</w:t>
                  </w:r>
                  <w:proofErr w:type="spellEnd"/>
                </w:p>
              </w:tc>
              <w:tc>
                <w:tcPr>
                  <w:tcW w:w="1812" w:type="dxa"/>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w:t>
                  </w:r>
                </w:p>
              </w:tc>
              <w:tc>
                <w:tcPr>
                  <w:tcW w:w="1255" w:type="dxa"/>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w:t>
                  </w:r>
                </w:p>
              </w:tc>
              <w:tc>
                <w:tcPr>
                  <w:tcW w:w="1812" w:type="dxa"/>
                  <w:tcBorders>
                    <w:top w:val="single" w:sz="4" w:space="0" w:color="auto"/>
                  </w:tcBorders>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w:t>
                  </w:r>
                </w:p>
              </w:tc>
              <w:tc>
                <w:tcPr>
                  <w:tcW w:w="1731" w:type="dxa"/>
                  <w:tcBorders>
                    <w:top w:val="single" w:sz="4" w:space="0" w:color="auto"/>
                    <w:right w:val="single" w:sz="4" w:space="0" w:color="auto"/>
                  </w:tcBorders>
                </w:tcPr>
                <w:p w:rsidR="00EB20B8" w:rsidRPr="00D35592" w:rsidRDefault="00EB20B8" w:rsidP="002A4A3F">
                  <w:pPr>
                    <w:spacing w:line="240" w:lineRule="auto"/>
                    <w:jc w:val="center"/>
                    <w:rPr>
                      <w:rFonts w:ascii="Tahoma" w:hAnsi="Tahoma" w:cs="Tahoma"/>
                      <w:szCs w:val="22"/>
                      <w:lang w:val="en-IN" w:eastAsia="en-IN"/>
                    </w:rPr>
                  </w:pPr>
                  <w:r w:rsidRPr="00D35592">
                    <w:rPr>
                      <w:rFonts w:ascii="Tahoma" w:hAnsi="Tahoma" w:cs="Tahoma"/>
                      <w:szCs w:val="22"/>
                      <w:lang w:val="en-IN" w:eastAsia="en-IN"/>
                    </w:rPr>
                    <w:t>-</w:t>
                  </w:r>
                </w:p>
              </w:tc>
            </w:tr>
            <w:tr w:rsidR="00D35592" w:rsidRPr="00D35592" w:rsidTr="003915DC">
              <w:trPr>
                <w:trHeight w:val="360"/>
              </w:trPr>
              <w:tc>
                <w:tcPr>
                  <w:tcW w:w="2561" w:type="dxa"/>
                </w:tcPr>
                <w:p w:rsidR="00EB20B8" w:rsidRPr="00D35592" w:rsidRDefault="00EB20B8" w:rsidP="002A4A3F">
                  <w:pPr>
                    <w:spacing w:line="240" w:lineRule="auto"/>
                    <w:jc w:val="both"/>
                    <w:rPr>
                      <w:rFonts w:ascii="Tahoma" w:hAnsi="Tahoma" w:cs="Tahoma"/>
                      <w:b/>
                      <w:bCs/>
                      <w:szCs w:val="22"/>
                      <w:lang w:val="en-IN" w:eastAsia="en-IN"/>
                    </w:rPr>
                  </w:pPr>
                  <w:r w:rsidRPr="00D35592">
                    <w:rPr>
                      <w:rFonts w:ascii="Tahoma" w:hAnsi="Tahoma" w:cs="Tahoma"/>
                      <w:b/>
                      <w:bCs/>
                      <w:szCs w:val="22"/>
                      <w:lang w:val="en-IN" w:eastAsia="en-IN"/>
                    </w:rPr>
                    <w:t>Total</w:t>
                  </w:r>
                </w:p>
              </w:tc>
              <w:tc>
                <w:tcPr>
                  <w:tcW w:w="1812" w:type="dxa"/>
                </w:tcPr>
                <w:p w:rsidR="00EB20B8" w:rsidRPr="00D35592" w:rsidRDefault="00EB20B8" w:rsidP="00FC7972">
                  <w:pPr>
                    <w:spacing w:line="240" w:lineRule="auto"/>
                    <w:jc w:val="center"/>
                    <w:rPr>
                      <w:rFonts w:ascii="Tahoma" w:hAnsi="Tahoma" w:cs="Tahoma"/>
                      <w:b/>
                      <w:bCs/>
                      <w:szCs w:val="22"/>
                      <w:lang w:val="en-IN" w:eastAsia="en-IN"/>
                    </w:rPr>
                  </w:pPr>
                  <w:r w:rsidRPr="00D35592">
                    <w:rPr>
                      <w:rFonts w:ascii="Tahoma" w:hAnsi="Tahoma" w:cs="Tahoma"/>
                      <w:b/>
                      <w:bCs/>
                      <w:szCs w:val="22"/>
                      <w:lang w:val="en-IN" w:eastAsia="en-IN"/>
                    </w:rPr>
                    <w:t>8</w:t>
                  </w:r>
                  <w:r w:rsidR="00FC7972" w:rsidRPr="00D35592">
                    <w:rPr>
                      <w:rFonts w:ascii="Tahoma" w:hAnsi="Tahoma" w:cs="Tahoma"/>
                      <w:b/>
                      <w:bCs/>
                      <w:szCs w:val="22"/>
                      <w:lang w:val="en-IN" w:eastAsia="en-IN"/>
                    </w:rPr>
                    <w:t>2</w:t>
                  </w:r>
                </w:p>
              </w:tc>
              <w:tc>
                <w:tcPr>
                  <w:tcW w:w="1255" w:type="dxa"/>
                </w:tcPr>
                <w:p w:rsidR="00EB20B8" w:rsidRPr="00D35592" w:rsidRDefault="00FC7972" w:rsidP="00FC7972">
                  <w:pPr>
                    <w:spacing w:line="240" w:lineRule="auto"/>
                    <w:jc w:val="center"/>
                    <w:rPr>
                      <w:rFonts w:ascii="Tahoma" w:hAnsi="Tahoma" w:cs="Tahoma"/>
                      <w:b/>
                      <w:bCs/>
                      <w:szCs w:val="22"/>
                      <w:lang w:val="en-IN" w:eastAsia="en-IN"/>
                    </w:rPr>
                  </w:pPr>
                  <w:r w:rsidRPr="00D35592">
                    <w:rPr>
                      <w:rFonts w:ascii="Tahoma" w:hAnsi="Tahoma" w:cs="Tahoma"/>
                      <w:b/>
                      <w:bCs/>
                      <w:szCs w:val="22"/>
                      <w:lang w:val="en-IN" w:eastAsia="en-IN"/>
                    </w:rPr>
                    <w:t>20917</w:t>
                  </w:r>
                </w:p>
              </w:tc>
              <w:tc>
                <w:tcPr>
                  <w:tcW w:w="1812" w:type="dxa"/>
                </w:tcPr>
                <w:p w:rsidR="00EB20B8" w:rsidRPr="00D35592" w:rsidRDefault="00FC7972" w:rsidP="00FC7972">
                  <w:pPr>
                    <w:spacing w:line="240" w:lineRule="auto"/>
                    <w:jc w:val="center"/>
                    <w:rPr>
                      <w:rFonts w:ascii="Tahoma" w:hAnsi="Tahoma" w:cs="Tahoma"/>
                      <w:b/>
                      <w:bCs/>
                      <w:szCs w:val="22"/>
                      <w:lang w:val="en-IN" w:eastAsia="en-IN"/>
                    </w:rPr>
                  </w:pPr>
                  <w:r w:rsidRPr="00D35592">
                    <w:rPr>
                      <w:rFonts w:ascii="Tahoma" w:hAnsi="Tahoma" w:cs="Tahoma"/>
                      <w:b/>
                      <w:bCs/>
                      <w:szCs w:val="22"/>
                      <w:lang w:val="en-IN" w:eastAsia="en-IN"/>
                    </w:rPr>
                    <w:t>105</w:t>
                  </w:r>
                </w:p>
              </w:tc>
              <w:tc>
                <w:tcPr>
                  <w:tcW w:w="1731" w:type="dxa"/>
                  <w:tcBorders>
                    <w:right w:val="single" w:sz="4" w:space="0" w:color="auto"/>
                  </w:tcBorders>
                </w:tcPr>
                <w:p w:rsidR="00EB20B8" w:rsidRPr="00D35592" w:rsidRDefault="00FC7972" w:rsidP="00FC7972">
                  <w:pPr>
                    <w:spacing w:line="240" w:lineRule="auto"/>
                    <w:jc w:val="center"/>
                    <w:rPr>
                      <w:rFonts w:ascii="Tahoma" w:hAnsi="Tahoma" w:cs="Tahoma"/>
                      <w:b/>
                      <w:bCs/>
                      <w:szCs w:val="22"/>
                      <w:lang w:val="en-IN" w:eastAsia="en-IN"/>
                    </w:rPr>
                  </w:pPr>
                  <w:r w:rsidRPr="00D35592">
                    <w:rPr>
                      <w:rFonts w:ascii="Tahoma" w:hAnsi="Tahoma" w:cs="Tahoma"/>
                      <w:b/>
                      <w:bCs/>
                      <w:szCs w:val="22"/>
                      <w:lang w:val="en-IN" w:eastAsia="en-IN"/>
                    </w:rPr>
                    <w:t>47298</w:t>
                  </w:r>
                </w:p>
              </w:tc>
            </w:tr>
          </w:tbl>
          <w:p w:rsidR="00EB20B8" w:rsidRPr="00D35592" w:rsidRDefault="00EB20B8" w:rsidP="002A4A3F">
            <w:pPr>
              <w:spacing w:line="240" w:lineRule="auto"/>
              <w:jc w:val="both"/>
              <w:rPr>
                <w:rFonts w:ascii="Tahoma" w:hAnsi="Tahoma" w:cs="Tahoma"/>
                <w:sz w:val="27"/>
                <w:szCs w:val="27"/>
              </w:rPr>
            </w:pPr>
          </w:p>
          <w:p w:rsidR="00EB20B8" w:rsidRPr="00D35592" w:rsidRDefault="00EB20B8" w:rsidP="002A4A3F">
            <w:pPr>
              <w:spacing w:line="240" w:lineRule="auto"/>
              <w:jc w:val="both"/>
              <w:rPr>
                <w:rFonts w:ascii="Tahoma" w:hAnsi="Tahoma" w:cs="Tahoma"/>
                <w:sz w:val="27"/>
                <w:szCs w:val="27"/>
              </w:rPr>
            </w:pPr>
            <w:r w:rsidRPr="00D35592">
              <w:rPr>
                <w:rFonts w:ascii="Tahoma" w:hAnsi="Tahoma" w:cs="Tahoma"/>
                <w:sz w:val="27"/>
                <w:szCs w:val="27"/>
              </w:rPr>
              <w:t>LDMs are also requested to monitor the progress in DCC/DLRC meetings of their respective districts.</w:t>
            </w:r>
          </w:p>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Bank wise progress is given on Annexure No.46 (P 2</w:t>
            </w:r>
            <w:r w:rsidR="00847DDF">
              <w:rPr>
                <w:rFonts w:ascii="Tahoma" w:hAnsi="Tahoma" w:cs="Tahoma"/>
                <w:b/>
                <w:bCs/>
                <w:sz w:val="27"/>
                <w:szCs w:val="27"/>
              </w:rPr>
              <w:t>10</w:t>
            </w:r>
            <w:r w:rsidRPr="00D35592">
              <w:rPr>
                <w:rFonts w:ascii="Tahoma" w:hAnsi="Tahoma" w:cs="Tahoma"/>
                <w:b/>
                <w:bCs/>
                <w:sz w:val="27"/>
                <w:szCs w:val="27"/>
              </w:rPr>
              <w:t>).</w:t>
            </w:r>
          </w:p>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010"/>
              <w:gridCol w:w="7227"/>
            </w:tblGrid>
            <w:tr w:rsidR="00EB20B8" w:rsidRPr="00D35592" w:rsidTr="003915DC">
              <w:tc>
                <w:tcPr>
                  <w:tcW w:w="2010" w:type="dxa"/>
                  <w:shd w:val="clear" w:color="auto" w:fill="auto"/>
                  <w:tcMar>
                    <w:top w:w="0" w:type="dxa"/>
                    <w:left w:w="108" w:type="dxa"/>
                    <w:bottom w:w="0" w:type="dxa"/>
                    <w:right w:w="108" w:type="dxa"/>
                  </w:tcMar>
                  <w:hideMark/>
                </w:tcPr>
                <w:p w:rsidR="00EB20B8" w:rsidRPr="00D35592" w:rsidRDefault="00C91697" w:rsidP="002A4A3F">
                  <w:pPr>
                    <w:spacing w:line="240" w:lineRule="auto"/>
                    <w:jc w:val="both"/>
                    <w:rPr>
                      <w:rFonts w:ascii="Tahoma" w:hAnsi="Tahoma" w:cs="Tahoma"/>
                      <w:b/>
                      <w:bCs/>
                      <w:sz w:val="27"/>
                      <w:szCs w:val="27"/>
                    </w:rPr>
                  </w:pPr>
                  <w:r>
                    <w:rPr>
                      <w:rFonts w:ascii="Tahoma" w:hAnsi="Tahoma" w:cs="Tahoma"/>
                      <w:b/>
                      <w:bCs/>
                      <w:sz w:val="27"/>
                      <w:szCs w:val="27"/>
                    </w:rPr>
                    <w:t>AGENDA ITEM NO. 35</w:t>
                  </w:r>
                </w:p>
              </w:tc>
              <w:tc>
                <w:tcPr>
                  <w:tcW w:w="7227" w:type="dxa"/>
                  <w:shd w:val="clear" w:color="auto" w:fill="auto"/>
                  <w:tcMar>
                    <w:top w:w="0" w:type="dxa"/>
                    <w:left w:w="108" w:type="dxa"/>
                    <w:bottom w:w="0" w:type="dxa"/>
                    <w:right w:w="108" w:type="dxa"/>
                  </w:tcMar>
                  <w:hideMark/>
                </w:tcPr>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REDUCTION OF NPAs – MONITORABLE ACTIN PLAN (MAP)</w:t>
                  </w:r>
                </w:p>
              </w:tc>
            </w:tr>
          </w:tbl>
          <w:p w:rsidR="00EB20B8" w:rsidRPr="00D35592" w:rsidRDefault="00EB20B8" w:rsidP="002A4A3F">
            <w:pPr>
              <w:spacing w:line="240" w:lineRule="auto"/>
              <w:jc w:val="both"/>
              <w:rPr>
                <w:rFonts w:ascii="Tahoma" w:hAnsi="Tahoma" w:cs="Tahoma"/>
                <w:b/>
                <w:bCs/>
                <w:sz w:val="27"/>
                <w:szCs w:val="27"/>
              </w:rPr>
            </w:pPr>
          </w:p>
          <w:p w:rsidR="00EB20B8" w:rsidRPr="00D35592" w:rsidRDefault="00EB20B8" w:rsidP="002A4A3F">
            <w:pPr>
              <w:spacing w:line="240" w:lineRule="auto"/>
              <w:jc w:val="both"/>
              <w:rPr>
                <w:rFonts w:ascii="Tahoma" w:hAnsi="Tahoma" w:cs="Tahoma"/>
                <w:sz w:val="27"/>
                <w:szCs w:val="27"/>
              </w:rPr>
            </w:pPr>
            <w:r w:rsidRPr="00D35592">
              <w:rPr>
                <w:rFonts w:ascii="Tahoma" w:hAnsi="Tahoma" w:cs="Tahoma"/>
                <w:sz w:val="27"/>
                <w:szCs w:val="27"/>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Monitorable Action Plan (MAP) to step up the recovery mechanism in a time bound manner </w:t>
            </w:r>
            <w:proofErr w:type="spellStart"/>
            <w:r w:rsidRPr="00D35592">
              <w:rPr>
                <w:rFonts w:ascii="Tahoma" w:hAnsi="Tahoma" w:cs="Tahoma"/>
                <w:sz w:val="27"/>
                <w:szCs w:val="27"/>
              </w:rPr>
              <w:t>alongwith</w:t>
            </w:r>
            <w:proofErr w:type="spellEnd"/>
            <w:r w:rsidRPr="00D35592">
              <w:rPr>
                <w:rFonts w:ascii="Tahoma" w:hAnsi="Tahoma" w:cs="Tahoma"/>
                <w:sz w:val="27"/>
                <w:szCs w:val="27"/>
              </w:rPr>
              <w:t xml:space="preserve"> other corrective measures for reducing the NPAs under Agriculture, MSME and MUDRA loans.  SLBC has also been advised to deliberate the monitorable Action Plan as regular agenda item in SLBC Meetings.</w:t>
            </w:r>
          </w:p>
          <w:p w:rsidR="00EB20B8" w:rsidRDefault="00EB20B8" w:rsidP="002A4A3F">
            <w:pPr>
              <w:spacing w:line="240" w:lineRule="auto"/>
              <w:jc w:val="both"/>
              <w:rPr>
                <w:rFonts w:ascii="Tahoma" w:hAnsi="Tahoma" w:cs="Tahoma"/>
                <w:sz w:val="27"/>
                <w:szCs w:val="27"/>
              </w:rPr>
            </w:pPr>
            <w:r w:rsidRPr="00D35592">
              <w:rPr>
                <w:rFonts w:ascii="Tahoma" w:hAnsi="Tahoma" w:cs="Tahoma"/>
                <w:sz w:val="27"/>
                <w:szCs w:val="27"/>
              </w:rPr>
              <w:t>NPA percentage as on 31.03.202</w:t>
            </w:r>
            <w:r w:rsidR="003E3B91">
              <w:rPr>
                <w:rFonts w:ascii="Tahoma" w:hAnsi="Tahoma" w:cs="Tahoma"/>
                <w:sz w:val="27"/>
                <w:szCs w:val="27"/>
              </w:rPr>
              <w:t>2</w:t>
            </w:r>
            <w:r w:rsidRPr="00D35592">
              <w:rPr>
                <w:rFonts w:ascii="Tahoma" w:hAnsi="Tahoma" w:cs="Tahoma"/>
                <w:sz w:val="27"/>
                <w:szCs w:val="27"/>
              </w:rPr>
              <w:t xml:space="preserve"> is given under these </w:t>
            </w:r>
            <w:proofErr w:type="gramStart"/>
            <w:r w:rsidRPr="00D35592">
              <w:rPr>
                <w:rFonts w:ascii="Tahoma" w:hAnsi="Tahoma" w:cs="Tahoma"/>
                <w:sz w:val="27"/>
                <w:szCs w:val="27"/>
              </w:rPr>
              <w:t>sectors:-</w:t>
            </w:r>
            <w:proofErr w:type="gramEnd"/>
          </w:p>
          <w:p w:rsidR="00757BDD" w:rsidRDefault="00757BDD" w:rsidP="002A4A3F">
            <w:pPr>
              <w:spacing w:line="240" w:lineRule="auto"/>
              <w:jc w:val="both"/>
              <w:rPr>
                <w:rFonts w:ascii="Tahoma" w:hAnsi="Tahoma" w:cs="Tahoma"/>
                <w:sz w:val="27"/>
                <w:szCs w:val="27"/>
              </w:rPr>
            </w:pPr>
          </w:p>
          <w:tbl>
            <w:tblPr>
              <w:tblStyle w:val="TableGrid"/>
              <w:tblW w:w="3761" w:type="dxa"/>
              <w:tblInd w:w="3097" w:type="dxa"/>
              <w:tblLook w:val="04A0" w:firstRow="1" w:lastRow="0" w:firstColumn="1" w:lastColumn="0" w:noHBand="0" w:noVBand="1"/>
            </w:tblPr>
            <w:tblGrid>
              <w:gridCol w:w="1799"/>
              <w:gridCol w:w="1962"/>
            </w:tblGrid>
            <w:tr w:rsidR="00E80957" w:rsidRPr="00E80957" w:rsidTr="003915DC">
              <w:trPr>
                <w:trHeight w:val="300"/>
              </w:trPr>
              <w:tc>
                <w:tcPr>
                  <w:tcW w:w="1799" w:type="dxa"/>
                </w:tcPr>
                <w:p w:rsidR="00EB20B8" w:rsidRPr="00E80957" w:rsidRDefault="00EB20B8" w:rsidP="002A4A3F">
                  <w:pPr>
                    <w:jc w:val="both"/>
                    <w:rPr>
                      <w:rFonts w:ascii="Tahoma" w:hAnsi="Tahoma" w:cs="Tahoma"/>
                      <w:b/>
                      <w:bCs/>
                      <w:sz w:val="27"/>
                      <w:szCs w:val="27"/>
                    </w:rPr>
                  </w:pPr>
                  <w:r w:rsidRPr="00E80957">
                    <w:rPr>
                      <w:rFonts w:ascii="Tahoma" w:hAnsi="Tahoma" w:cs="Tahoma"/>
                      <w:b/>
                      <w:bCs/>
                      <w:sz w:val="27"/>
                      <w:szCs w:val="27"/>
                    </w:rPr>
                    <w:t>Sector</w:t>
                  </w:r>
                </w:p>
              </w:tc>
              <w:tc>
                <w:tcPr>
                  <w:tcW w:w="1962" w:type="dxa"/>
                </w:tcPr>
                <w:p w:rsidR="00EB20B8" w:rsidRPr="00E80957" w:rsidRDefault="00EB20B8" w:rsidP="002A4A3F">
                  <w:pPr>
                    <w:jc w:val="both"/>
                    <w:rPr>
                      <w:rFonts w:ascii="Tahoma" w:hAnsi="Tahoma" w:cs="Tahoma"/>
                      <w:b/>
                      <w:bCs/>
                      <w:sz w:val="27"/>
                      <w:szCs w:val="27"/>
                    </w:rPr>
                  </w:pPr>
                  <w:r w:rsidRPr="00E80957">
                    <w:rPr>
                      <w:rFonts w:ascii="Tahoma" w:hAnsi="Tahoma" w:cs="Tahoma"/>
                      <w:b/>
                      <w:bCs/>
                      <w:sz w:val="27"/>
                      <w:szCs w:val="27"/>
                    </w:rPr>
                    <w:t>%age</w:t>
                  </w:r>
                </w:p>
              </w:tc>
            </w:tr>
            <w:tr w:rsidR="00E80957" w:rsidRPr="00E80957" w:rsidTr="003915DC">
              <w:trPr>
                <w:trHeight w:val="300"/>
              </w:trPr>
              <w:tc>
                <w:tcPr>
                  <w:tcW w:w="1799" w:type="dxa"/>
                  <w:tcBorders>
                    <w:bottom w:val="single" w:sz="4" w:space="0" w:color="auto"/>
                  </w:tcBorders>
                </w:tcPr>
                <w:p w:rsidR="00EB20B8" w:rsidRPr="00E80957" w:rsidRDefault="00EB20B8" w:rsidP="002A4A3F">
                  <w:pPr>
                    <w:jc w:val="both"/>
                    <w:rPr>
                      <w:rFonts w:ascii="Tahoma" w:hAnsi="Tahoma" w:cs="Tahoma"/>
                      <w:sz w:val="27"/>
                      <w:szCs w:val="27"/>
                    </w:rPr>
                  </w:pPr>
                  <w:r w:rsidRPr="00E80957">
                    <w:rPr>
                      <w:rFonts w:ascii="Tahoma" w:hAnsi="Tahoma" w:cs="Tahoma"/>
                      <w:sz w:val="27"/>
                      <w:szCs w:val="27"/>
                    </w:rPr>
                    <w:t>Agriculture</w:t>
                  </w:r>
                </w:p>
              </w:tc>
              <w:tc>
                <w:tcPr>
                  <w:tcW w:w="1962" w:type="dxa"/>
                  <w:tcBorders>
                    <w:bottom w:val="single" w:sz="4" w:space="0" w:color="auto"/>
                  </w:tcBorders>
                </w:tcPr>
                <w:p w:rsidR="00EB20B8" w:rsidRPr="00E80957" w:rsidRDefault="00AB2F55" w:rsidP="002A4A3F">
                  <w:pPr>
                    <w:jc w:val="center"/>
                    <w:rPr>
                      <w:rFonts w:ascii="Tahoma" w:hAnsi="Tahoma" w:cs="Tahoma"/>
                      <w:sz w:val="27"/>
                      <w:szCs w:val="27"/>
                    </w:rPr>
                  </w:pPr>
                  <w:r w:rsidRPr="00E80957">
                    <w:rPr>
                      <w:rFonts w:ascii="Tahoma" w:hAnsi="Tahoma" w:cs="Tahoma"/>
                      <w:sz w:val="27"/>
                      <w:szCs w:val="27"/>
                    </w:rPr>
                    <w:t>9</w:t>
                  </w:r>
                  <w:r w:rsidR="00EB20B8" w:rsidRPr="00E80957">
                    <w:rPr>
                      <w:rFonts w:ascii="Tahoma" w:hAnsi="Tahoma" w:cs="Tahoma"/>
                      <w:sz w:val="27"/>
                      <w:szCs w:val="27"/>
                    </w:rPr>
                    <w:t>%</w:t>
                  </w:r>
                </w:p>
              </w:tc>
            </w:tr>
            <w:tr w:rsidR="00E80957" w:rsidRPr="00E80957" w:rsidTr="003915DC">
              <w:trPr>
                <w:trHeight w:val="285"/>
              </w:trPr>
              <w:tc>
                <w:tcPr>
                  <w:tcW w:w="1799" w:type="dxa"/>
                  <w:tcBorders>
                    <w:top w:val="single" w:sz="4" w:space="0" w:color="auto"/>
                    <w:left w:val="single" w:sz="4" w:space="0" w:color="auto"/>
                    <w:bottom w:val="single" w:sz="4" w:space="0" w:color="auto"/>
                    <w:right w:val="single" w:sz="4" w:space="0" w:color="auto"/>
                  </w:tcBorders>
                </w:tcPr>
                <w:p w:rsidR="00EB20B8" w:rsidRPr="00E80957" w:rsidRDefault="00EB20B8" w:rsidP="002A4A3F">
                  <w:pPr>
                    <w:jc w:val="both"/>
                    <w:rPr>
                      <w:rFonts w:ascii="Tahoma" w:hAnsi="Tahoma" w:cs="Tahoma"/>
                      <w:sz w:val="27"/>
                      <w:szCs w:val="27"/>
                    </w:rPr>
                  </w:pPr>
                  <w:r w:rsidRPr="00E80957">
                    <w:rPr>
                      <w:rFonts w:ascii="Tahoma" w:hAnsi="Tahoma" w:cs="Tahoma"/>
                      <w:sz w:val="27"/>
                      <w:szCs w:val="27"/>
                    </w:rPr>
                    <w:t>MSME</w:t>
                  </w:r>
                </w:p>
              </w:tc>
              <w:tc>
                <w:tcPr>
                  <w:tcW w:w="1962" w:type="dxa"/>
                  <w:tcBorders>
                    <w:top w:val="single" w:sz="4" w:space="0" w:color="auto"/>
                    <w:left w:val="single" w:sz="4" w:space="0" w:color="auto"/>
                    <w:bottom w:val="single" w:sz="4" w:space="0" w:color="auto"/>
                    <w:right w:val="single" w:sz="4" w:space="0" w:color="auto"/>
                  </w:tcBorders>
                </w:tcPr>
                <w:p w:rsidR="00EB20B8" w:rsidRPr="00E80957" w:rsidRDefault="00AB2F55" w:rsidP="002A4A3F">
                  <w:pPr>
                    <w:jc w:val="center"/>
                    <w:rPr>
                      <w:rFonts w:ascii="Tahoma" w:hAnsi="Tahoma" w:cs="Tahoma"/>
                      <w:sz w:val="27"/>
                      <w:szCs w:val="27"/>
                    </w:rPr>
                  </w:pPr>
                  <w:r w:rsidRPr="00E80957">
                    <w:rPr>
                      <w:rFonts w:ascii="Tahoma" w:hAnsi="Tahoma" w:cs="Tahoma"/>
                      <w:sz w:val="27"/>
                      <w:szCs w:val="27"/>
                    </w:rPr>
                    <w:t>5</w:t>
                  </w:r>
                  <w:r w:rsidR="00EB20B8" w:rsidRPr="00E80957">
                    <w:rPr>
                      <w:rFonts w:ascii="Tahoma" w:hAnsi="Tahoma" w:cs="Tahoma"/>
                      <w:sz w:val="27"/>
                      <w:szCs w:val="27"/>
                    </w:rPr>
                    <w:t>%</w:t>
                  </w:r>
                </w:p>
              </w:tc>
            </w:tr>
            <w:tr w:rsidR="00E80957" w:rsidRPr="00E80957" w:rsidTr="003915DC">
              <w:trPr>
                <w:trHeight w:val="285"/>
              </w:trPr>
              <w:tc>
                <w:tcPr>
                  <w:tcW w:w="1799" w:type="dxa"/>
                  <w:tcBorders>
                    <w:top w:val="single" w:sz="4" w:space="0" w:color="auto"/>
                    <w:left w:val="single" w:sz="4" w:space="0" w:color="auto"/>
                    <w:bottom w:val="single" w:sz="4" w:space="0" w:color="auto"/>
                    <w:right w:val="single" w:sz="4" w:space="0" w:color="auto"/>
                  </w:tcBorders>
                </w:tcPr>
                <w:p w:rsidR="00EB20B8" w:rsidRPr="00E80957" w:rsidRDefault="00EB20B8" w:rsidP="002A4A3F">
                  <w:pPr>
                    <w:jc w:val="both"/>
                    <w:rPr>
                      <w:rFonts w:ascii="Tahoma" w:hAnsi="Tahoma" w:cs="Tahoma"/>
                      <w:sz w:val="27"/>
                      <w:szCs w:val="27"/>
                    </w:rPr>
                  </w:pPr>
                  <w:r w:rsidRPr="00E80957">
                    <w:rPr>
                      <w:rFonts w:ascii="Tahoma" w:hAnsi="Tahoma" w:cs="Tahoma"/>
                      <w:sz w:val="27"/>
                      <w:szCs w:val="27"/>
                    </w:rPr>
                    <w:t>MUDRA</w:t>
                  </w:r>
                </w:p>
              </w:tc>
              <w:tc>
                <w:tcPr>
                  <w:tcW w:w="1962" w:type="dxa"/>
                  <w:tcBorders>
                    <w:top w:val="single" w:sz="4" w:space="0" w:color="auto"/>
                    <w:left w:val="single" w:sz="4" w:space="0" w:color="auto"/>
                    <w:bottom w:val="single" w:sz="4" w:space="0" w:color="auto"/>
                    <w:right w:val="single" w:sz="4" w:space="0" w:color="auto"/>
                  </w:tcBorders>
                </w:tcPr>
                <w:p w:rsidR="00EB20B8" w:rsidRPr="00E80957" w:rsidRDefault="00E80957" w:rsidP="002A4A3F">
                  <w:pPr>
                    <w:jc w:val="center"/>
                    <w:rPr>
                      <w:rFonts w:ascii="Tahoma" w:hAnsi="Tahoma" w:cs="Tahoma"/>
                      <w:sz w:val="27"/>
                      <w:szCs w:val="27"/>
                    </w:rPr>
                  </w:pPr>
                  <w:r w:rsidRPr="00E80957">
                    <w:rPr>
                      <w:rFonts w:ascii="Tahoma" w:hAnsi="Tahoma" w:cs="Tahoma"/>
                      <w:sz w:val="27"/>
                      <w:szCs w:val="27"/>
                    </w:rPr>
                    <w:t>11</w:t>
                  </w:r>
                  <w:r w:rsidR="00EB20B8" w:rsidRPr="00E80957">
                    <w:rPr>
                      <w:rFonts w:ascii="Tahoma" w:hAnsi="Tahoma" w:cs="Tahoma"/>
                      <w:sz w:val="27"/>
                      <w:szCs w:val="27"/>
                    </w:rPr>
                    <w:t>%</w:t>
                  </w:r>
                </w:p>
              </w:tc>
            </w:tr>
          </w:tbl>
          <w:p w:rsidR="00EB20B8" w:rsidRPr="00D35592" w:rsidRDefault="00EB20B8" w:rsidP="002A4A3F">
            <w:pPr>
              <w:spacing w:line="240" w:lineRule="auto"/>
              <w:jc w:val="both"/>
              <w:rPr>
                <w:rFonts w:ascii="Tahoma" w:hAnsi="Tahoma" w:cs="Tahoma"/>
                <w:b/>
                <w:bCs/>
                <w:sz w:val="27"/>
                <w:szCs w:val="27"/>
              </w:rPr>
            </w:pPr>
          </w:p>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Bankers are requested to deliberate the issue of high NPAs under Agriculture, MSME and MUDRA loans in the State of Haryana and the mechanisms and steps taken for reduction in the level of high NPAs.</w:t>
            </w:r>
          </w:p>
          <w:tbl>
            <w:tblPr>
              <w:tblW w:w="9116" w:type="dxa"/>
              <w:tblCellMar>
                <w:left w:w="0" w:type="dxa"/>
                <w:right w:w="0" w:type="dxa"/>
              </w:tblCellMar>
              <w:tblLook w:val="04A0" w:firstRow="1" w:lastRow="0" w:firstColumn="1" w:lastColumn="0" w:noHBand="0" w:noVBand="1"/>
            </w:tblPr>
            <w:tblGrid>
              <w:gridCol w:w="1581"/>
              <w:gridCol w:w="7535"/>
            </w:tblGrid>
            <w:tr w:rsidR="00E80957" w:rsidRPr="007D374E" w:rsidTr="003915DC">
              <w:trPr>
                <w:trHeight w:val="420"/>
              </w:trPr>
              <w:tc>
                <w:tcPr>
                  <w:tcW w:w="15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80957" w:rsidRPr="007D374E" w:rsidRDefault="00E80957" w:rsidP="00E80957">
                  <w:pPr>
                    <w:spacing w:line="240" w:lineRule="auto"/>
                    <w:jc w:val="both"/>
                    <w:rPr>
                      <w:rFonts w:ascii="Tahoma" w:eastAsia="Calibri" w:hAnsi="Tahoma" w:cs="Tahoma"/>
                      <w:b/>
                      <w:bCs/>
                      <w:color w:val="000000" w:themeColor="text1"/>
                      <w:sz w:val="27"/>
                      <w:szCs w:val="27"/>
                      <w:lang w:bidi="ar-SA"/>
                    </w:rPr>
                  </w:pPr>
                  <w:r>
                    <w:rPr>
                      <w:rFonts w:ascii="Tahoma" w:eastAsia="Calibri" w:hAnsi="Tahoma" w:cs="Tahoma"/>
                      <w:b/>
                      <w:bCs/>
                      <w:color w:val="000000" w:themeColor="text1"/>
                      <w:sz w:val="27"/>
                      <w:szCs w:val="27"/>
                      <w:lang w:bidi="ar-SA"/>
                    </w:rPr>
                    <w:t>AGENDA ITEM NO. 36</w:t>
                  </w:r>
                </w:p>
              </w:tc>
              <w:tc>
                <w:tcPr>
                  <w:tcW w:w="7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80957" w:rsidRPr="007D374E" w:rsidRDefault="00E80957" w:rsidP="00E80957">
                  <w:pPr>
                    <w:jc w:val="both"/>
                    <w:rPr>
                      <w:rFonts w:ascii="Tahoma" w:eastAsia="Calibri" w:hAnsi="Tahoma" w:cs="Tahoma"/>
                      <w:b/>
                      <w:bCs/>
                      <w:color w:val="000000" w:themeColor="text1"/>
                      <w:sz w:val="27"/>
                      <w:szCs w:val="27"/>
                      <w:lang w:bidi="ar-SA"/>
                    </w:rPr>
                  </w:pPr>
                  <w:r w:rsidRPr="008D1DD7">
                    <w:rPr>
                      <w:rFonts w:ascii="Times New Roman" w:hAnsi="Times New Roman" w:cs="Times New Roman"/>
                      <w:b/>
                      <w:bCs/>
                      <w:sz w:val="28"/>
                      <w:szCs w:val="28"/>
                    </w:rPr>
                    <w:t xml:space="preserve"> </w:t>
                  </w:r>
                  <w:r>
                    <w:rPr>
                      <w:rFonts w:ascii="Tahoma" w:eastAsia="Calibri" w:hAnsi="Tahoma" w:cs="Tahoma"/>
                      <w:b/>
                      <w:bCs/>
                      <w:color w:val="000000" w:themeColor="text1"/>
                      <w:sz w:val="27"/>
                      <w:szCs w:val="27"/>
                      <w:lang w:bidi="ar-SA"/>
                    </w:rPr>
                    <w:t>SVAMITVA SCHEME</w:t>
                  </w:r>
                  <w:r w:rsidRPr="008D1DD7">
                    <w:rPr>
                      <w:rFonts w:ascii="Times New Roman" w:hAnsi="Times New Roman" w:cs="Times New Roman"/>
                      <w:b/>
                      <w:bCs/>
                      <w:sz w:val="28"/>
                      <w:szCs w:val="28"/>
                    </w:rPr>
                    <w:t xml:space="preserve"> </w:t>
                  </w:r>
                </w:p>
              </w:tc>
            </w:tr>
          </w:tbl>
          <w:p w:rsidR="00E80957" w:rsidRDefault="00E80957" w:rsidP="00E80957">
            <w:pPr>
              <w:autoSpaceDE w:val="0"/>
              <w:autoSpaceDN w:val="0"/>
              <w:adjustRightInd w:val="0"/>
              <w:spacing w:after="0" w:line="240" w:lineRule="auto"/>
              <w:jc w:val="both"/>
              <w:rPr>
                <w:rFonts w:ascii="Tahoma" w:hAnsi="Tahoma" w:cs="Tahoma"/>
                <w:sz w:val="28"/>
                <w:szCs w:val="28"/>
              </w:rPr>
            </w:pPr>
          </w:p>
          <w:p w:rsidR="00E80957" w:rsidRPr="00070B4B" w:rsidRDefault="00E80957" w:rsidP="00E80957">
            <w:pPr>
              <w:autoSpaceDE w:val="0"/>
              <w:autoSpaceDN w:val="0"/>
              <w:adjustRightInd w:val="0"/>
              <w:spacing w:after="0" w:line="240" w:lineRule="auto"/>
              <w:jc w:val="both"/>
              <w:rPr>
                <w:rFonts w:ascii="Tahoma" w:hAnsi="Tahoma" w:cs="Tahoma"/>
                <w:b/>
                <w:bCs/>
                <w:sz w:val="27"/>
                <w:szCs w:val="27"/>
              </w:rPr>
            </w:pPr>
            <w:r w:rsidRPr="00070B4B">
              <w:rPr>
                <w:rFonts w:ascii="Tahoma" w:hAnsi="Tahoma" w:cs="Tahoma"/>
                <w:b/>
                <w:bCs/>
                <w:sz w:val="27"/>
                <w:szCs w:val="27"/>
              </w:rPr>
              <w:t>Introduction</w:t>
            </w:r>
          </w:p>
          <w:p w:rsidR="00E80957" w:rsidRPr="00070B4B" w:rsidRDefault="00E80957" w:rsidP="00E80957">
            <w:pPr>
              <w:autoSpaceDE w:val="0"/>
              <w:autoSpaceDN w:val="0"/>
              <w:adjustRightInd w:val="0"/>
              <w:spacing w:after="0" w:line="240" w:lineRule="auto"/>
              <w:jc w:val="both"/>
              <w:rPr>
                <w:rFonts w:ascii="Tahoma" w:hAnsi="Tahoma" w:cs="Tahoma"/>
                <w:sz w:val="27"/>
                <w:szCs w:val="27"/>
              </w:rPr>
            </w:pPr>
          </w:p>
          <w:p w:rsidR="00E80957" w:rsidRPr="00070B4B" w:rsidRDefault="00E80957" w:rsidP="00E80957">
            <w:pPr>
              <w:autoSpaceDE w:val="0"/>
              <w:autoSpaceDN w:val="0"/>
              <w:adjustRightInd w:val="0"/>
              <w:spacing w:after="0" w:line="240" w:lineRule="auto"/>
              <w:jc w:val="both"/>
              <w:rPr>
                <w:rFonts w:ascii="Tahoma" w:hAnsi="Tahoma" w:cs="Tahoma"/>
                <w:color w:val="000000" w:themeColor="text1"/>
                <w:sz w:val="27"/>
                <w:szCs w:val="27"/>
              </w:rPr>
            </w:pPr>
            <w:r w:rsidRPr="00070B4B">
              <w:rPr>
                <w:rFonts w:ascii="Tahoma" w:hAnsi="Tahoma" w:cs="Tahoma"/>
                <w:color w:val="000000" w:themeColor="text1"/>
                <w:sz w:val="27"/>
                <w:szCs w:val="27"/>
              </w:rPr>
              <w:t xml:space="preserve">SVAMITVA Scheme was launched by Hon'ble Prime Minister on 24 April 2020 with the </w:t>
            </w:r>
            <w:proofErr w:type="spellStart"/>
            <w:r w:rsidRPr="00070B4B">
              <w:rPr>
                <w:rFonts w:ascii="Tahoma" w:hAnsi="Tahoma" w:cs="Tahoma"/>
                <w:color w:val="000000" w:themeColor="text1"/>
                <w:sz w:val="27"/>
                <w:szCs w:val="27"/>
              </w:rPr>
              <w:t>the</w:t>
            </w:r>
            <w:proofErr w:type="spellEnd"/>
            <w:r w:rsidRPr="00070B4B">
              <w:rPr>
                <w:rFonts w:ascii="Tahoma" w:hAnsi="Tahoma" w:cs="Tahoma"/>
                <w:color w:val="000000" w:themeColor="text1"/>
                <w:sz w:val="27"/>
                <w:szCs w:val="27"/>
              </w:rPr>
              <w:t xml:space="preserve"> objective to enable demarcation of inhabited land in rural areas by the latest drone survey methods. The scheme is of national importance and aims at bringing financial stability to the citizens in rural areas by enabling them to use their property as a financial asset for taking loans and other financial benefits.  Hon’ble Prime Minister in his recent address to United Nations has mentioned SVAMITVA Scheme as one of his prime focus agenda.</w:t>
            </w:r>
          </w:p>
          <w:p w:rsidR="00E80957" w:rsidRPr="00070B4B" w:rsidRDefault="00E80957" w:rsidP="00E80957">
            <w:pPr>
              <w:autoSpaceDE w:val="0"/>
              <w:autoSpaceDN w:val="0"/>
              <w:adjustRightInd w:val="0"/>
              <w:spacing w:after="0" w:line="240" w:lineRule="auto"/>
              <w:jc w:val="both"/>
              <w:rPr>
                <w:rFonts w:ascii="Tahoma" w:hAnsi="Tahoma" w:cs="Tahoma"/>
                <w:color w:val="000000" w:themeColor="text1"/>
                <w:sz w:val="27"/>
                <w:szCs w:val="27"/>
              </w:rPr>
            </w:pPr>
          </w:p>
          <w:p w:rsidR="00E80957" w:rsidRPr="00070B4B" w:rsidRDefault="00E80957" w:rsidP="00E80957">
            <w:pPr>
              <w:autoSpaceDE w:val="0"/>
              <w:autoSpaceDN w:val="0"/>
              <w:adjustRightInd w:val="0"/>
              <w:spacing w:after="0" w:line="240" w:lineRule="auto"/>
              <w:jc w:val="both"/>
              <w:rPr>
                <w:rFonts w:ascii="Tahoma" w:hAnsi="Tahoma" w:cs="Tahoma"/>
                <w:color w:val="000000" w:themeColor="text1"/>
                <w:sz w:val="27"/>
                <w:szCs w:val="27"/>
              </w:rPr>
            </w:pPr>
            <w:r w:rsidRPr="00070B4B">
              <w:rPr>
                <w:rFonts w:ascii="Tahoma" w:hAnsi="Tahoma" w:cs="Tahoma"/>
                <w:color w:val="000000" w:themeColor="text1"/>
                <w:sz w:val="27"/>
                <w:szCs w:val="27"/>
              </w:rPr>
              <w:t xml:space="preserve">The SVAMITVA Scheme aims to provide an integrated property validation solution for rural India.  The demarcation of </w:t>
            </w:r>
            <w:proofErr w:type="spellStart"/>
            <w:r w:rsidRPr="00070B4B">
              <w:rPr>
                <w:rFonts w:ascii="Tahoma" w:hAnsi="Tahoma" w:cs="Tahoma"/>
                <w:color w:val="000000" w:themeColor="text1"/>
                <w:sz w:val="27"/>
                <w:szCs w:val="27"/>
              </w:rPr>
              <w:t>abadi</w:t>
            </w:r>
            <w:proofErr w:type="spellEnd"/>
            <w:r w:rsidRPr="00070B4B">
              <w:rPr>
                <w:rFonts w:ascii="Tahoma" w:hAnsi="Tahoma" w:cs="Tahoma"/>
                <w:color w:val="000000" w:themeColor="text1"/>
                <w:sz w:val="27"/>
                <w:szCs w:val="27"/>
              </w:rPr>
              <w:t xml:space="preserve"> areas (the </w:t>
            </w:r>
            <w:proofErr w:type="spellStart"/>
            <w:r w:rsidRPr="00070B4B">
              <w:rPr>
                <w:rFonts w:ascii="Tahoma" w:hAnsi="Tahoma" w:cs="Tahoma"/>
                <w:color w:val="000000" w:themeColor="text1"/>
                <w:sz w:val="27"/>
                <w:szCs w:val="27"/>
              </w:rPr>
              <w:t>abadi</w:t>
            </w:r>
            <w:proofErr w:type="spellEnd"/>
            <w:r w:rsidRPr="00070B4B">
              <w:rPr>
                <w:rFonts w:ascii="Tahoma" w:hAnsi="Tahoma" w:cs="Tahoma"/>
                <w:color w:val="000000" w:themeColor="text1"/>
                <w:sz w:val="27"/>
                <w:szCs w:val="27"/>
              </w:rPr>
              <w:t xml:space="preserve"> area includes inhabited land, inhabited areas contiguous to Abadi and wadis/</w:t>
            </w:r>
            <w:proofErr w:type="spellStart"/>
            <w:r w:rsidRPr="00070B4B">
              <w:rPr>
                <w:rFonts w:ascii="Tahoma" w:hAnsi="Tahoma" w:cs="Tahoma"/>
                <w:color w:val="000000" w:themeColor="text1"/>
                <w:sz w:val="27"/>
                <w:szCs w:val="27"/>
              </w:rPr>
              <w:t>basties</w:t>
            </w:r>
            <w:proofErr w:type="spellEnd"/>
            <w:r w:rsidRPr="00070B4B">
              <w:rPr>
                <w:rFonts w:ascii="Tahoma" w:hAnsi="Tahoma" w:cs="Tahoma"/>
                <w:color w:val="000000" w:themeColor="text1"/>
                <w:sz w:val="27"/>
                <w:szCs w:val="27"/>
              </w:rPr>
              <w:t xml:space="preserve"> in rural areas) would be done using Drone Surveying technology with the collaborative efforts of the Ministry of Panchayati Raj, State Panchayati Raj </w:t>
            </w:r>
            <w:proofErr w:type="spellStart"/>
            <w:r w:rsidRPr="00070B4B">
              <w:rPr>
                <w:rFonts w:ascii="Tahoma" w:hAnsi="Tahoma" w:cs="Tahoma"/>
                <w:color w:val="000000" w:themeColor="text1"/>
                <w:sz w:val="27"/>
                <w:szCs w:val="27"/>
              </w:rPr>
              <w:t>Depatment</w:t>
            </w:r>
            <w:proofErr w:type="spellEnd"/>
            <w:r w:rsidRPr="00070B4B">
              <w:rPr>
                <w:rFonts w:ascii="Tahoma" w:hAnsi="Tahoma" w:cs="Tahoma"/>
                <w:color w:val="000000" w:themeColor="text1"/>
                <w:sz w:val="27"/>
                <w:szCs w:val="27"/>
              </w:rPr>
              <w:t xml:space="preserve">, State Revenue Departments and Survey of India. </w:t>
            </w:r>
          </w:p>
          <w:p w:rsidR="00E80957" w:rsidRPr="00070B4B" w:rsidRDefault="00E80957" w:rsidP="00E80957">
            <w:pPr>
              <w:autoSpaceDE w:val="0"/>
              <w:autoSpaceDN w:val="0"/>
              <w:adjustRightInd w:val="0"/>
              <w:spacing w:after="0" w:line="240" w:lineRule="auto"/>
              <w:jc w:val="both"/>
              <w:rPr>
                <w:rFonts w:ascii="Tahoma" w:hAnsi="Tahoma" w:cs="Tahoma"/>
                <w:color w:val="ED7D31" w:themeColor="accent2"/>
                <w:sz w:val="27"/>
                <w:szCs w:val="27"/>
              </w:rPr>
            </w:pPr>
          </w:p>
          <w:p w:rsidR="00E80957" w:rsidRPr="00070B4B" w:rsidRDefault="00E80957" w:rsidP="00E80957">
            <w:pPr>
              <w:autoSpaceDE w:val="0"/>
              <w:autoSpaceDN w:val="0"/>
              <w:adjustRightInd w:val="0"/>
              <w:rPr>
                <w:rFonts w:ascii="Tahoma" w:hAnsi="Tahoma" w:cs="Tahoma"/>
                <w:sz w:val="27"/>
                <w:szCs w:val="27"/>
              </w:rPr>
            </w:pPr>
            <w:r w:rsidRPr="00070B4B">
              <w:rPr>
                <w:rFonts w:ascii="Tahoma" w:hAnsi="Tahoma" w:cs="Tahoma"/>
                <w:sz w:val="27"/>
                <w:szCs w:val="27"/>
              </w:rPr>
              <w:t>The SVAMITVA scheme would provide the ‘Record of Rights’ to village household owners possessing houses in inhabited rural areas in villages which, in turn, would enable them to use their property as a financial asset for taking loans and other financial benefits from Banks.</w:t>
            </w:r>
          </w:p>
          <w:p w:rsidR="00E80957" w:rsidRPr="00070B4B" w:rsidRDefault="00E80957" w:rsidP="00E80957">
            <w:pPr>
              <w:autoSpaceDE w:val="0"/>
              <w:autoSpaceDN w:val="0"/>
              <w:adjustRightInd w:val="0"/>
              <w:spacing w:after="0" w:line="240" w:lineRule="auto"/>
              <w:jc w:val="both"/>
              <w:rPr>
                <w:rFonts w:ascii="Tahoma" w:hAnsi="Tahoma" w:cs="Tahoma"/>
                <w:b/>
                <w:bCs/>
                <w:sz w:val="27"/>
                <w:szCs w:val="27"/>
              </w:rPr>
            </w:pPr>
            <w:r w:rsidRPr="00070B4B">
              <w:rPr>
                <w:rFonts w:ascii="Tahoma" w:hAnsi="Tahoma" w:cs="Tahoma"/>
                <w:b/>
                <w:bCs/>
                <w:sz w:val="27"/>
                <w:szCs w:val="27"/>
              </w:rPr>
              <w:t>Brief Steps in the Scheme</w:t>
            </w:r>
          </w:p>
          <w:p w:rsidR="00E80957" w:rsidRPr="00070B4B" w:rsidRDefault="00E80957" w:rsidP="00E80957">
            <w:pPr>
              <w:autoSpaceDE w:val="0"/>
              <w:autoSpaceDN w:val="0"/>
              <w:adjustRightInd w:val="0"/>
              <w:spacing w:after="0" w:line="240" w:lineRule="auto"/>
              <w:jc w:val="both"/>
              <w:rPr>
                <w:rFonts w:ascii="Tahoma" w:hAnsi="Tahoma" w:cs="Tahoma"/>
                <w:sz w:val="27"/>
                <w:szCs w:val="27"/>
              </w:rPr>
            </w:pP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rPr>
              <w:t>Signing of MoU between Survey of India and respective State Governments.</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I</w:t>
            </w:r>
            <w:r w:rsidRPr="00070B4B">
              <w:rPr>
                <w:rFonts w:ascii="Tahoma" w:hAnsi="Tahoma" w:cs="Tahoma"/>
                <w:sz w:val="27"/>
                <w:szCs w:val="27"/>
              </w:rPr>
              <w:t xml:space="preserve">dentification of villages to be surveyed </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rPr>
              <w:lastRenderedPageBreak/>
              <w:t>Sensitisation of GPs/villages</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rPr>
              <w:t xml:space="preserve">Demarcation of </w:t>
            </w:r>
            <w:proofErr w:type="spellStart"/>
            <w:r w:rsidRPr="00070B4B">
              <w:rPr>
                <w:rFonts w:ascii="Tahoma" w:hAnsi="Tahoma" w:cs="Tahoma"/>
                <w:sz w:val="27"/>
                <w:szCs w:val="27"/>
              </w:rPr>
              <w:t>abadi</w:t>
            </w:r>
            <w:proofErr w:type="spellEnd"/>
            <w:r w:rsidRPr="00070B4B">
              <w:rPr>
                <w:rFonts w:ascii="Tahoma" w:hAnsi="Tahoma" w:cs="Tahoma"/>
                <w:sz w:val="27"/>
                <w:szCs w:val="27"/>
              </w:rPr>
              <w:t xml:space="preserve"> area and </w:t>
            </w:r>
            <w:proofErr w:type="spellStart"/>
            <w:r w:rsidRPr="00070B4B">
              <w:rPr>
                <w:rFonts w:ascii="Tahoma" w:hAnsi="Tahoma" w:cs="Tahoma"/>
                <w:sz w:val="27"/>
                <w:szCs w:val="27"/>
              </w:rPr>
              <w:t>chunna</w:t>
            </w:r>
            <w:proofErr w:type="spellEnd"/>
            <w:r w:rsidRPr="00070B4B">
              <w:rPr>
                <w:rFonts w:ascii="Tahoma" w:hAnsi="Tahoma" w:cs="Tahoma"/>
                <w:sz w:val="27"/>
                <w:szCs w:val="27"/>
              </w:rPr>
              <w:t xml:space="preserve"> marking of </w:t>
            </w:r>
            <w:r w:rsidRPr="00070B4B">
              <w:rPr>
                <w:rFonts w:ascii="Tahoma" w:hAnsi="Tahoma" w:cs="Tahoma"/>
                <w:sz w:val="27"/>
                <w:szCs w:val="27"/>
                <w:lang w:val="en-IN"/>
              </w:rPr>
              <w:t>rural properties.</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 xml:space="preserve">Large scale mapping of rural </w:t>
            </w:r>
            <w:proofErr w:type="spellStart"/>
            <w:r w:rsidRPr="00070B4B">
              <w:rPr>
                <w:rFonts w:ascii="Tahoma" w:hAnsi="Tahoma" w:cs="Tahoma"/>
                <w:sz w:val="27"/>
                <w:szCs w:val="27"/>
                <w:lang w:val="en-IN"/>
              </w:rPr>
              <w:t>abadi</w:t>
            </w:r>
            <w:proofErr w:type="spellEnd"/>
            <w:r w:rsidRPr="00070B4B">
              <w:rPr>
                <w:rFonts w:ascii="Tahoma" w:hAnsi="Tahoma" w:cs="Tahoma"/>
                <w:sz w:val="27"/>
                <w:szCs w:val="27"/>
                <w:lang w:val="en-IN"/>
              </w:rPr>
              <w:t xml:space="preserve"> area using unmanned aerial vehicles/drones.</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Creation of maps</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Ground verification of maps by State Revenue Department/Panchayati Raj teams.</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Correction of maps – post ground verification.</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Inquiry Process/Objection process / conflict/dispute resolution.</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Generation of final property cards/Title deed or “</w:t>
            </w:r>
            <w:proofErr w:type="spellStart"/>
            <w:r w:rsidRPr="00070B4B">
              <w:rPr>
                <w:rFonts w:ascii="Tahoma" w:hAnsi="Tahoma" w:cs="Tahoma"/>
                <w:sz w:val="27"/>
                <w:szCs w:val="27"/>
                <w:lang w:val="en-IN"/>
              </w:rPr>
              <w:t>Sampatti</w:t>
            </w:r>
            <w:proofErr w:type="spellEnd"/>
            <w:r w:rsidRPr="00070B4B">
              <w:rPr>
                <w:rFonts w:ascii="Tahoma" w:hAnsi="Tahoma" w:cs="Tahoma"/>
                <w:sz w:val="27"/>
                <w:szCs w:val="27"/>
                <w:lang w:val="en-IN"/>
              </w:rPr>
              <w:t xml:space="preserve"> </w:t>
            </w:r>
            <w:proofErr w:type="spellStart"/>
            <w:r w:rsidRPr="00070B4B">
              <w:rPr>
                <w:rFonts w:ascii="Tahoma" w:hAnsi="Tahoma" w:cs="Tahoma"/>
                <w:sz w:val="27"/>
                <w:szCs w:val="27"/>
                <w:lang w:val="en-IN"/>
              </w:rPr>
              <w:t>Patrak</w:t>
            </w:r>
            <w:proofErr w:type="spellEnd"/>
            <w:r w:rsidRPr="00070B4B">
              <w:rPr>
                <w:rFonts w:ascii="Tahoma" w:hAnsi="Tahoma" w:cs="Tahoma"/>
                <w:sz w:val="27"/>
                <w:szCs w:val="27"/>
                <w:lang w:val="en-IN"/>
              </w:rPr>
              <w:t>”.</w:t>
            </w:r>
          </w:p>
          <w:p w:rsidR="00E80957" w:rsidRPr="00070B4B" w:rsidRDefault="00E80957" w:rsidP="00E80957">
            <w:pPr>
              <w:pStyle w:val="ListParagraph"/>
              <w:numPr>
                <w:ilvl w:val="0"/>
                <w:numId w:val="46"/>
              </w:numPr>
              <w:autoSpaceDE w:val="0"/>
              <w:autoSpaceDN w:val="0"/>
              <w:adjustRightInd w:val="0"/>
              <w:rPr>
                <w:rFonts w:ascii="Tahoma" w:hAnsi="Tahoma" w:cs="Tahoma"/>
                <w:sz w:val="27"/>
                <w:szCs w:val="27"/>
              </w:rPr>
            </w:pPr>
            <w:r w:rsidRPr="00070B4B">
              <w:rPr>
                <w:rFonts w:ascii="Tahoma" w:hAnsi="Tahoma" w:cs="Tahoma"/>
                <w:sz w:val="27"/>
                <w:szCs w:val="27"/>
                <w:lang w:val="en-IN"/>
              </w:rPr>
              <w:t>Availability of the Property Cards on digital platform/hard copies.</w:t>
            </w:r>
          </w:p>
          <w:p w:rsidR="00E80957" w:rsidRPr="00070B4B" w:rsidRDefault="00E80957" w:rsidP="00E80957">
            <w:pPr>
              <w:autoSpaceDE w:val="0"/>
              <w:autoSpaceDN w:val="0"/>
              <w:adjustRightInd w:val="0"/>
              <w:spacing w:after="0" w:line="240" w:lineRule="auto"/>
              <w:jc w:val="both"/>
              <w:rPr>
                <w:rFonts w:ascii="Tahoma" w:hAnsi="Tahoma" w:cs="Tahoma"/>
                <w:sz w:val="27"/>
                <w:szCs w:val="27"/>
              </w:rPr>
            </w:pPr>
          </w:p>
          <w:p w:rsidR="00E80957" w:rsidRPr="00070B4B" w:rsidRDefault="00E80957" w:rsidP="00E80957">
            <w:pPr>
              <w:autoSpaceDE w:val="0"/>
              <w:autoSpaceDN w:val="0"/>
              <w:adjustRightInd w:val="0"/>
              <w:spacing w:after="0" w:line="240" w:lineRule="auto"/>
              <w:jc w:val="both"/>
              <w:rPr>
                <w:rFonts w:ascii="Tahoma" w:hAnsi="Tahoma" w:cs="Tahoma"/>
                <w:b/>
                <w:bCs/>
                <w:sz w:val="27"/>
                <w:szCs w:val="27"/>
              </w:rPr>
            </w:pPr>
            <w:r w:rsidRPr="00070B4B">
              <w:rPr>
                <w:rFonts w:ascii="Tahoma" w:hAnsi="Tahoma" w:cs="Tahoma"/>
                <w:b/>
                <w:bCs/>
                <w:sz w:val="27"/>
                <w:szCs w:val="27"/>
              </w:rPr>
              <w:t>Objective of the Scheme</w:t>
            </w:r>
          </w:p>
          <w:p w:rsidR="00E80957" w:rsidRPr="00070B4B" w:rsidRDefault="00E80957" w:rsidP="00E80957">
            <w:pPr>
              <w:autoSpaceDE w:val="0"/>
              <w:autoSpaceDN w:val="0"/>
              <w:adjustRightInd w:val="0"/>
              <w:spacing w:after="0" w:line="240" w:lineRule="auto"/>
              <w:jc w:val="both"/>
              <w:rPr>
                <w:rFonts w:ascii="Tahoma" w:hAnsi="Tahoma" w:cs="Tahoma"/>
                <w:sz w:val="27"/>
                <w:szCs w:val="27"/>
              </w:rPr>
            </w:pPr>
          </w:p>
          <w:p w:rsidR="00E80957" w:rsidRPr="00070B4B" w:rsidRDefault="00E80957" w:rsidP="00E80957">
            <w:pPr>
              <w:pStyle w:val="ListParagraph"/>
              <w:numPr>
                <w:ilvl w:val="0"/>
                <w:numId w:val="47"/>
              </w:numPr>
              <w:autoSpaceDE w:val="0"/>
              <w:autoSpaceDN w:val="0"/>
              <w:adjustRightInd w:val="0"/>
              <w:rPr>
                <w:rFonts w:ascii="Tahoma" w:hAnsi="Tahoma" w:cs="Tahoma"/>
                <w:sz w:val="27"/>
                <w:szCs w:val="27"/>
              </w:rPr>
            </w:pPr>
            <w:r w:rsidRPr="00070B4B">
              <w:rPr>
                <w:rFonts w:ascii="Tahoma" w:hAnsi="Tahoma" w:cs="Tahoma"/>
                <w:sz w:val="27"/>
                <w:szCs w:val="27"/>
              </w:rPr>
              <w:t xml:space="preserve">Creation of accurate and records for rural planning and reduce property </w:t>
            </w:r>
            <w:r w:rsidRPr="00070B4B">
              <w:rPr>
                <w:rFonts w:ascii="Tahoma" w:hAnsi="Tahoma" w:cs="Tahoma"/>
                <w:sz w:val="27"/>
                <w:szCs w:val="27"/>
                <w:lang w:val="en-IN"/>
              </w:rPr>
              <w:t>related disputes.</w:t>
            </w:r>
          </w:p>
          <w:p w:rsidR="00E80957" w:rsidRPr="00070B4B" w:rsidRDefault="00E80957" w:rsidP="00E80957">
            <w:pPr>
              <w:pStyle w:val="ListParagraph"/>
              <w:numPr>
                <w:ilvl w:val="0"/>
                <w:numId w:val="47"/>
              </w:numPr>
              <w:autoSpaceDE w:val="0"/>
              <w:autoSpaceDN w:val="0"/>
              <w:adjustRightInd w:val="0"/>
              <w:rPr>
                <w:rFonts w:ascii="Tahoma" w:hAnsi="Tahoma" w:cs="Tahoma"/>
                <w:sz w:val="27"/>
                <w:szCs w:val="27"/>
              </w:rPr>
            </w:pPr>
            <w:r w:rsidRPr="00070B4B">
              <w:rPr>
                <w:rFonts w:ascii="Tahoma" w:hAnsi="Tahoma" w:cs="Tahoma"/>
                <w:sz w:val="27"/>
                <w:szCs w:val="27"/>
                <w:lang w:val="en-IN"/>
              </w:rPr>
              <w:t>To bring financial stability to the citizens in rural India by enabling them to use their property as a financial asset for taking loans and other financial benefits.</w:t>
            </w:r>
          </w:p>
          <w:p w:rsidR="00E80957" w:rsidRPr="00070B4B" w:rsidRDefault="00E80957" w:rsidP="00E80957">
            <w:pPr>
              <w:pStyle w:val="ListParagraph"/>
              <w:numPr>
                <w:ilvl w:val="0"/>
                <w:numId w:val="47"/>
              </w:numPr>
              <w:autoSpaceDE w:val="0"/>
              <w:autoSpaceDN w:val="0"/>
              <w:adjustRightInd w:val="0"/>
              <w:rPr>
                <w:rFonts w:ascii="Tahoma" w:hAnsi="Tahoma" w:cs="Tahoma"/>
                <w:sz w:val="27"/>
                <w:szCs w:val="27"/>
              </w:rPr>
            </w:pPr>
            <w:r w:rsidRPr="00070B4B">
              <w:rPr>
                <w:rFonts w:ascii="Tahoma" w:hAnsi="Tahoma" w:cs="Tahoma"/>
                <w:sz w:val="27"/>
                <w:szCs w:val="27"/>
                <w:lang w:val="en-IN"/>
              </w:rPr>
              <w:t>Determination of property tax, which would accrue to the GPs directly in States where it is devolved or else, add to the State exchequer.</w:t>
            </w:r>
          </w:p>
          <w:p w:rsidR="00E80957" w:rsidRPr="00070B4B" w:rsidRDefault="00E80957" w:rsidP="00E80957">
            <w:pPr>
              <w:pStyle w:val="ListParagraph"/>
              <w:numPr>
                <w:ilvl w:val="0"/>
                <w:numId w:val="47"/>
              </w:numPr>
              <w:autoSpaceDE w:val="0"/>
              <w:autoSpaceDN w:val="0"/>
              <w:adjustRightInd w:val="0"/>
              <w:rPr>
                <w:rFonts w:ascii="Tahoma" w:hAnsi="Tahoma" w:cs="Tahoma"/>
                <w:sz w:val="27"/>
                <w:szCs w:val="27"/>
              </w:rPr>
            </w:pPr>
            <w:r w:rsidRPr="00070B4B">
              <w:rPr>
                <w:rFonts w:ascii="Tahoma" w:hAnsi="Tahoma" w:cs="Tahoma"/>
                <w:sz w:val="27"/>
                <w:szCs w:val="27"/>
                <w:lang w:val="en-IN"/>
              </w:rPr>
              <w:t>Creation of survey infrastructure and GIS maps that can be leveraged by any department for their use.</w:t>
            </w:r>
          </w:p>
          <w:p w:rsidR="00E80957" w:rsidRPr="00070B4B" w:rsidRDefault="00E80957" w:rsidP="00E80957">
            <w:pPr>
              <w:pStyle w:val="ListParagraph"/>
              <w:numPr>
                <w:ilvl w:val="0"/>
                <w:numId w:val="47"/>
              </w:numPr>
              <w:autoSpaceDE w:val="0"/>
              <w:autoSpaceDN w:val="0"/>
              <w:adjustRightInd w:val="0"/>
              <w:rPr>
                <w:rFonts w:ascii="Tahoma" w:hAnsi="Tahoma" w:cs="Tahoma"/>
                <w:sz w:val="27"/>
                <w:szCs w:val="27"/>
              </w:rPr>
            </w:pPr>
            <w:r w:rsidRPr="00070B4B">
              <w:rPr>
                <w:rFonts w:ascii="Tahoma" w:hAnsi="Tahoma" w:cs="Tahoma"/>
                <w:sz w:val="27"/>
                <w:szCs w:val="27"/>
                <w:lang w:val="en-IN"/>
              </w:rPr>
              <w:t>To support in preparation of better-quality Gram Panchayat Development Plan (GPDP)</w:t>
            </w:r>
          </w:p>
          <w:p w:rsidR="00E80957" w:rsidRPr="00070B4B" w:rsidRDefault="00E80957" w:rsidP="00E80957">
            <w:pPr>
              <w:autoSpaceDE w:val="0"/>
              <w:autoSpaceDN w:val="0"/>
              <w:adjustRightInd w:val="0"/>
              <w:spacing w:after="0" w:line="240" w:lineRule="auto"/>
              <w:jc w:val="both"/>
              <w:rPr>
                <w:rFonts w:ascii="Tahoma" w:hAnsi="Tahoma" w:cs="Tahoma"/>
                <w:sz w:val="27"/>
                <w:szCs w:val="27"/>
              </w:rPr>
            </w:pPr>
          </w:p>
          <w:p w:rsidR="00E80957" w:rsidRPr="00070B4B" w:rsidRDefault="00E80957" w:rsidP="00E80957">
            <w:pPr>
              <w:autoSpaceDE w:val="0"/>
              <w:autoSpaceDN w:val="0"/>
              <w:adjustRightInd w:val="0"/>
              <w:spacing w:after="0" w:line="240" w:lineRule="auto"/>
              <w:jc w:val="both"/>
              <w:rPr>
                <w:rFonts w:ascii="Tahoma" w:hAnsi="Tahoma" w:cs="Tahoma"/>
                <w:sz w:val="27"/>
                <w:szCs w:val="27"/>
              </w:rPr>
            </w:pPr>
            <w:r w:rsidRPr="00070B4B">
              <w:rPr>
                <w:rFonts w:ascii="Tahoma" w:hAnsi="Tahoma" w:cs="Tahoma"/>
                <w:sz w:val="27"/>
                <w:szCs w:val="27"/>
              </w:rPr>
              <w:t>With a view to unlock the economic potential of the residential assets in rural Abadi areas by leveraging them as collateral, Ministry of Panchayati Raj has suggested that the banks may be advised to closely interact with the States/UTs in the meetings of SLBC to work out modalities in this regard.</w:t>
            </w:r>
          </w:p>
          <w:p w:rsidR="00E80957" w:rsidRPr="00070B4B" w:rsidRDefault="00E80957" w:rsidP="00E80957">
            <w:pPr>
              <w:autoSpaceDE w:val="0"/>
              <w:autoSpaceDN w:val="0"/>
              <w:adjustRightInd w:val="0"/>
              <w:spacing w:after="0" w:line="240" w:lineRule="auto"/>
              <w:jc w:val="both"/>
              <w:rPr>
                <w:rFonts w:ascii="Tahoma" w:hAnsi="Tahoma" w:cs="Tahoma"/>
                <w:sz w:val="27"/>
                <w:szCs w:val="27"/>
              </w:rPr>
            </w:pPr>
          </w:p>
          <w:p w:rsidR="00E80957" w:rsidRDefault="00E80957" w:rsidP="00E80957">
            <w:pPr>
              <w:autoSpaceDE w:val="0"/>
              <w:autoSpaceDN w:val="0"/>
              <w:adjustRightInd w:val="0"/>
              <w:spacing w:after="0" w:line="240" w:lineRule="auto"/>
              <w:jc w:val="both"/>
              <w:rPr>
                <w:rFonts w:ascii="Tahoma" w:hAnsi="Tahoma" w:cs="Tahoma"/>
                <w:b/>
                <w:bCs/>
                <w:sz w:val="27"/>
                <w:szCs w:val="27"/>
              </w:rPr>
            </w:pPr>
            <w:r w:rsidRPr="00070B4B">
              <w:rPr>
                <w:rFonts w:ascii="Tahoma" w:hAnsi="Tahoma" w:cs="Tahoma"/>
                <w:b/>
                <w:bCs/>
                <w:sz w:val="27"/>
                <w:szCs w:val="27"/>
              </w:rPr>
              <w:t>The house to discuss.</w:t>
            </w:r>
          </w:p>
          <w:p w:rsidR="00070B4B" w:rsidRPr="00070B4B" w:rsidRDefault="00070B4B" w:rsidP="00E80957">
            <w:pPr>
              <w:autoSpaceDE w:val="0"/>
              <w:autoSpaceDN w:val="0"/>
              <w:adjustRightInd w:val="0"/>
              <w:spacing w:after="0" w:line="240" w:lineRule="auto"/>
              <w:jc w:val="both"/>
              <w:rPr>
                <w:rFonts w:ascii="Tahoma" w:hAnsi="Tahoma" w:cs="Tahoma"/>
                <w:b/>
                <w:bCs/>
                <w:sz w:val="27"/>
                <w:szCs w:val="27"/>
              </w:rPr>
            </w:pPr>
          </w:p>
          <w:tbl>
            <w:tblPr>
              <w:tblW w:w="9204" w:type="dxa"/>
              <w:tblCellMar>
                <w:left w:w="0" w:type="dxa"/>
                <w:right w:w="0" w:type="dxa"/>
              </w:tblCellMar>
              <w:tblLook w:val="04A0" w:firstRow="1" w:lastRow="0" w:firstColumn="1" w:lastColumn="0" w:noHBand="0" w:noVBand="1"/>
            </w:tblPr>
            <w:tblGrid>
              <w:gridCol w:w="2088"/>
              <w:gridCol w:w="7116"/>
            </w:tblGrid>
            <w:tr w:rsidR="00EB20B8" w:rsidRPr="00D35592" w:rsidTr="003915DC">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20B8" w:rsidRPr="00D35592" w:rsidRDefault="00C91697" w:rsidP="002A4A3F">
                  <w:pPr>
                    <w:spacing w:after="0" w:line="240" w:lineRule="auto"/>
                    <w:jc w:val="both"/>
                    <w:rPr>
                      <w:rFonts w:ascii="Tahoma" w:hAnsi="Tahoma" w:cs="Tahoma"/>
                      <w:b/>
                      <w:bCs/>
                      <w:sz w:val="27"/>
                      <w:szCs w:val="27"/>
                    </w:rPr>
                  </w:pPr>
                  <w:r>
                    <w:rPr>
                      <w:rFonts w:ascii="Tahoma" w:hAnsi="Tahoma" w:cs="Tahoma"/>
                      <w:b/>
                      <w:bCs/>
                      <w:sz w:val="27"/>
                      <w:szCs w:val="27"/>
                    </w:rPr>
                    <w:t>AGENDA ITEM NO. 3</w:t>
                  </w:r>
                  <w:r w:rsidR="00DC4E27">
                    <w:rPr>
                      <w:rFonts w:ascii="Tahoma" w:hAnsi="Tahoma" w:cs="Tahoma"/>
                      <w:b/>
                      <w:bCs/>
                      <w:sz w:val="27"/>
                      <w:szCs w:val="27"/>
                    </w:rPr>
                    <w:t>7</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20B8" w:rsidRPr="00D35592" w:rsidRDefault="00EB20B8" w:rsidP="002A4A3F">
                  <w:pPr>
                    <w:spacing w:after="0" w:line="240" w:lineRule="auto"/>
                    <w:jc w:val="both"/>
                    <w:rPr>
                      <w:rFonts w:ascii="Tahoma" w:hAnsi="Tahoma" w:cs="Tahoma"/>
                      <w:b/>
                      <w:bCs/>
                      <w:sz w:val="27"/>
                      <w:szCs w:val="27"/>
                    </w:rPr>
                  </w:pPr>
                  <w:r w:rsidRPr="00D35592">
                    <w:rPr>
                      <w:rFonts w:ascii="Tahoma" w:hAnsi="Tahoma" w:cs="Tahoma"/>
                      <w:b/>
                      <w:bCs/>
                      <w:sz w:val="27"/>
                      <w:szCs w:val="27"/>
                    </w:rPr>
                    <w:t>APPOINTMENT OF INDEPENDENT DISTRICT COORDINATORS (DCOs) BY BANKS</w:t>
                  </w:r>
                </w:p>
              </w:tc>
            </w:tr>
          </w:tbl>
          <w:p w:rsidR="00EB20B8" w:rsidRPr="00D35592" w:rsidRDefault="00EB20B8" w:rsidP="002A4A3F">
            <w:pPr>
              <w:spacing w:after="0"/>
              <w:jc w:val="both"/>
              <w:rPr>
                <w:rFonts w:ascii="Tahoma" w:hAnsi="Tahoma" w:cs="Tahoma"/>
                <w:sz w:val="27"/>
                <w:szCs w:val="27"/>
              </w:rPr>
            </w:pPr>
          </w:p>
          <w:p w:rsidR="00EB20B8" w:rsidRPr="00D35592" w:rsidRDefault="00EB20B8" w:rsidP="002A4A3F">
            <w:pPr>
              <w:jc w:val="both"/>
              <w:rPr>
                <w:rFonts w:ascii="Tahoma" w:hAnsi="Tahoma" w:cs="Tahoma"/>
                <w:sz w:val="27"/>
                <w:szCs w:val="27"/>
              </w:rPr>
            </w:pPr>
            <w:r w:rsidRPr="00D35592">
              <w:rPr>
                <w:rFonts w:ascii="Tahoma" w:hAnsi="Tahoma" w:cs="Tahoma"/>
                <w:sz w:val="27"/>
                <w:szCs w:val="27"/>
              </w:rPr>
              <w:t xml:space="preserve">SLBC Secretariat has been regularly requesting the Controlling heads of banks to appoint independent District Coordinators in all districts of the State. </w:t>
            </w:r>
          </w:p>
          <w:p w:rsidR="00EB20B8" w:rsidRPr="00D35592" w:rsidRDefault="00EB20B8" w:rsidP="002A4A3F">
            <w:pPr>
              <w:pStyle w:val="ListParagraph"/>
              <w:rPr>
                <w:rFonts w:ascii="Tahoma" w:hAnsi="Tahoma" w:cs="Tahoma"/>
                <w:sz w:val="27"/>
                <w:szCs w:val="27"/>
              </w:rPr>
            </w:pPr>
          </w:p>
          <w:p w:rsidR="00EB20B8" w:rsidRPr="00D35592" w:rsidRDefault="00EB20B8" w:rsidP="002A4A3F">
            <w:pPr>
              <w:spacing w:after="0"/>
              <w:jc w:val="both"/>
              <w:rPr>
                <w:rFonts w:ascii="Tahoma" w:hAnsi="Tahoma" w:cs="Tahoma"/>
                <w:sz w:val="27"/>
                <w:szCs w:val="27"/>
              </w:rPr>
            </w:pPr>
            <w:r w:rsidRPr="00D35592">
              <w:rPr>
                <w:rFonts w:ascii="Tahoma" w:hAnsi="Tahoma" w:cs="Tahoma"/>
                <w:sz w:val="27"/>
                <w:szCs w:val="27"/>
              </w:rPr>
              <w:t xml:space="preserve">On the basis of feedback report received from the LDMs, it has been observed that most of the banks have designated their Branch Managers as District </w:t>
            </w:r>
            <w:r w:rsidRPr="00D35592">
              <w:rPr>
                <w:rFonts w:ascii="Tahoma" w:hAnsi="Tahoma" w:cs="Tahoma"/>
                <w:sz w:val="27"/>
                <w:szCs w:val="27"/>
              </w:rPr>
              <w:lastRenderedPageBreak/>
              <w:t>Coordinating Officer (DCO) due to which LDMs face problems in obtaining various types of feedback reports from them for BLBC/DCC/DLRC/SLBC meetings etc.</w:t>
            </w:r>
          </w:p>
          <w:p w:rsidR="00EB20B8" w:rsidRPr="00D35592" w:rsidRDefault="00EB20B8" w:rsidP="002A4A3F">
            <w:pPr>
              <w:pStyle w:val="ListParagraph"/>
              <w:spacing w:line="276" w:lineRule="auto"/>
              <w:rPr>
                <w:rFonts w:ascii="Tahoma" w:hAnsi="Tahoma" w:cs="Tahoma"/>
                <w:sz w:val="27"/>
                <w:szCs w:val="27"/>
              </w:rPr>
            </w:pPr>
          </w:p>
          <w:p w:rsidR="00EB20B8" w:rsidRPr="00D35592" w:rsidRDefault="00EB20B8" w:rsidP="002A4A3F">
            <w:pPr>
              <w:spacing w:after="0"/>
              <w:jc w:val="both"/>
              <w:rPr>
                <w:rFonts w:ascii="Tahoma" w:hAnsi="Tahoma" w:cs="Tahoma"/>
                <w:b/>
                <w:bCs/>
                <w:sz w:val="27"/>
                <w:szCs w:val="27"/>
              </w:rPr>
            </w:pPr>
            <w:r w:rsidRPr="00D35592">
              <w:rPr>
                <w:rFonts w:ascii="Tahoma" w:hAnsi="Tahoma" w:cs="Tahoma"/>
                <w:b/>
                <w:bCs/>
                <w:sz w:val="27"/>
                <w:szCs w:val="27"/>
              </w:rPr>
              <w:t xml:space="preserve">Controlling heads of banks are requested to ensure that </w:t>
            </w:r>
            <w:r w:rsidRPr="00D35592">
              <w:rPr>
                <w:rFonts w:ascii="Tahoma" w:hAnsi="Tahoma" w:cs="Tahoma"/>
                <w:b/>
                <w:bCs/>
                <w:sz w:val="27"/>
                <w:szCs w:val="27"/>
                <w:u w:val="single"/>
              </w:rPr>
              <w:t>Independent DCOs</w:t>
            </w:r>
            <w:r w:rsidRPr="00D35592">
              <w:rPr>
                <w:rFonts w:ascii="Tahoma" w:hAnsi="Tahoma" w:cs="Tahoma"/>
                <w:b/>
                <w:bCs/>
                <w:sz w:val="27"/>
                <w:szCs w:val="27"/>
              </w:rPr>
              <w:t xml:space="preserve"> are appointed and Branch Managers are not designated as DCO.</w:t>
            </w:r>
          </w:p>
          <w:p w:rsidR="00EB20B8" w:rsidRPr="00D35592" w:rsidRDefault="00EB20B8" w:rsidP="002A4A3F">
            <w:pPr>
              <w:spacing w:after="0"/>
              <w:jc w:val="both"/>
              <w:rPr>
                <w:rFonts w:ascii="Tahoma" w:hAnsi="Tahoma" w:cs="Tahoma"/>
                <w:b/>
                <w:bCs/>
                <w:sz w:val="27"/>
                <w:szCs w:val="27"/>
              </w:rPr>
            </w:pPr>
          </w:p>
          <w:p w:rsidR="00EB20B8" w:rsidRPr="00D35592" w:rsidRDefault="00EB20B8" w:rsidP="002A4A3F">
            <w:pPr>
              <w:spacing w:after="0"/>
              <w:jc w:val="both"/>
              <w:rPr>
                <w:rFonts w:ascii="Tahoma" w:hAnsi="Tahoma" w:cs="Tahoma"/>
                <w:b/>
                <w:bCs/>
                <w:sz w:val="27"/>
                <w:szCs w:val="27"/>
              </w:rPr>
            </w:pPr>
            <w:r w:rsidRPr="00D35592">
              <w:rPr>
                <w:rFonts w:ascii="Tahoma" w:hAnsi="Tahoma" w:cs="Tahoma"/>
                <w:b/>
                <w:bCs/>
                <w:sz w:val="27"/>
                <w:szCs w:val="27"/>
              </w:rPr>
              <w:t>The house may discuss.</w:t>
            </w:r>
          </w:p>
          <w:p w:rsidR="00EB20B8" w:rsidRPr="00D35592" w:rsidRDefault="00EB20B8" w:rsidP="002A4A3F">
            <w:pPr>
              <w:spacing w:after="0"/>
              <w:jc w:val="both"/>
              <w:rPr>
                <w:rFonts w:ascii="Tahoma" w:hAnsi="Tahoma" w:cs="Tahoma"/>
                <w:b/>
                <w:bCs/>
                <w:sz w:val="27"/>
                <w:szCs w:val="27"/>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010"/>
              <w:gridCol w:w="7227"/>
            </w:tblGrid>
            <w:tr w:rsidR="00EB20B8" w:rsidRPr="00D35592" w:rsidTr="003915DC">
              <w:tc>
                <w:tcPr>
                  <w:tcW w:w="2010" w:type="dxa"/>
                  <w:shd w:val="clear" w:color="auto" w:fill="auto"/>
                  <w:tcMar>
                    <w:top w:w="0" w:type="dxa"/>
                    <w:left w:w="108" w:type="dxa"/>
                    <w:bottom w:w="0" w:type="dxa"/>
                    <w:right w:w="108" w:type="dxa"/>
                  </w:tcMar>
                  <w:hideMark/>
                </w:tcPr>
                <w:p w:rsidR="00EB20B8" w:rsidRPr="00D35592" w:rsidRDefault="00C91697" w:rsidP="002A4A3F">
                  <w:pPr>
                    <w:spacing w:line="240" w:lineRule="auto"/>
                    <w:jc w:val="both"/>
                    <w:rPr>
                      <w:rFonts w:ascii="Tahoma" w:hAnsi="Tahoma" w:cs="Tahoma"/>
                      <w:b/>
                      <w:bCs/>
                      <w:sz w:val="27"/>
                      <w:szCs w:val="27"/>
                    </w:rPr>
                  </w:pPr>
                  <w:r>
                    <w:rPr>
                      <w:rFonts w:ascii="Tahoma" w:hAnsi="Tahoma" w:cs="Tahoma"/>
                      <w:b/>
                      <w:bCs/>
                      <w:sz w:val="27"/>
                      <w:szCs w:val="27"/>
                    </w:rPr>
                    <w:t>AGENDA ITEM NO. 3</w:t>
                  </w:r>
                  <w:r w:rsidR="0038588A">
                    <w:rPr>
                      <w:rFonts w:ascii="Tahoma" w:hAnsi="Tahoma" w:cs="Tahoma"/>
                      <w:b/>
                      <w:bCs/>
                      <w:sz w:val="27"/>
                      <w:szCs w:val="27"/>
                    </w:rPr>
                    <w:t>8</w:t>
                  </w:r>
                </w:p>
              </w:tc>
              <w:tc>
                <w:tcPr>
                  <w:tcW w:w="7227" w:type="dxa"/>
                  <w:shd w:val="clear" w:color="auto" w:fill="auto"/>
                  <w:tcMar>
                    <w:top w:w="0" w:type="dxa"/>
                    <w:left w:w="108" w:type="dxa"/>
                    <w:bottom w:w="0" w:type="dxa"/>
                    <w:right w:w="108" w:type="dxa"/>
                  </w:tcMar>
                  <w:hideMark/>
                </w:tcPr>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REVIEW OF INCLUSION OF FINANCIAL INCLUSION IN SCHOOL CURRICULUM, FINANCIAL LITERACY INITIATIVES BY BANKS (PARTICULARLY DIGITAL LITERACY)</w:t>
                  </w:r>
                </w:p>
              </w:tc>
            </w:tr>
          </w:tbl>
          <w:p w:rsidR="00EB20B8" w:rsidRPr="00D35592" w:rsidRDefault="00EB20B8" w:rsidP="002A4A3F">
            <w:pPr>
              <w:jc w:val="both"/>
              <w:rPr>
                <w:rFonts w:ascii="Tahoma" w:hAnsi="Tahoma" w:cs="Tahoma"/>
                <w:sz w:val="15"/>
                <w:szCs w:val="15"/>
              </w:rPr>
            </w:pPr>
          </w:p>
          <w:p w:rsidR="00EB20B8" w:rsidRPr="00D35592" w:rsidRDefault="00EB20B8" w:rsidP="002A4A3F">
            <w:pPr>
              <w:jc w:val="both"/>
              <w:rPr>
                <w:rFonts w:ascii="Tahoma" w:hAnsi="Tahoma" w:cs="Tahoma"/>
                <w:b/>
                <w:bCs/>
                <w:sz w:val="27"/>
                <w:szCs w:val="27"/>
              </w:rPr>
            </w:pPr>
            <w:r w:rsidRPr="00D35592">
              <w:rPr>
                <w:rFonts w:ascii="Tahoma" w:hAnsi="Tahoma" w:cs="Tahoma"/>
                <w:sz w:val="27"/>
                <w:szCs w:val="27"/>
              </w:rPr>
              <w:t>Reserve Bank of India vide their circular dated 6</w:t>
            </w:r>
            <w:r w:rsidRPr="00D35592">
              <w:rPr>
                <w:rFonts w:ascii="Tahoma" w:hAnsi="Tahoma" w:cs="Tahoma"/>
                <w:sz w:val="27"/>
                <w:szCs w:val="27"/>
                <w:vertAlign w:val="superscript"/>
              </w:rPr>
              <w:t>th</w:t>
            </w:r>
            <w:r w:rsidRPr="00D35592">
              <w:rPr>
                <w:rFonts w:ascii="Tahoma" w:hAnsi="Tahoma" w:cs="Tahoma"/>
                <w:sz w:val="27"/>
                <w:szCs w:val="27"/>
              </w:rPr>
              <w:t xml:space="preserve"> April, 2018 on Revamped Lead Bank Scheme has desired that financial literacy particularly digital literacy should be included in school curriculum for creating awareness amongst the students. </w:t>
            </w:r>
            <w:r w:rsidRPr="00D35592">
              <w:rPr>
                <w:rFonts w:ascii="Tahoma" w:hAnsi="Tahoma" w:cs="Tahoma"/>
                <w:b/>
                <w:bCs/>
                <w:sz w:val="27"/>
                <w:szCs w:val="27"/>
              </w:rPr>
              <w:t>As such, State Govt. is requested to initiate necessary steps in this regard.</w:t>
            </w:r>
          </w:p>
          <w:p w:rsidR="00EB20B8" w:rsidRDefault="00EB20B8" w:rsidP="002A4A3F">
            <w:pPr>
              <w:jc w:val="both"/>
              <w:rPr>
                <w:rFonts w:ascii="Tahoma" w:hAnsi="Tahoma" w:cs="Tahoma"/>
                <w:b/>
                <w:bCs/>
                <w:sz w:val="27"/>
                <w:szCs w:val="27"/>
              </w:rPr>
            </w:pPr>
            <w:r w:rsidRPr="00D35592">
              <w:rPr>
                <w:rFonts w:ascii="Tahoma" w:hAnsi="Tahoma" w:cs="Tahoma"/>
                <w:b/>
                <w:bCs/>
                <w:sz w:val="27"/>
                <w:szCs w:val="27"/>
              </w:rPr>
              <w:t>The house may deliberate.</w:t>
            </w:r>
          </w:p>
          <w:p w:rsidR="004A4EEC" w:rsidRDefault="004A4EEC" w:rsidP="004A4EEC">
            <w:pPr>
              <w:jc w:val="both"/>
              <w:rPr>
                <w:rFonts w:ascii="Bookman Old Style" w:hAnsi="Bookman Old Style"/>
                <w:sz w:val="24"/>
                <w:szCs w:val="24"/>
              </w:rPr>
            </w:pPr>
          </w:p>
          <w:tbl>
            <w:tblPr>
              <w:tblW w:w="9181" w:type="dxa"/>
              <w:tblCellMar>
                <w:left w:w="0" w:type="dxa"/>
                <w:right w:w="0" w:type="dxa"/>
              </w:tblCellMar>
              <w:tblLook w:val="04A0" w:firstRow="1" w:lastRow="0" w:firstColumn="1" w:lastColumn="0" w:noHBand="0" w:noVBand="1"/>
            </w:tblPr>
            <w:tblGrid>
              <w:gridCol w:w="2390"/>
              <w:gridCol w:w="6791"/>
            </w:tblGrid>
            <w:tr w:rsidR="004A4EEC" w:rsidRPr="007D1E1F" w:rsidTr="003C5C63">
              <w:trPr>
                <w:trHeight w:val="814"/>
              </w:trPr>
              <w:tc>
                <w:tcPr>
                  <w:tcW w:w="23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B33F03" w:rsidP="004A4EEC">
                  <w:pPr>
                    <w:spacing w:line="240" w:lineRule="auto"/>
                    <w:jc w:val="both"/>
                    <w:rPr>
                      <w:rFonts w:ascii="Tahoma" w:eastAsia="Times New Roman" w:hAnsi="Tahoma" w:cs="Tahoma"/>
                      <w:b/>
                      <w:color w:val="000000"/>
                      <w:sz w:val="27"/>
                      <w:szCs w:val="27"/>
                      <w:lang w:bidi="ar-SA"/>
                    </w:rPr>
                  </w:pPr>
                  <w:r>
                    <w:rPr>
                      <w:rFonts w:ascii="Tahoma" w:hAnsi="Tahoma" w:cs="Tahoma"/>
                      <w:b/>
                      <w:bCs/>
                      <w:sz w:val="27"/>
                      <w:szCs w:val="27"/>
                    </w:rPr>
                    <w:t>AGENDA ITEM NO. 39</w:t>
                  </w:r>
                </w:p>
              </w:tc>
              <w:tc>
                <w:tcPr>
                  <w:tcW w:w="67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4A4EEC" w:rsidP="004A4EEC">
                  <w:pPr>
                    <w:spacing w:line="240" w:lineRule="auto"/>
                    <w:jc w:val="both"/>
                    <w:rPr>
                      <w:rFonts w:ascii="Tahoma" w:eastAsia="Times New Roman" w:hAnsi="Tahoma" w:cs="Tahoma"/>
                      <w:b/>
                      <w:color w:val="000000"/>
                      <w:sz w:val="27"/>
                      <w:szCs w:val="27"/>
                      <w:lang w:bidi="ar-SA"/>
                    </w:rPr>
                  </w:pPr>
                  <w:r w:rsidRPr="00EB7E5E">
                    <w:rPr>
                      <w:rFonts w:ascii="Tahoma" w:eastAsia="Times New Roman" w:hAnsi="Tahoma" w:cs="Tahoma"/>
                      <w:b/>
                      <w:color w:val="000000"/>
                      <w:sz w:val="27"/>
                      <w:szCs w:val="27"/>
                      <w:lang w:bidi="ar-SA"/>
                    </w:rPr>
                    <w:t>REGISTRATION OF FIR BY POLICE AGAINST BRANCH OFFICIAL OF UCO BANK FOR NOT DEPLOYING SECURITY GUARD AT ATM</w:t>
                  </w:r>
                </w:p>
              </w:tc>
            </w:tr>
          </w:tbl>
          <w:p w:rsidR="004A4EEC" w:rsidRDefault="004A4EEC" w:rsidP="004A4EEC">
            <w:pPr>
              <w:jc w:val="both"/>
              <w:rPr>
                <w:rFonts w:ascii="Bookman Old Style" w:hAnsi="Bookman Old Style"/>
                <w:sz w:val="24"/>
                <w:szCs w:val="24"/>
              </w:rPr>
            </w:pPr>
          </w:p>
          <w:p w:rsidR="004A4EEC" w:rsidRPr="00EB7E5E" w:rsidRDefault="004A4EEC" w:rsidP="004A4EEC">
            <w:pPr>
              <w:jc w:val="both"/>
              <w:rPr>
                <w:rFonts w:ascii="Tahoma" w:hAnsi="Tahoma" w:cs="Tahoma"/>
                <w:sz w:val="27"/>
                <w:szCs w:val="27"/>
              </w:rPr>
            </w:pPr>
            <w:r w:rsidRPr="00EB7E5E">
              <w:rPr>
                <w:rFonts w:ascii="Tahoma" w:hAnsi="Tahoma" w:cs="Tahoma"/>
                <w:sz w:val="27"/>
                <w:szCs w:val="27"/>
              </w:rPr>
              <w:t xml:space="preserve">It has been brought to our notice by banks that District Magistrate Kurukshetra has issued an </w:t>
            </w:r>
            <w:r w:rsidR="00F36796">
              <w:rPr>
                <w:rFonts w:ascii="Tahoma" w:hAnsi="Tahoma" w:cs="Tahoma"/>
                <w:sz w:val="27"/>
                <w:szCs w:val="27"/>
              </w:rPr>
              <w:t>advisory</w:t>
            </w:r>
            <w:r w:rsidRPr="00EB7E5E">
              <w:rPr>
                <w:rFonts w:ascii="Tahoma" w:hAnsi="Tahoma" w:cs="Tahoma"/>
                <w:sz w:val="27"/>
                <w:szCs w:val="27"/>
              </w:rPr>
              <w:t xml:space="preserve"> under Section 144, </w:t>
            </w:r>
            <w:proofErr w:type="spellStart"/>
            <w:r w:rsidRPr="00EB7E5E">
              <w:rPr>
                <w:rFonts w:ascii="Tahoma" w:hAnsi="Tahoma" w:cs="Tahoma"/>
                <w:sz w:val="27"/>
                <w:szCs w:val="27"/>
              </w:rPr>
              <w:t>CrPC</w:t>
            </w:r>
            <w:proofErr w:type="spellEnd"/>
            <w:r w:rsidRPr="00EB7E5E">
              <w:rPr>
                <w:rFonts w:ascii="Tahoma" w:hAnsi="Tahoma" w:cs="Tahoma"/>
                <w:sz w:val="27"/>
                <w:szCs w:val="27"/>
              </w:rPr>
              <w:t xml:space="preserve"> for ensuring adequate security arrangements at bank’s ATMs, like high resolution CCTV cameras covering different angles, e-surveillance through CCTV, e-alarm system, security guards, quick response teams, grouting of ATMs etc. </w:t>
            </w:r>
            <w:r w:rsidR="00162B1C">
              <w:rPr>
                <w:rFonts w:ascii="Tahoma" w:hAnsi="Tahoma" w:cs="Tahoma"/>
                <w:sz w:val="27"/>
                <w:szCs w:val="27"/>
              </w:rPr>
              <w:t xml:space="preserve"> Pursuant to this,</w:t>
            </w:r>
            <w:r w:rsidRPr="00EB7E5E">
              <w:rPr>
                <w:rFonts w:ascii="Tahoma" w:hAnsi="Tahoma" w:cs="Tahoma"/>
                <w:sz w:val="27"/>
                <w:szCs w:val="27"/>
              </w:rPr>
              <w:t xml:space="preserve"> Police Station Ladwa, District Kurukshetra registered </w:t>
            </w:r>
            <w:proofErr w:type="gramStart"/>
            <w:r w:rsidRPr="00EB7E5E">
              <w:rPr>
                <w:rFonts w:ascii="Tahoma" w:hAnsi="Tahoma" w:cs="Tahoma"/>
                <w:sz w:val="27"/>
                <w:szCs w:val="27"/>
              </w:rPr>
              <w:t>an</w:t>
            </w:r>
            <w:proofErr w:type="gramEnd"/>
            <w:r w:rsidRPr="00EB7E5E">
              <w:rPr>
                <w:rFonts w:ascii="Tahoma" w:hAnsi="Tahoma" w:cs="Tahoma"/>
                <w:sz w:val="27"/>
                <w:szCs w:val="27"/>
              </w:rPr>
              <w:t xml:space="preserve"> FIR against Assistant Branch Head of </w:t>
            </w:r>
            <w:proofErr w:type="spellStart"/>
            <w:r w:rsidRPr="00EB7E5E">
              <w:rPr>
                <w:rFonts w:ascii="Tahoma" w:hAnsi="Tahoma" w:cs="Tahoma"/>
                <w:sz w:val="27"/>
                <w:szCs w:val="27"/>
              </w:rPr>
              <w:t>Uco</w:t>
            </w:r>
            <w:proofErr w:type="spellEnd"/>
            <w:r w:rsidRPr="00EB7E5E">
              <w:rPr>
                <w:rFonts w:ascii="Tahoma" w:hAnsi="Tahoma" w:cs="Tahoma"/>
                <w:sz w:val="27"/>
                <w:szCs w:val="27"/>
              </w:rPr>
              <w:t xml:space="preserve"> Bank Ladwa branch under Section 188 of CPC for not complying with above orders of District Magistrate citing reason for not having security guard at branch’s onsite ATM. “</w:t>
            </w:r>
            <w:proofErr w:type="spellStart"/>
            <w:r w:rsidRPr="00EB7E5E">
              <w:rPr>
                <w:rFonts w:ascii="Tahoma" w:hAnsi="Tahoma" w:cs="Tahoma"/>
                <w:sz w:val="27"/>
                <w:szCs w:val="27"/>
              </w:rPr>
              <w:t>Dainik</w:t>
            </w:r>
            <w:proofErr w:type="spellEnd"/>
            <w:r w:rsidRPr="00EB7E5E">
              <w:rPr>
                <w:rFonts w:ascii="Tahoma" w:hAnsi="Tahoma" w:cs="Tahoma"/>
                <w:sz w:val="27"/>
                <w:szCs w:val="27"/>
              </w:rPr>
              <w:t xml:space="preserve"> Jagran” newspaper clipping dated </w:t>
            </w:r>
            <w:r w:rsidRPr="00EB7E5E">
              <w:rPr>
                <w:rFonts w:ascii="Tahoma" w:hAnsi="Tahoma" w:cs="Tahoma"/>
                <w:sz w:val="27"/>
                <w:szCs w:val="27"/>
              </w:rPr>
              <w:lastRenderedPageBreak/>
              <w:t xml:space="preserve">30.04.2022 has </w:t>
            </w:r>
            <w:r w:rsidR="00162B1C">
              <w:rPr>
                <w:rFonts w:ascii="Tahoma" w:hAnsi="Tahoma" w:cs="Tahoma"/>
                <w:sz w:val="27"/>
                <w:szCs w:val="27"/>
              </w:rPr>
              <w:t>reported</w:t>
            </w:r>
            <w:r w:rsidRPr="00EB7E5E">
              <w:rPr>
                <w:rFonts w:ascii="Tahoma" w:hAnsi="Tahoma" w:cs="Tahoma"/>
                <w:sz w:val="27"/>
                <w:szCs w:val="27"/>
              </w:rPr>
              <w:t xml:space="preserve"> that police have initiated action against six bank officials for similar type of issues.</w:t>
            </w:r>
          </w:p>
          <w:p w:rsidR="004A4EEC" w:rsidRPr="00EB7E5E" w:rsidRDefault="004A4EEC" w:rsidP="004A4EEC">
            <w:pPr>
              <w:jc w:val="both"/>
              <w:rPr>
                <w:rFonts w:ascii="Tahoma" w:hAnsi="Tahoma" w:cs="Tahoma"/>
                <w:sz w:val="27"/>
                <w:szCs w:val="27"/>
              </w:rPr>
            </w:pPr>
            <w:r w:rsidRPr="00EB7E5E">
              <w:rPr>
                <w:rFonts w:ascii="Tahoma" w:hAnsi="Tahoma" w:cs="Tahoma"/>
                <w:sz w:val="27"/>
                <w:szCs w:val="27"/>
              </w:rPr>
              <w:t xml:space="preserve">It will not be out of order to mention here that ATMs, as an alternate delivery channel are provided for facilitation of masses for cash dispensation and for other account related enquiries. The services are available to the customers of other banks also, round the clock. </w:t>
            </w:r>
          </w:p>
          <w:p w:rsidR="004A4EEC" w:rsidRPr="00EB7E5E" w:rsidRDefault="004A4EEC" w:rsidP="004A4EEC">
            <w:pPr>
              <w:jc w:val="both"/>
              <w:rPr>
                <w:rFonts w:ascii="Tahoma" w:hAnsi="Tahoma" w:cs="Tahoma"/>
                <w:sz w:val="27"/>
                <w:szCs w:val="27"/>
              </w:rPr>
            </w:pPr>
            <w:r w:rsidRPr="00EB7E5E">
              <w:rPr>
                <w:rFonts w:ascii="Tahoma" w:hAnsi="Tahoma" w:cs="Tahoma"/>
                <w:sz w:val="27"/>
                <w:szCs w:val="27"/>
              </w:rPr>
              <w:t>Most of ATMs in Haryana are attached with branch premises, sited in the secured premises surrounded by populated areas provided with multiple CCTV cameras of good resolution covering different angles. The security is further enhanced through e-surveillance system. Closure of ATMs and initiation of punitive action by the Law enforcement agencies would have an adverse effect on the public services.</w:t>
            </w:r>
          </w:p>
          <w:p w:rsidR="004A4EEC" w:rsidRPr="00EB7E5E" w:rsidRDefault="004A4EEC" w:rsidP="004A4EEC">
            <w:pPr>
              <w:jc w:val="both"/>
              <w:rPr>
                <w:rFonts w:ascii="Tahoma" w:hAnsi="Tahoma" w:cs="Tahoma"/>
                <w:sz w:val="27"/>
                <w:szCs w:val="27"/>
              </w:rPr>
            </w:pPr>
            <w:r w:rsidRPr="00EB7E5E">
              <w:rPr>
                <w:rFonts w:ascii="Tahoma" w:hAnsi="Tahoma" w:cs="Tahoma"/>
                <w:sz w:val="27"/>
                <w:szCs w:val="27"/>
              </w:rPr>
              <w:t>We request State Government authorities to intervene in the matter so that smooth ATM services could be provided to the masses.</w:t>
            </w:r>
          </w:p>
          <w:tbl>
            <w:tblPr>
              <w:tblW w:w="9045" w:type="dxa"/>
              <w:tblCellMar>
                <w:left w:w="0" w:type="dxa"/>
                <w:right w:w="0" w:type="dxa"/>
              </w:tblCellMar>
              <w:tblLook w:val="04A0" w:firstRow="1" w:lastRow="0" w:firstColumn="1" w:lastColumn="0" w:noHBand="0" w:noVBand="1"/>
            </w:tblPr>
            <w:tblGrid>
              <w:gridCol w:w="2354"/>
              <w:gridCol w:w="6691"/>
            </w:tblGrid>
            <w:tr w:rsidR="004A4EEC" w:rsidRPr="007D1E1F" w:rsidTr="003915DC">
              <w:trPr>
                <w:trHeight w:val="962"/>
              </w:trPr>
              <w:tc>
                <w:tcPr>
                  <w:tcW w:w="23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B33F03" w:rsidP="004A4EEC">
                  <w:pPr>
                    <w:spacing w:line="240" w:lineRule="auto"/>
                    <w:jc w:val="both"/>
                    <w:rPr>
                      <w:rFonts w:ascii="Tahoma" w:eastAsia="Times New Roman" w:hAnsi="Tahoma" w:cs="Tahoma"/>
                      <w:b/>
                      <w:color w:val="000000"/>
                      <w:sz w:val="27"/>
                      <w:szCs w:val="27"/>
                      <w:lang w:bidi="ar-SA"/>
                    </w:rPr>
                  </w:pPr>
                  <w:r>
                    <w:rPr>
                      <w:rFonts w:ascii="Tahoma" w:hAnsi="Tahoma" w:cs="Tahoma"/>
                      <w:b/>
                      <w:bCs/>
                      <w:sz w:val="27"/>
                      <w:szCs w:val="27"/>
                    </w:rPr>
                    <w:t>AGENDA ITEM NO. 40</w:t>
                  </w:r>
                </w:p>
              </w:tc>
              <w:tc>
                <w:tcPr>
                  <w:tcW w:w="66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4A4EEC" w:rsidP="004A4EEC">
                  <w:pPr>
                    <w:spacing w:line="240" w:lineRule="auto"/>
                    <w:jc w:val="both"/>
                    <w:rPr>
                      <w:rFonts w:ascii="Tahoma" w:eastAsia="Times New Roman" w:hAnsi="Tahoma" w:cs="Tahoma"/>
                      <w:b/>
                      <w:color w:val="000000"/>
                      <w:sz w:val="27"/>
                      <w:szCs w:val="27"/>
                      <w:lang w:bidi="ar-SA"/>
                    </w:rPr>
                  </w:pPr>
                  <w:r>
                    <w:rPr>
                      <w:rFonts w:ascii="Tahoma" w:eastAsia="Times New Roman" w:hAnsi="Tahoma" w:cs="Tahoma"/>
                      <w:b/>
                      <w:color w:val="000000"/>
                      <w:sz w:val="27"/>
                      <w:szCs w:val="27"/>
                      <w:lang w:bidi="ar-SA"/>
                    </w:rPr>
                    <w:t>INSTANCES OF ATM LOOTING IN THE STATE OF HARYANA – SECURITY OF ATMs</w:t>
                  </w:r>
                </w:p>
              </w:tc>
            </w:tr>
          </w:tbl>
          <w:p w:rsidR="003915DC" w:rsidRDefault="003915DC" w:rsidP="004A4EEC">
            <w:pPr>
              <w:spacing w:after="0" w:line="276" w:lineRule="auto"/>
              <w:jc w:val="both"/>
              <w:rPr>
                <w:rFonts w:ascii="Tahoma" w:hAnsi="Tahoma" w:cs="Tahoma"/>
                <w:sz w:val="27"/>
                <w:szCs w:val="27"/>
              </w:rPr>
            </w:pPr>
          </w:p>
          <w:p w:rsidR="004A4EEC" w:rsidRPr="00B133BD" w:rsidRDefault="004A4EEC" w:rsidP="004A4EEC">
            <w:pPr>
              <w:spacing w:after="0" w:line="276" w:lineRule="auto"/>
              <w:jc w:val="both"/>
              <w:rPr>
                <w:rFonts w:ascii="Tahoma" w:hAnsi="Tahoma" w:cs="Tahoma"/>
                <w:sz w:val="27"/>
                <w:szCs w:val="27"/>
              </w:rPr>
            </w:pPr>
            <w:r w:rsidRPr="00B133BD">
              <w:rPr>
                <w:rFonts w:ascii="Tahoma" w:hAnsi="Tahoma" w:cs="Tahoma"/>
                <w:sz w:val="27"/>
                <w:szCs w:val="27"/>
              </w:rPr>
              <w:t xml:space="preserve">On the basis of feedback received from banks, we observe that instances of ATM/branch looting in the State of Haryana have increased.  We have received information from following banks with brief particulars as </w:t>
            </w:r>
            <w:proofErr w:type="gramStart"/>
            <w:r w:rsidRPr="00B133BD">
              <w:rPr>
                <w:rFonts w:ascii="Tahoma" w:hAnsi="Tahoma" w:cs="Tahoma"/>
                <w:sz w:val="27"/>
                <w:szCs w:val="27"/>
              </w:rPr>
              <w:t>under:-</w:t>
            </w:r>
            <w:proofErr w:type="gramEnd"/>
          </w:p>
          <w:p w:rsidR="004A4EEC" w:rsidRPr="00EA58D2" w:rsidRDefault="004A4EEC" w:rsidP="004A4EEC">
            <w:pPr>
              <w:spacing w:after="0" w:line="276" w:lineRule="auto"/>
              <w:jc w:val="both"/>
              <w:rPr>
                <w:rFonts w:ascii="Tahoma" w:hAnsi="Tahoma" w:cs="Tahoma"/>
                <w:szCs w:val="22"/>
              </w:rPr>
            </w:pPr>
          </w:p>
          <w:tbl>
            <w:tblPr>
              <w:tblStyle w:val="TableGrid"/>
              <w:tblW w:w="0" w:type="auto"/>
              <w:tblLook w:val="04A0" w:firstRow="1" w:lastRow="0" w:firstColumn="1" w:lastColumn="0" w:noHBand="0" w:noVBand="1"/>
            </w:tblPr>
            <w:tblGrid>
              <w:gridCol w:w="928"/>
              <w:gridCol w:w="1324"/>
              <w:gridCol w:w="7005"/>
            </w:tblGrid>
            <w:tr w:rsidR="004A4EEC" w:rsidRPr="00EA58D2" w:rsidTr="003915DC">
              <w:tc>
                <w:tcPr>
                  <w:tcW w:w="0" w:type="auto"/>
                </w:tcPr>
                <w:p w:rsidR="004A4EEC" w:rsidRPr="003915DC" w:rsidRDefault="004A4EEC" w:rsidP="004A4EEC">
                  <w:pPr>
                    <w:spacing w:line="276" w:lineRule="auto"/>
                    <w:jc w:val="both"/>
                    <w:rPr>
                      <w:rFonts w:ascii="Tahoma" w:hAnsi="Tahoma" w:cs="Tahoma"/>
                      <w:b/>
                      <w:bCs/>
                      <w:szCs w:val="22"/>
                    </w:rPr>
                  </w:pPr>
                  <w:r w:rsidRPr="003915DC">
                    <w:rPr>
                      <w:rFonts w:ascii="Tahoma" w:hAnsi="Tahoma" w:cs="Tahoma"/>
                      <w:b/>
                      <w:bCs/>
                      <w:szCs w:val="22"/>
                    </w:rPr>
                    <w:t>Bank</w:t>
                  </w:r>
                </w:p>
              </w:tc>
              <w:tc>
                <w:tcPr>
                  <w:tcW w:w="0" w:type="auto"/>
                </w:tcPr>
                <w:p w:rsidR="004A4EEC" w:rsidRPr="003915DC" w:rsidRDefault="004A4EEC" w:rsidP="004A4EEC">
                  <w:pPr>
                    <w:spacing w:line="276" w:lineRule="auto"/>
                    <w:jc w:val="both"/>
                    <w:rPr>
                      <w:rFonts w:ascii="Tahoma" w:hAnsi="Tahoma" w:cs="Tahoma"/>
                      <w:b/>
                      <w:bCs/>
                      <w:szCs w:val="22"/>
                    </w:rPr>
                  </w:pPr>
                  <w:r w:rsidRPr="003915DC">
                    <w:rPr>
                      <w:rFonts w:ascii="Tahoma" w:hAnsi="Tahoma" w:cs="Tahoma"/>
                      <w:b/>
                      <w:bCs/>
                      <w:szCs w:val="22"/>
                    </w:rPr>
                    <w:t>Date of incident</w:t>
                  </w:r>
                </w:p>
              </w:tc>
              <w:tc>
                <w:tcPr>
                  <w:tcW w:w="0" w:type="auto"/>
                </w:tcPr>
                <w:p w:rsidR="004A4EEC" w:rsidRPr="003915DC" w:rsidRDefault="004A4EEC" w:rsidP="004A4EEC">
                  <w:pPr>
                    <w:spacing w:line="276" w:lineRule="auto"/>
                    <w:jc w:val="both"/>
                    <w:rPr>
                      <w:rFonts w:ascii="Tahoma" w:hAnsi="Tahoma" w:cs="Tahoma"/>
                      <w:b/>
                      <w:bCs/>
                      <w:szCs w:val="22"/>
                    </w:rPr>
                  </w:pPr>
                  <w:r w:rsidRPr="003915DC">
                    <w:rPr>
                      <w:rFonts w:ascii="Tahoma" w:hAnsi="Tahoma" w:cs="Tahoma"/>
                      <w:b/>
                      <w:bCs/>
                      <w:szCs w:val="22"/>
                    </w:rPr>
                    <w:t>Brief particulars</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HDFC Bank</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09.06.2021</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Theft took place at ATM at Old GT Road Palwal. Cash loss Rs 36,55,000/-</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Axis Bank</w:t>
                  </w:r>
                </w:p>
              </w:tc>
              <w:tc>
                <w:tcPr>
                  <w:tcW w:w="0" w:type="auto"/>
                </w:tcPr>
                <w:p w:rsidR="004A4EEC" w:rsidRPr="00EA58D2" w:rsidRDefault="004A4EEC" w:rsidP="004A4EEC">
                  <w:pPr>
                    <w:spacing w:line="276" w:lineRule="auto"/>
                    <w:jc w:val="both"/>
                    <w:rPr>
                      <w:rFonts w:ascii="Tahoma" w:hAnsi="Tahoma" w:cs="Tahoma"/>
                      <w:szCs w:val="22"/>
                    </w:rPr>
                  </w:pP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4 incidents related to damage the ATM, 1 incident for uprooted the ATM and 1 incident related to robbery on CRA cash van.</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proofErr w:type="spellStart"/>
                  <w:r w:rsidRPr="00EA58D2">
                    <w:rPr>
                      <w:rFonts w:ascii="Tahoma" w:hAnsi="Tahoma" w:cs="Tahoma"/>
                      <w:szCs w:val="22"/>
                    </w:rPr>
                    <w:t>Uco</w:t>
                  </w:r>
                  <w:proofErr w:type="spellEnd"/>
                  <w:r w:rsidRPr="00EA58D2">
                    <w:rPr>
                      <w:rFonts w:ascii="Tahoma" w:hAnsi="Tahoma" w:cs="Tahoma"/>
                      <w:szCs w:val="22"/>
                    </w:rPr>
                    <w:t xml:space="preserve"> Bank</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23.08.2021</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3-4 miscreants intruded onsite ATM room at IMT Rohtak by cutting down the lock of shutter.  In initial attempt they masked the CCTV cameras fitted in ATM room with spray paint and changed the focus of cameras fitted outside the ATM. In the presence of local police and with the help of ATM vendor, the purge bin of ATM has been taken out and Rs 23000/- found there-in.  Total cash loss is Rs 3,38,500/-.</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Canara Bank</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01.06.2021</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 xml:space="preserve">Fatehpur </w:t>
                  </w:r>
                  <w:proofErr w:type="spellStart"/>
                  <w:r w:rsidRPr="00EA58D2">
                    <w:rPr>
                      <w:rFonts w:ascii="Tahoma" w:hAnsi="Tahoma" w:cs="Tahoma"/>
                      <w:szCs w:val="22"/>
                    </w:rPr>
                    <w:t>beloch</w:t>
                  </w:r>
                  <w:proofErr w:type="spellEnd"/>
                  <w:r w:rsidRPr="00EA58D2">
                    <w:rPr>
                      <w:rFonts w:ascii="Tahoma" w:hAnsi="Tahoma" w:cs="Tahoma"/>
                      <w:szCs w:val="22"/>
                    </w:rPr>
                    <w:t xml:space="preserve"> ATM, theft attempt, loss – nil.</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Canara Bank</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22.12.2021</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Faridabad Sec 15, Robbery attempt Cash loss 184000/-</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Canara Bank</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01.01.2022</w:t>
                  </w:r>
                </w:p>
              </w:tc>
              <w:tc>
                <w:tcPr>
                  <w:tcW w:w="0" w:type="auto"/>
                </w:tcPr>
                <w:p w:rsidR="004A4EEC" w:rsidRPr="00EA58D2" w:rsidRDefault="004A4EEC" w:rsidP="004A4EEC">
                  <w:pPr>
                    <w:spacing w:line="276" w:lineRule="auto"/>
                    <w:jc w:val="both"/>
                    <w:rPr>
                      <w:rFonts w:ascii="Tahoma" w:hAnsi="Tahoma" w:cs="Tahoma"/>
                      <w:szCs w:val="22"/>
                    </w:rPr>
                  </w:pPr>
                  <w:proofErr w:type="spellStart"/>
                  <w:r w:rsidRPr="00EA58D2">
                    <w:rPr>
                      <w:rFonts w:ascii="Tahoma" w:hAnsi="Tahoma" w:cs="Tahoma"/>
                      <w:szCs w:val="22"/>
                    </w:rPr>
                    <w:t>Barsat</w:t>
                  </w:r>
                  <w:proofErr w:type="spellEnd"/>
                  <w:r w:rsidRPr="00EA58D2">
                    <w:rPr>
                      <w:rFonts w:ascii="Tahoma" w:hAnsi="Tahoma" w:cs="Tahoma"/>
                      <w:szCs w:val="22"/>
                    </w:rPr>
                    <w:t xml:space="preserve"> Branch, Burglary attempt, cash loss – Nil</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lastRenderedPageBreak/>
                    <w:t>PNB</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09.04.2022</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Shahbad Kurukshetra, ATM machine lifted by 4 miscreants after uprooting with the help of Scorpio car. Cash loss Rs 18,41,600/-.</w:t>
                  </w:r>
                </w:p>
              </w:tc>
            </w:tr>
            <w:tr w:rsidR="004A4EEC" w:rsidRPr="00EA58D2" w:rsidTr="003915D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PNB</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13.04.2022</w:t>
                  </w:r>
                </w:p>
              </w:tc>
              <w:tc>
                <w:tcPr>
                  <w:tcW w:w="0" w:type="auto"/>
                </w:tcPr>
                <w:p w:rsidR="004A4EEC" w:rsidRPr="00EA58D2" w:rsidRDefault="004A4EEC" w:rsidP="004A4EEC">
                  <w:pPr>
                    <w:spacing w:line="276" w:lineRule="auto"/>
                    <w:jc w:val="both"/>
                    <w:rPr>
                      <w:rFonts w:ascii="Tahoma" w:hAnsi="Tahoma" w:cs="Tahoma"/>
                      <w:szCs w:val="22"/>
                    </w:rPr>
                  </w:pPr>
                  <w:r w:rsidRPr="00EA58D2">
                    <w:rPr>
                      <w:rFonts w:ascii="Tahoma" w:hAnsi="Tahoma" w:cs="Tahoma"/>
                      <w:szCs w:val="22"/>
                    </w:rPr>
                    <w:t>JMIT Radaur, 3 miscreants used gas cutter to cut the machine, due to which fire took place, cash loss – Rs 9,05,500/-</w:t>
                  </w:r>
                </w:p>
              </w:tc>
            </w:tr>
          </w:tbl>
          <w:p w:rsidR="004A4EEC" w:rsidRPr="00EA58D2" w:rsidRDefault="004A4EEC" w:rsidP="004A4EEC">
            <w:pPr>
              <w:spacing w:after="0" w:line="276" w:lineRule="auto"/>
              <w:jc w:val="both"/>
              <w:rPr>
                <w:rFonts w:ascii="Tahoma" w:hAnsi="Tahoma" w:cs="Tahoma"/>
                <w:szCs w:val="22"/>
              </w:rPr>
            </w:pPr>
            <w:r w:rsidRPr="00EA58D2">
              <w:rPr>
                <w:rFonts w:ascii="Tahoma" w:hAnsi="Tahoma" w:cs="Tahoma"/>
                <w:szCs w:val="22"/>
              </w:rPr>
              <w:t xml:space="preserve">State Government is requested to </w:t>
            </w:r>
            <w:r w:rsidR="00971F3A">
              <w:rPr>
                <w:rFonts w:ascii="Tahoma" w:hAnsi="Tahoma" w:cs="Tahoma"/>
                <w:szCs w:val="22"/>
              </w:rPr>
              <w:t>supplement the efforts of bank in providing</w:t>
            </w:r>
            <w:r w:rsidRPr="00EA58D2">
              <w:rPr>
                <w:rFonts w:ascii="Tahoma" w:hAnsi="Tahoma" w:cs="Tahoma"/>
                <w:szCs w:val="22"/>
              </w:rPr>
              <w:t xml:space="preserve"> security and safety of ATMs in the State of Haryana. </w:t>
            </w:r>
          </w:p>
          <w:p w:rsidR="004A4EEC" w:rsidRDefault="004A4EEC" w:rsidP="004A4EEC">
            <w:pPr>
              <w:spacing w:after="0" w:line="240" w:lineRule="auto"/>
              <w:jc w:val="both"/>
              <w:rPr>
                <w:rFonts w:ascii="Bookman Old Style" w:hAnsi="Bookman Old Style"/>
                <w:sz w:val="24"/>
                <w:szCs w:val="24"/>
              </w:rPr>
            </w:pPr>
          </w:p>
          <w:tbl>
            <w:tblPr>
              <w:tblW w:w="9090" w:type="dxa"/>
              <w:tblCellMar>
                <w:left w:w="0" w:type="dxa"/>
                <w:right w:w="0" w:type="dxa"/>
              </w:tblCellMar>
              <w:tblLook w:val="04A0" w:firstRow="1" w:lastRow="0" w:firstColumn="1" w:lastColumn="0" w:noHBand="0" w:noVBand="1"/>
            </w:tblPr>
            <w:tblGrid>
              <w:gridCol w:w="2366"/>
              <w:gridCol w:w="6724"/>
            </w:tblGrid>
            <w:tr w:rsidR="004A4EEC" w:rsidRPr="007D1E1F" w:rsidTr="003915DC">
              <w:trPr>
                <w:trHeight w:val="970"/>
              </w:trPr>
              <w:tc>
                <w:tcPr>
                  <w:tcW w:w="23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B33F03" w:rsidP="004A4EEC">
                  <w:pPr>
                    <w:spacing w:line="240" w:lineRule="auto"/>
                    <w:jc w:val="both"/>
                    <w:rPr>
                      <w:rFonts w:ascii="Tahoma" w:eastAsia="Times New Roman" w:hAnsi="Tahoma" w:cs="Tahoma"/>
                      <w:b/>
                      <w:color w:val="000000"/>
                      <w:sz w:val="27"/>
                      <w:szCs w:val="27"/>
                      <w:lang w:bidi="ar-SA"/>
                    </w:rPr>
                  </w:pPr>
                  <w:r>
                    <w:rPr>
                      <w:rFonts w:ascii="Tahoma" w:hAnsi="Tahoma" w:cs="Tahoma"/>
                      <w:b/>
                      <w:bCs/>
                      <w:sz w:val="27"/>
                      <w:szCs w:val="27"/>
                    </w:rPr>
                    <w:t>AGENDA ITEM NO. 41</w:t>
                  </w:r>
                </w:p>
              </w:tc>
              <w:tc>
                <w:tcPr>
                  <w:tcW w:w="67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4A4EEC" w:rsidP="004A4EEC">
                  <w:pPr>
                    <w:spacing w:line="240" w:lineRule="auto"/>
                    <w:jc w:val="both"/>
                    <w:rPr>
                      <w:rFonts w:ascii="Tahoma" w:eastAsia="Times New Roman" w:hAnsi="Tahoma" w:cs="Tahoma"/>
                      <w:b/>
                      <w:color w:val="000000"/>
                      <w:sz w:val="27"/>
                      <w:szCs w:val="27"/>
                      <w:lang w:bidi="ar-SA"/>
                    </w:rPr>
                  </w:pPr>
                  <w:r>
                    <w:rPr>
                      <w:rFonts w:ascii="Tahoma" w:eastAsia="Times New Roman" w:hAnsi="Tahoma" w:cs="Tahoma"/>
                      <w:b/>
                      <w:color w:val="000000"/>
                      <w:sz w:val="27"/>
                      <w:szCs w:val="27"/>
                      <w:lang w:bidi="ar-SA"/>
                    </w:rPr>
                    <w:t>RECOVERYOF BENEFITS PASSED ON TO INELIGIBLE/INCOME-TAX PAYEE BENEFICIARIES UNDER PM KISAN SCHEME</w:t>
                  </w:r>
                </w:p>
              </w:tc>
            </w:tr>
          </w:tbl>
          <w:p w:rsidR="004A4EEC" w:rsidRDefault="004A4EEC" w:rsidP="004A4EEC">
            <w:pPr>
              <w:spacing w:after="0" w:line="240" w:lineRule="auto"/>
              <w:jc w:val="both"/>
              <w:rPr>
                <w:rFonts w:ascii="Bookman Old Style" w:hAnsi="Bookman Old Style"/>
                <w:sz w:val="24"/>
                <w:szCs w:val="24"/>
              </w:rPr>
            </w:pPr>
          </w:p>
          <w:p w:rsidR="004A4EEC" w:rsidRPr="00EA58D2" w:rsidRDefault="004A4EEC" w:rsidP="004A4EEC">
            <w:pPr>
              <w:spacing w:after="0" w:line="276" w:lineRule="auto"/>
              <w:jc w:val="both"/>
              <w:rPr>
                <w:rFonts w:ascii="Tahoma" w:hAnsi="Tahoma" w:cs="Tahoma"/>
                <w:sz w:val="27"/>
                <w:szCs w:val="27"/>
              </w:rPr>
            </w:pPr>
            <w:r w:rsidRPr="00EA58D2">
              <w:rPr>
                <w:rFonts w:ascii="Tahoma" w:hAnsi="Tahoma" w:cs="Tahoma"/>
                <w:sz w:val="27"/>
                <w:szCs w:val="27"/>
              </w:rPr>
              <w:t>SLBC Secretariat has received communication from IFCC, Govt of Haryana that as per guidelines of scheme in case of incorrect self-declaration, beneficiary shall be liable for recovery of transferred financial benefit.  The list of such beneficiaries will be shared with all banks as and when received from Department of Agriculture.</w:t>
            </w:r>
          </w:p>
          <w:tbl>
            <w:tblPr>
              <w:tblW w:w="0" w:type="auto"/>
              <w:tblCellMar>
                <w:left w:w="0" w:type="dxa"/>
                <w:right w:w="0" w:type="dxa"/>
              </w:tblCellMar>
              <w:tblLook w:val="04A0" w:firstRow="1" w:lastRow="0" w:firstColumn="1" w:lastColumn="0" w:noHBand="0" w:noVBand="1"/>
            </w:tblPr>
            <w:tblGrid>
              <w:gridCol w:w="2088"/>
              <w:gridCol w:w="7116"/>
            </w:tblGrid>
            <w:tr w:rsidR="004A4EEC" w:rsidRPr="007D1E1F" w:rsidTr="003915DC">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B33F03" w:rsidP="004A4EEC">
                  <w:pPr>
                    <w:spacing w:after="0" w:line="240" w:lineRule="auto"/>
                    <w:jc w:val="both"/>
                    <w:rPr>
                      <w:rFonts w:ascii="Tahoma" w:hAnsi="Tahoma" w:cs="Tahoma"/>
                      <w:b/>
                      <w:bCs/>
                      <w:color w:val="000000"/>
                      <w:sz w:val="27"/>
                      <w:szCs w:val="27"/>
                    </w:rPr>
                  </w:pPr>
                  <w:r>
                    <w:rPr>
                      <w:rFonts w:ascii="Tahoma" w:hAnsi="Tahoma" w:cs="Tahoma"/>
                      <w:b/>
                      <w:bCs/>
                      <w:sz w:val="27"/>
                      <w:szCs w:val="27"/>
                    </w:rPr>
                    <w:t>AGENDA ITEM NO. 42</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4EEC" w:rsidRPr="007D1E1F" w:rsidRDefault="004A4EEC" w:rsidP="004A4EEC">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UNCOVERED VILLAGES WTHOUT A BANK BRANCH OR IPPB CENTER</w:t>
                  </w:r>
                </w:p>
              </w:tc>
            </w:tr>
          </w:tbl>
          <w:p w:rsidR="004A4EEC" w:rsidRPr="007D1E1F" w:rsidRDefault="004A4EEC" w:rsidP="004A4EEC">
            <w:pPr>
              <w:spacing w:line="240" w:lineRule="auto"/>
              <w:jc w:val="both"/>
              <w:rPr>
                <w:rFonts w:ascii="Tahoma" w:hAnsi="Tahoma" w:cs="Tahoma"/>
                <w:b/>
                <w:bCs/>
                <w:sz w:val="27"/>
                <w:szCs w:val="27"/>
              </w:rPr>
            </w:pPr>
          </w:p>
          <w:p w:rsidR="004A4EEC" w:rsidRPr="007D1E1F" w:rsidRDefault="004A4EEC" w:rsidP="004A4EEC">
            <w:pPr>
              <w:spacing w:line="240" w:lineRule="auto"/>
              <w:jc w:val="both"/>
              <w:rPr>
                <w:rFonts w:ascii="Tahoma" w:hAnsi="Tahoma" w:cs="Tahoma"/>
                <w:sz w:val="27"/>
                <w:szCs w:val="27"/>
              </w:rPr>
            </w:pPr>
            <w:r w:rsidRPr="007D1E1F">
              <w:rPr>
                <w:rFonts w:ascii="Tahoma" w:hAnsi="Tahoma" w:cs="Tahoma"/>
                <w:sz w:val="27"/>
                <w:szCs w:val="27"/>
              </w:rPr>
              <w:t xml:space="preserve">We have been informed by the Financial Advisor, IFCC, Government of Haryana vide letter dated 03.02.2022 that the Secretary, Inter-State Council Secretariat, Ministry of Home Affairs, Govt of India has written  letter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detail of these unbanked villages is as </w:t>
            </w:r>
            <w:proofErr w:type="gramStart"/>
            <w:r w:rsidRPr="007D1E1F">
              <w:rPr>
                <w:rFonts w:ascii="Tahoma" w:hAnsi="Tahoma" w:cs="Tahoma"/>
                <w:sz w:val="27"/>
                <w:szCs w:val="27"/>
              </w:rPr>
              <w:t>under:-</w:t>
            </w:r>
            <w:proofErr w:type="gramEnd"/>
          </w:p>
          <w:p w:rsidR="004A4EEC" w:rsidRPr="007D1E1F" w:rsidRDefault="004A4EEC" w:rsidP="004A4EEC">
            <w:pPr>
              <w:spacing w:line="240" w:lineRule="auto"/>
              <w:jc w:val="both"/>
              <w:rPr>
                <w:rFonts w:ascii="Tahoma" w:hAnsi="Tahoma" w:cs="Tahoma"/>
                <w:sz w:val="27"/>
                <w:szCs w:val="27"/>
              </w:rPr>
            </w:pPr>
          </w:p>
          <w:tbl>
            <w:tblPr>
              <w:tblW w:w="8275" w:type="dxa"/>
              <w:tblLook w:val="04A0" w:firstRow="1" w:lastRow="0" w:firstColumn="1" w:lastColumn="0" w:noHBand="0" w:noVBand="1"/>
            </w:tblPr>
            <w:tblGrid>
              <w:gridCol w:w="2605"/>
              <w:gridCol w:w="1560"/>
              <w:gridCol w:w="2126"/>
              <w:gridCol w:w="1984"/>
            </w:tblGrid>
            <w:tr w:rsidR="004A4EEC" w:rsidRPr="009C11E3" w:rsidTr="003915DC">
              <w:trPr>
                <w:trHeight w:val="63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EC" w:rsidRPr="009C11E3" w:rsidRDefault="004A4EEC" w:rsidP="004A4EEC">
                  <w:pPr>
                    <w:spacing w:after="0" w:line="240" w:lineRule="auto"/>
                    <w:rPr>
                      <w:rFonts w:ascii="Tahoma" w:hAnsi="Tahoma" w:cs="Tahoma"/>
                      <w:b/>
                      <w:bCs/>
                      <w:szCs w:val="22"/>
                    </w:rPr>
                  </w:pPr>
                  <w:r w:rsidRPr="009C11E3">
                    <w:rPr>
                      <w:rFonts w:ascii="Tahoma" w:hAnsi="Tahoma" w:cs="Tahoma"/>
                      <w:b/>
                      <w:bCs/>
                      <w:szCs w:val="22"/>
                    </w:rPr>
                    <w:t>Village name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4EEC" w:rsidRPr="009C11E3" w:rsidRDefault="004A4EEC" w:rsidP="004A4EEC">
                  <w:pPr>
                    <w:spacing w:after="0" w:line="240" w:lineRule="auto"/>
                    <w:rPr>
                      <w:rFonts w:ascii="Tahoma" w:hAnsi="Tahoma" w:cs="Tahoma"/>
                      <w:b/>
                      <w:bCs/>
                      <w:szCs w:val="22"/>
                    </w:rPr>
                  </w:pPr>
                  <w:r w:rsidRPr="009C11E3">
                    <w:rPr>
                      <w:rFonts w:ascii="Tahoma" w:hAnsi="Tahoma" w:cs="Tahoma"/>
                      <w:b/>
                      <w:bCs/>
                      <w:szCs w:val="22"/>
                    </w:rPr>
                    <w:t>District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A4EEC" w:rsidRPr="009C11E3" w:rsidRDefault="004A4EEC" w:rsidP="004A4EEC">
                  <w:pPr>
                    <w:spacing w:after="0" w:line="240" w:lineRule="auto"/>
                    <w:rPr>
                      <w:rFonts w:ascii="Tahoma" w:hAnsi="Tahoma" w:cs="Tahoma"/>
                      <w:b/>
                      <w:bCs/>
                      <w:szCs w:val="22"/>
                    </w:rPr>
                  </w:pPr>
                  <w:r w:rsidRPr="009C11E3">
                    <w:rPr>
                      <w:rFonts w:ascii="Tahoma" w:hAnsi="Tahoma" w:cs="Tahoma"/>
                      <w:b/>
                      <w:bCs/>
                      <w:szCs w:val="22"/>
                    </w:rPr>
                    <w:t>Sub-district</w:t>
                  </w:r>
                </w:p>
                <w:p w:rsidR="004A4EEC" w:rsidRPr="009C11E3" w:rsidRDefault="004A4EEC" w:rsidP="004A4EEC">
                  <w:pPr>
                    <w:spacing w:after="0" w:line="240" w:lineRule="auto"/>
                    <w:rPr>
                      <w:rFonts w:ascii="Tahoma" w:hAnsi="Tahoma" w:cs="Tahoma"/>
                      <w:b/>
                      <w:bCs/>
                      <w:szCs w:val="22"/>
                    </w:rPr>
                  </w:pPr>
                  <w:r w:rsidRPr="009C11E3">
                    <w:rPr>
                      <w:rFonts w:ascii="Tahoma" w:hAnsi="Tahoma" w:cs="Tahoma"/>
                      <w:b/>
                      <w:bCs/>
                      <w:szCs w:val="22"/>
                    </w:rPr>
                    <w:t>Name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A4EEC" w:rsidRPr="009C11E3" w:rsidRDefault="004A4EEC" w:rsidP="004A4EEC">
                  <w:pPr>
                    <w:spacing w:after="0" w:line="240" w:lineRule="auto"/>
                    <w:jc w:val="center"/>
                    <w:rPr>
                      <w:rFonts w:ascii="Tahoma" w:hAnsi="Tahoma" w:cs="Tahoma"/>
                      <w:b/>
                      <w:bCs/>
                      <w:szCs w:val="22"/>
                    </w:rPr>
                  </w:pPr>
                  <w:r w:rsidRPr="009C11E3">
                    <w:rPr>
                      <w:rFonts w:ascii="Tahoma" w:hAnsi="Tahoma" w:cs="Tahoma"/>
                      <w:b/>
                      <w:bCs/>
                      <w:szCs w:val="22"/>
                    </w:rPr>
                    <w:t>Total population</w:t>
                  </w:r>
                </w:p>
              </w:tc>
            </w:tr>
            <w:tr w:rsidR="004A4EEC" w:rsidRPr="009C11E3" w:rsidTr="003915DC">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r w:rsidRPr="009C11E3">
                    <w:rPr>
                      <w:rFonts w:ascii="Tahoma" w:hAnsi="Tahoma" w:cs="Tahoma"/>
                      <w:szCs w:val="22"/>
                    </w:rPr>
                    <w:t>Bhoj</w:t>
                  </w:r>
                  <w:proofErr w:type="spellEnd"/>
                  <w:r w:rsidRPr="009C11E3">
                    <w:rPr>
                      <w:rFonts w:ascii="Tahoma" w:hAnsi="Tahoma" w:cs="Tahoma"/>
                      <w:szCs w:val="22"/>
                    </w:rPr>
                    <w:t xml:space="preserve"> Rajpura (313)</w:t>
                  </w:r>
                </w:p>
              </w:tc>
              <w:tc>
                <w:tcPr>
                  <w:tcW w:w="1560"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Panchkula</w:t>
                  </w:r>
                </w:p>
              </w:tc>
              <w:tc>
                <w:tcPr>
                  <w:tcW w:w="2126"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Panchkula</w:t>
                  </w:r>
                </w:p>
              </w:tc>
              <w:tc>
                <w:tcPr>
                  <w:tcW w:w="1984"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jc w:val="center"/>
                    <w:rPr>
                      <w:rFonts w:ascii="Tahoma" w:hAnsi="Tahoma" w:cs="Tahoma"/>
                      <w:szCs w:val="22"/>
                    </w:rPr>
                  </w:pPr>
                  <w:r w:rsidRPr="009C11E3">
                    <w:rPr>
                      <w:rFonts w:ascii="Tahoma" w:hAnsi="Tahoma" w:cs="Tahoma"/>
                      <w:szCs w:val="22"/>
                    </w:rPr>
                    <w:t>2659</w:t>
                  </w:r>
                </w:p>
              </w:tc>
            </w:tr>
            <w:tr w:rsidR="004A4EEC" w:rsidRPr="009C11E3" w:rsidTr="003915DC">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r w:rsidRPr="009C11E3">
                    <w:rPr>
                      <w:rFonts w:ascii="Tahoma" w:hAnsi="Tahoma" w:cs="Tahoma"/>
                      <w:szCs w:val="22"/>
                    </w:rPr>
                    <w:t>Khai</w:t>
                  </w:r>
                  <w:proofErr w:type="spellEnd"/>
                  <w:r w:rsidRPr="009C11E3">
                    <w:rPr>
                      <w:rFonts w:ascii="Tahoma" w:hAnsi="Tahoma" w:cs="Tahoma"/>
                      <w:szCs w:val="22"/>
                    </w:rPr>
                    <w:t xml:space="preserve"> </w:t>
                  </w:r>
                  <w:proofErr w:type="spellStart"/>
                  <w:proofErr w:type="gramStart"/>
                  <w:r w:rsidRPr="009C11E3">
                    <w:rPr>
                      <w:rFonts w:ascii="Tahoma" w:hAnsi="Tahoma" w:cs="Tahoma"/>
                      <w:szCs w:val="22"/>
                    </w:rPr>
                    <w:t>Shergarh</w:t>
                  </w:r>
                  <w:proofErr w:type="spellEnd"/>
                  <w:r w:rsidRPr="009C11E3">
                    <w:rPr>
                      <w:rFonts w:ascii="Tahoma" w:hAnsi="Tahoma" w:cs="Tahoma"/>
                      <w:szCs w:val="22"/>
                    </w:rPr>
                    <w:t>(</w:t>
                  </w:r>
                  <w:proofErr w:type="gramEnd"/>
                  <w:r w:rsidRPr="009C11E3">
                    <w:rPr>
                      <w:rFonts w:ascii="Tahoma" w:hAnsi="Tahoma" w:cs="Tahoma"/>
                      <w:szCs w:val="22"/>
                    </w:rPr>
                    <w:t>222)</w:t>
                  </w:r>
                </w:p>
              </w:tc>
              <w:tc>
                <w:tcPr>
                  <w:tcW w:w="1560"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Sirsa</w:t>
                  </w:r>
                </w:p>
              </w:tc>
              <w:tc>
                <w:tcPr>
                  <w:tcW w:w="2126"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Sirsa</w:t>
                  </w:r>
                </w:p>
              </w:tc>
              <w:tc>
                <w:tcPr>
                  <w:tcW w:w="1984"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jc w:val="center"/>
                    <w:rPr>
                      <w:rFonts w:ascii="Tahoma" w:hAnsi="Tahoma" w:cs="Tahoma"/>
                      <w:szCs w:val="22"/>
                    </w:rPr>
                  </w:pPr>
                  <w:r w:rsidRPr="009C11E3">
                    <w:rPr>
                      <w:rFonts w:ascii="Tahoma" w:hAnsi="Tahoma" w:cs="Tahoma"/>
                      <w:szCs w:val="22"/>
                    </w:rPr>
                    <w:t>2734</w:t>
                  </w:r>
                </w:p>
              </w:tc>
            </w:tr>
            <w:tr w:rsidR="004A4EEC" w:rsidRPr="009C11E3" w:rsidTr="003915DC">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proofErr w:type="gramStart"/>
                  <w:r w:rsidRPr="009C11E3">
                    <w:rPr>
                      <w:rFonts w:ascii="Tahoma" w:hAnsi="Tahoma" w:cs="Tahoma"/>
                      <w:szCs w:val="22"/>
                    </w:rPr>
                    <w:t>Karamsana</w:t>
                  </w:r>
                  <w:proofErr w:type="spellEnd"/>
                  <w:r w:rsidRPr="009C11E3">
                    <w:rPr>
                      <w:rFonts w:ascii="Tahoma" w:hAnsi="Tahoma" w:cs="Tahoma"/>
                      <w:szCs w:val="22"/>
                    </w:rPr>
                    <w:t>(</w:t>
                  </w:r>
                  <w:proofErr w:type="gramEnd"/>
                  <w:r w:rsidRPr="009C11E3">
                    <w:rPr>
                      <w:rFonts w:ascii="Tahoma" w:hAnsi="Tahoma" w:cs="Tahoma"/>
                      <w:szCs w:val="22"/>
                    </w:rPr>
                    <w:t>113)</w:t>
                  </w:r>
                </w:p>
              </w:tc>
              <w:tc>
                <w:tcPr>
                  <w:tcW w:w="1560"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Sirsa</w:t>
                  </w:r>
                </w:p>
              </w:tc>
              <w:tc>
                <w:tcPr>
                  <w:tcW w:w="2126"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r w:rsidRPr="009C11E3">
                    <w:rPr>
                      <w:rFonts w:ascii="Tahoma" w:hAnsi="Tahoma" w:cs="Tahoma"/>
                      <w:szCs w:val="22"/>
                    </w:rPr>
                    <w:t>Ellenabad</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jc w:val="center"/>
                    <w:rPr>
                      <w:rFonts w:ascii="Tahoma" w:hAnsi="Tahoma" w:cs="Tahoma"/>
                      <w:szCs w:val="22"/>
                    </w:rPr>
                  </w:pPr>
                  <w:r w:rsidRPr="009C11E3">
                    <w:rPr>
                      <w:rFonts w:ascii="Tahoma" w:hAnsi="Tahoma" w:cs="Tahoma"/>
                      <w:szCs w:val="22"/>
                    </w:rPr>
                    <w:t>2036</w:t>
                  </w:r>
                </w:p>
              </w:tc>
            </w:tr>
            <w:tr w:rsidR="004A4EEC" w:rsidRPr="009C11E3" w:rsidTr="003915DC">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proofErr w:type="gramStart"/>
                  <w:r w:rsidRPr="009C11E3">
                    <w:rPr>
                      <w:rFonts w:ascii="Tahoma" w:hAnsi="Tahoma" w:cs="Tahoma"/>
                      <w:szCs w:val="22"/>
                    </w:rPr>
                    <w:t>Dhulkot</w:t>
                  </w:r>
                  <w:proofErr w:type="spellEnd"/>
                  <w:r w:rsidRPr="009C11E3">
                    <w:rPr>
                      <w:rFonts w:ascii="Tahoma" w:hAnsi="Tahoma" w:cs="Tahoma"/>
                      <w:szCs w:val="22"/>
                    </w:rPr>
                    <w:t>(</w:t>
                  </w:r>
                  <w:proofErr w:type="gramEnd"/>
                  <w:r w:rsidRPr="009C11E3">
                    <w:rPr>
                      <w:rFonts w:ascii="Tahoma" w:hAnsi="Tahoma" w:cs="Tahoma"/>
                      <w:szCs w:val="22"/>
                    </w:rPr>
                    <w:t>127)</w:t>
                  </w:r>
                </w:p>
              </w:tc>
              <w:tc>
                <w:tcPr>
                  <w:tcW w:w="1560"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Bhiwani</w:t>
                  </w:r>
                </w:p>
              </w:tc>
              <w:tc>
                <w:tcPr>
                  <w:tcW w:w="2126"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r w:rsidRPr="009C11E3">
                    <w:rPr>
                      <w:rFonts w:ascii="Tahoma" w:hAnsi="Tahoma" w:cs="Tahoma"/>
                      <w:szCs w:val="22"/>
                    </w:rPr>
                    <w:t>Siwani</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jc w:val="center"/>
                    <w:rPr>
                      <w:rFonts w:ascii="Tahoma" w:hAnsi="Tahoma" w:cs="Tahoma"/>
                      <w:szCs w:val="22"/>
                    </w:rPr>
                  </w:pPr>
                  <w:r w:rsidRPr="009C11E3">
                    <w:rPr>
                      <w:rFonts w:ascii="Tahoma" w:hAnsi="Tahoma" w:cs="Tahoma"/>
                      <w:szCs w:val="22"/>
                    </w:rPr>
                    <w:t>2285</w:t>
                  </w:r>
                </w:p>
              </w:tc>
            </w:tr>
            <w:tr w:rsidR="004A4EEC" w:rsidRPr="009C11E3" w:rsidTr="003915DC">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proofErr w:type="gramStart"/>
                  <w:r w:rsidRPr="009C11E3">
                    <w:rPr>
                      <w:rFonts w:ascii="Tahoma" w:hAnsi="Tahoma" w:cs="Tahoma"/>
                      <w:szCs w:val="22"/>
                    </w:rPr>
                    <w:t>Nawli</w:t>
                  </w:r>
                  <w:proofErr w:type="spellEnd"/>
                  <w:r w:rsidRPr="009C11E3">
                    <w:rPr>
                      <w:rFonts w:ascii="Tahoma" w:hAnsi="Tahoma" w:cs="Tahoma"/>
                      <w:szCs w:val="22"/>
                    </w:rPr>
                    <w:t>(</w:t>
                  </w:r>
                  <w:proofErr w:type="gramEnd"/>
                  <w:r w:rsidRPr="009C11E3">
                    <w:rPr>
                      <w:rFonts w:ascii="Tahoma" w:hAnsi="Tahoma" w:cs="Tahoma"/>
                      <w:szCs w:val="22"/>
                    </w:rPr>
                    <w:t>66)</w:t>
                  </w:r>
                </w:p>
              </w:tc>
              <w:tc>
                <w:tcPr>
                  <w:tcW w:w="1560"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proofErr w:type="spellStart"/>
                  <w:r w:rsidRPr="009C11E3">
                    <w:rPr>
                      <w:rFonts w:ascii="Tahoma" w:hAnsi="Tahoma" w:cs="Tahoma"/>
                      <w:szCs w:val="22"/>
                    </w:rPr>
                    <w:t>Nuh</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rPr>
                      <w:rFonts w:ascii="Tahoma" w:hAnsi="Tahoma" w:cs="Tahoma"/>
                      <w:szCs w:val="22"/>
                    </w:rPr>
                  </w:pPr>
                  <w:r w:rsidRPr="009C11E3">
                    <w:rPr>
                      <w:rFonts w:ascii="Tahoma" w:hAnsi="Tahoma" w:cs="Tahoma"/>
                      <w:szCs w:val="22"/>
                    </w:rPr>
                    <w:t xml:space="preserve">Ferozepur </w:t>
                  </w:r>
                  <w:proofErr w:type="spellStart"/>
                  <w:r w:rsidRPr="009C11E3">
                    <w:rPr>
                      <w:rFonts w:ascii="Tahoma" w:hAnsi="Tahoma" w:cs="Tahoma"/>
                      <w:szCs w:val="22"/>
                    </w:rPr>
                    <w:t>Jhirka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4A4EEC" w:rsidRPr="009C11E3" w:rsidRDefault="004A4EEC" w:rsidP="004A4EEC">
                  <w:pPr>
                    <w:spacing w:after="0" w:line="240" w:lineRule="auto"/>
                    <w:jc w:val="center"/>
                    <w:rPr>
                      <w:rFonts w:ascii="Tahoma" w:hAnsi="Tahoma" w:cs="Tahoma"/>
                      <w:szCs w:val="22"/>
                    </w:rPr>
                  </w:pPr>
                  <w:r w:rsidRPr="009C11E3">
                    <w:rPr>
                      <w:rFonts w:ascii="Tahoma" w:hAnsi="Tahoma" w:cs="Tahoma"/>
                      <w:szCs w:val="22"/>
                    </w:rPr>
                    <w:t>3044</w:t>
                  </w:r>
                </w:p>
              </w:tc>
            </w:tr>
          </w:tbl>
          <w:p w:rsidR="004A4EEC" w:rsidRPr="007D1E1F" w:rsidRDefault="004A4EEC" w:rsidP="004A4EEC">
            <w:pPr>
              <w:spacing w:line="240" w:lineRule="auto"/>
              <w:jc w:val="both"/>
              <w:rPr>
                <w:rFonts w:ascii="Tahoma" w:hAnsi="Tahoma" w:cs="Tahoma"/>
                <w:sz w:val="27"/>
                <w:szCs w:val="27"/>
              </w:rPr>
            </w:pPr>
          </w:p>
          <w:p w:rsidR="004A4EEC" w:rsidRPr="007D1E1F" w:rsidRDefault="004A4EEC" w:rsidP="004A4EEC">
            <w:pPr>
              <w:spacing w:line="240" w:lineRule="auto"/>
              <w:jc w:val="both"/>
              <w:rPr>
                <w:rFonts w:ascii="Tahoma" w:hAnsi="Tahoma" w:cs="Tahoma"/>
                <w:b/>
                <w:bCs/>
                <w:sz w:val="27"/>
                <w:szCs w:val="27"/>
              </w:rPr>
            </w:pPr>
            <w:r w:rsidRPr="007D1E1F">
              <w:rPr>
                <w:rFonts w:ascii="Tahoma" w:hAnsi="Tahoma" w:cs="Tahoma"/>
                <w:b/>
                <w:bCs/>
                <w:sz w:val="27"/>
                <w:szCs w:val="27"/>
              </w:rPr>
              <w:t xml:space="preserve">Controlling Heads of all banks/IPPB are requested to explore possibility of opening bank branch in these villages. LDMs of </w:t>
            </w:r>
            <w:r w:rsidRPr="007D1E1F">
              <w:rPr>
                <w:rFonts w:ascii="Tahoma" w:hAnsi="Tahoma" w:cs="Tahoma"/>
                <w:b/>
                <w:bCs/>
                <w:sz w:val="27"/>
                <w:szCs w:val="27"/>
              </w:rPr>
              <w:lastRenderedPageBreak/>
              <w:t xml:space="preserve">Panchkula, Sirsa, Bhiwani &amp; </w:t>
            </w:r>
            <w:proofErr w:type="spellStart"/>
            <w:r w:rsidRPr="007D1E1F">
              <w:rPr>
                <w:rFonts w:ascii="Tahoma" w:hAnsi="Tahoma" w:cs="Tahoma"/>
                <w:b/>
                <w:bCs/>
                <w:sz w:val="27"/>
                <w:szCs w:val="27"/>
              </w:rPr>
              <w:t>Nuh</w:t>
            </w:r>
            <w:proofErr w:type="spellEnd"/>
            <w:r w:rsidRPr="007D1E1F">
              <w:rPr>
                <w:rFonts w:ascii="Tahoma" w:hAnsi="Tahoma" w:cs="Tahoma"/>
                <w:b/>
                <w:bCs/>
                <w:sz w:val="27"/>
                <w:szCs w:val="27"/>
              </w:rPr>
              <w:t xml:space="preserve"> district are also requested to explore feasibility of opening bank branch in these villages.</w:t>
            </w:r>
          </w:p>
          <w:p w:rsidR="004A4EEC" w:rsidRPr="000B32C5" w:rsidRDefault="004A4EEC" w:rsidP="004A4EEC">
            <w:pPr>
              <w:spacing w:after="0" w:line="276" w:lineRule="auto"/>
              <w:jc w:val="both"/>
              <w:rPr>
                <w:rFonts w:ascii="Bookman Old Style" w:hAnsi="Bookman Old Style"/>
                <w:sz w:val="24"/>
                <w:szCs w:val="24"/>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010"/>
              <w:gridCol w:w="7227"/>
            </w:tblGrid>
            <w:tr w:rsidR="00EB20B8" w:rsidRPr="00D35592" w:rsidTr="003915DC">
              <w:tc>
                <w:tcPr>
                  <w:tcW w:w="2010" w:type="dxa"/>
                  <w:shd w:val="clear" w:color="auto" w:fill="auto"/>
                  <w:tcMar>
                    <w:top w:w="0" w:type="dxa"/>
                    <w:left w:w="108" w:type="dxa"/>
                    <w:bottom w:w="0" w:type="dxa"/>
                    <w:right w:w="108" w:type="dxa"/>
                  </w:tcMar>
                  <w:hideMark/>
                </w:tcPr>
                <w:p w:rsidR="00EB20B8" w:rsidRPr="00D35592" w:rsidRDefault="00C91697" w:rsidP="002A4A3F">
                  <w:pPr>
                    <w:spacing w:line="240" w:lineRule="auto"/>
                    <w:jc w:val="both"/>
                    <w:rPr>
                      <w:rFonts w:ascii="Tahoma" w:hAnsi="Tahoma" w:cs="Tahoma"/>
                      <w:b/>
                      <w:bCs/>
                      <w:sz w:val="27"/>
                      <w:szCs w:val="27"/>
                    </w:rPr>
                  </w:pPr>
                  <w:r>
                    <w:rPr>
                      <w:rFonts w:ascii="Tahoma" w:hAnsi="Tahoma" w:cs="Tahoma"/>
                      <w:b/>
                      <w:bCs/>
                      <w:sz w:val="27"/>
                      <w:szCs w:val="27"/>
                    </w:rPr>
                    <w:t xml:space="preserve">AGENDA ITEM NO. </w:t>
                  </w:r>
                  <w:r w:rsidR="00B33F03">
                    <w:rPr>
                      <w:rFonts w:ascii="Tahoma" w:hAnsi="Tahoma" w:cs="Tahoma"/>
                      <w:b/>
                      <w:bCs/>
                      <w:sz w:val="27"/>
                      <w:szCs w:val="27"/>
                    </w:rPr>
                    <w:t>43</w:t>
                  </w:r>
                </w:p>
              </w:tc>
              <w:tc>
                <w:tcPr>
                  <w:tcW w:w="7227" w:type="dxa"/>
                  <w:shd w:val="clear" w:color="auto" w:fill="auto"/>
                  <w:tcMar>
                    <w:top w:w="0" w:type="dxa"/>
                    <w:left w:w="108" w:type="dxa"/>
                    <w:bottom w:w="0" w:type="dxa"/>
                    <w:right w:w="108" w:type="dxa"/>
                  </w:tcMar>
                  <w:hideMark/>
                </w:tcPr>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ISSUES REMAINING UNRESOLVED AT DCC/DLRC MEETING</w:t>
                  </w:r>
                </w:p>
              </w:tc>
            </w:tr>
          </w:tbl>
          <w:p w:rsidR="00EB20B8" w:rsidRPr="00D35592" w:rsidRDefault="00EB20B8" w:rsidP="002A4A3F">
            <w:pPr>
              <w:jc w:val="both"/>
              <w:rPr>
                <w:rFonts w:ascii="Tahoma" w:hAnsi="Tahoma" w:cs="Tahoma"/>
                <w:sz w:val="27"/>
                <w:szCs w:val="27"/>
              </w:rPr>
            </w:pPr>
          </w:p>
          <w:p w:rsidR="00EB20B8" w:rsidRPr="00D35592" w:rsidRDefault="00EB20B8" w:rsidP="002A4A3F">
            <w:pPr>
              <w:jc w:val="both"/>
              <w:rPr>
                <w:rFonts w:ascii="Tahoma" w:hAnsi="Tahoma" w:cs="Tahoma"/>
                <w:sz w:val="27"/>
                <w:szCs w:val="27"/>
              </w:rPr>
            </w:pPr>
            <w:r w:rsidRPr="00D35592">
              <w:rPr>
                <w:rFonts w:ascii="Tahoma" w:hAnsi="Tahoma" w:cs="Tahoma"/>
                <w:sz w:val="27"/>
                <w:szCs w:val="27"/>
              </w:rPr>
              <w:t>It has been advised in the revised agenda for SLBC meetings Reserve Bank of India in RBI circular dated 6</w:t>
            </w:r>
            <w:r w:rsidRPr="00D35592">
              <w:rPr>
                <w:rFonts w:ascii="Tahoma" w:hAnsi="Tahoma" w:cs="Tahoma"/>
                <w:sz w:val="27"/>
                <w:szCs w:val="27"/>
                <w:vertAlign w:val="superscript"/>
              </w:rPr>
              <w:t>th</w:t>
            </w:r>
            <w:r w:rsidRPr="00D35592">
              <w:rPr>
                <w:rFonts w:ascii="Tahoma" w:hAnsi="Tahoma" w:cs="Tahoma"/>
                <w:sz w:val="27"/>
                <w:szCs w:val="27"/>
              </w:rPr>
              <w:t xml:space="preserve"> April, 2018 that issues remaining unresolved at DCC/DLRC meeting should be referred to SLBC.</w:t>
            </w:r>
          </w:p>
          <w:p w:rsidR="00EB20B8" w:rsidRPr="00D35592" w:rsidRDefault="00EB20B8" w:rsidP="002A4A3F">
            <w:pPr>
              <w:jc w:val="both"/>
              <w:rPr>
                <w:rFonts w:ascii="Tahoma" w:hAnsi="Tahoma" w:cs="Tahoma"/>
                <w:sz w:val="27"/>
                <w:szCs w:val="27"/>
              </w:rPr>
            </w:pPr>
            <w:r w:rsidRPr="00D35592">
              <w:rPr>
                <w:rFonts w:ascii="Tahoma" w:hAnsi="Tahoma" w:cs="Tahoma"/>
                <w:sz w:val="27"/>
                <w:szCs w:val="27"/>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767"/>
              <w:gridCol w:w="7380"/>
            </w:tblGrid>
            <w:tr w:rsidR="00EB20B8" w:rsidRPr="00D35592" w:rsidTr="003915DC">
              <w:tc>
                <w:tcPr>
                  <w:tcW w:w="1767" w:type="dxa"/>
                  <w:shd w:val="clear" w:color="auto" w:fill="auto"/>
                  <w:tcMar>
                    <w:top w:w="0" w:type="dxa"/>
                    <w:left w:w="108" w:type="dxa"/>
                    <w:bottom w:w="0" w:type="dxa"/>
                    <w:right w:w="108" w:type="dxa"/>
                  </w:tcMar>
                  <w:hideMark/>
                </w:tcPr>
                <w:p w:rsidR="00EB20B8" w:rsidRPr="00D35592" w:rsidRDefault="00C91697" w:rsidP="002A4A3F">
                  <w:pPr>
                    <w:spacing w:line="240" w:lineRule="auto"/>
                    <w:jc w:val="both"/>
                    <w:rPr>
                      <w:rFonts w:ascii="Tahoma" w:hAnsi="Tahoma" w:cs="Tahoma"/>
                      <w:b/>
                      <w:bCs/>
                      <w:sz w:val="27"/>
                      <w:szCs w:val="27"/>
                    </w:rPr>
                  </w:pPr>
                  <w:r>
                    <w:rPr>
                      <w:rFonts w:ascii="Tahoma" w:hAnsi="Tahoma" w:cs="Tahoma"/>
                      <w:b/>
                      <w:bCs/>
                      <w:sz w:val="27"/>
                      <w:szCs w:val="27"/>
                    </w:rPr>
                    <w:t>AGENDA ITEM NO. 4</w:t>
                  </w:r>
                  <w:r w:rsidR="00B33F03">
                    <w:rPr>
                      <w:rFonts w:ascii="Tahoma" w:hAnsi="Tahoma" w:cs="Tahoma"/>
                      <w:b/>
                      <w:bCs/>
                      <w:sz w:val="27"/>
                      <w:szCs w:val="27"/>
                    </w:rPr>
                    <w:t>4</w:t>
                  </w:r>
                </w:p>
              </w:tc>
              <w:tc>
                <w:tcPr>
                  <w:tcW w:w="7380" w:type="dxa"/>
                  <w:shd w:val="clear" w:color="auto" w:fill="auto"/>
                  <w:tcMar>
                    <w:top w:w="0" w:type="dxa"/>
                    <w:left w:w="108" w:type="dxa"/>
                    <w:bottom w:w="0" w:type="dxa"/>
                    <w:right w:w="108" w:type="dxa"/>
                  </w:tcMar>
                  <w:hideMark/>
                </w:tcPr>
                <w:p w:rsidR="00EB20B8" w:rsidRPr="00D35592" w:rsidRDefault="00EB20B8" w:rsidP="002A4A3F">
                  <w:pPr>
                    <w:spacing w:line="240" w:lineRule="auto"/>
                    <w:jc w:val="both"/>
                    <w:rPr>
                      <w:rFonts w:ascii="Tahoma" w:hAnsi="Tahoma" w:cs="Tahoma"/>
                      <w:b/>
                      <w:bCs/>
                      <w:sz w:val="27"/>
                      <w:szCs w:val="27"/>
                    </w:rPr>
                  </w:pPr>
                  <w:r w:rsidRPr="00D35592">
                    <w:rPr>
                      <w:rFonts w:ascii="Tahoma" w:hAnsi="Tahoma" w:cs="Tahoma"/>
                      <w:b/>
                      <w:bCs/>
                      <w:sz w:val="27"/>
                      <w:szCs w:val="27"/>
                    </w:rPr>
                    <w:t>SHARING OF SUCCESS STORIES AND NEW INITIATIVES AT THE DISTRICT LEVEL THAT CAN BE REPLICATED OTHER DISTRICTS ACROSS THE STATE</w:t>
                  </w:r>
                </w:p>
              </w:tc>
            </w:tr>
          </w:tbl>
          <w:p w:rsidR="00EB20B8" w:rsidRPr="00D35592" w:rsidRDefault="00EB20B8" w:rsidP="002A4A3F">
            <w:pPr>
              <w:jc w:val="both"/>
              <w:rPr>
                <w:rFonts w:ascii="Tahoma" w:hAnsi="Tahoma" w:cs="Tahoma"/>
                <w:sz w:val="27"/>
                <w:szCs w:val="27"/>
              </w:rPr>
            </w:pPr>
          </w:p>
          <w:p w:rsidR="00EB20B8" w:rsidRPr="00D35592" w:rsidRDefault="00EB20B8" w:rsidP="002A4A3F">
            <w:pPr>
              <w:jc w:val="both"/>
              <w:rPr>
                <w:rFonts w:ascii="Tahoma" w:hAnsi="Tahoma" w:cs="Tahoma"/>
                <w:sz w:val="27"/>
                <w:szCs w:val="27"/>
              </w:rPr>
            </w:pPr>
            <w:r w:rsidRPr="00D35592">
              <w:rPr>
                <w:rFonts w:ascii="Tahoma" w:hAnsi="Tahoma" w:cs="Tahoma"/>
                <w:sz w:val="27"/>
                <w:szCs w:val="27"/>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6966"/>
            </w:tblGrid>
            <w:tr w:rsidR="00EB20B8" w:rsidRPr="00D35592" w:rsidTr="003915DC">
              <w:trPr>
                <w:trHeight w:val="673"/>
              </w:trPr>
              <w:tc>
                <w:tcPr>
                  <w:tcW w:w="2205" w:type="dxa"/>
                </w:tcPr>
                <w:p w:rsidR="00EB20B8" w:rsidRPr="00D35592" w:rsidRDefault="00C91697" w:rsidP="002A4A3F">
                  <w:pPr>
                    <w:pStyle w:val="PlainText"/>
                    <w:spacing w:after="0"/>
                    <w:rPr>
                      <w:rFonts w:cs="Tahoma"/>
                      <w:sz w:val="27"/>
                      <w:szCs w:val="27"/>
                      <w:lang w:val="en-IN" w:eastAsia="en-IN" w:bidi="ar-SA"/>
                    </w:rPr>
                  </w:pPr>
                  <w:r>
                    <w:rPr>
                      <w:rFonts w:cs="Tahoma"/>
                      <w:b/>
                      <w:sz w:val="27"/>
                      <w:szCs w:val="27"/>
                      <w:lang w:val="en-IN" w:eastAsia="en-IN" w:bidi="ar-SA"/>
                    </w:rPr>
                    <w:t>AGENDA ITEM NO. 4</w:t>
                  </w:r>
                  <w:r w:rsidR="00B33F03">
                    <w:rPr>
                      <w:rFonts w:cs="Tahoma"/>
                      <w:b/>
                      <w:sz w:val="27"/>
                      <w:szCs w:val="27"/>
                      <w:lang w:val="en-IN" w:eastAsia="en-IN" w:bidi="ar-SA"/>
                    </w:rPr>
                    <w:t>5</w:t>
                  </w:r>
                </w:p>
              </w:tc>
              <w:tc>
                <w:tcPr>
                  <w:tcW w:w="6966" w:type="dxa"/>
                </w:tcPr>
                <w:p w:rsidR="00EB20B8" w:rsidRPr="00D35592" w:rsidRDefault="00EB20B8" w:rsidP="002A4A3F">
                  <w:pPr>
                    <w:pStyle w:val="PlainText"/>
                    <w:spacing w:after="0"/>
                    <w:rPr>
                      <w:rFonts w:cs="Tahoma"/>
                      <w:b/>
                      <w:bCs w:val="0"/>
                      <w:sz w:val="27"/>
                      <w:szCs w:val="27"/>
                      <w:lang w:val="en-IN" w:eastAsia="en-IN" w:bidi="ar-SA"/>
                    </w:rPr>
                  </w:pPr>
                  <w:r w:rsidRPr="00D35592">
                    <w:rPr>
                      <w:rFonts w:cs="Tahoma"/>
                      <w:b/>
                      <w:bCs w:val="0"/>
                      <w:sz w:val="27"/>
                      <w:szCs w:val="27"/>
                      <w:lang w:val="en-IN" w:eastAsia="en-IN" w:bidi="ar-SA"/>
                    </w:rPr>
                    <w:t>ANY OTHER ISSUE WITH THE PERMISSION OF THE CHAIR</w:t>
                  </w:r>
                </w:p>
              </w:tc>
            </w:tr>
          </w:tbl>
          <w:p w:rsidR="00EB20B8" w:rsidRPr="00D35592" w:rsidRDefault="00EB20B8" w:rsidP="002A4A3F">
            <w:pPr>
              <w:pStyle w:val="PlainText"/>
              <w:spacing w:after="0"/>
              <w:jc w:val="center"/>
              <w:rPr>
                <w:rFonts w:cs="Tahoma"/>
                <w:sz w:val="27"/>
                <w:szCs w:val="27"/>
                <w:lang w:val="en-IN" w:eastAsia="en-IN" w:bidi="ar-SA"/>
              </w:rPr>
            </w:pPr>
          </w:p>
        </w:tc>
        <w:tc>
          <w:tcPr>
            <w:tcW w:w="301" w:type="dxa"/>
            <w:tcBorders>
              <w:top w:val="nil"/>
              <w:left w:val="nil"/>
              <w:bottom w:val="nil"/>
              <w:right w:val="nil"/>
            </w:tcBorders>
          </w:tcPr>
          <w:p w:rsidR="00EB20B8" w:rsidRPr="00D35592" w:rsidRDefault="00EB20B8" w:rsidP="002A4A3F">
            <w:pPr>
              <w:pStyle w:val="PlainText"/>
              <w:spacing w:after="0"/>
              <w:rPr>
                <w:rFonts w:cs="Tahoma"/>
                <w:sz w:val="27"/>
                <w:szCs w:val="27"/>
                <w:lang w:val="en-IN" w:eastAsia="en-IN" w:bidi="ar-SA"/>
              </w:rPr>
            </w:pPr>
          </w:p>
        </w:tc>
      </w:tr>
    </w:tbl>
    <w:p w:rsidR="00EB20B8" w:rsidRPr="00D35592" w:rsidRDefault="00EB20B8" w:rsidP="00EB20B8">
      <w:pPr>
        <w:pStyle w:val="PlainText"/>
        <w:spacing w:after="0"/>
        <w:jc w:val="center"/>
        <w:rPr>
          <w:rFonts w:cs="Tahoma"/>
          <w:b/>
          <w:sz w:val="27"/>
          <w:szCs w:val="27"/>
        </w:rPr>
      </w:pPr>
    </w:p>
    <w:p w:rsidR="00757BDD" w:rsidRDefault="00757BDD" w:rsidP="00757BDD">
      <w:pPr>
        <w:jc w:val="center"/>
        <w:rPr>
          <w:rFonts w:cs="Tahoma"/>
          <w:b/>
          <w:color w:val="000000"/>
          <w:sz w:val="27"/>
          <w:szCs w:val="27"/>
        </w:rPr>
      </w:pPr>
    </w:p>
    <w:p w:rsidR="00757BDD" w:rsidRDefault="00757BDD" w:rsidP="00757BDD">
      <w:pPr>
        <w:jc w:val="center"/>
        <w:rPr>
          <w:rFonts w:cs="Tahoma"/>
          <w:b/>
          <w:color w:val="000000"/>
          <w:sz w:val="27"/>
          <w:szCs w:val="27"/>
        </w:rPr>
      </w:pPr>
    </w:p>
    <w:p w:rsidR="00757BDD" w:rsidRDefault="00757BDD" w:rsidP="00757BDD">
      <w:pPr>
        <w:jc w:val="center"/>
        <w:rPr>
          <w:rFonts w:cs="Tahoma"/>
          <w:b/>
          <w:color w:val="000000"/>
          <w:sz w:val="27"/>
          <w:szCs w:val="27"/>
        </w:rPr>
      </w:pPr>
    </w:p>
    <w:p w:rsidR="00757BDD" w:rsidRDefault="00757BDD" w:rsidP="00757BDD">
      <w:pPr>
        <w:jc w:val="center"/>
        <w:rPr>
          <w:rFonts w:cs="Tahoma"/>
          <w:b/>
          <w:color w:val="000000"/>
          <w:sz w:val="27"/>
          <w:szCs w:val="27"/>
        </w:rPr>
      </w:pPr>
    </w:p>
    <w:p w:rsidR="00757BDD" w:rsidRDefault="00757BDD" w:rsidP="00757BDD">
      <w:pPr>
        <w:jc w:val="center"/>
        <w:rPr>
          <w:rFonts w:cs="Tahoma"/>
          <w:b/>
          <w:color w:val="000000"/>
          <w:sz w:val="27"/>
          <w:szCs w:val="27"/>
        </w:rPr>
      </w:pPr>
    </w:p>
    <w:p w:rsidR="00757BDD" w:rsidRDefault="00757BDD" w:rsidP="00757BDD">
      <w:pPr>
        <w:jc w:val="center"/>
        <w:rPr>
          <w:rFonts w:cs="Tahoma"/>
          <w:b/>
          <w:color w:val="000000"/>
          <w:sz w:val="27"/>
          <w:szCs w:val="27"/>
        </w:rPr>
      </w:pPr>
    </w:p>
    <w:p w:rsidR="003915DC" w:rsidRDefault="003915DC" w:rsidP="00757BDD">
      <w:pPr>
        <w:jc w:val="center"/>
        <w:rPr>
          <w:rFonts w:cs="Tahoma"/>
          <w:b/>
          <w:color w:val="000000"/>
          <w:sz w:val="27"/>
          <w:szCs w:val="27"/>
        </w:rPr>
      </w:pPr>
    </w:p>
    <w:p w:rsidR="003915DC" w:rsidRDefault="003915DC" w:rsidP="00757BDD">
      <w:pPr>
        <w:jc w:val="center"/>
        <w:rPr>
          <w:rFonts w:cs="Tahoma"/>
          <w:b/>
          <w:color w:val="000000"/>
          <w:sz w:val="27"/>
          <w:szCs w:val="27"/>
        </w:rPr>
      </w:pPr>
    </w:p>
    <w:p w:rsidR="00451577" w:rsidRPr="007D1E1F" w:rsidRDefault="00451577" w:rsidP="00757BDD">
      <w:pPr>
        <w:jc w:val="center"/>
        <w:rPr>
          <w:rFonts w:cs="Tahoma"/>
          <w:b/>
          <w:color w:val="000000"/>
          <w:sz w:val="27"/>
          <w:szCs w:val="27"/>
        </w:rPr>
      </w:pPr>
      <w:r w:rsidRPr="007D1E1F">
        <w:rPr>
          <w:rFonts w:cs="Tahoma"/>
          <w:b/>
          <w:color w:val="000000"/>
          <w:sz w:val="27"/>
          <w:szCs w:val="27"/>
        </w:rPr>
        <w:lastRenderedPageBreak/>
        <w:t>ITEMS FOR INFORMATION ONLY</w:t>
      </w:r>
    </w:p>
    <w:p w:rsidR="00451577" w:rsidRPr="007D1E1F" w:rsidRDefault="00451577" w:rsidP="00451577">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contextualSpacing/>
              <w:jc w:val="both"/>
              <w:rPr>
                <w:rFonts w:ascii="Tahoma" w:hAnsi="Tahoma" w:cs="Tahoma"/>
                <w:b/>
                <w:bCs/>
                <w:sz w:val="27"/>
                <w:szCs w:val="27"/>
              </w:rPr>
            </w:pPr>
            <w:r w:rsidRPr="007D1E1F">
              <w:rPr>
                <w:rFonts w:ascii="Tahoma" w:hAnsi="Tahoma" w:cs="Tahoma"/>
                <w:b/>
                <w:bCs/>
                <w:sz w:val="27"/>
                <w:szCs w:val="27"/>
              </w:rPr>
              <w:t>MODIFICATIONS IN PRADHAN MANTRI JAN DHAN YOJANA (PMJDY)</w:t>
            </w:r>
          </w:p>
        </w:tc>
      </w:tr>
    </w:tbl>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r w:rsidRPr="007D1E1F">
        <w:rPr>
          <w:rFonts w:ascii="Tahoma" w:hAnsi="Tahoma" w:cs="Tahoma"/>
          <w:color w:val="000000"/>
          <w:sz w:val="27"/>
          <w:szCs w:val="27"/>
          <w:lang w:val="en-US"/>
        </w:rPr>
        <w:t>Reserve Bank of India vide Circular dated 2</w:t>
      </w:r>
      <w:r w:rsidRPr="007D1E1F">
        <w:rPr>
          <w:rFonts w:ascii="Tahoma" w:hAnsi="Tahoma" w:cs="Tahoma"/>
          <w:color w:val="000000"/>
          <w:sz w:val="27"/>
          <w:szCs w:val="27"/>
          <w:vertAlign w:val="superscript"/>
          <w:lang w:val="en-US"/>
        </w:rPr>
        <w:t>nd</w:t>
      </w:r>
      <w:r w:rsidRPr="007D1E1F">
        <w:rPr>
          <w:rFonts w:ascii="Tahoma" w:hAnsi="Tahoma" w:cs="Tahoma"/>
          <w:color w:val="000000"/>
          <w:sz w:val="27"/>
          <w:szCs w:val="27"/>
          <w:lang w:val="en-US"/>
        </w:rPr>
        <w:t xml:space="preserve"> August, 2019 has informed that the Basic Saving Bank Deposit (BSBD) (RBI Circular </w:t>
      </w:r>
      <w:proofErr w:type="gramStart"/>
      <w:r w:rsidRPr="007D1E1F">
        <w:rPr>
          <w:rFonts w:ascii="Tahoma" w:hAnsi="Tahoma" w:cs="Tahoma"/>
          <w:color w:val="000000"/>
          <w:sz w:val="27"/>
          <w:szCs w:val="27"/>
          <w:lang w:val="en-US"/>
        </w:rPr>
        <w:t>UBD.BPD.Cir.No.</w:t>
      </w:r>
      <w:proofErr w:type="gramEnd"/>
      <w:r w:rsidRPr="007D1E1F">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7D1E1F">
        <w:rPr>
          <w:rFonts w:ascii="Tahoma" w:hAnsi="Tahoma" w:cs="Tahoma"/>
          <w:color w:val="000000"/>
          <w:sz w:val="27"/>
          <w:szCs w:val="27"/>
          <w:lang w:val="en-US"/>
        </w:rPr>
        <w:t>balance:-</w:t>
      </w:r>
      <w:proofErr w:type="gramEnd"/>
    </w:p>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rsidR="00451577" w:rsidRPr="007D1E1F" w:rsidRDefault="00451577" w:rsidP="00EB20B8">
      <w:pPr>
        <w:pStyle w:val="ListParagraph"/>
        <w:numPr>
          <w:ilvl w:val="0"/>
          <w:numId w:val="36"/>
        </w:numPr>
        <w:spacing w:line="276" w:lineRule="auto"/>
        <w:contextualSpacing/>
        <w:rPr>
          <w:rFonts w:ascii="Tahoma" w:hAnsi="Tahoma" w:cs="Tahoma"/>
          <w:color w:val="000000"/>
          <w:sz w:val="27"/>
          <w:szCs w:val="27"/>
        </w:rPr>
      </w:pPr>
      <w:r w:rsidRPr="007D1E1F">
        <w:rPr>
          <w:rFonts w:ascii="Tahoma" w:hAnsi="Tahoma" w:cs="Tahoma"/>
          <w:color w:val="000000"/>
          <w:sz w:val="27"/>
          <w:szCs w:val="27"/>
        </w:rPr>
        <w:t>Deposit of cash at bank branch as well as ATMs/CDMs</w:t>
      </w:r>
    </w:p>
    <w:p w:rsidR="00451577" w:rsidRPr="007D1E1F" w:rsidRDefault="00451577" w:rsidP="00EB20B8">
      <w:pPr>
        <w:pStyle w:val="ListParagraph"/>
        <w:numPr>
          <w:ilvl w:val="0"/>
          <w:numId w:val="36"/>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Receipt/credit of money through any electronic channel or by means of deposit/collection of cheques drawn by Central/State Government agencies and departments.</w:t>
      </w:r>
    </w:p>
    <w:p w:rsidR="00451577" w:rsidRPr="007D1E1F" w:rsidRDefault="00451577" w:rsidP="00EB20B8">
      <w:pPr>
        <w:pStyle w:val="ListParagraph"/>
        <w:numPr>
          <w:ilvl w:val="0"/>
          <w:numId w:val="36"/>
        </w:numPr>
        <w:spacing w:line="276" w:lineRule="auto"/>
        <w:ind w:left="810" w:hanging="450"/>
        <w:contextualSpacing/>
        <w:rPr>
          <w:rFonts w:ascii="Tahoma" w:hAnsi="Tahoma" w:cs="Tahoma"/>
          <w:color w:val="000000"/>
          <w:sz w:val="27"/>
          <w:szCs w:val="27"/>
          <w:lang w:val="en-US"/>
        </w:rPr>
      </w:pPr>
      <w:r w:rsidRPr="007D1E1F">
        <w:rPr>
          <w:rFonts w:ascii="Tahoma" w:hAnsi="Tahoma" w:cs="Tahoma"/>
          <w:color w:val="000000"/>
          <w:sz w:val="27"/>
          <w:szCs w:val="27"/>
          <w:lang w:val="en-US"/>
        </w:rPr>
        <w:t>No limit on number and value of deposits that can be made in a month</w:t>
      </w:r>
    </w:p>
    <w:p w:rsidR="00451577" w:rsidRPr="007D1E1F" w:rsidRDefault="00451577" w:rsidP="00EB20B8">
      <w:pPr>
        <w:pStyle w:val="ListParagraph"/>
        <w:numPr>
          <w:ilvl w:val="0"/>
          <w:numId w:val="36"/>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Minimum of four withdrawals in a month, including ATM withdrawal.</w:t>
      </w:r>
    </w:p>
    <w:p w:rsidR="00451577" w:rsidRPr="007D1E1F" w:rsidRDefault="00451577" w:rsidP="00EB20B8">
      <w:pPr>
        <w:pStyle w:val="ListParagraph"/>
        <w:numPr>
          <w:ilvl w:val="0"/>
          <w:numId w:val="36"/>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ATM Card or ATM-cum-Debit Card.</w:t>
      </w:r>
    </w:p>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lang w:val="en-US"/>
        </w:rPr>
        <w:t xml:space="preserve">The BSBD Account shall be considered a normal banking service available to all. </w:t>
      </w:r>
    </w:p>
    <w:p w:rsidR="00451577" w:rsidRPr="007D1E1F" w:rsidRDefault="00451577" w:rsidP="00451577">
      <w:pPr>
        <w:pStyle w:val="NormalWeb"/>
        <w:spacing w:before="0" w:beforeAutospacing="0" w:after="0" w:afterAutospacing="0" w:line="276" w:lineRule="auto"/>
        <w:rPr>
          <w:rFonts w:ascii="Tahoma" w:hAnsi="Tahoma" w:cs="Tahoma"/>
          <w:b/>
          <w:bCs/>
          <w:sz w:val="27"/>
          <w:szCs w:val="27"/>
        </w:rPr>
      </w:pPr>
    </w:p>
    <w:p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7D1E1F">
        <w:rPr>
          <w:rFonts w:ascii="Tahoma" w:hAnsi="Tahoma" w:cs="Tahoma"/>
          <w:sz w:val="27"/>
          <w:szCs w:val="27"/>
        </w:rPr>
        <w:t xml:space="preserve"> The </w:t>
      </w:r>
      <w:proofErr w:type="spellStart"/>
      <w:r w:rsidRPr="007D1E1F">
        <w:rPr>
          <w:rFonts w:ascii="Tahoma" w:hAnsi="Tahoma" w:cs="Tahoma"/>
          <w:sz w:val="27"/>
          <w:szCs w:val="27"/>
        </w:rPr>
        <w:t>availment</w:t>
      </w:r>
      <w:proofErr w:type="spellEnd"/>
      <w:r w:rsidRPr="007D1E1F">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451577" w:rsidRPr="007D1E1F" w:rsidRDefault="00451577" w:rsidP="00451577">
      <w:pPr>
        <w:pStyle w:val="NormalWeb"/>
        <w:spacing w:before="0" w:beforeAutospacing="0" w:after="0" w:afterAutospacing="0" w:line="276" w:lineRule="auto"/>
        <w:rPr>
          <w:rFonts w:ascii="Tahoma" w:hAnsi="Tahoma" w:cs="Tahoma"/>
          <w:sz w:val="27"/>
          <w:szCs w:val="27"/>
        </w:rPr>
      </w:pPr>
    </w:p>
    <w:p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lastRenderedPageBreak/>
        <w:t>The holders of BSBD Account will not be eligible for opening any other savings bank deposit account in that bank</w:t>
      </w:r>
      <w:r w:rsidRPr="007D1E1F">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451577" w:rsidRPr="007D1E1F" w:rsidRDefault="00451577" w:rsidP="00451577">
      <w:pPr>
        <w:pStyle w:val="NormalWeb"/>
        <w:spacing w:before="0" w:beforeAutospacing="0" w:after="0" w:afterAutospacing="0" w:line="276" w:lineRule="auto"/>
        <w:rPr>
          <w:rFonts w:ascii="Tahoma" w:hAnsi="Tahoma" w:cs="Tahoma"/>
          <w:sz w:val="27"/>
          <w:szCs w:val="27"/>
        </w:rPr>
      </w:pPr>
    </w:p>
    <w:p w:rsidR="00451577" w:rsidRPr="007D1E1F" w:rsidRDefault="00451577" w:rsidP="00451577">
      <w:pPr>
        <w:jc w:val="both"/>
        <w:rPr>
          <w:rFonts w:ascii="Tahoma" w:eastAsia="Times New Roman" w:hAnsi="Tahoma" w:cs="Tahoma"/>
          <w:color w:val="000000"/>
          <w:sz w:val="27"/>
          <w:szCs w:val="27"/>
          <w:lang w:val="en-IN" w:eastAsia="en-IN" w:bidi="ar-SA"/>
        </w:rPr>
      </w:pPr>
      <w:r w:rsidRPr="007D1E1F">
        <w:rPr>
          <w:rFonts w:ascii="Tahoma" w:eastAsia="Times New Roman" w:hAnsi="Tahoma" w:cs="Tahoma"/>
          <w:color w:val="000000"/>
          <w:sz w:val="27"/>
          <w:szCs w:val="27"/>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7D1E1F">
        <w:rPr>
          <w:rFonts w:ascii="Tahoma" w:eastAsia="Times New Roman" w:hAnsi="Tahoma" w:cs="Tahoma"/>
          <w:color w:val="000000"/>
          <w:sz w:val="27"/>
          <w:szCs w:val="27"/>
          <w:lang w:val="en-IN" w:eastAsia="en-IN" w:bidi="ar-SA"/>
        </w:rPr>
        <w:t>modifications:-</w:t>
      </w:r>
      <w:proofErr w:type="gramEnd"/>
    </w:p>
    <w:p w:rsidR="00451577" w:rsidRPr="007D1E1F" w:rsidRDefault="00451577" w:rsidP="00EB20B8">
      <w:pPr>
        <w:pStyle w:val="ListParagraph"/>
        <w:numPr>
          <w:ilvl w:val="0"/>
          <w:numId w:val="37"/>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Existing overdraft limit to PMJDY account holders of Rs. 5,000 has been raised to Rs. 10,000.</w:t>
      </w:r>
    </w:p>
    <w:p w:rsidR="00451577" w:rsidRPr="007D1E1F" w:rsidRDefault="00451577" w:rsidP="00EB20B8">
      <w:pPr>
        <w:pStyle w:val="ListParagraph"/>
        <w:numPr>
          <w:ilvl w:val="0"/>
          <w:numId w:val="38"/>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Age limit of 18-60 years has been revised to 18-65 years</w:t>
      </w:r>
    </w:p>
    <w:p w:rsidR="00451577" w:rsidRPr="007D1E1F" w:rsidRDefault="00451577" w:rsidP="00EB20B8">
      <w:pPr>
        <w:pStyle w:val="ListParagraph"/>
        <w:numPr>
          <w:ilvl w:val="0"/>
          <w:numId w:val="38"/>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There will not be any conditions attached for OD up to Rs. 2,000.</w:t>
      </w:r>
    </w:p>
    <w:p w:rsidR="00451577" w:rsidRPr="007D1E1F" w:rsidRDefault="00451577" w:rsidP="00EB20B8">
      <w:pPr>
        <w:pStyle w:val="ListParagraph"/>
        <w:numPr>
          <w:ilvl w:val="0"/>
          <w:numId w:val="38"/>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 xml:space="preserve">Accident insurance cover for </w:t>
      </w:r>
      <w:proofErr w:type="spellStart"/>
      <w:r w:rsidRPr="007D1E1F">
        <w:rPr>
          <w:rFonts w:ascii="Tahoma" w:hAnsi="Tahoma" w:cs="Tahoma"/>
          <w:color w:val="000000"/>
          <w:sz w:val="27"/>
          <w:szCs w:val="27"/>
          <w:lang w:val="en-IN" w:eastAsia="en-IN" w:bidi="ar-SA"/>
        </w:rPr>
        <w:t>RuPay</w:t>
      </w:r>
      <w:proofErr w:type="spellEnd"/>
      <w:r w:rsidRPr="007D1E1F">
        <w:rPr>
          <w:rFonts w:ascii="Tahoma" w:hAnsi="Tahoma" w:cs="Tahoma"/>
          <w:color w:val="000000"/>
          <w:sz w:val="27"/>
          <w:szCs w:val="27"/>
          <w:lang w:val="en-IN" w:eastAsia="en-IN" w:bidi="ar-SA"/>
        </w:rPr>
        <w:t xml:space="preserve"> card holders has been raised from Rs. 1 lakh to Rs. 2 </w:t>
      </w:r>
      <w:proofErr w:type="gramStart"/>
      <w:r w:rsidRPr="007D1E1F">
        <w:rPr>
          <w:rFonts w:ascii="Tahoma" w:hAnsi="Tahoma" w:cs="Tahoma"/>
          <w:color w:val="000000"/>
          <w:sz w:val="27"/>
          <w:szCs w:val="27"/>
          <w:lang w:val="en-IN" w:eastAsia="en-IN" w:bidi="ar-SA"/>
        </w:rPr>
        <w:t>lakh</w:t>
      </w:r>
      <w:proofErr w:type="gramEnd"/>
      <w:r w:rsidRPr="007D1E1F">
        <w:rPr>
          <w:rFonts w:ascii="Tahoma" w:hAnsi="Tahoma" w:cs="Tahoma"/>
          <w:color w:val="000000"/>
          <w:sz w:val="27"/>
          <w:szCs w:val="27"/>
          <w:lang w:val="en-IN" w:eastAsia="en-IN" w:bidi="ar-SA"/>
        </w:rPr>
        <w:t xml:space="preserve"> to new PMJDY accounts opened after 28.8.2018.</w:t>
      </w:r>
    </w:p>
    <w:p w:rsidR="00451577" w:rsidRPr="007D1E1F" w:rsidRDefault="00451577" w:rsidP="00451577">
      <w:pPr>
        <w:spacing w:line="276" w:lineRule="auto"/>
        <w:rPr>
          <w:rFonts w:ascii="Tahoma" w:hAnsi="Tahoma" w:cs="Tahoma"/>
          <w:color w:val="000000"/>
          <w:sz w:val="27"/>
          <w:szCs w:val="27"/>
          <w:lang w:val="en-IN" w:eastAsia="en-IN" w:bidi="ar-SA"/>
        </w:rPr>
      </w:pPr>
    </w:p>
    <w:p w:rsidR="00451577" w:rsidRPr="007D1E1F" w:rsidRDefault="00451577" w:rsidP="00451577">
      <w:p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Gist of modifications in PMJDY &amp; PMJJBY Schemes</w:t>
      </w:r>
    </w:p>
    <w:tbl>
      <w:tblPr>
        <w:tblStyle w:val="TableGrid"/>
        <w:tblW w:w="0" w:type="auto"/>
        <w:tblLook w:val="04A0" w:firstRow="1" w:lastRow="0" w:firstColumn="1" w:lastColumn="0" w:noHBand="0" w:noVBand="1"/>
      </w:tblPr>
      <w:tblGrid>
        <w:gridCol w:w="1606"/>
        <w:gridCol w:w="3707"/>
        <w:gridCol w:w="4321"/>
      </w:tblGrid>
      <w:tr w:rsidR="00451577" w:rsidRPr="007D1E1F" w:rsidTr="009E4524">
        <w:tc>
          <w:tcPr>
            <w:tcW w:w="1349" w:type="dxa"/>
          </w:tcPr>
          <w:p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Name of Scheme</w:t>
            </w:r>
          </w:p>
        </w:tc>
        <w:tc>
          <w:tcPr>
            <w:tcW w:w="3707" w:type="dxa"/>
          </w:tcPr>
          <w:p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Old Features</w:t>
            </w:r>
          </w:p>
        </w:tc>
        <w:tc>
          <w:tcPr>
            <w:tcW w:w="4321" w:type="dxa"/>
          </w:tcPr>
          <w:p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New Features</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PMJDY</w:t>
            </w:r>
          </w:p>
          <w:p w:rsidR="00451577" w:rsidRPr="007D1E1F" w:rsidRDefault="00451577" w:rsidP="009E4524">
            <w:pPr>
              <w:jc w:val="both"/>
              <w:rPr>
                <w:rFonts w:ascii="Tahoma" w:hAnsi="Tahoma" w:cs="Tahoma"/>
                <w:color w:val="000000"/>
                <w:sz w:val="27"/>
                <w:szCs w:val="27"/>
                <w:lang w:bidi="ar-SA"/>
              </w:rPr>
            </w:pP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Accident Insurance </w:t>
            </w:r>
          </w:p>
        </w:tc>
        <w:tc>
          <w:tcPr>
            <w:tcW w:w="3707"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Cards have to be issued to all new &amp; existing accounts holders with inbuilt accident insurance cover of Rs. 1 lakh.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holders will be eligible for the compensation on only 1 eligible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per card holder or customer even if multiple cards of different bank is meeting </w:t>
            </w:r>
            <w:proofErr w:type="gramStart"/>
            <w:r w:rsidRPr="007D1E1F">
              <w:rPr>
                <w:rFonts w:ascii="Tahoma" w:hAnsi="Tahoma" w:cs="Tahoma"/>
                <w:color w:val="000000"/>
                <w:sz w:val="27"/>
                <w:szCs w:val="27"/>
                <w:lang w:bidi="ar-SA"/>
              </w:rPr>
              <w:t>the  Benefit</w:t>
            </w:r>
            <w:proofErr w:type="gramEnd"/>
            <w:r w:rsidRPr="007D1E1F">
              <w:rPr>
                <w:rFonts w:ascii="Tahoma" w:hAnsi="Tahoma" w:cs="Tahoma"/>
                <w:color w:val="000000"/>
                <w:sz w:val="27"/>
                <w:szCs w:val="27"/>
                <w:lang w:bidi="ar-SA"/>
              </w:rPr>
              <w:t xml:space="preserve"> of Insurance will be available to the card holders who have performed</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Minimum one successful financial or non-financial transaction* at any channel</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(ATM/Micro ATM/POS/e-Com/BC of the bank at locations)</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45 days prior to date of accident including accident date for Premium Cardholders; and</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90 days prior to date of accident including accident date for Non Premium Cardholders.</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*Transaction types means all customer induced transaction including AADHAAR Based Transactions AT BANK BRANCH or by any payment instrument whether on-us (Bank Customer /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 transacting at same bank channels) and / off-us (Bank Customer /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 transacting at other bank</w:t>
            </w:r>
          </w:p>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channels i.e. ATM/ Micro ATM / POS/ e-Commerce/ BC Network).</w:t>
            </w:r>
          </w:p>
        </w:tc>
        <w:tc>
          <w:tcPr>
            <w:tcW w:w="4321"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 xml:space="preserve">Accident insurance cover for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holders has been raised from Rs, 1 lakh to Rs. 2 lakh to new PMJDY accounts opened after 28.08.2018</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Insurance Cover Rs.30,000/- </w:t>
            </w:r>
          </w:p>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under PMJDY opened from 15-08-2014 to 31-01-2015</w:t>
            </w:r>
          </w:p>
        </w:tc>
        <w:tc>
          <w:tcPr>
            <w:tcW w:w="3707"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only subject to stipulated features of the schemes.</w:t>
            </w:r>
          </w:p>
        </w:tc>
        <w:tc>
          <w:tcPr>
            <w:tcW w:w="4321"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 xml:space="preserve">The life cover of Rs.30,000/- under the scheme was initially for a period of 5 years, i.e. till the close of financial year 2019-20. </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OD in  PMJDY Accounts</w:t>
            </w:r>
          </w:p>
        </w:tc>
        <w:tc>
          <w:tcPr>
            <w:tcW w:w="3707" w:type="dxa"/>
          </w:tcPr>
          <w:p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Max. Rs. 5000/-</w:t>
            </w:r>
          </w:p>
          <w:p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Age Limit 18-60 Years</w:t>
            </w:r>
          </w:p>
        </w:tc>
        <w:tc>
          <w:tcPr>
            <w:tcW w:w="4321"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Existing overdraft limit to PMJDY account holder of Rs. 5,000/- has been raised to Rs. 10,000/-.</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Age limit of Rs. 18-60 years has been revised to 18-65.</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There will not be any conditions attached for OD up to Rs. 2,000/-.</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Pro-Rata  Premium under PMJJBY</w:t>
            </w:r>
          </w:p>
        </w:tc>
        <w:tc>
          <w:tcPr>
            <w:tcW w:w="3707"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Rs. 330/- premium for the one year i.e. from 01.06. to 31.05 of the relevant year say 01.06.2021 to 31.05.2022</w:t>
            </w:r>
          </w:p>
        </w:tc>
        <w:tc>
          <w:tcPr>
            <w:tcW w:w="4321"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w.e.f. 01.09.2018, in order to encourage eligible account holders to join the scheme at a later stage payment of pro-rata premium for enrolment under PMJJBY would be allowed with the minimum premium of Rs.86/- for one quarter required to be paid even if a person </w:t>
            </w:r>
            <w:proofErr w:type="spellStart"/>
            <w:r w:rsidRPr="007D1E1F">
              <w:rPr>
                <w:rFonts w:ascii="Tahoma" w:hAnsi="Tahoma" w:cs="Tahoma"/>
                <w:color w:val="000000"/>
                <w:sz w:val="27"/>
                <w:szCs w:val="27"/>
                <w:lang w:bidi="ar-SA"/>
              </w:rPr>
              <w:t>enrolls</w:t>
            </w:r>
            <w:proofErr w:type="spellEnd"/>
            <w:r w:rsidRPr="007D1E1F">
              <w:rPr>
                <w:rFonts w:ascii="Tahoma" w:hAnsi="Tahoma" w:cs="Tahoma"/>
                <w:color w:val="000000"/>
                <w:sz w:val="27"/>
                <w:szCs w:val="27"/>
                <w:lang w:bidi="ar-SA"/>
              </w:rPr>
              <w:t xml:space="preserve"> under the scheme one or two months before the end of the policy year(i.e. if he/she </w:t>
            </w:r>
            <w:proofErr w:type="spellStart"/>
            <w:r w:rsidRPr="007D1E1F">
              <w:rPr>
                <w:rFonts w:ascii="Tahoma" w:hAnsi="Tahoma" w:cs="Tahoma"/>
                <w:color w:val="000000"/>
                <w:sz w:val="27"/>
                <w:szCs w:val="27"/>
                <w:lang w:bidi="ar-SA"/>
              </w:rPr>
              <w:t>enrolls</w:t>
            </w:r>
            <w:proofErr w:type="spellEnd"/>
            <w:r w:rsidRPr="007D1E1F">
              <w:rPr>
                <w:rFonts w:ascii="Tahoma" w:hAnsi="Tahoma" w:cs="Tahoma"/>
                <w:color w:val="000000"/>
                <w:sz w:val="27"/>
                <w:szCs w:val="27"/>
                <w:lang w:bidi="ar-SA"/>
              </w:rPr>
              <w:t xml:space="preserve"> in March, April or May).</w:t>
            </w:r>
          </w:p>
        </w:tc>
      </w:tr>
    </w:tbl>
    <w:p w:rsidR="00451577" w:rsidRPr="007D1E1F" w:rsidRDefault="00451577" w:rsidP="00451577">
      <w:pPr>
        <w:spacing w:line="276" w:lineRule="auto"/>
        <w:rPr>
          <w:rFonts w:ascii="Tahoma" w:eastAsia="Times New Roman" w:hAnsi="Tahoma" w:cs="Tahoma"/>
          <w:color w:val="000000"/>
          <w:sz w:val="27"/>
          <w:szCs w:val="27"/>
          <w:lang w:val="en-IN" w:eastAsia="en-IN" w:bidi="ar-SA"/>
        </w:rPr>
      </w:pPr>
    </w:p>
    <w:p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rPr>
        <w:t>Controlling heads of banks are requested to ensure implementation of the modifications made in the scheme</w:t>
      </w:r>
      <w:r w:rsidRPr="007D1E1F">
        <w:rPr>
          <w:rFonts w:ascii="Tahoma" w:hAnsi="Tahoma" w:cs="Tahoma"/>
          <w:b/>
          <w:bCs/>
          <w:color w:val="000000"/>
          <w:sz w:val="27"/>
          <w:szCs w:val="27"/>
          <w:lang w:val="en-US"/>
        </w:rPr>
        <w:t>.</w:t>
      </w:r>
    </w:p>
    <w:p w:rsidR="00451577" w:rsidRPr="0008463A" w:rsidRDefault="00451577" w:rsidP="00451577">
      <w:pPr>
        <w:pStyle w:val="PlainText"/>
        <w:spacing w:after="0"/>
        <w:jc w:val="center"/>
        <w:rPr>
          <w:rFonts w:cs="Tahoma"/>
          <w:b/>
          <w:color w:val="000000"/>
          <w:sz w:val="9"/>
          <w:szCs w:val="9"/>
          <w:u w:val="single"/>
        </w:rPr>
      </w:pPr>
    </w:p>
    <w:p w:rsidR="00451577" w:rsidRPr="0008463A" w:rsidRDefault="00451577" w:rsidP="00451577">
      <w:pPr>
        <w:pStyle w:val="PlainText"/>
        <w:spacing w:after="0"/>
        <w:jc w:val="center"/>
        <w:rPr>
          <w:rFonts w:cs="Tahoma"/>
          <w:b/>
          <w:color w:val="000000"/>
          <w:sz w:val="2"/>
          <w:szCs w:val="2"/>
          <w:u w:val="single"/>
        </w:rPr>
      </w:pPr>
    </w:p>
    <w:p w:rsidR="00451577" w:rsidRPr="007D1E1F" w:rsidRDefault="00451577" w:rsidP="00451577">
      <w:pPr>
        <w:pStyle w:val="PlainText"/>
        <w:spacing w:after="0"/>
        <w:jc w:val="center"/>
        <w:rPr>
          <w:rFonts w:cs="Tahoma"/>
          <w:b/>
          <w:color w:val="000000"/>
          <w:sz w:val="27"/>
          <w:szCs w:val="27"/>
        </w:rPr>
      </w:pPr>
    </w:p>
    <w:p w:rsidR="00451577" w:rsidRPr="0008463A" w:rsidRDefault="00451577" w:rsidP="00451577">
      <w:pPr>
        <w:pStyle w:val="PlainText"/>
        <w:spacing w:after="0"/>
        <w:jc w:val="center"/>
        <w:rPr>
          <w:rFonts w:cs="Tahoma"/>
          <w:b/>
          <w:color w:val="000000"/>
          <w:sz w:val="7"/>
          <w:szCs w:val="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ind w:right="-58"/>
              <w:jc w:val="both"/>
              <w:rPr>
                <w:rFonts w:ascii="Tahoma" w:hAnsi="Tahoma" w:cs="Tahoma"/>
                <w:b/>
                <w:bCs/>
                <w:sz w:val="27"/>
                <w:szCs w:val="27"/>
              </w:rPr>
            </w:pPr>
            <w:r w:rsidRPr="007D1E1F">
              <w:rPr>
                <w:rFonts w:ascii="Tahoma" w:hAnsi="Tahoma" w:cs="Tahoma"/>
                <w:b/>
                <w:bCs/>
                <w:sz w:val="27"/>
                <w:szCs w:val="27"/>
              </w:rPr>
              <w:t xml:space="preserve">REVISED RULES FOR PRADHAN MANTRI JEEVAN JYOTI BIMA YOJANA (w.e.f. 16.10.2021) </w:t>
            </w:r>
          </w:p>
          <w:p w:rsidR="00451577" w:rsidRPr="007D1E1F" w:rsidRDefault="00451577" w:rsidP="009E4524">
            <w:pPr>
              <w:spacing w:line="240" w:lineRule="auto"/>
              <w:contextualSpacing/>
              <w:jc w:val="both"/>
              <w:rPr>
                <w:rFonts w:ascii="Tahoma" w:hAnsi="Tahoma" w:cs="Tahoma"/>
                <w:b/>
                <w:bCs/>
                <w:sz w:val="27"/>
                <w:szCs w:val="27"/>
              </w:rPr>
            </w:pPr>
          </w:p>
        </w:tc>
      </w:tr>
    </w:tbl>
    <w:p w:rsidR="00451577" w:rsidRPr="007D1E1F" w:rsidRDefault="00451577" w:rsidP="00451577">
      <w:pPr>
        <w:pStyle w:val="PlainText"/>
        <w:spacing w:after="0"/>
        <w:jc w:val="center"/>
        <w:rPr>
          <w:rFonts w:cs="Tahoma"/>
          <w:b/>
          <w:color w:val="000000"/>
          <w:sz w:val="27"/>
          <w:szCs w:val="27"/>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Details of the scheme</w:t>
      </w:r>
      <w:r w:rsidRPr="007D1E1F">
        <w:rPr>
          <w:rFonts w:ascii="Tahoma" w:eastAsia="Times New Roman" w:hAnsi="Tahoma" w:cs="Tahoma"/>
          <w:color w:val="000000"/>
          <w:sz w:val="27"/>
          <w:szCs w:val="27"/>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2.</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Scope of coverage</w:t>
      </w:r>
      <w:r w:rsidRPr="007D1E1F">
        <w:rPr>
          <w:rFonts w:ascii="Tahoma" w:eastAsia="Times New Roman" w:hAnsi="Tahoma" w:cs="Tahoma"/>
          <w:color w:val="000000"/>
          <w:sz w:val="27"/>
          <w:szCs w:val="27"/>
          <w:lang w:eastAsia="x-none"/>
        </w:rPr>
        <w:t xml:space="preserve">: All individual account holders of participating banks/ Post office in the age group of 18 to 50 years are entitled to join. In case of multiple bank / Post office accounts held by an individual in one or different banks/ Post </w:t>
      </w:r>
      <w:r w:rsidRPr="007D1E1F">
        <w:rPr>
          <w:rFonts w:ascii="Tahoma" w:eastAsia="Times New Roman" w:hAnsi="Tahoma" w:cs="Tahoma"/>
          <w:color w:val="000000"/>
          <w:sz w:val="27"/>
          <w:szCs w:val="27"/>
          <w:lang w:eastAsia="x-none"/>
        </w:rPr>
        <w:lastRenderedPageBreak/>
        <w:t xml:space="preserve">office, the person is eligible to join the scheme through one bank/ Post office account only. Aadhaar is the primary KYC for the bank / Post office account.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3.</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period</w:t>
      </w:r>
      <w:r w:rsidRPr="007D1E1F">
        <w:rPr>
          <w:rFonts w:ascii="Tahoma" w:eastAsia="Times New Roman" w:hAnsi="Tahoma" w:cs="Tahoma"/>
          <w:color w:val="000000"/>
          <w:sz w:val="27"/>
          <w:szCs w:val="27"/>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rsidR="00451577" w:rsidRPr="007D1E1F" w:rsidRDefault="00451577" w:rsidP="00EB20B8">
      <w:pPr>
        <w:numPr>
          <w:ilvl w:val="0"/>
          <w:numId w:val="40"/>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June, July and August – Full Annual Premium of Rs.330/- is payable.</w:t>
      </w:r>
    </w:p>
    <w:p w:rsidR="00451577" w:rsidRPr="007D1E1F" w:rsidRDefault="00451577" w:rsidP="00EB20B8">
      <w:pPr>
        <w:numPr>
          <w:ilvl w:val="0"/>
          <w:numId w:val="40"/>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September, October, and November – pro rata premium of Rs. 258/- is payable</w:t>
      </w:r>
    </w:p>
    <w:p w:rsidR="00451577" w:rsidRPr="007D1E1F" w:rsidRDefault="00451577" w:rsidP="00EB20B8">
      <w:pPr>
        <w:numPr>
          <w:ilvl w:val="0"/>
          <w:numId w:val="40"/>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December, January and February – pro rata premium of Rs. 172/- is payable.</w:t>
      </w:r>
    </w:p>
    <w:p w:rsidR="00451577" w:rsidRPr="007D1E1F" w:rsidRDefault="00451577" w:rsidP="00EB20B8">
      <w:pPr>
        <w:numPr>
          <w:ilvl w:val="0"/>
          <w:numId w:val="40"/>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March, April and May – pro rata premium of    Rs. 86/- is payable.</w:t>
      </w:r>
    </w:p>
    <w:p w:rsidR="00451577" w:rsidRPr="007D1E1F" w:rsidRDefault="00451577" w:rsidP="00451577">
      <w:pPr>
        <w:ind w:right="-58"/>
        <w:jc w:val="both"/>
        <w:rPr>
          <w:rFonts w:ascii="Tahoma" w:eastAsia="Times New Roman" w:hAnsi="Tahoma" w:cs="Tahoma"/>
          <w:color w:val="000000"/>
          <w:sz w:val="27"/>
          <w:szCs w:val="27"/>
          <w:lang w:eastAsia="x-none"/>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Lien period of 30 days shall be applicable from the date of enrolment.</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Modality</w:t>
      </w:r>
      <w:r w:rsidRPr="007D1E1F">
        <w:rPr>
          <w:rFonts w:ascii="Tahoma" w:eastAsia="Times New Roman" w:hAnsi="Tahoma" w:cs="Tahoma"/>
          <w:color w:val="000000"/>
          <w:sz w:val="27"/>
          <w:szCs w:val="27"/>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rsidR="00451577" w:rsidRPr="007D1E1F" w:rsidRDefault="00451577" w:rsidP="00451577">
      <w:pPr>
        <w:spacing w:before="240"/>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rsidR="00451577"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rsidR="00070B4B" w:rsidRPr="007D1E1F" w:rsidRDefault="00070B4B" w:rsidP="00451577">
      <w:pPr>
        <w:ind w:right="-58"/>
        <w:jc w:val="both"/>
        <w:rPr>
          <w:rFonts w:ascii="Tahoma" w:eastAsia="Times New Roman" w:hAnsi="Tahoma" w:cs="Tahoma"/>
          <w:color w:val="000000"/>
          <w:sz w:val="27"/>
          <w:szCs w:val="27"/>
          <w:lang w:eastAsia="x-none"/>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5.</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Benefits</w:t>
      </w:r>
      <w:r w:rsidRPr="007D1E1F">
        <w:rPr>
          <w:rFonts w:ascii="Tahoma" w:eastAsia="Times New Roman" w:hAnsi="Tahoma" w:cs="Tahoma"/>
          <w:color w:val="000000"/>
          <w:sz w:val="27"/>
          <w:szCs w:val="27"/>
          <w:lang w:eastAsia="x-none"/>
        </w:rPr>
        <w:t xml:space="preserve">: Rs.2 lakh is payable on member’s death due to any cause.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6.</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Rs.330/-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7.</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8.</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9.</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Termination of assurance</w:t>
      </w:r>
      <w:r w:rsidRPr="007D1E1F">
        <w:rPr>
          <w:rFonts w:ascii="Tahoma" w:eastAsia="Times New Roman" w:hAnsi="Tahoma" w:cs="Tahoma"/>
          <w:color w:val="000000"/>
          <w:sz w:val="27"/>
          <w:szCs w:val="27"/>
          <w:lang w:eastAsia="x-none"/>
        </w:rPr>
        <w:t>: The assurance on the life of the member shall terminate on any of the following events and no benefit will become payable there under:</w:t>
      </w:r>
    </w:p>
    <w:p w:rsidR="00451577" w:rsidRPr="007D1E1F" w:rsidRDefault="00451577" w:rsidP="00EB20B8">
      <w:pPr>
        <w:numPr>
          <w:ilvl w:val="0"/>
          <w:numId w:val="39"/>
        </w:numPr>
        <w:spacing w:after="0" w:line="240" w:lineRule="auto"/>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On attaining age 55 years (age near birth day) subject to annual renewal up to that date (entry, however, will not be possible beyond the age of 50 years).</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2)   Closure of account with the Bank/ Post office or insufficiency of balance to keep the insurance in force.</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5) Participating Banks shall remit the premium to insurance companies in case of regular enrolment on or before 30th of June every year and in other cases in the same month when received.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10.</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is administered by the LIC P&amp;GS Units / other insurance company setups. The data flow process and data proforma has been informed separately.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is the responsibility of the participating bank/ Post office to recover the appropriate premium in one instalment, as per the option, from the account holders on or before the due date through ‘auto-debit’ process.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acknowledgement slip may be made into an acknowledgement slip-cum-certificate of insurance.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experience of the scheme will be monitored on yearly basis for re-calibra</w:t>
      </w:r>
      <w:r w:rsidR="0008463A">
        <w:rPr>
          <w:rFonts w:ascii="Tahoma" w:eastAsia="Times New Roman" w:hAnsi="Tahoma" w:cs="Tahoma"/>
          <w:color w:val="000000"/>
          <w:sz w:val="27"/>
          <w:szCs w:val="27"/>
          <w:lang w:eastAsia="x-none"/>
        </w:rPr>
        <w:t>tion etc., as may be necessary.</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11.</w:t>
      </w:r>
      <w:r w:rsidRPr="007D1E1F">
        <w:rPr>
          <w:rFonts w:ascii="Tahoma" w:eastAsia="Times New Roman" w:hAnsi="Tahoma" w:cs="Tahoma"/>
          <w:color w:val="000000"/>
          <w:sz w:val="27"/>
          <w:szCs w:val="27"/>
          <w:lang w:eastAsia="x-none"/>
        </w:rPr>
        <w:tab/>
        <w:t xml:space="preserve"> </w:t>
      </w:r>
      <w:r w:rsidRPr="007D1E1F">
        <w:rPr>
          <w:rFonts w:ascii="Tahoma" w:eastAsia="Times New Roman" w:hAnsi="Tahoma" w:cs="Tahoma"/>
          <w:b/>
          <w:bCs/>
          <w:color w:val="000000"/>
          <w:sz w:val="27"/>
          <w:szCs w:val="27"/>
          <w:lang w:eastAsia="x-none"/>
        </w:rPr>
        <w:t>Appropriation of Premium:</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659"/>
        <w:gridCol w:w="1558"/>
        <w:gridCol w:w="1732"/>
        <w:gridCol w:w="1730"/>
        <w:gridCol w:w="1732"/>
      </w:tblGrid>
      <w:tr w:rsidR="00451577" w:rsidRPr="0008463A" w:rsidTr="009E4524">
        <w:trPr>
          <w:trHeight w:val="2103"/>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Appropriation of Premium Where:</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Full Annual Premium of Rs.330/- collected </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Rs.258/- collected in the 2nd quarter of risk Period </w:t>
            </w: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Rs.172/- collected     in the 3rd quarter of risk period </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Rs.86/- is collected        in the 4th quarter of risk period </w:t>
            </w:r>
          </w:p>
        </w:tc>
      </w:tr>
      <w:tr w:rsidR="00451577" w:rsidRPr="0008463A" w:rsidTr="009E4524">
        <w:trPr>
          <w:trHeight w:val="623"/>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01</w:t>
            </w: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Insurance Premium to LIC/ Insurance Company</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Rs.289/-</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Rs.225/-</w:t>
            </w: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Rs.150/-</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Rs.75/-</w:t>
            </w:r>
          </w:p>
        </w:tc>
      </w:tr>
      <w:tr w:rsidR="00451577" w:rsidRPr="0008463A" w:rsidTr="009E4524">
        <w:trPr>
          <w:trHeight w:val="2056"/>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02</w:t>
            </w: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Reimbursement of expenses to Business Correspondent or Micro-insurance Agent or Corporate Agent or Insurance Agent or Insurance Marketing Firm</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Rs.30/-</w:t>
            </w:r>
          </w:p>
          <w:p w:rsidR="00451577" w:rsidRPr="0008463A" w:rsidRDefault="00451577" w:rsidP="009E4524">
            <w:pPr>
              <w:ind w:right="-58"/>
              <w:jc w:val="both"/>
              <w:rPr>
                <w:rFonts w:ascii="Tahoma" w:eastAsia="Times New Roman" w:hAnsi="Tahoma" w:cs="Tahoma"/>
                <w:color w:val="000000"/>
                <w:szCs w:val="22"/>
                <w:lang w:eastAsia="x-none"/>
              </w:rPr>
            </w:pP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Rs.22.50</w:t>
            </w:r>
          </w:p>
          <w:p w:rsidR="00451577" w:rsidRPr="0008463A" w:rsidRDefault="00451577" w:rsidP="009E4524">
            <w:pPr>
              <w:ind w:right="-58"/>
              <w:jc w:val="both"/>
              <w:rPr>
                <w:rFonts w:ascii="Tahoma" w:eastAsia="Times New Roman" w:hAnsi="Tahoma" w:cs="Tahoma"/>
                <w:color w:val="000000"/>
                <w:szCs w:val="22"/>
                <w:lang w:eastAsia="x-none"/>
              </w:rPr>
            </w:pP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Rs.15/-</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Rs.7.50</w:t>
            </w:r>
          </w:p>
          <w:p w:rsidR="00451577" w:rsidRPr="0008463A" w:rsidRDefault="00451577" w:rsidP="009E4524">
            <w:pPr>
              <w:ind w:right="-58"/>
              <w:jc w:val="both"/>
              <w:rPr>
                <w:rFonts w:ascii="Tahoma" w:eastAsia="Times New Roman" w:hAnsi="Tahoma" w:cs="Tahoma"/>
                <w:color w:val="000000"/>
                <w:szCs w:val="22"/>
                <w:lang w:eastAsia="x-none"/>
              </w:rPr>
            </w:pPr>
          </w:p>
        </w:tc>
      </w:tr>
      <w:tr w:rsidR="00451577" w:rsidRPr="0008463A" w:rsidTr="009E4524">
        <w:trPr>
          <w:trHeight w:val="726"/>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03</w:t>
            </w: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Reimbursement of Administrative Expenses to participating Banks</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Rs.11/- </w:t>
            </w: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 </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Rs.10.50</w:t>
            </w:r>
          </w:p>
          <w:p w:rsidR="00451577" w:rsidRPr="0008463A" w:rsidRDefault="00451577" w:rsidP="009E4524">
            <w:pPr>
              <w:ind w:right="-58"/>
              <w:jc w:val="both"/>
              <w:rPr>
                <w:rFonts w:ascii="Tahoma" w:eastAsia="Times New Roman" w:hAnsi="Tahoma" w:cs="Tahoma"/>
                <w:color w:val="000000"/>
                <w:szCs w:val="22"/>
                <w:lang w:eastAsia="x-none"/>
              </w:rPr>
            </w:pP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Rs.7/-</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Rs.3.50</w:t>
            </w:r>
          </w:p>
          <w:p w:rsidR="00451577" w:rsidRPr="0008463A" w:rsidRDefault="00451577" w:rsidP="009E4524">
            <w:pPr>
              <w:ind w:right="-58"/>
              <w:jc w:val="both"/>
              <w:rPr>
                <w:rFonts w:ascii="Tahoma" w:eastAsia="Times New Roman" w:hAnsi="Tahoma" w:cs="Tahoma"/>
                <w:color w:val="000000"/>
                <w:szCs w:val="22"/>
                <w:lang w:eastAsia="x-none"/>
              </w:rPr>
            </w:pPr>
          </w:p>
        </w:tc>
      </w:tr>
    </w:tbl>
    <w:p w:rsidR="00451577" w:rsidRPr="007D1E1F" w:rsidRDefault="00451577" w:rsidP="00451577">
      <w:pPr>
        <w:ind w:right="-58"/>
        <w:jc w:val="both"/>
        <w:rPr>
          <w:rFonts w:ascii="Tahoma" w:eastAsia="Times New Roman" w:hAnsi="Tahoma" w:cs="Tahoma"/>
          <w:color w:val="000000"/>
          <w:sz w:val="27"/>
          <w:szCs w:val="27"/>
          <w:lang w:eastAsia="x-none"/>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Note: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“Appropriation of Premium Where:”).</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date of commencement of the scheme is 1st June 2015.The annual renewal date shall be each successive 1st of June in subsequent years.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9913" w:type="dxa"/>
        <w:tblLayout w:type="fixed"/>
        <w:tblCellMar>
          <w:left w:w="0" w:type="dxa"/>
          <w:right w:w="0" w:type="dxa"/>
        </w:tblCellMar>
        <w:tblLook w:val="04A0" w:firstRow="1" w:lastRow="0" w:firstColumn="1" w:lastColumn="0" w:noHBand="0" w:noVBand="1"/>
      </w:tblPr>
      <w:tblGrid>
        <w:gridCol w:w="1975"/>
        <w:gridCol w:w="7938"/>
      </w:tblGrid>
      <w:tr w:rsidR="00451577" w:rsidRPr="007D1E1F" w:rsidTr="00A92FE2">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2FE2" w:rsidRPr="004579D6" w:rsidRDefault="00451577" w:rsidP="004579D6">
            <w:pPr>
              <w:pStyle w:val="Heading9"/>
              <w:rPr>
                <w:rFonts w:ascii="Tahoma" w:hAnsi="Tahoma" w:cs="Tahoma"/>
                <w:bCs/>
                <w:color w:val="000000"/>
                <w:sz w:val="27"/>
                <w:szCs w:val="27"/>
                <w:lang w:val="en-US"/>
              </w:rPr>
            </w:pPr>
            <w:r w:rsidRPr="004579D6">
              <w:rPr>
                <w:rFonts w:ascii="Tahoma" w:hAnsi="Tahoma" w:cs="Tahoma"/>
                <w:bCs/>
                <w:color w:val="000000"/>
                <w:sz w:val="27"/>
                <w:szCs w:val="27"/>
                <w:lang w:val="en-US"/>
              </w:rPr>
              <w:t xml:space="preserve">RULES FOR THE PRADHAN MANTRI SURAKSHA </w:t>
            </w:r>
          </w:p>
          <w:p w:rsidR="00451577" w:rsidRPr="007D1E1F" w:rsidRDefault="00451577" w:rsidP="004579D6">
            <w:pPr>
              <w:pStyle w:val="Heading9"/>
            </w:pPr>
            <w:r w:rsidRPr="004579D6">
              <w:rPr>
                <w:rFonts w:ascii="Tahoma" w:hAnsi="Tahoma" w:cs="Tahoma"/>
                <w:bCs/>
                <w:color w:val="000000"/>
                <w:sz w:val="27"/>
                <w:szCs w:val="27"/>
                <w:lang w:val="en-US"/>
              </w:rPr>
              <w:t>BIMA YOJANA   (With effect from 16.10.2021)</w:t>
            </w:r>
          </w:p>
        </w:tc>
      </w:tr>
    </w:tbl>
    <w:p w:rsidR="00451577" w:rsidRPr="007D1E1F" w:rsidRDefault="00451577" w:rsidP="00451577">
      <w:pPr>
        <w:rPr>
          <w:rFonts w:ascii="Tahoma" w:eastAsia="Times New Roman" w:hAnsi="Tahoma" w:cs="Tahoma"/>
          <w:color w:val="000000"/>
          <w:sz w:val="27"/>
          <w:szCs w:val="27"/>
          <w:lang w:eastAsia="x-none"/>
        </w:rPr>
      </w:pPr>
    </w:p>
    <w:p w:rsidR="00451577" w:rsidRPr="007D1E1F" w:rsidRDefault="00451577" w:rsidP="00451577">
      <w:pPr>
        <w:spacing w:line="276" w:lineRule="auto"/>
        <w:ind w:right="-334"/>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DETAILS OF THE SCHEME: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Enrolment Modality / Period</w:t>
      </w:r>
      <w:r w:rsidRPr="007D1E1F">
        <w:rPr>
          <w:rFonts w:ascii="Tahoma" w:eastAsia="Times New Roman" w:hAnsi="Tahoma" w:cs="Tahoma"/>
          <w:color w:val="000000"/>
          <w:sz w:val="27"/>
          <w:szCs w:val="27"/>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w:t>
      </w:r>
      <w:r w:rsidRPr="007D1E1F">
        <w:rPr>
          <w:rFonts w:ascii="Tahoma" w:eastAsia="Times New Roman" w:hAnsi="Tahoma" w:cs="Tahoma"/>
          <w:color w:val="000000"/>
          <w:sz w:val="27"/>
          <w:szCs w:val="27"/>
          <w:lang w:eastAsia="x-none"/>
        </w:rPr>
        <w:lastRenderedPageBreak/>
        <w:t xml:space="preserve">category from year to year or currently eligible individuals who did not join earlier shall be able to join in future years while the scheme is continuing.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Benefits: As per the following table: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451577" w:rsidRPr="007D1E1F" w:rsidTr="009E4524">
        <w:trPr>
          <w:trHeight w:val="503"/>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tc>
        <w:tc>
          <w:tcPr>
            <w:tcW w:w="7579"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Table of Benefits</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Sum Insured</w:t>
            </w:r>
          </w:p>
        </w:tc>
      </w:tr>
      <w:tr w:rsidR="00451577" w:rsidRPr="007D1E1F" w:rsidTr="009E4524">
        <w:trPr>
          <w:trHeight w:val="503"/>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w:t>
            </w:r>
          </w:p>
        </w:tc>
        <w:tc>
          <w:tcPr>
            <w:tcW w:w="7579"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Death</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rsidTr="009E4524">
        <w:trPr>
          <w:trHeight w:val="1495"/>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b</w:t>
            </w:r>
          </w:p>
        </w:tc>
        <w:tc>
          <w:tcPr>
            <w:tcW w:w="7579" w:type="dxa"/>
          </w:tcPr>
          <w:p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both eyes or loss of use of </w:t>
            </w:r>
          </w:p>
          <w:p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both hands or feet or loss of sight of one eye and loss of </w:t>
            </w:r>
          </w:p>
          <w:p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hand or foot</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rsidTr="009E4524">
        <w:trPr>
          <w:trHeight w:val="1006"/>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c</w:t>
            </w:r>
          </w:p>
        </w:tc>
        <w:tc>
          <w:tcPr>
            <w:tcW w:w="7579"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sight of one eye or loss of </w:t>
            </w:r>
          </w:p>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one hand or foot</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1 Lakh</w:t>
            </w:r>
          </w:p>
        </w:tc>
      </w:tr>
    </w:tbl>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Rs.12/- per annum per member. The premium will be deducted from the account holder’s bank account through ‘auto debit’ facility in one instalment on or before 1 </w:t>
      </w:r>
      <w:proofErr w:type="spellStart"/>
      <w:r w:rsidRPr="007D1E1F">
        <w:rPr>
          <w:rFonts w:ascii="Tahoma" w:eastAsia="Times New Roman" w:hAnsi="Tahoma" w:cs="Tahoma"/>
          <w:color w:val="000000"/>
          <w:sz w:val="27"/>
          <w:szCs w:val="27"/>
          <w:lang w:eastAsia="x-none"/>
        </w:rPr>
        <w:t>st</w:t>
      </w:r>
      <w:proofErr w:type="spellEnd"/>
      <w:r w:rsidRPr="007D1E1F">
        <w:rPr>
          <w:rFonts w:ascii="Tahoma" w:eastAsia="Times New Roman" w:hAnsi="Tahoma" w:cs="Tahoma"/>
          <w:color w:val="000000"/>
          <w:sz w:val="27"/>
          <w:szCs w:val="27"/>
          <w:lang w:eastAsia="x-none"/>
        </w:rPr>
        <w:t xml:space="preserve"> June of each annual coverage period under the scheme. However, in cases where auto debit takes place after 1st June, the cover shall commence from the date of auto debit of premium by Bank.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Termination of cover</w:t>
      </w:r>
      <w:r w:rsidRPr="007D1E1F">
        <w:rPr>
          <w:rFonts w:ascii="Tahoma" w:eastAsia="Times New Roman" w:hAnsi="Tahoma" w:cs="Tahoma"/>
          <w:color w:val="000000"/>
          <w:sz w:val="27"/>
          <w:szCs w:val="27"/>
          <w:lang w:eastAsia="x-none"/>
        </w:rPr>
        <w:t xml:space="preserve">: The accident cover for the member shall terminate on any of the following events and no benefit will be payable there under: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On attaining age 70 years (age nearest birthday).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2) Closure of account with the Bank or insufficiency of balance to keep the insurance in force.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5) Participating banks will deduct the premium amount in the same month when the auto debit option is given, preferably in May of every year, and remit the amount due to the Insurance Company in that month itself.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will be administered as per the standard procedure stipulated by the Insurance Company. The data flow process and data proforma will be provided separately.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will be the responsibility of the participating bank to recover the appropriate annual premium from the account holders within the prescribed period through ‘auto-debit’ process.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acknowledgement slip may be made into an acknowledgement slip-cum-certificate of insurance.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experience of the scheme will be monitored on yearly basis for re-calibration etc., as may be necessary.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Appropriation of Premium: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3) Reimbursement of Administrative expenses to participating Bank by insurer: Rs.1/- per annum per member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Note:</w:t>
      </w:r>
      <w:r w:rsidRPr="007D1E1F">
        <w:rPr>
          <w:rFonts w:ascii="Tahoma" w:eastAsia="Times New Roman" w:hAnsi="Tahoma" w:cs="Tahoma"/>
          <w:color w:val="000000"/>
          <w:sz w:val="27"/>
          <w:szCs w:val="27"/>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Date of commencement of the scheme is 1st June 2015. The Annual renewal dates shall be each successive 1st of June in subsequent years.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451577" w:rsidRPr="005E65D0" w:rsidTr="009E4524">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5E65D0" w:rsidRDefault="00451577" w:rsidP="009E4524">
            <w:pPr>
              <w:spacing w:after="0" w:line="240" w:lineRule="auto"/>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51577" w:rsidRPr="005E65D0" w:rsidRDefault="00451577" w:rsidP="003B5C89">
            <w:pPr>
              <w:spacing w:after="0" w:line="240" w:lineRule="auto"/>
              <w:jc w:val="both"/>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 xml:space="preserve">POSITION OF BRICK &amp; MORTAR BRANCHES/BANKING OUTLETS IN VILLAGES WITHOUT A BANK BRANCH OF A SCHEDULED COMMERCIAL BANK WITH POPULATION MORE THAN 5000- PROGRESS AS AT </w:t>
            </w:r>
            <w:r w:rsidR="003B5C89" w:rsidRPr="005E65D0">
              <w:rPr>
                <w:rFonts w:ascii="Tahoma" w:eastAsia="Times New Roman" w:hAnsi="Tahoma" w:cs="Tahoma"/>
                <w:b/>
                <w:bCs/>
                <w:color w:val="000000"/>
                <w:sz w:val="24"/>
                <w:szCs w:val="24"/>
                <w:lang w:eastAsia="x-none"/>
              </w:rPr>
              <w:t>DECE</w:t>
            </w:r>
            <w:r w:rsidRPr="005E65D0">
              <w:rPr>
                <w:rFonts w:ascii="Tahoma" w:eastAsia="Times New Roman" w:hAnsi="Tahoma" w:cs="Tahoma"/>
                <w:b/>
                <w:bCs/>
                <w:color w:val="000000"/>
                <w:sz w:val="24"/>
                <w:szCs w:val="24"/>
                <w:lang w:eastAsia="x-none"/>
              </w:rPr>
              <w:t>MBER 2021</w:t>
            </w:r>
          </w:p>
        </w:tc>
      </w:tr>
    </w:tbl>
    <w:p w:rsidR="00451577" w:rsidRPr="008C6B21" w:rsidRDefault="00451577" w:rsidP="00451577">
      <w:pPr>
        <w:spacing w:after="0"/>
        <w:jc w:val="both"/>
        <w:rPr>
          <w:rFonts w:ascii="Tahoma" w:eastAsia="Times New Roman" w:hAnsi="Tahoma" w:cs="Tahoma"/>
          <w:color w:val="000000"/>
          <w:sz w:val="5"/>
          <w:szCs w:val="5"/>
          <w:lang w:eastAsia="x-none"/>
        </w:rPr>
      </w:pPr>
    </w:p>
    <w:p w:rsidR="00451577" w:rsidRPr="007D1E1F" w:rsidRDefault="00451577" w:rsidP="00451577">
      <w:pPr>
        <w:spacing w:after="0"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 wise status of opening of brick and mortar branches as on </w:t>
      </w:r>
      <w:r w:rsidR="003B5C89" w:rsidRPr="007D1E1F">
        <w:rPr>
          <w:rFonts w:ascii="Tahoma" w:eastAsia="Times New Roman" w:hAnsi="Tahoma" w:cs="Tahoma"/>
          <w:color w:val="000000"/>
          <w:sz w:val="27"/>
          <w:szCs w:val="27"/>
          <w:lang w:eastAsia="x-none"/>
        </w:rPr>
        <w:t>31.12</w:t>
      </w:r>
      <w:r w:rsidRPr="007D1E1F">
        <w:rPr>
          <w:rFonts w:ascii="Tahoma" w:eastAsia="Times New Roman" w:hAnsi="Tahoma" w:cs="Tahoma"/>
          <w:color w:val="000000"/>
          <w:sz w:val="27"/>
          <w:szCs w:val="27"/>
          <w:lang w:eastAsia="x-none"/>
        </w:rPr>
        <w:t xml:space="preserve">.2021 is given </w:t>
      </w:r>
      <w:proofErr w:type="gramStart"/>
      <w:r w:rsidRPr="007D1E1F">
        <w:rPr>
          <w:rFonts w:ascii="Tahoma" w:eastAsia="Times New Roman" w:hAnsi="Tahoma" w:cs="Tahoma"/>
          <w:color w:val="000000"/>
          <w:sz w:val="27"/>
          <w:szCs w:val="27"/>
          <w:lang w:eastAsia="x-none"/>
        </w:rPr>
        <w:t>below:-</w:t>
      </w:r>
      <w:proofErr w:type="gramEnd"/>
    </w:p>
    <w:p w:rsidR="00451577" w:rsidRPr="00D55047" w:rsidRDefault="00451577" w:rsidP="00451577">
      <w:pPr>
        <w:spacing w:after="0" w:line="240" w:lineRule="auto"/>
        <w:jc w:val="both"/>
        <w:rPr>
          <w:rFonts w:ascii="Tahoma" w:eastAsia="Times New Roman" w:hAnsi="Tahoma" w:cs="Tahoma"/>
          <w:color w:val="000000"/>
          <w:sz w:val="11"/>
          <w:szCs w:val="11"/>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451577" w:rsidRPr="008C6B21" w:rsidTr="005E65D0">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Sr </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ind w:right="868"/>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Latest Status conveyed by the bank</w:t>
            </w:r>
          </w:p>
        </w:tc>
      </w:tr>
      <w:tr w:rsidR="00451577" w:rsidRPr="008C6B21" w:rsidTr="009E4524">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Indian Bank (</w:t>
            </w:r>
            <w:proofErr w:type="spellStart"/>
            <w:r w:rsidRPr="008C6B21">
              <w:rPr>
                <w:rFonts w:ascii="Tahoma" w:eastAsia="Times New Roman" w:hAnsi="Tahoma" w:cs="Tahoma"/>
                <w:color w:val="000000"/>
                <w:sz w:val="17"/>
                <w:szCs w:val="17"/>
                <w:lang w:eastAsia="x-none"/>
              </w:rPr>
              <w:t>eAll</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roofErr w:type="spellStart"/>
            <w:r w:rsidRPr="008C6B21">
              <w:rPr>
                <w:rFonts w:ascii="Tahoma" w:eastAsia="Times New Roman" w:hAnsi="Tahoma" w:cs="Tahoma"/>
                <w:color w:val="000000"/>
                <w:sz w:val="17"/>
                <w:szCs w:val="17"/>
                <w:lang w:eastAsia="x-none"/>
              </w:rPr>
              <w:t>BoB</w:t>
            </w:r>
            <w:proofErr w:type="spellEnd"/>
            <w:r w:rsidRPr="008C6B21">
              <w:rPr>
                <w:rFonts w:ascii="Tahoma" w:eastAsia="Times New Roman" w:hAnsi="Tahoma" w:cs="Tahoma"/>
                <w:color w:val="000000"/>
                <w:sz w:val="17"/>
                <w:szCs w:val="17"/>
                <w:lang w:eastAsia="x-none"/>
              </w:rPr>
              <w:t xml:space="preserve"> (</w:t>
            </w:r>
            <w:proofErr w:type="spellStart"/>
            <w:r w:rsidRPr="008C6B21">
              <w:rPr>
                <w:rFonts w:ascii="Tahoma" w:eastAsia="Times New Roman" w:hAnsi="Tahoma" w:cs="Tahoma"/>
                <w:color w:val="000000"/>
                <w:sz w:val="17"/>
                <w:szCs w:val="17"/>
                <w:lang w:eastAsia="x-none"/>
              </w:rPr>
              <w:t>eAndhra</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 B I</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6</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UBI (</w:t>
            </w:r>
            <w:proofErr w:type="spellStart"/>
            <w:r w:rsidRPr="008C6B21">
              <w:rPr>
                <w:rFonts w:ascii="Tahoma" w:eastAsia="Times New Roman" w:hAnsi="Tahoma" w:cs="Tahoma"/>
                <w:color w:val="000000"/>
                <w:sz w:val="17"/>
                <w:szCs w:val="17"/>
                <w:lang w:eastAsia="x-none"/>
              </w:rPr>
              <w:t>eCorpn</w:t>
            </w:r>
            <w:proofErr w:type="spellEnd"/>
            <w:r w:rsidRPr="008C6B21">
              <w:rPr>
                <w:rFonts w:ascii="Tahoma" w:eastAsia="Times New Roman" w:hAnsi="Tahoma" w:cs="Tahoma"/>
                <w:color w:val="000000"/>
                <w:sz w:val="17"/>
                <w:szCs w:val="17"/>
                <w:lang w:eastAsia="x-none"/>
              </w:rPr>
              <w:t>.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8</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PNB (</w:t>
            </w:r>
            <w:proofErr w:type="spellStart"/>
            <w:r w:rsidRPr="008C6B21">
              <w:rPr>
                <w:rFonts w:ascii="Tahoma" w:eastAsia="Times New Roman" w:hAnsi="Tahoma" w:cs="Tahoma"/>
                <w:color w:val="000000"/>
                <w:sz w:val="17"/>
                <w:szCs w:val="17"/>
                <w:lang w:eastAsia="x-none"/>
              </w:rPr>
              <w:t>eOBC</w:t>
            </w:r>
            <w:proofErr w:type="spellEnd"/>
            <w:r w:rsidRPr="008C6B21">
              <w:rPr>
                <w:rFonts w:ascii="Tahoma" w:eastAsia="Times New Roman" w:hAnsi="Tahoma" w:cs="Tahoma"/>
                <w:color w:val="000000"/>
                <w:sz w:val="17"/>
                <w:szCs w:val="17"/>
                <w:lang w:eastAsia="x-none"/>
              </w:rPr>
              <w:t>)</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N B</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12</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 (</w:t>
            </w:r>
            <w:proofErr w:type="spellStart"/>
            <w:r w:rsidRPr="008C6B21">
              <w:rPr>
                <w:rFonts w:ascii="Tahoma" w:eastAsia="Times New Roman" w:hAnsi="Tahoma" w:cs="Tahoma"/>
                <w:color w:val="000000"/>
                <w:sz w:val="17"/>
                <w:szCs w:val="17"/>
                <w:lang w:eastAsia="x-none"/>
              </w:rPr>
              <w:t>eSynd</w:t>
            </w:r>
            <w:proofErr w:type="spellEnd"/>
            <w:r w:rsidRPr="008C6B21">
              <w:rPr>
                <w:rFonts w:ascii="Tahoma" w:eastAsia="Times New Roman" w:hAnsi="Tahoma" w:cs="Tahoma"/>
                <w:color w:val="000000"/>
                <w:sz w:val="17"/>
                <w:szCs w:val="17"/>
                <w:lang w:eastAsia="x-none"/>
              </w:rPr>
              <w:t>. Bk)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13</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 B I</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14</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UCO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15</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16</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17</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SHGB</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 </w:t>
            </w: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p>
        </w:tc>
      </w:tr>
    </w:tbl>
    <w:p w:rsidR="00451577" w:rsidRPr="007D1E1F" w:rsidRDefault="00451577" w:rsidP="00451577">
      <w:pPr>
        <w:spacing w:after="0"/>
        <w:jc w:val="both"/>
        <w:rPr>
          <w:rFonts w:ascii="Tahoma" w:eastAsia="Times New Roman" w:hAnsi="Tahoma" w:cs="Tahoma"/>
          <w:b/>
          <w:bCs/>
          <w:color w:val="000000"/>
          <w:sz w:val="27"/>
          <w:szCs w:val="27"/>
          <w:lang w:eastAsia="x-none"/>
        </w:rPr>
      </w:pPr>
    </w:p>
    <w:p w:rsidR="00451577" w:rsidRPr="007D1E1F" w:rsidRDefault="00451577" w:rsidP="00451577">
      <w:pPr>
        <w:spacing w:after="0"/>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As per instructions received from Reserve Bank of India, 194 villages with population more than 5000 were identified by SLBC Haryana for opening brick &amp; mortar </w:t>
      </w:r>
      <w:r w:rsidRPr="007D1E1F">
        <w:rPr>
          <w:rFonts w:ascii="Tahoma" w:eastAsia="Times New Roman" w:hAnsi="Tahoma" w:cs="Tahoma"/>
          <w:color w:val="000000"/>
          <w:sz w:val="27"/>
          <w:szCs w:val="27"/>
          <w:lang w:eastAsia="x-none"/>
        </w:rPr>
        <w:lastRenderedPageBreak/>
        <w:t>branches/banking outlets in these villages.  All these villages have been covered, as per details given above.</w:t>
      </w:r>
    </w:p>
    <w:p w:rsidR="00451577" w:rsidRPr="007D1E1F" w:rsidRDefault="00451577" w:rsidP="00451577">
      <w:pPr>
        <w:spacing w:after="0"/>
        <w:jc w:val="both"/>
        <w:rPr>
          <w:rFonts w:ascii="Tahoma" w:eastAsia="Times New Roman" w:hAnsi="Tahoma" w:cs="Tahoma"/>
          <w:color w:val="000000"/>
          <w:sz w:val="27"/>
          <w:szCs w:val="27"/>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451577" w:rsidRPr="007D1E1F" w:rsidTr="009E4524">
        <w:tc>
          <w:tcPr>
            <w:tcW w:w="343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t>FARMERS’ CLUBS FORMED BY BANKS</w:t>
            </w:r>
          </w:p>
        </w:tc>
      </w:tr>
    </w:tbl>
    <w:p w:rsidR="00451577" w:rsidRPr="007D1E1F" w:rsidRDefault="00451577" w:rsidP="00451577">
      <w:pPr>
        <w:pStyle w:val="BodyText2"/>
        <w:jc w:val="both"/>
        <w:rPr>
          <w:rFonts w:ascii="Tahoma" w:hAnsi="Tahoma" w:cs="Tahoma"/>
          <w:color w:val="000000"/>
          <w:sz w:val="27"/>
          <w:szCs w:val="27"/>
          <w:lang w:val="en-US"/>
        </w:rPr>
      </w:pPr>
    </w:p>
    <w:p w:rsidR="00451577" w:rsidRPr="007D1E1F" w:rsidRDefault="00451577" w:rsidP="00451577">
      <w:pPr>
        <w:pStyle w:val="BodyText"/>
        <w:rPr>
          <w:rFonts w:ascii="Tahoma" w:hAnsi="Tahoma" w:cs="Tahoma"/>
          <w:color w:val="000000"/>
          <w:sz w:val="27"/>
          <w:szCs w:val="27"/>
          <w:lang w:val="en-US"/>
        </w:rPr>
      </w:pPr>
      <w:r w:rsidRPr="007D1E1F">
        <w:rPr>
          <w:rFonts w:ascii="Tahoma" w:hAnsi="Tahoma" w:cs="Tahoma"/>
          <w:color w:val="000000"/>
          <w:sz w:val="27"/>
          <w:szCs w:val="27"/>
          <w:lang w:val="en-US"/>
        </w:rPr>
        <w:t xml:space="preserve">Banks have formed Farmers 2695 Clubs up to </w:t>
      </w:r>
      <w:r w:rsidR="004579D6">
        <w:rPr>
          <w:rFonts w:ascii="Tahoma" w:hAnsi="Tahoma" w:cs="Tahoma"/>
          <w:color w:val="000000"/>
          <w:sz w:val="27"/>
          <w:szCs w:val="27"/>
          <w:lang w:val="en-US"/>
        </w:rPr>
        <w:t>March 2022</w:t>
      </w:r>
      <w:r w:rsidRPr="007D1E1F">
        <w:rPr>
          <w:rFonts w:ascii="Tahoma" w:hAnsi="Tahoma" w:cs="Tahoma"/>
          <w:color w:val="000000"/>
          <w:sz w:val="27"/>
          <w:szCs w:val="27"/>
          <w:lang w:val="en-US"/>
        </w:rPr>
        <w:t xml:space="preserve"> and its </w:t>
      </w:r>
      <w:r w:rsidR="004579D6">
        <w:rPr>
          <w:rFonts w:ascii="Tahoma" w:hAnsi="Tahoma" w:cs="Tahoma"/>
          <w:color w:val="000000"/>
          <w:sz w:val="27"/>
          <w:szCs w:val="27"/>
          <w:lang w:val="en-US"/>
        </w:rPr>
        <w:t>i</w:t>
      </w:r>
      <w:r w:rsidRPr="007D1E1F">
        <w:rPr>
          <w:rFonts w:ascii="Tahoma" w:hAnsi="Tahoma" w:cs="Tahoma"/>
          <w:color w:val="000000"/>
          <w:sz w:val="27"/>
          <w:szCs w:val="27"/>
          <w:lang w:val="en-US"/>
        </w:rPr>
        <w:t>nstitutio</w:t>
      </w:r>
      <w:r w:rsidR="004579D6">
        <w:rPr>
          <w:rFonts w:ascii="Tahoma" w:hAnsi="Tahoma" w:cs="Tahoma"/>
          <w:color w:val="000000"/>
          <w:sz w:val="27"/>
          <w:szCs w:val="27"/>
          <w:lang w:val="en-US"/>
        </w:rPr>
        <w:t>n wise break up is given below:</w:t>
      </w:r>
    </w:p>
    <w:p w:rsidR="00451577" w:rsidRPr="007D1E1F" w:rsidRDefault="00451577" w:rsidP="00451577">
      <w:pPr>
        <w:pStyle w:val="BodyText"/>
        <w:rPr>
          <w:rFonts w:ascii="Tahoma" w:hAnsi="Tahoma" w:cs="Tahoma"/>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6105"/>
      </w:tblGrid>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 xml:space="preserve">Institution </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No of clubs</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Commercial banks</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537 (PNB, Canara Bank, Central </w:t>
            </w:r>
            <w:r w:rsidRPr="00D55047">
              <w:rPr>
                <w:rFonts w:ascii="Tahoma" w:hAnsi="Tahoma" w:cs="Tahoma"/>
                <w:color w:val="000000"/>
                <w:sz w:val="20"/>
                <w:lang w:val="en-US"/>
              </w:rPr>
              <w:br/>
              <w:t>Bank, Union Bank, SBI, BOB and BOI)</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SHGB</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1257</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Central Cooperative  banks</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713</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PCARDBs</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188</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Total</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2695</w:t>
            </w:r>
          </w:p>
        </w:tc>
      </w:tr>
    </w:tbl>
    <w:p w:rsidR="00021E9D" w:rsidRDefault="00021E9D" w:rsidP="00451577">
      <w:pPr>
        <w:pStyle w:val="BodyText"/>
        <w:spacing w:line="276" w:lineRule="auto"/>
        <w:rPr>
          <w:rFonts w:ascii="Tahoma" w:hAnsi="Tahoma" w:cs="Tahoma"/>
          <w:color w:val="000000"/>
          <w:sz w:val="27"/>
          <w:szCs w:val="27"/>
          <w:lang w:val="en-US"/>
        </w:rPr>
      </w:pPr>
    </w:p>
    <w:p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All Banks are requested to form more such clubs and create awareness amongst farmers about the banking facilities and help them in becoming knowledgeable farmers.  This will also help in bankers’ drive towards Complete Financial Inclusion.</w:t>
      </w:r>
    </w:p>
    <w:p w:rsidR="00451577" w:rsidRPr="007D1E1F" w:rsidRDefault="00451577" w:rsidP="00451577">
      <w:pPr>
        <w:pStyle w:val="BodyText"/>
        <w:rPr>
          <w:rFonts w:ascii="Tahoma" w:hAnsi="Tahoma" w:cs="Tahoma"/>
          <w:color w:val="000000"/>
          <w:sz w:val="27"/>
          <w:szCs w:val="27"/>
          <w:lang w:val="en-US"/>
        </w:rPr>
      </w:pPr>
    </w:p>
    <w:p w:rsidR="00FA3B99"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w:t>
      </w:r>
      <w:proofErr w:type="spellStart"/>
      <w:r w:rsidRPr="007D1E1F">
        <w:rPr>
          <w:rFonts w:ascii="Tahoma" w:hAnsi="Tahoma" w:cs="Tahoma"/>
          <w:color w:val="000000"/>
          <w:sz w:val="27"/>
          <w:szCs w:val="27"/>
          <w:lang w:val="en-US"/>
        </w:rPr>
        <w:t>Dhan</w:t>
      </w:r>
      <w:proofErr w:type="spellEnd"/>
      <w:r w:rsidRPr="007D1E1F">
        <w:rPr>
          <w:rFonts w:ascii="Tahoma" w:hAnsi="Tahoma" w:cs="Tahoma"/>
          <w:color w:val="000000"/>
          <w:sz w:val="27"/>
          <w:szCs w:val="27"/>
          <w:lang w:val="en-US"/>
        </w:rPr>
        <w:t xml:space="preserve"> Yojana, Swachh Bharat Abhiyan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Bachao</w:t>
      </w:r>
      <w:proofErr w:type="spellEnd"/>
      <w:r w:rsidRPr="007D1E1F">
        <w:rPr>
          <w:rFonts w:ascii="Tahoma" w:hAnsi="Tahoma" w:cs="Tahoma"/>
          <w:color w:val="000000"/>
          <w:sz w:val="27"/>
          <w:szCs w:val="27"/>
          <w:lang w:val="en-US"/>
        </w:rPr>
        <w:t xml:space="preserve">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Padhao</w:t>
      </w:r>
      <w:proofErr w:type="spellEnd"/>
      <w:r w:rsidRPr="007D1E1F">
        <w:rPr>
          <w:rFonts w:ascii="Tahoma" w:hAnsi="Tahoma" w:cs="Tahoma"/>
          <w:color w:val="000000"/>
          <w:sz w:val="27"/>
          <w:szCs w:val="27"/>
          <w:lang w:val="en-US"/>
        </w:rPr>
        <w:t xml:space="preserve"> being implemented, Pradhan Mantri Jeevan Jyoti </w:t>
      </w:r>
      <w:proofErr w:type="spellStart"/>
      <w:r w:rsidRPr="007D1E1F">
        <w:rPr>
          <w:rFonts w:ascii="Tahoma" w:hAnsi="Tahoma" w:cs="Tahoma"/>
          <w:color w:val="000000"/>
          <w:sz w:val="27"/>
          <w:szCs w:val="27"/>
          <w:lang w:val="en-US"/>
        </w:rPr>
        <w:t>Bima</w:t>
      </w:r>
      <w:proofErr w:type="spellEnd"/>
      <w:r w:rsidRPr="007D1E1F">
        <w:rPr>
          <w:rFonts w:ascii="Tahoma" w:hAnsi="Tahoma" w:cs="Tahoma"/>
          <w:color w:val="000000"/>
          <w:sz w:val="27"/>
          <w:szCs w:val="27"/>
          <w:lang w:val="en-US"/>
        </w:rPr>
        <w:t xml:space="preserve"> Yojana, Pradhan Mantri Suraksha </w:t>
      </w:r>
      <w:proofErr w:type="spellStart"/>
      <w:r w:rsidRPr="007D1E1F">
        <w:rPr>
          <w:rFonts w:ascii="Tahoma" w:hAnsi="Tahoma" w:cs="Tahoma"/>
          <w:color w:val="000000"/>
          <w:sz w:val="27"/>
          <w:szCs w:val="27"/>
          <w:lang w:val="en-US"/>
        </w:rPr>
        <w:t>Bima</w:t>
      </w:r>
      <w:proofErr w:type="spellEnd"/>
      <w:r w:rsidRPr="007D1E1F">
        <w:rPr>
          <w:rFonts w:ascii="Tahoma" w:hAnsi="Tahoma" w:cs="Tahoma"/>
          <w:color w:val="000000"/>
          <w:sz w:val="27"/>
          <w:szCs w:val="27"/>
          <w:lang w:val="en-US"/>
        </w:rPr>
        <w:t xml:space="preserve"> Yojana, Atal Pension Yojana, Pradhan Mantri MUDRA Yojana and Stand Up India Scheme in the State.</w:t>
      </w:r>
    </w:p>
    <w:p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451577" w:rsidRPr="007D1E1F" w:rsidTr="009E4524">
        <w:tc>
          <w:tcPr>
            <w:tcW w:w="225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BodyText"/>
              <w:jc w:val="left"/>
              <w:rPr>
                <w:rFonts w:ascii="Tahoma" w:hAnsi="Tahoma" w:cs="Tahoma"/>
                <w:b/>
                <w:bCs/>
                <w:color w:val="000000"/>
                <w:sz w:val="27"/>
                <w:szCs w:val="27"/>
                <w:lang w:val="en-US"/>
              </w:rPr>
            </w:pPr>
            <w:r w:rsidRPr="007D1E1F">
              <w:rPr>
                <w:rFonts w:ascii="Tahoma" w:hAnsi="Tahoma" w:cs="Tahoma"/>
                <w:b/>
                <w:bCs/>
                <w:color w:val="000000"/>
                <w:sz w:val="27"/>
                <w:szCs w:val="27"/>
                <w:lang w:val="en-US"/>
              </w:rPr>
              <w:t>AGENDA ITEM NO. F</w:t>
            </w:r>
            <w:r w:rsidRPr="007D1E1F">
              <w:rPr>
                <w:rFonts w:ascii="Tahoma" w:hAnsi="Tahoma" w:cs="Tahoma"/>
                <w:b/>
                <w:bCs/>
                <w:color w:val="000000"/>
                <w:sz w:val="27"/>
                <w:szCs w:val="27"/>
                <w:lang w:val="en-US"/>
              </w:rPr>
              <w:br/>
            </w:r>
          </w:p>
        </w:tc>
        <w:tc>
          <w:tcPr>
            <w:tcW w:w="765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4579D6">
            <w:pPr>
              <w:pStyle w:val="PlainText"/>
              <w:spacing w:after="0"/>
              <w:rPr>
                <w:rFonts w:cs="Tahoma"/>
                <w:b/>
                <w:color w:val="000000"/>
                <w:sz w:val="27"/>
                <w:szCs w:val="27"/>
                <w:lang w:val="en-US"/>
              </w:rPr>
            </w:pPr>
            <w:r w:rsidRPr="007D1E1F">
              <w:rPr>
                <w:rFonts w:cs="Tahoma"/>
                <w:b/>
                <w:color w:val="000000"/>
                <w:sz w:val="27"/>
                <w:szCs w:val="27"/>
                <w:lang w:val="en-US"/>
              </w:rPr>
              <w:t xml:space="preserve">GOVERNMENT SPONSORED SCHEMES BEING    IMPLEMENTED THROUGH NABARD-PROGRESS DURING THE  PERIOD ENDED </w:t>
            </w:r>
            <w:r w:rsidR="004579D6">
              <w:rPr>
                <w:rFonts w:cs="Tahoma"/>
                <w:b/>
                <w:color w:val="000000"/>
                <w:sz w:val="27"/>
                <w:szCs w:val="27"/>
                <w:lang w:val="en-US"/>
              </w:rPr>
              <w:t>MARCH 2022</w:t>
            </w:r>
          </w:p>
        </w:tc>
      </w:tr>
    </w:tbl>
    <w:p w:rsidR="00FA3B99" w:rsidRPr="007D1E1F" w:rsidRDefault="00FA3B99" w:rsidP="00451577">
      <w:pPr>
        <w:pStyle w:val="PlainText"/>
        <w:spacing w:after="0" w:line="276" w:lineRule="auto"/>
        <w:rPr>
          <w:rFonts w:cs="Tahoma"/>
          <w:bCs w:val="0"/>
          <w:color w:val="000000"/>
          <w:sz w:val="27"/>
          <w:szCs w:val="27"/>
          <w:lang w:val="en-US"/>
        </w:rPr>
      </w:pPr>
    </w:p>
    <w:p w:rsidR="00451577" w:rsidRPr="007D1E1F" w:rsidRDefault="00451577" w:rsidP="00451577">
      <w:pPr>
        <w:pStyle w:val="PlainText"/>
        <w:spacing w:after="0" w:line="276" w:lineRule="auto"/>
        <w:rPr>
          <w:rFonts w:cs="Tahoma"/>
          <w:bCs w:val="0"/>
          <w:color w:val="000000"/>
          <w:sz w:val="27"/>
          <w:szCs w:val="27"/>
          <w:lang w:val="en-US"/>
        </w:rPr>
      </w:pPr>
      <w:r w:rsidRPr="007D1E1F">
        <w:rPr>
          <w:rFonts w:cs="Tahoma"/>
          <w:bCs w:val="0"/>
          <w:color w:val="000000"/>
          <w:sz w:val="27"/>
          <w:szCs w:val="27"/>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4579D6">
        <w:rPr>
          <w:rFonts w:cs="Tahoma"/>
          <w:bCs w:val="0"/>
          <w:color w:val="000000"/>
          <w:sz w:val="27"/>
          <w:szCs w:val="27"/>
          <w:lang w:val="en-US"/>
        </w:rPr>
        <w:t>March 2022</w:t>
      </w:r>
      <w:r w:rsidRPr="007D1E1F">
        <w:rPr>
          <w:rFonts w:cs="Tahoma"/>
          <w:bCs w:val="0"/>
          <w:color w:val="000000"/>
          <w:sz w:val="27"/>
          <w:szCs w:val="27"/>
          <w:lang w:val="en-US"/>
        </w:rPr>
        <w:t xml:space="preserve"> in the State of Haryana are as </w:t>
      </w:r>
      <w:proofErr w:type="gramStart"/>
      <w:r w:rsidRPr="007D1E1F">
        <w:rPr>
          <w:rFonts w:cs="Tahoma"/>
          <w:bCs w:val="0"/>
          <w:color w:val="000000"/>
          <w:sz w:val="27"/>
          <w:szCs w:val="27"/>
          <w:lang w:val="en-US"/>
        </w:rPr>
        <w:t>under:-</w:t>
      </w:r>
      <w:proofErr w:type="gramEnd"/>
      <w:r w:rsidRPr="007D1E1F">
        <w:rPr>
          <w:rFonts w:cs="Tahoma"/>
          <w:bCs w:val="0"/>
          <w:color w:val="000000"/>
          <w:sz w:val="27"/>
          <w:szCs w:val="27"/>
          <w:lang w:val="en-US"/>
        </w:rPr>
        <w:t xml:space="preserve"> </w:t>
      </w:r>
    </w:p>
    <w:p w:rsidR="00FA3B99" w:rsidRDefault="00FA3B99" w:rsidP="00451577">
      <w:pPr>
        <w:pStyle w:val="PlainText"/>
        <w:spacing w:after="0" w:line="276" w:lineRule="auto"/>
        <w:rPr>
          <w:rFonts w:cs="Tahoma"/>
          <w:bCs w:val="0"/>
          <w:color w:val="000000"/>
          <w:sz w:val="27"/>
          <w:szCs w:val="27"/>
          <w:lang w:val="en-US"/>
        </w:rPr>
      </w:pPr>
    </w:p>
    <w:p w:rsidR="005E65D0" w:rsidRDefault="005E65D0" w:rsidP="00451577">
      <w:pPr>
        <w:pStyle w:val="PlainText"/>
        <w:spacing w:after="0" w:line="276" w:lineRule="auto"/>
        <w:rPr>
          <w:rFonts w:cs="Tahoma"/>
          <w:bCs w:val="0"/>
          <w:color w:val="000000"/>
          <w:sz w:val="27"/>
          <w:szCs w:val="27"/>
          <w:lang w:val="en-US"/>
        </w:rPr>
      </w:pPr>
    </w:p>
    <w:p w:rsidR="004579D6" w:rsidRDefault="004579D6" w:rsidP="00451577">
      <w:pPr>
        <w:pStyle w:val="PlainText"/>
        <w:spacing w:after="0" w:line="276" w:lineRule="auto"/>
        <w:rPr>
          <w:rFonts w:cs="Tahoma"/>
          <w:bCs w:val="0"/>
          <w:color w:val="000000"/>
          <w:sz w:val="27"/>
          <w:szCs w:val="27"/>
          <w:lang w:val="en-US"/>
        </w:rPr>
      </w:pPr>
    </w:p>
    <w:p w:rsidR="004579D6" w:rsidRDefault="004579D6" w:rsidP="00451577">
      <w:pPr>
        <w:pStyle w:val="PlainText"/>
        <w:spacing w:after="0" w:line="276" w:lineRule="auto"/>
        <w:rPr>
          <w:rFonts w:cs="Tahoma"/>
          <w:bCs w:val="0"/>
          <w:color w:val="000000"/>
          <w:sz w:val="27"/>
          <w:szCs w:val="27"/>
          <w:lang w:val="en-US"/>
        </w:rPr>
      </w:pPr>
    </w:p>
    <w:p w:rsidR="004579D6" w:rsidRDefault="004579D6" w:rsidP="00451577">
      <w:pPr>
        <w:pStyle w:val="PlainText"/>
        <w:spacing w:after="0" w:line="276" w:lineRule="auto"/>
        <w:rPr>
          <w:rFonts w:cs="Tahoma"/>
          <w:bCs w:val="0"/>
          <w:color w:val="000000"/>
          <w:sz w:val="27"/>
          <w:szCs w:val="27"/>
          <w:lang w:val="en-US"/>
        </w:rPr>
      </w:pPr>
    </w:p>
    <w:tbl>
      <w:tblPr>
        <w:tblW w:w="7200" w:type="dxa"/>
        <w:tblInd w:w="703" w:type="dxa"/>
        <w:tblLook w:val="04A0" w:firstRow="1" w:lastRow="0" w:firstColumn="1" w:lastColumn="0" w:noHBand="0" w:noVBand="1"/>
      </w:tblPr>
      <w:tblGrid>
        <w:gridCol w:w="1736"/>
        <w:gridCol w:w="1240"/>
        <w:gridCol w:w="1372"/>
        <w:gridCol w:w="1452"/>
        <w:gridCol w:w="1400"/>
      </w:tblGrid>
      <w:tr w:rsidR="004579D6" w:rsidRPr="00070B4B" w:rsidTr="004579D6">
        <w:trPr>
          <w:trHeight w:val="495"/>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Sanctioned vis-a-vis Released under Various Govt. Sponsored Scheme (GSS</w:t>
            </w:r>
            <w:proofErr w:type="gramStart"/>
            <w:r w:rsidRPr="00070B4B">
              <w:rPr>
                <w:rFonts w:ascii="Tahoma" w:eastAsia="Times New Roman" w:hAnsi="Tahoma" w:cs="Tahoma"/>
                <w:color w:val="000000"/>
                <w:sz w:val="18"/>
                <w:szCs w:val="18"/>
                <w:lang w:eastAsia="x-none"/>
              </w:rPr>
              <w:t>) :</w:t>
            </w:r>
            <w:proofErr w:type="gramEnd"/>
          </w:p>
        </w:tc>
      </w:tr>
      <w:tr w:rsidR="004579D6" w:rsidRPr="00070B4B" w:rsidTr="004579D6">
        <w:trPr>
          <w:trHeight w:val="300"/>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 (</w:t>
            </w:r>
            <w:proofErr w:type="gramStart"/>
            <w:r w:rsidRPr="00070B4B">
              <w:rPr>
                <w:rFonts w:ascii="Tahoma" w:eastAsia="Times New Roman" w:hAnsi="Tahoma" w:cs="Tahoma"/>
                <w:color w:val="000000"/>
                <w:sz w:val="18"/>
                <w:szCs w:val="18"/>
                <w:lang w:eastAsia="x-none"/>
              </w:rPr>
              <w:t>position  from</w:t>
            </w:r>
            <w:proofErr w:type="gramEnd"/>
            <w:r w:rsidRPr="00070B4B">
              <w:rPr>
                <w:rFonts w:ascii="Tahoma" w:eastAsia="Times New Roman" w:hAnsi="Tahoma" w:cs="Tahoma"/>
                <w:color w:val="000000"/>
                <w:sz w:val="18"/>
                <w:szCs w:val="18"/>
                <w:lang w:eastAsia="x-none"/>
              </w:rPr>
              <w:t xml:space="preserve"> 01.04.2021 to 31.03.2022) are as under</w:t>
            </w:r>
          </w:p>
        </w:tc>
      </w:tr>
      <w:tr w:rsidR="004579D6" w:rsidRPr="00070B4B" w:rsidTr="004579D6">
        <w:trPr>
          <w:trHeight w:val="765"/>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Name of scheme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No. of Proposals</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Amount </w:t>
            </w:r>
            <w:proofErr w:type="gramStart"/>
            <w:r w:rsidRPr="00070B4B">
              <w:rPr>
                <w:rFonts w:ascii="Tahoma" w:eastAsia="Times New Roman" w:hAnsi="Tahoma" w:cs="Tahoma"/>
                <w:color w:val="000000"/>
                <w:sz w:val="18"/>
                <w:szCs w:val="18"/>
                <w:lang w:eastAsia="x-none"/>
              </w:rPr>
              <w:t>Sanctioned  (</w:t>
            </w:r>
            <w:proofErr w:type="gramEnd"/>
            <w:r w:rsidRPr="00070B4B">
              <w:rPr>
                <w:rFonts w:ascii="Tahoma" w:eastAsia="Times New Roman" w:hAnsi="Tahoma" w:cs="Tahoma"/>
                <w:color w:val="000000"/>
                <w:sz w:val="18"/>
                <w:szCs w:val="18"/>
                <w:lang w:eastAsia="x-none"/>
              </w:rPr>
              <w:t>Rs. lakh)</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Amount Disbursed  </w:t>
            </w:r>
            <w:proofErr w:type="gramStart"/>
            <w:r w:rsidRPr="00070B4B">
              <w:rPr>
                <w:rFonts w:ascii="Tahoma" w:eastAsia="Times New Roman" w:hAnsi="Tahoma" w:cs="Tahoma"/>
                <w:color w:val="000000"/>
                <w:sz w:val="18"/>
                <w:szCs w:val="18"/>
                <w:lang w:eastAsia="x-none"/>
              </w:rPr>
              <w:t xml:space="preserve">   (</w:t>
            </w:r>
            <w:proofErr w:type="gramEnd"/>
            <w:r w:rsidRPr="00070B4B">
              <w:rPr>
                <w:rFonts w:ascii="Tahoma" w:eastAsia="Times New Roman" w:hAnsi="Tahoma" w:cs="Tahoma"/>
                <w:color w:val="000000"/>
                <w:sz w:val="18"/>
                <w:szCs w:val="18"/>
                <w:lang w:eastAsia="x-none"/>
              </w:rPr>
              <w:t>Rs. lakh)</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center"/>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Remarks</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Advance Subsidy</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CISS - Rural </w:t>
            </w:r>
            <w:proofErr w:type="spellStart"/>
            <w:r w:rsidRPr="00070B4B">
              <w:rPr>
                <w:rFonts w:ascii="Tahoma" w:eastAsia="Times New Roman" w:hAnsi="Tahoma" w:cs="Tahoma"/>
                <w:color w:val="000000"/>
                <w:sz w:val="18"/>
                <w:szCs w:val="18"/>
                <w:lang w:eastAsia="x-none"/>
              </w:rPr>
              <w:t>Godowns</w:t>
            </w:r>
            <w:proofErr w:type="spellEnd"/>
            <w:r w:rsidRPr="00070B4B">
              <w:rPr>
                <w:rFonts w:ascii="Tahoma" w:eastAsia="Times New Roman" w:hAnsi="Tahoma" w:cs="Tahoma"/>
                <w:color w:val="000000"/>
                <w:sz w:val="18"/>
                <w:szCs w:val="18"/>
                <w:lang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CISS - ISAM</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New AMI</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62</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996.550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291.120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proofErr w:type="spellStart"/>
            <w:r w:rsidRPr="00070B4B">
              <w:rPr>
                <w:rFonts w:ascii="Tahoma" w:eastAsia="Times New Roman" w:hAnsi="Tahoma" w:cs="Tahoma"/>
                <w:color w:val="000000"/>
                <w:sz w:val="18"/>
                <w:szCs w:val="18"/>
                <w:lang w:eastAsia="x-none"/>
              </w:rPr>
              <w:t xml:space="preserve">Sub </w:t>
            </w:r>
            <w:proofErr w:type="gramStart"/>
            <w:r w:rsidRPr="00070B4B">
              <w:rPr>
                <w:rFonts w:ascii="Tahoma" w:eastAsia="Times New Roman" w:hAnsi="Tahoma" w:cs="Tahoma"/>
                <w:color w:val="000000"/>
                <w:sz w:val="18"/>
                <w:szCs w:val="18"/>
                <w:lang w:eastAsia="x-none"/>
              </w:rPr>
              <w:t>total</w:t>
            </w:r>
            <w:proofErr w:type="spellEnd"/>
            <w:r w:rsidRPr="00070B4B">
              <w:rPr>
                <w:rFonts w:ascii="Tahoma" w:eastAsia="Times New Roman" w:hAnsi="Tahoma" w:cs="Tahoma"/>
                <w:color w:val="000000"/>
                <w:sz w:val="18"/>
                <w:szCs w:val="18"/>
                <w:lang w:eastAsia="x-none"/>
              </w:rPr>
              <w:t xml:space="preserve"> :</w:t>
            </w:r>
            <w:proofErr w:type="gramEnd"/>
            <w:r w:rsidRPr="00070B4B">
              <w:rPr>
                <w:rFonts w:ascii="Tahoma" w:eastAsia="Times New Roman" w:hAnsi="Tahoma" w:cs="Tahoma"/>
                <w:color w:val="000000"/>
                <w:sz w:val="18"/>
                <w:szCs w:val="18"/>
                <w:lang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62</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996.550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291.120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Final / OT Subsidy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CISS - Rural </w:t>
            </w:r>
            <w:proofErr w:type="spellStart"/>
            <w:r w:rsidRPr="00070B4B">
              <w:rPr>
                <w:rFonts w:ascii="Tahoma" w:eastAsia="Times New Roman" w:hAnsi="Tahoma" w:cs="Tahoma"/>
                <w:color w:val="000000"/>
                <w:sz w:val="18"/>
                <w:szCs w:val="18"/>
                <w:lang w:eastAsia="x-none"/>
              </w:rPr>
              <w:t>Godowns</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CISS - ISAM</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6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New AMI</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41</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260.315</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137.425</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w:t>
            </w:r>
          </w:p>
        </w:tc>
      </w:tr>
      <w:tr w:rsidR="004579D6" w:rsidRPr="00070B4B" w:rsidTr="004579D6">
        <w:trPr>
          <w:trHeight w:val="31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CISS - Cold Storage</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CLCSS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ACABC       </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1</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9.460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DEDS</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Discontinued</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CSS - AH Scheme</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40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PVCF (Subsidy)</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JNNSM</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xml:space="preserve">Solar </w:t>
            </w:r>
            <w:proofErr w:type="spellStart"/>
            <w:r w:rsidRPr="00070B4B">
              <w:rPr>
                <w:rFonts w:ascii="Tahoma" w:eastAsia="Times New Roman" w:hAnsi="Tahoma" w:cs="Tahoma"/>
                <w:color w:val="000000"/>
                <w:sz w:val="18"/>
                <w:szCs w:val="18"/>
                <w:lang w:eastAsia="x-none"/>
              </w:rPr>
              <w:t>Pumpset</w:t>
            </w:r>
            <w:proofErr w:type="spellEnd"/>
            <w:r w:rsidRPr="00070B4B">
              <w:rPr>
                <w:rFonts w:ascii="Tahoma" w:eastAsia="Times New Roman" w:hAnsi="Tahoma" w:cs="Tahoma"/>
                <w:color w:val="000000"/>
                <w:sz w:val="18"/>
                <w:szCs w:val="18"/>
                <w:lang w:eastAsia="x-none"/>
              </w:rPr>
              <w:t xml:space="preserve"> Scheme</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6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NPOF</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NLM -EDEG</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0.000</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0</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Sub Total</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42</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260.315</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146.885</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Grand Total</w:t>
            </w:r>
          </w:p>
        </w:tc>
        <w:tc>
          <w:tcPr>
            <w:tcW w:w="124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104</w:t>
            </w:r>
          </w:p>
        </w:tc>
        <w:tc>
          <w:tcPr>
            <w:tcW w:w="137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1256.865</w:t>
            </w:r>
          </w:p>
        </w:tc>
        <w:tc>
          <w:tcPr>
            <w:tcW w:w="1452"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jc w:val="right"/>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438.005</w:t>
            </w:r>
          </w:p>
        </w:tc>
        <w:tc>
          <w:tcPr>
            <w:tcW w:w="1400" w:type="dxa"/>
            <w:tcBorders>
              <w:top w:val="nil"/>
              <w:left w:val="nil"/>
              <w:bottom w:val="single" w:sz="4" w:space="0" w:color="auto"/>
              <w:right w:val="single" w:sz="4" w:space="0" w:color="auto"/>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w:t>
            </w:r>
          </w:p>
        </w:tc>
      </w:tr>
      <w:tr w:rsidR="004579D6" w:rsidRPr="00070B4B" w:rsidTr="004579D6">
        <w:trPr>
          <w:trHeight w:val="300"/>
        </w:trPr>
        <w:tc>
          <w:tcPr>
            <w:tcW w:w="5800" w:type="dxa"/>
            <w:gridSpan w:val="4"/>
            <w:tcBorders>
              <w:top w:val="single" w:sz="4" w:space="0" w:color="auto"/>
              <w:left w:val="nil"/>
              <w:bottom w:val="nil"/>
              <w:right w:val="nil"/>
            </w:tcBorders>
            <w:shd w:val="clear" w:color="auto" w:fill="auto"/>
            <w:vAlign w:val="bottom"/>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Amount released for 14 proposals</w:t>
            </w:r>
          </w:p>
        </w:tc>
        <w:tc>
          <w:tcPr>
            <w:tcW w:w="1400" w:type="dxa"/>
            <w:tcBorders>
              <w:top w:val="nil"/>
              <w:left w:val="nil"/>
              <w:bottom w:val="nil"/>
              <w:right w:val="nil"/>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p>
        </w:tc>
      </w:tr>
      <w:tr w:rsidR="004579D6" w:rsidRPr="00070B4B" w:rsidTr="004579D6">
        <w:trPr>
          <w:trHeight w:val="300"/>
        </w:trPr>
        <w:tc>
          <w:tcPr>
            <w:tcW w:w="7200" w:type="dxa"/>
            <w:gridSpan w:val="5"/>
            <w:tcBorders>
              <w:top w:val="nil"/>
              <w:left w:val="nil"/>
              <w:bottom w:val="nil"/>
              <w:right w:val="nil"/>
            </w:tcBorders>
            <w:shd w:val="clear" w:color="auto" w:fill="auto"/>
            <w:vAlign w:val="center"/>
            <w:hideMark/>
          </w:tcPr>
          <w:p w:rsidR="004579D6" w:rsidRPr="00070B4B" w:rsidRDefault="004579D6" w:rsidP="004579D6">
            <w:pPr>
              <w:spacing w:after="0" w:line="240" w:lineRule="auto"/>
              <w:rPr>
                <w:rFonts w:ascii="Tahoma" w:eastAsia="Times New Roman" w:hAnsi="Tahoma" w:cs="Tahoma"/>
                <w:color w:val="000000"/>
                <w:sz w:val="18"/>
                <w:szCs w:val="18"/>
                <w:lang w:eastAsia="x-none"/>
              </w:rPr>
            </w:pPr>
            <w:r w:rsidRPr="00070B4B">
              <w:rPr>
                <w:rFonts w:ascii="Tahoma" w:eastAsia="Times New Roman" w:hAnsi="Tahoma" w:cs="Tahoma"/>
                <w:color w:val="000000"/>
                <w:sz w:val="18"/>
                <w:szCs w:val="18"/>
                <w:lang w:eastAsia="x-none"/>
              </w:rPr>
              <w:t>** Amount released for 6 proposals</w:t>
            </w:r>
          </w:p>
        </w:tc>
      </w:tr>
    </w:tbl>
    <w:p w:rsidR="00451577" w:rsidRPr="00D55047" w:rsidRDefault="00451577" w:rsidP="00451577">
      <w:pPr>
        <w:autoSpaceDE w:val="0"/>
        <w:autoSpaceDN w:val="0"/>
        <w:adjustRightInd w:val="0"/>
        <w:spacing w:line="240" w:lineRule="auto"/>
        <w:rPr>
          <w:rFonts w:ascii="Tahoma" w:eastAsia="Times New Roman" w:hAnsi="Tahoma" w:cs="Tahoma"/>
          <w:color w:val="000000"/>
          <w:sz w:val="2"/>
          <w:szCs w:val="2"/>
          <w:lang w:eastAsia="x-none"/>
        </w:rPr>
      </w:pPr>
    </w:p>
    <w:p w:rsidR="00451577"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This is for the information of House.</w:t>
      </w:r>
    </w:p>
    <w:p w:rsidR="00021E9D" w:rsidRDefault="00021E9D" w:rsidP="00451577">
      <w:pPr>
        <w:autoSpaceDE w:val="0"/>
        <w:autoSpaceDN w:val="0"/>
        <w:adjustRightInd w:val="0"/>
        <w:spacing w:line="240" w:lineRule="auto"/>
        <w:rPr>
          <w:rFonts w:ascii="Tahoma" w:eastAsia="Times New Roman" w:hAnsi="Tahoma" w:cs="Tahoma"/>
          <w:color w:val="000000"/>
          <w:sz w:val="27"/>
          <w:szCs w:val="27"/>
          <w:lang w:eastAsia="x-none"/>
        </w:rPr>
      </w:pPr>
    </w:p>
    <w:p w:rsidR="00021E9D" w:rsidRDefault="00021E9D" w:rsidP="00451577">
      <w:pPr>
        <w:autoSpaceDE w:val="0"/>
        <w:autoSpaceDN w:val="0"/>
        <w:adjustRightInd w:val="0"/>
        <w:spacing w:line="240" w:lineRule="auto"/>
        <w:rPr>
          <w:rFonts w:ascii="Tahoma" w:eastAsia="Times New Roman" w:hAnsi="Tahoma" w:cs="Tahoma"/>
          <w:color w:val="000000"/>
          <w:sz w:val="27"/>
          <w:szCs w:val="27"/>
          <w:lang w:eastAsia="x-none"/>
        </w:rPr>
      </w:pPr>
    </w:p>
    <w:p w:rsidR="00021E9D" w:rsidRDefault="00021E9D" w:rsidP="00451577">
      <w:pPr>
        <w:autoSpaceDE w:val="0"/>
        <w:autoSpaceDN w:val="0"/>
        <w:adjustRightInd w:val="0"/>
        <w:spacing w:line="240" w:lineRule="auto"/>
        <w:rPr>
          <w:rFonts w:ascii="Tahoma" w:eastAsia="Times New Roman" w:hAnsi="Tahoma" w:cs="Tahoma"/>
          <w:color w:val="000000"/>
          <w:sz w:val="27"/>
          <w:szCs w:val="27"/>
          <w:lang w:eastAsia="x-none"/>
        </w:rPr>
      </w:pPr>
    </w:p>
    <w:p w:rsidR="00021E9D" w:rsidRDefault="00021E9D" w:rsidP="00451577">
      <w:pPr>
        <w:autoSpaceDE w:val="0"/>
        <w:autoSpaceDN w:val="0"/>
        <w:adjustRightInd w:val="0"/>
        <w:spacing w:line="240" w:lineRule="auto"/>
        <w:rPr>
          <w:rFonts w:ascii="Tahoma" w:eastAsia="Times New Roman" w:hAnsi="Tahoma" w:cs="Tahoma"/>
          <w:color w:val="000000"/>
          <w:sz w:val="27"/>
          <w:szCs w:val="27"/>
          <w:lang w:eastAsia="x-none"/>
        </w:rPr>
      </w:pPr>
    </w:p>
    <w:p w:rsidR="00021E9D" w:rsidRDefault="00021E9D" w:rsidP="00451577">
      <w:pPr>
        <w:autoSpaceDE w:val="0"/>
        <w:autoSpaceDN w:val="0"/>
        <w:adjustRightInd w:val="0"/>
        <w:spacing w:line="240" w:lineRule="auto"/>
        <w:rPr>
          <w:rFonts w:ascii="Tahoma" w:eastAsia="Times New Roman" w:hAnsi="Tahoma" w:cs="Tahoma"/>
          <w:color w:val="000000"/>
          <w:sz w:val="27"/>
          <w:szCs w:val="27"/>
          <w:lang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451577" w:rsidRPr="007D1E1F" w:rsidTr="009E4524">
        <w:tc>
          <w:tcPr>
            <w:tcW w:w="2510" w:type="dxa"/>
            <w:tcBorders>
              <w:top w:val="single" w:sz="12" w:space="0" w:color="auto"/>
              <w:left w:val="single" w:sz="12" w:space="0" w:color="auto"/>
              <w:bottom w:val="single" w:sz="12" w:space="0" w:color="auto"/>
              <w:right w:val="single" w:sz="12" w:space="0" w:color="auto"/>
            </w:tcBorders>
            <w:hideMark/>
          </w:tcPr>
          <w:p w:rsidR="00451577" w:rsidRPr="007D1E1F" w:rsidRDefault="00451577" w:rsidP="009E4524">
            <w:pPr>
              <w:spacing w:line="240" w:lineRule="auto"/>
              <w:ind w:right="-198"/>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lastRenderedPageBreak/>
              <w:t>AGENDA ITEM NO. G</w:t>
            </w:r>
          </w:p>
        </w:tc>
        <w:tc>
          <w:tcPr>
            <w:tcW w:w="7353" w:type="dxa"/>
            <w:tcBorders>
              <w:top w:val="single" w:sz="12" w:space="0" w:color="auto"/>
              <w:left w:val="single" w:sz="12" w:space="0" w:color="auto"/>
              <w:bottom w:val="single" w:sz="12" w:space="0" w:color="auto"/>
              <w:right w:val="single" w:sz="12" w:space="0" w:color="auto"/>
            </w:tcBorders>
          </w:tcPr>
          <w:p w:rsidR="00451577" w:rsidRPr="007D1E1F" w:rsidRDefault="00451577" w:rsidP="00A02BBF">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SANCTION OF LOANS BY BANKS TO TRAINED CANDIDATES UNDER THE CENTRAL SECTOR SCHEME “ESTABLISHMENT OF AGRI-CLINIC &amp; AGRI-BUSINESS CENTRES” (ACABC) – PROGRESS DURING THE PERIOD ENDED </w:t>
            </w:r>
            <w:r w:rsidR="00A02BBF">
              <w:rPr>
                <w:rFonts w:ascii="Tahoma" w:eastAsia="Times New Roman" w:hAnsi="Tahoma" w:cs="Tahoma"/>
                <w:b/>
                <w:bCs/>
                <w:color w:val="000000"/>
                <w:sz w:val="27"/>
                <w:szCs w:val="27"/>
                <w:lang w:eastAsia="x-none"/>
              </w:rPr>
              <w:t>MARCH 2022</w:t>
            </w:r>
          </w:p>
        </w:tc>
      </w:tr>
    </w:tbl>
    <w:p w:rsidR="00021E9D" w:rsidRDefault="00021E9D" w:rsidP="00451577">
      <w:pPr>
        <w:autoSpaceDE w:val="0"/>
        <w:autoSpaceDN w:val="0"/>
        <w:adjustRightInd w:val="0"/>
        <w:spacing w:line="240" w:lineRule="auto"/>
        <w:jc w:val="both"/>
        <w:rPr>
          <w:rFonts w:ascii="Tahoma" w:eastAsia="Times New Roman" w:hAnsi="Tahoma" w:cs="Tahoma"/>
          <w:color w:val="000000"/>
          <w:sz w:val="27"/>
          <w:szCs w:val="27"/>
          <w:lang w:eastAsia="x-none"/>
        </w:rPr>
      </w:pPr>
    </w:p>
    <w:p w:rsidR="00451577" w:rsidRPr="007D1E1F" w:rsidRDefault="00451577" w:rsidP="00451577">
      <w:pPr>
        <w:autoSpaceDE w:val="0"/>
        <w:autoSpaceDN w:val="0"/>
        <w:adjustRightInd w:val="0"/>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During the </w:t>
      </w:r>
      <w:r w:rsidR="00E911B3">
        <w:rPr>
          <w:rFonts w:ascii="Tahoma" w:eastAsia="Times New Roman" w:hAnsi="Tahoma" w:cs="Tahoma"/>
          <w:color w:val="000000"/>
          <w:sz w:val="27"/>
          <w:szCs w:val="27"/>
          <w:lang w:eastAsia="x-none"/>
        </w:rPr>
        <w:t>financial year 2021-22</w:t>
      </w:r>
      <w:r w:rsidRPr="007D1E1F">
        <w:rPr>
          <w:rFonts w:ascii="Tahoma" w:eastAsia="Times New Roman" w:hAnsi="Tahoma" w:cs="Tahoma"/>
          <w:color w:val="000000"/>
          <w:sz w:val="27"/>
          <w:szCs w:val="27"/>
          <w:lang w:eastAsia="x-none"/>
        </w:rPr>
        <w:t xml:space="preserve">, banks have financed </w:t>
      </w:r>
      <w:r w:rsidR="00E911B3">
        <w:rPr>
          <w:rFonts w:ascii="Tahoma" w:eastAsia="Times New Roman" w:hAnsi="Tahoma" w:cs="Tahoma"/>
          <w:color w:val="000000"/>
          <w:sz w:val="27"/>
          <w:szCs w:val="27"/>
          <w:lang w:eastAsia="x-none"/>
        </w:rPr>
        <w:t xml:space="preserve">5 </w:t>
      </w:r>
      <w:proofErr w:type="spellStart"/>
      <w:r w:rsidR="00E911B3">
        <w:rPr>
          <w:rFonts w:ascii="Tahoma" w:eastAsia="Times New Roman" w:hAnsi="Tahoma" w:cs="Tahoma"/>
          <w:color w:val="000000"/>
          <w:sz w:val="27"/>
          <w:szCs w:val="27"/>
          <w:lang w:eastAsia="x-none"/>
        </w:rPr>
        <w:t>Agriclinic</w:t>
      </w:r>
      <w:proofErr w:type="spellEnd"/>
      <w:r w:rsidRPr="007D1E1F">
        <w:rPr>
          <w:rFonts w:ascii="Tahoma" w:eastAsia="Times New Roman" w:hAnsi="Tahoma" w:cs="Tahoma"/>
          <w:color w:val="000000"/>
          <w:sz w:val="27"/>
          <w:szCs w:val="27"/>
          <w:lang w:eastAsia="x-none"/>
        </w:rPr>
        <w:t xml:space="preserve"> and Agribusiness </w:t>
      </w:r>
      <w:proofErr w:type="spellStart"/>
      <w:r w:rsidRPr="007D1E1F">
        <w:rPr>
          <w:rFonts w:ascii="Tahoma" w:eastAsia="Times New Roman" w:hAnsi="Tahoma" w:cs="Tahoma"/>
          <w:color w:val="000000"/>
          <w:sz w:val="27"/>
          <w:szCs w:val="27"/>
          <w:lang w:eastAsia="x-none"/>
        </w:rPr>
        <w:t>Centres</w:t>
      </w:r>
      <w:proofErr w:type="spellEnd"/>
      <w:r w:rsidRPr="007D1E1F">
        <w:rPr>
          <w:rFonts w:ascii="Tahoma" w:eastAsia="Times New Roman" w:hAnsi="Tahoma" w:cs="Tahoma"/>
          <w:color w:val="000000"/>
          <w:sz w:val="27"/>
          <w:szCs w:val="27"/>
          <w:lang w:eastAsia="x-none"/>
        </w:rPr>
        <w:t xml:space="preserve">.  An amount of Rs </w:t>
      </w:r>
      <w:r w:rsidR="00E911B3">
        <w:rPr>
          <w:rFonts w:ascii="Tahoma" w:eastAsia="Times New Roman" w:hAnsi="Tahoma" w:cs="Tahoma"/>
          <w:color w:val="000000"/>
          <w:sz w:val="27"/>
          <w:szCs w:val="27"/>
          <w:lang w:eastAsia="x-none"/>
        </w:rPr>
        <w:t>473.64</w:t>
      </w:r>
      <w:r w:rsidRPr="007D1E1F">
        <w:rPr>
          <w:rFonts w:ascii="Tahoma" w:eastAsia="Times New Roman" w:hAnsi="Tahoma" w:cs="Tahoma"/>
          <w:color w:val="000000"/>
          <w:sz w:val="27"/>
          <w:szCs w:val="27"/>
          <w:lang w:eastAsia="x-none"/>
        </w:rPr>
        <w:t xml:space="preserve"> lakh was outstanding in 2</w:t>
      </w:r>
      <w:r w:rsidR="00E911B3">
        <w:rPr>
          <w:rFonts w:ascii="Tahoma" w:eastAsia="Times New Roman" w:hAnsi="Tahoma" w:cs="Tahoma"/>
          <w:color w:val="000000"/>
          <w:sz w:val="27"/>
          <w:szCs w:val="27"/>
          <w:lang w:eastAsia="x-none"/>
        </w:rPr>
        <w:t>53</w:t>
      </w:r>
      <w:r w:rsidRPr="007D1E1F">
        <w:rPr>
          <w:rFonts w:ascii="Tahoma" w:eastAsia="Times New Roman" w:hAnsi="Tahoma" w:cs="Tahoma"/>
          <w:color w:val="000000"/>
          <w:sz w:val="27"/>
          <w:szCs w:val="27"/>
          <w:lang w:eastAsia="x-none"/>
        </w:rPr>
        <w:t xml:space="preserve"> account as on</w:t>
      </w:r>
      <w:r w:rsidR="00E911B3">
        <w:rPr>
          <w:rFonts w:ascii="Tahoma" w:eastAsia="Times New Roman" w:hAnsi="Tahoma" w:cs="Tahoma"/>
          <w:color w:val="000000"/>
          <w:sz w:val="27"/>
          <w:szCs w:val="27"/>
          <w:lang w:eastAsia="x-none"/>
        </w:rPr>
        <w:t xml:space="preserve"> 31.03.2022.</w:t>
      </w:r>
    </w:p>
    <w:p w:rsidR="00451577" w:rsidRPr="007D1E1F"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proofErr w:type="spellStart"/>
      <w:r w:rsidRPr="007D1E1F">
        <w:rPr>
          <w:rFonts w:ascii="Tahoma" w:eastAsia="Times New Roman" w:hAnsi="Tahoma" w:cs="Tahoma"/>
          <w:color w:val="000000"/>
          <w:sz w:val="27"/>
          <w:szCs w:val="27"/>
          <w:lang w:eastAsia="x-none"/>
        </w:rPr>
        <w:t>Bankwise</w:t>
      </w:r>
      <w:proofErr w:type="spellEnd"/>
      <w:r w:rsidRPr="007D1E1F">
        <w:rPr>
          <w:rFonts w:ascii="Tahoma" w:eastAsia="Times New Roman" w:hAnsi="Tahoma" w:cs="Tahoma"/>
          <w:color w:val="000000"/>
          <w:sz w:val="27"/>
          <w:szCs w:val="27"/>
          <w:lang w:eastAsia="x-none"/>
        </w:rPr>
        <w:t xml:space="preserve"> progress is given on </w:t>
      </w:r>
      <w:r w:rsidRPr="007D1E1F">
        <w:rPr>
          <w:rFonts w:ascii="Tahoma" w:eastAsia="Times New Roman" w:hAnsi="Tahoma" w:cs="Tahoma"/>
          <w:b/>
          <w:bCs/>
          <w:color w:val="000000"/>
          <w:sz w:val="27"/>
          <w:szCs w:val="27"/>
          <w:lang w:eastAsia="x-none"/>
        </w:rPr>
        <w:t>Annexure No. A (Page 2</w:t>
      </w:r>
      <w:r w:rsidR="000D5487" w:rsidRPr="007D1E1F">
        <w:rPr>
          <w:rFonts w:ascii="Tahoma" w:eastAsia="Times New Roman" w:hAnsi="Tahoma" w:cs="Tahoma"/>
          <w:b/>
          <w:bCs/>
          <w:color w:val="000000"/>
          <w:sz w:val="27"/>
          <w:szCs w:val="27"/>
          <w:lang w:eastAsia="x-none"/>
        </w:rPr>
        <w:t>17</w:t>
      </w:r>
      <w:r w:rsidRPr="007D1E1F">
        <w:rPr>
          <w:rFonts w:ascii="Tahoma" w:eastAsia="Times New Roman" w:hAnsi="Tahoma" w:cs="Tahoma"/>
          <w:b/>
          <w:bCs/>
          <w:color w:val="000000"/>
          <w:sz w:val="27"/>
          <w:szCs w:val="27"/>
          <w:lang w:eastAsia="x-none"/>
        </w:rPr>
        <w:t>)</w:t>
      </w:r>
    </w:p>
    <w:p w:rsidR="00451577" w:rsidRPr="007D1E1F" w:rsidRDefault="00451577" w:rsidP="00451577">
      <w:pPr>
        <w:pStyle w:val="BodyText2"/>
        <w:spacing w:line="276" w:lineRule="auto"/>
        <w:jc w:val="both"/>
        <w:rPr>
          <w:rFonts w:ascii="Tahoma" w:hAnsi="Tahoma" w:cs="Tahoma"/>
          <w:color w:val="000000"/>
          <w:sz w:val="27"/>
          <w:szCs w:val="27"/>
          <w:lang w:val="en-US"/>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451577" w:rsidRPr="007D1E1F" w:rsidTr="009E4524">
        <w:tc>
          <w:tcPr>
            <w:tcW w:w="2628" w:type="dxa"/>
            <w:shd w:val="clear" w:color="auto" w:fill="auto"/>
            <w:tcMar>
              <w:top w:w="0" w:type="dxa"/>
              <w:left w:w="108" w:type="dxa"/>
              <w:bottom w:w="0" w:type="dxa"/>
              <w:right w:w="108" w:type="dxa"/>
            </w:tcMar>
            <w:hideMark/>
          </w:tcPr>
          <w:p w:rsidR="00451577" w:rsidRPr="007D1E1F" w:rsidRDefault="00451577" w:rsidP="009E4524">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H</w:t>
            </w:r>
          </w:p>
        </w:tc>
        <w:tc>
          <w:tcPr>
            <w:tcW w:w="7380" w:type="dxa"/>
            <w:shd w:val="clear" w:color="auto" w:fill="auto"/>
            <w:tcMar>
              <w:top w:w="0" w:type="dxa"/>
              <w:left w:w="108" w:type="dxa"/>
              <w:bottom w:w="0" w:type="dxa"/>
              <w:right w:w="108" w:type="dxa"/>
            </w:tcMar>
            <w:hideMark/>
          </w:tcPr>
          <w:p w:rsidR="00451577" w:rsidRPr="007D1E1F" w:rsidRDefault="00451577" w:rsidP="009E4524">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SWACHH VIDYALAYA CAMPAIGN-PROGRESS AS ON </w:t>
            </w:r>
            <w:r w:rsidR="00E911B3">
              <w:rPr>
                <w:rFonts w:ascii="Tahoma" w:eastAsia="Times New Roman" w:hAnsi="Tahoma" w:cs="Tahoma"/>
                <w:b/>
                <w:bCs/>
                <w:color w:val="000000"/>
                <w:sz w:val="27"/>
                <w:szCs w:val="27"/>
                <w:lang w:eastAsia="x-none"/>
              </w:rPr>
              <w:t>MARCH 2022</w:t>
            </w:r>
          </w:p>
        </w:tc>
      </w:tr>
    </w:tbl>
    <w:p w:rsidR="00451577" w:rsidRPr="007D1E1F" w:rsidRDefault="00451577" w:rsidP="00451577">
      <w:pPr>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w:t>
      </w:r>
    </w:p>
    <w:p w:rsidR="00451577" w:rsidRPr="007D1E1F" w:rsidRDefault="00451577" w:rsidP="00451577">
      <w:pPr>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Under the “SWACHH VIDYALAYA CAMPAIGN” launched by Govt. of India, the CSR activities like construction of Toilets for girl students, provision of Library &amp; Sports Kit in Govt. Schools etc. in the adopted villages of banks are to be undertaken. </w:t>
      </w:r>
    </w:p>
    <w:p w:rsidR="00451577" w:rsidRPr="007D1E1F" w:rsidRDefault="00451577" w:rsidP="00451577">
      <w:pPr>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 wise progress as on </w:t>
      </w:r>
      <w:r w:rsidR="00EF2636">
        <w:rPr>
          <w:rFonts w:ascii="Tahoma" w:eastAsia="Times New Roman" w:hAnsi="Tahoma" w:cs="Tahoma"/>
          <w:color w:val="000000"/>
          <w:sz w:val="27"/>
          <w:szCs w:val="27"/>
          <w:lang w:eastAsia="x-none"/>
        </w:rPr>
        <w:t>March 2022</w:t>
      </w:r>
      <w:r w:rsidRPr="007D1E1F">
        <w:rPr>
          <w:rFonts w:ascii="Tahoma" w:eastAsia="Times New Roman" w:hAnsi="Tahoma" w:cs="Tahoma"/>
          <w:color w:val="000000"/>
          <w:sz w:val="27"/>
          <w:szCs w:val="27"/>
          <w:lang w:eastAsia="x-none"/>
        </w:rPr>
        <w:t xml:space="preserve"> is given on </w:t>
      </w:r>
      <w:r w:rsidRPr="007D1E1F">
        <w:rPr>
          <w:rFonts w:ascii="Tahoma" w:eastAsia="Times New Roman" w:hAnsi="Tahoma" w:cs="Tahoma"/>
          <w:b/>
          <w:bCs/>
          <w:color w:val="000000"/>
          <w:sz w:val="27"/>
          <w:szCs w:val="27"/>
          <w:lang w:eastAsia="x-none"/>
        </w:rPr>
        <w:t>Annexure No. B (P-2</w:t>
      </w:r>
      <w:r w:rsidR="000D5487" w:rsidRPr="007D1E1F">
        <w:rPr>
          <w:rFonts w:ascii="Tahoma" w:eastAsia="Times New Roman" w:hAnsi="Tahoma" w:cs="Tahoma"/>
          <w:b/>
          <w:bCs/>
          <w:color w:val="000000"/>
          <w:sz w:val="27"/>
          <w:szCs w:val="27"/>
          <w:lang w:eastAsia="x-none"/>
        </w:rPr>
        <w:t>18</w:t>
      </w:r>
      <w:r w:rsidRPr="007D1E1F">
        <w:rPr>
          <w:rFonts w:ascii="Tahoma" w:eastAsia="Times New Roman" w:hAnsi="Tahoma" w:cs="Tahoma"/>
          <w:b/>
          <w:bCs/>
          <w:color w:val="000000"/>
          <w:sz w:val="27"/>
          <w:szCs w:val="27"/>
          <w:lang w:eastAsia="x-none"/>
        </w:rPr>
        <w:t>).</w:t>
      </w:r>
      <w:r w:rsidRPr="007D1E1F">
        <w:rPr>
          <w:rFonts w:ascii="Tahoma" w:eastAsia="Times New Roman" w:hAnsi="Tahoma" w:cs="Tahoma"/>
          <w:color w:val="000000"/>
          <w:sz w:val="27"/>
          <w:szCs w:val="27"/>
          <w:lang w:eastAsia="x-none"/>
        </w:rPr>
        <w:t xml:space="preserve">  </w:t>
      </w:r>
    </w:p>
    <w:p w:rsidR="00F06368" w:rsidRPr="007D1E1F" w:rsidRDefault="00F06368" w:rsidP="00451577">
      <w:pPr>
        <w:jc w:val="both"/>
        <w:rPr>
          <w:rFonts w:ascii="Tahoma" w:eastAsia="Times New Roman" w:hAnsi="Tahoma" w:cs="Tahoma"/>
          <w:color w:val="000000"/>
          <w:sz w:val="27"/>
          <w:szCs w:val="27"/>
          <w:lang w:eastAsia="x-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rsidTr="009E4524">
        <w:trPr>
          <w:trHeight w:val="413"/>
        </w:trPr>
        <w:tc>
          <w:tcPr>
            <w:tcW w:w="199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AGENDA ITEM NO. I</w:t>
            </w:r>
          </w:p>
        </w:tc>
        <w:tc>
          <w:tcPr>
            <w:tcW w:w="7920" w:type="dxa"/>
            <w:tcBorders>
              <w:top w:val="single" w:sz="4" w:space="0" w:color="auto"/>
              <w:left w:val="single" w:sz="4" w:space="0" w:color="auto"/>
              <w:bottom w:val="single" w:sz="4" w:space="0" w:color="auto"/>
              <w:right w:val="single" w:sz="4" w:space="0" w:color="auto"/>
            </w:tcBorders>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PROGRESS OF CASES FILED UNDER LOK ADALATS- PROGRESS DURING THE PERIOD ENDED </w:t>
            </w:r>
            <w:r w:rsidR="00EF2636">
              <w:rPr>
                <w:rFonts w:cs="Tahoma"/>
                <w:b/>
                <w:bCs w:val="0"/>
                <w:color w:val="000000"/>
                <w:sz w:val="27"/>
                <w:szCs w:val="27"/>
              </w:rPr>
              <w:t>MARCH 2022</w:t>
            </w:r>
          </w:p>
        </w:tc>
      </w:tr>
    </w:tbl>
    <w:p w:rsidR="00451577" w:rsidRPr="007D1E1F" w:rsidRDefault="00451577" w:rsidP="00451577">
      <w:pPr>
        <w:pStyle w:val="BodyText2"/>
        <w:spacing w:line="276" w:lineRule="auto"/>
        <w:jc w:val="both"/>
        <w:rPr>
          <w:rFonts w:ascii="Tahoma" w:hAnsi="Tahoma" w:cs="Tahoma"/>
          <w:color w:val="000000"/>
          <w:sz w:val="27"/>
          <w:szCs w:val="27"/>
          <w:lang w:val="en-US"/>
        </w:rPr>
      </w:pPr>
    </w:p>
    <w:p w:rsidR="00451577" w:rsidRPr="007D1E1F" w:rsidRDefault="00451577" w:rsidP="00451577">
      <w:pPr>
        <w:pStyle w:val="BodyText2"/>
        <w:spacing w:line="276" w:lineRule="auto"/>
        <w:jc w:val="both"/>
        <w:rPr>
          <w:rFonts w:ascii="Tahoma" w:hAnsi="Tahoma" w:cs="Tahoma"/>
          <w:color w:val="000000"/>
          <w:sz w:val="27"/>
          <w:szCs w:val="27"/>
          <w:lang w:val="en-US"/>
        </w:rPr>
      </w:pPr>
      <w:r w:rsidRPr="007D1E1F">
        <w:rPr>
          <w:rFonts w:ascii="Tahoma" w:hAnsi="Tahoma" w:cs="Tahoma"/>
          <w:color w:val="000000"/>
          <w:sz w:val="27"/>
          <w:szCs w:val="27"/>
          <w:lang w:val="en-US"/>
        </w:rPr>
        <w:t xml:space="preserve">It is informed that during the </w:t>
      </w:r>
      <w:r w:rsidR="00EF2636">
        <w:rPr>
          <w:rFonts w:ascii="Tahoma" w:hAnsi="Tahoma" w:cs="Tahoma"/>
          <w:color w:val="000000"/>
          <w:sz w:val="27"/>
          <w:szCs w:val="27"/>
          <w:lang w:val="en-US"/>
        </w:rPr>
        <w:t>financial year 2021-2022</w:t>
      </w:r>
      <w:r w:rsidRPr="007D1E1F">
        <w:rPr>
          <w:rFonts w:ascii="Tahoma" w:hAnsi="Tahoma" w:cs="Tahoma"/>
          <w:color w:val="000000"/>
          <w:sz w:val="27"/>
          <w:szCs w:val="27"/>
          <w:lang w:val="en-US"/>
        </w:rPr>
        <w:t xml:space="preserve">, </w:t>
      </w:r>
      <w:r w:rsidR="00EF2636">
        <w:rPr>
          <w:rFonts w:ascii="Tahoma" w:hAnsi="Tahoma" w:cs="Tahoma"/>
          <w:color w:val="000000"/>
          <w:sz w:val="27"/>
          <w:szCs w:val="27"/>
          <w:lang w:val="en-US"/>
        </w:rPr>
        <w:t>52154</w:t>
      </w:r>
      <w:r w:rsidRPr="007D1E1F">
        <w:rPr>
          <w:rFonts w:ascii="Tahoma" w:hAnsi="Tahoma" w:cs="Tahoma"/>
          <w:color w:val="000000"/>
          <w:sz w:val="27"/>
          <w:szCs w:val="27"/>
          <w:lang w:val="en-US"/>
        </w:rPr>
        <w:t xml:space="preserve"> cases were filed before the Lok </w:t>
      </w:r>
      <w:proofErr w:type="spellStart"/>
      <w:r w:rsidRPr="007D1E1F">
        <w:rPr>
          <w:rFonts w:ascii="Tahoma" w:hAnsi="Tahoma" w:cs="Tahoma"/>
          <w:color w:val="000000"/>
          <w:sz w:val="27"/>
          <w:szCs w:val="27"/>
          <w:lang w:val="en-US"/>
        </w:rPr>
        <w:t>Adalats</w:t>
      </w:r>
      <w:proofErr w:type="spellEnd"/>
      <w:r w:rsidRPr="007D1E1F">
        <w:rPr>
          <w:rFonts w:ascii="Tahoma" w:hAnsi="Tahoma" w:cs="Tahoma"/>
          <w:color w:val="000000"/>
          <w:sz w:val="27"/>
          <w:szCs w:val="27"/>
          <w:lang w:val="en-US"/>
        </w:rPr>
        <w:t xml:space="preserve"> out of which </w:t>
      </w:r>
      <w:r w:rsidR="00EF2636">
        <w:rPr>
          <w:rFonts w:ascii="Tahoma" w:hAnsi="Tahoma" w:cs="Tahoma"/>
          <w:color w:val="000000"/>
          <w:sz w:val="27"/>
          <w:szCs w:val="27"/>
          <w:lang w:val="en-US"/>
        </w:rPr>
        <w:t>4108</w:t>
      </w:r>
      <w:r w:rsidRPr="007D1E1F">
        <w:rPr>
          <w:rFonts w:ascii="Tahoma" w:hAnsi="Tahoma" w:cs="Tahoma"/>
          <w:color w:val="000000"/>
          <w:sz w:val="27"/>
          <w:szCs w:val="27"/>
          <w:lang w:val="en-US"/>
        </w:rPr>
        <w:t xml:space="preserve"> cases were settled.</w:t>
      </w:r>
    </w:p>
    <w:p w:rsidR="00451577" w:rsidRPr="007D1E1F" w:rsidRDefault="00451577" w:rsidP="00451577">
      <w:pPr>
        <w:pStyle w:val="BodyText2"/>
        <w:jc w:val="both"/>
        <w:rPr>
          <w:rFonts w:ascii="Tahoma" w:hAnsi="Tahoma" w:cs="Tahoma"/>
          <w:color w:val="000000"/>
          <w:sz w:val="27"/>
          <w:szCs w:val="27"/>
          <w:lang w:val="en-US"/>
        </w:rPr>
      </w:pPr>
    </w:p>
    <w:p w:rsidR="00451577" w:rsidRPr="007D1E1F" w:rsidRDefault="00451577" w:rsidP="00451577">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color w:val="000000"/>
          <w:sz w:val="27"/>
          <w:szCs w:val="27"/>
          <w:lang w:eastAsia="x-none"/>
        </w:rPr>
        <w:t xml:space="preserve">Bank wise data is given on </w:t>
      </w:r>
      <w:r w:rsidRPr="007D1E1F">
        <w:rPr>
          <w:rFonts w:ascii="Tahoma" w:eastAsia="Times New Roman" w:hAnsi="Tahoma" w:cs="Tahoma"/>
          <w:b/>
          <w:bCs/>
          <w:color w:val="000000"/>
          <w:sz w:val="27"/>
          <w:szCs w:val="27"/>
          <w:lang w:eastAsia="x-none"/>
        </w:rPr>
        <w:t>Annexure No. C (P-2</w:t>
      </w:r>
      <w:r w:rsidR="00F132D0" w:rsidRPr="007D1E1F">
        <w:rPr>
          <w:rFonts w:ascii="Tahoma" w:eastAsia="Times New Roman" w:hAnsi="Tahoma" w:cs="Tahoma"/>
          <w:b/>
          <w:bCs/>
          <w:color w:val="000000"/>
          <w:sz w:val="27"/>
          <w:szCs w:val="27"/>
          <w:lang w:eastAsia="x-none"/>
        </w:rPr>
        <w:t>19</w:t>
      </w:r>
      <w:r w:rsidRPr="007D1E1F">
        <w:rPr>
          <w:rFonts w:ascii="Tahoma" w:eastAsia="Times New Roman" w:hAnsi="Tahoma" w:cs="Tahoma"/>
          <w:b/>
          <w:bCs/>
          <w:color w:val="000000"/>
          <w:sz w:val="27"/>
          <w:szCs w:val="27"/>
          <w:lang w:eastAsia="x-non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rsidTr="009E4524">
        <w:tc>
          <w:tcPr>
            <w:tcW w:w="199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br w:type="page"/>
              <w:t>AGENDA ITEM NO. J</w:t>
            </w:r>
          </w:p>
        </w:tc>
        <w:tc>
          <w:tcPr>
            <w:tcW w:w="792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CREDIT FACILITIES GRANTED TO EX-SERVICEMEN AND WIDOWS OF EX-SERVICEMEN-PROGRESS DURING THE PERIOD ENDED </w:t>
            </w:r>
            <w:r w:rsidR="00EF2636">
              <w:rPr>
                <w:rFonts w:cs="Tahoma"/>
                <w:b/>
                <w:bCs w:val="0"/>
                <w:color w:val="000000"/>
                <w:sz w:val="27"/>
                <w:szCs w:val="27"/>
              </w:rPr>
              <w:t>MARCH 2022</w:t>
            </w:r>
          </w:p>
        </w:tc>
      </w:tr>
    </w:tbl>
    <w:p w:rsidR="00021E9D" w:rsidRDefault="00021E9D" w:rsidP="00451577">
      <w:pPr>
        <w:spacing w:line="240" w:lineRule="auto"/>
        <w:jc w:val="both"/>
        <w:rPr>
          <w:rFonts w:ascii="Tahoma" w:eastAsia="Times New Roman" w:hAnsi="Tahoma" w:cs="Tahoma"/>
          <w:color w:val="000000"/>
          <w:sz w:val="27"/>
          <w:szCs w:val="27"/>
          <w:lang w:eastAsia="x-none"/>
        </w:rPr>
      </w:pPr>
    </w:p>
    <w:p w:rsidR="00451577" w:rsidRDefault="00451577" w:rsidP="00451577">
      <w:pPr>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Bank-wise and district-wise data is given on </w:t>
      </w:r>
      <w:r w:rsidRPr="00757BDD">
        <w:rPr>
          <w:rFonts w:ascii="Tahoma" w:eastAsia="Times New Roman" w:hAnsi="Tahoma" w:cs="Tahoma"/>
          <w:b/>
          <w:bCs/>
          <w:sz w:val="27"/>
          <w:szCs w:val="27"/>
          <w:lang w:eastAsia="x-none"/>
        </w:rPr>
        <w:t xml:space="preserve">Annexure No. </w:t>
      </w:r>
      <w:proofErr w:type="gramStart"/>
      <w:r w:rsidRPr="00757BDD">
        <w:rPr>
          <w:rFonts w:ascii="Tahoma" w:eastAsia="Times New Roman" w:hAnsi="Tahoma" w:cs="Tahoma"/>
          <w:b/>
          <w:bCs/>
          <w:sz w:val="27"/>
          <w:szCs w:val="27"/>
          <w:lang w:eastAsia="x-none"/>
        </w:rPr>
        <w:t xml:space="preserve">D  </w:t>
      </w:r>
      <w:r w:rsidRPr="007D1E1F">
        <w:rPr>
          <w:rFonts w:ascii="Tahoma" w:eastAsia="Times New Roman" w:hAnsi="Tahoma" w:cs="Tahoma"/>
          <w:b/>
          <w:bCs/>
          <w:color w:val="000000"/>
          <w:sz w:val="27"/>
          <w:szCs w:val="27"/>
          <w:lang w:eastAsia="x-none"/>
        </w:rPr>
        <w:t>(</w:t>
      </w:r>
      <w:proofErr w:type="gramEnd"/>
      <w:r w:rsidRPr="007D1E1F">
        <w:rPr>
          <w:rFonts w:ascii="Tahoma" w:eastAsia="Times New Roman" w:hAnsi="Tahoma" w:cs="Tahoma"/>
          <w:b/>
          <w:bCs/>
          <w:color w:val="000000"/>
          <w:sz w:val="27"/>
          <w:szCs w:val="27"/>
          <w:lang w:eastAsia="x-none"/>
        </w:rPr>
        <w:t>P 2</w:t>
      </w:r>
      <w:r w:rsidR="00F132D0" w:rsidRPr="007D1E1F">
        <w:rPr>
          <w:rFonts w:ascii="Tahoma" w:eastAsia="Times New Roman" w:hAnsi="Tahoma" w:cs="Tahoma"/>
          <w:b/>
          <w:bCs/>
          <w:color w:val="000000"/>
          <w:sz w:val="27"/>
          <w:szCs w:val="27"/>
          <w:lang w:eastAsia="x-none"/>
        </w:rPr>
        <w:t>20</w:t>
      </w:r>
      <w:r w:rsidRPr="007D1E1F">
        <w:rPr>
          <w:rFonts w:ascii="Tahoma" w:eastAsia="Times New Roman" w:hAnsi="Tahoma" w:cs="Tahoma"/>
          <w:b/>
          <w:bCs/>
          <w:color w:val="000000"/>
          <w:sz w:val="27"/>
          <w:szCs w:val="27"/>
          <w:lang w:eastAsia="x-none"/>
        </w:rPr>
        <w:t>).</w:t>
      </w:r>
      <w:r w:rsidRPr="007D1E1F">
        <w:rPr>
          <w:rFonts w:ascii="Tahoma" w:eastAsia="Times New Roman" w:hAnsi="Tahoma" w:cs="Tahoma"/>
          <w:color w:val="000000"/>
          <w:sz w:val="27"/>
          <w:szCs w:val="27"/>
          <w:lang w:eastAsia="x-none"/>
        </w:rPr>
        <w:t xml:space="preserve"> </w:t>
      </w:r>
    </w:p>
    <w:p w:rsidR="00451577" w:rsidRDefault="00451577" w:rsidP="00451577">
      <w:pPr>
        <w:pStyle w:val="BodyText"/>
        <w:jc w:val="center"/>
        <w:rPr>
          <w:rFonts w:ascii="Tahoma" w:hAnsi="Tahoma" w:cs="Tahoma"/>
          <w:color w:val="000000"/>
          <w:sz w:val="27"/>
          <w:szCs w:val="27"/>
          <w:lang w:val="en-US"/>
        </w:rPr>
      </w:pPr>
    </w:p>
    <w:p w:rsidR="00021E9D" w:rsidRPr="007D1E1F" w:rsidRDefault="00021E9D" w:rsidP="00451577">
      <w:pPr>
        <w:pStyle w:val="BodyText"/>
        <w:jc w:val="center"/>
        <w:rPr>
          <w:rFonts w:ascii="Tahoma" w:hAnsi="Tahoma" w:cs="Tahoma"/>
          <w:color w:val="000000"/>
          <w:sz w:val="27"/>
          <w:szCs w:val="27"/>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rsidTr="009E4524">
        <w:tc>
          <w:tcPr>
            <w:tcW w:w="199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lastRenderedPageBreak/>
              <w:t xml:space="preserve"> AGENDA ITEM NO. K</w:t>
            </w:r>
          </w:p>
        </w:tc>
        <w:tc>
          <w:tcPr>
            <w:tcW w:w="792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7724F9">
            <w:pPr>
              <w:pStyle w:val="PlainText"/>
              <w:spacing w:after="0"/>
              <w:rPr>
                <w:rFonts w:cs="Tahoma"/>
                <w:b/>
                <w:color w:val="000000"/>
                <w:sz w:val="27"/>
                <w:szCs w:val="27"/>
                <w:lang w:val="en-US"/>
              </w:rPr>
            </w:pPr>
            <w:r w:rsidRPr="007D1E1F">
              <w:rPr>
                <w:rFonts w:cs="Tahoma"/>
                <w:b/>
                <w:color w:val="000000"/>
                <w:sz w:val="27"/>
                <w:szCs w:val="27"/>
                <w:lang w:val="en-US"/>
              </w:rPr>
              <w:t xml:space="preserve">POSITION OF ATMs INSTALLED BY BANKS IN THE STATE OF HARYANA-PROGRESS DURING THE PERIOD ENDED </w:t>
            </w:r>
            <w:r w:rsidR="00EF2636">
              <w:rPr>
                <w:rFonts w:cs="Tahoma"/>
                <w:b/>
                <w:bCs w:val="0"/>
                <w:color w:val="000000"/>
                <w:sz w:val="27"/>
                <w:szCs w:val="27"/>
              </w:rPr>
              <w:t>MARCH 2022</w:t>
            </w:r>
          </w:p>
        </w:tc>
      </w:tr>
    </w:tbl>
    <w:p w:rsidR="00451577" w:rsidRPr="007D1E1F" w:rsidRDefault="00451577" w:rsidP="00451577">
      <w:pPr>
        <w:spacing w:line="240" w:lineRule="auto"/>
        <w:rPr>
          <w:rFonts w:ascii="Tahoma" w:eastAsia="Times New Roman" w:hAnsi="Tahoma" w:cs="Tahoma"/>
          <w:color w:val="000000"/>
          <w:sz w:val="27"/>
          <w:szCs w:val="27"/>
          <w:lang w:eastAsia="x-none"/>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EF2636" w:rsidRPr="005E65D0" w:rsidTr="00EF2636">
        <w:trPr>
          <w:trHeight w:val="1048"/>
        </w:trPr>
        <w:tc>
          <w:tcPr>
            <w:tcW w:w="1906" w:type="dxa"/>
            <w:tcBorders>
              <w:top w:val="single" w:sz="4" w:space="0" w:color="000000"/>
              <w:left w:val="single" w:sz="4" w:space="0" w:color="000000"/>
              <w:bottom w:val="single" w:sz="4" w:space="0" w:color="000000"/>
              <w:right w:val="single" w:sz="4" w:space="0" w:color="000000"/>
            </w:tcBorders>
            <w:hideMark/>
          </w:tcPr>
          <w:p w:rsidR="00EF2636" w:rsidRPr="005E65D0" w:rsidRDefault="00EF2636" w:rsidP="00EF2636">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Area Category</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ATM as on Dec 21</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installed during period ended </w:t>
            </w:r>
            <w:r>
              <w:rPr>
                <w:rFonts w:ascii="Tahoma" w:eastAsia="Times New Roman" w:hAnsi="Tahoma" w:cs="Tahoma"/>
                <w:color w:val="000000"/>
                <w:szCs w:val="22"/>
                <w:lang w:eastAsia="x-none"/>
              </w:rPr>
              <w:t>March 2022</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closed during the period ended </w:t>
            </w:r>
            <w:r>
              <w:rPr>
                <w:rFonts w:ascii="Tahoma" w:eastAsia="Times New Roman" w:hAnsi="Tahoma" w:cs="Tahoma"/>
                <w:color w:val="000000"/>
                <w:szCs w:val="22"/>
                <w:lang w:eastAsia="x-none"/>
              </w:rPr>
              <w:t>March 2022</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 as on </w:t>
            </w:r>
            <w:r>
              <w:rPr>
                <w:rFonts w:ascii="Tahoma" w:eastAsia="Times New Roman" w:hAnsi="Tahoma" w:cs="Tahoma"/>
                <w:color w:val="000000"/>
                <w:szCs w:val="22"/>
                <w:lang w:eastAsia="x-none"/>
              </w:rPr>
              <w:t>March 2022</w:t>
            </w:r>
          </w:p>
        </w:tc>
      </w:tr>
      <w:tr w:rsidR="00EF2636" w:rsidRPr="005E65D0" w:rsidTr="00EF2636">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EF2636" w:rsidRPr="005E65D0" w:rsidRDefault="00EF2636" w:rsidP="00EF2636">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Rural</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935</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19</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5</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w:t>
            </w:r>
            <w:r>
              <w:rPr>
                <w:rFonts w:ascii="Tahoma" w:eastAsia="Times New Roman" w:hAnsi="Tahoma" w:cs="Tahoma"/>
                <w:color w:val="000000"/>
                <w:szCs w:val="22"/>
                <w:lang w:eastAsia="x-none"/>
              </w:rPr>
              <w:t>49</w:t>
            </w:r>
          </w:p>
        </w:tc>
      </w:tr>
      <w:tr w:rsidR="00EF2636" w:rsidRPr="005E65D0" w:rsidTr="00EF2636">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EF2636" w:rsidRPr="005E65D0" w:rsidRDefault="00EF2636" w:rsidP="00EF2636">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Semi-Urban</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1703</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31</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21</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w:t>
            </w:r>
            <w:r>
              <w:rPr>
                <w:rFonts w:ascii="Tahoma" w:eastAsia="Times New Roman" w:hAnsi="Tahoma" w:cs="Tahoma"/>
                <w:color w:val="000000"/>
                <w:szCs w:val="22"/>
                <w:lang w:eastAsia="x-none"/>
              </w:rPr>
              <w:t>1</w:t>
            </w:r>
            <w:r w:rsidRPr="005E65D0">
              <w:rPr>
                <w:rFonts w:ascii="Tahoma" w:eastAsia="Times New Roman" w:hAnsi="Tahoma" w:cs="Tahoma"/>
                <w:color w:val="000000"/>
                <w:szCs w:val="22"/>
                <w:lang w:eastAsia="x-none"/>
              </w:rPr>
              <w:t>3</w:t>
            </w:r>
          </w:p>
        </w:tc>
      </w:tr>
      <w:tr w:rsidR="00EF2636" w:rsidRPr="005E65D0" w:rsidTr="00EF2636">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EF2636" w:rsidRPr="005E65D0" w:rsidRDefault="00EF2636" w:rsidP="00EF2636">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Urban</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4318</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12</w:t>
            </w:r>
            <w:r>
              <w:rPr>
                <w:rFonts w:ascii="Tahoma" w:eastAsia="Times New Roman" w:hAnsi="Tahoma" w:cs="Tahoma"/>
                <w:color w:val="000000"/>
                <w:szCs w:val="22"/>
                <w:lang w:eastAsia="x-none"/>
              </w:rPr>
              <w:t>4</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53</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43</w:t>
            </w:r>
            <w:r>
              <w:rPr>
                <w:rFonts w:ascii="Tahoma" w:eastAsia="Times New Roman" w:hAnsi="Tahoma" w:cs="Tahoma"/>
                <w:color w:val="000000"/>
                <w:szCs w:val="22"/>
                <w:lang w:eastAsia="x-none"/>
              </w:rPr>
              <w:t>89</w:t>
            </w:r>
          </w:p>
        </w:tc>
      </w:tr>
      <w:tr w:rsidR="00EF2636" w:rsidRPr="005E65D0" w:rsidTr="00EF2636">
        <w:trPr>
          <w:trHeight w:val="331"/>
        </w:trPr>
        <w:tc>
          <w:tcPr>
            <w:tcW w:w="1906" w:type="dxa"/>
            <w:tcBorders>
              <w:top w:val="single" w:sz="4" w:space="0" w:color="000000"/>
              <w:left w:val="single" w:sz="4" w:space="0" w:color="000000"/>
              <w:bottom w:val="single" w:sz="4" w:space="0" w:color="000000"/>
              <w:right w:val="single" w:sz="4" w:space="0" w:color="000000"/>
            </w:tcBorders>
            <w:hideMark/>
          </w:tcPr>
          <w:p w:rsidR="00EF2636" w:rsidRPr="005E65D0" w:rsidRDefault="00EF2636" w:rsidP="00EF2636">
            <w:pPr>
              <w:spacing w:line="240" w:lineRule="auto"/>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Total</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6956</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2A4A3F">
            <w:pPr>
              <w:spacing w:line="240" w:lineRule="auto"/>
              <w:jc w:val="center"/>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1</w:t>
            </w:r>
            <w:r w:rsidR="002A4A3F">
              <w:rPr>
                <w:rFonts w:ascii="Tahoma" w:eastAsia="Times New Roman" w:hAnsi="Tahoma" w:cs="Tahoma"/>
                <w:b/>
                <w:bCs/>
                <w:color w:val="000000"/>
                <w:szCs w:val="22"/>
                <w:lang w:eastAsia="x-none"/>
              </w:rPr>
              <w:t>7</w:t>
            </w:r>
            <w:r w:rsidR="004513D2">
              <w:rPr>
                <w:rFonts w:ascii="Tahoma" w:eastAsia="Times New Roman" w:hAnsi="Tahoma" w:cs="Tahoma"/>
                <w:b/>
                <w:bCs/>
                <w:color w:val="000000"/>
                <w:szCs w:val="22"/>
                <w:lang w:eastAsia="x-none"/>
              </w:rPr>
              <w:t>4</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EF2636" w:rsidP="00EF2636">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79</w:t>
            </w:r>
          </w:p>
        </w:tc>
        <w:tc>
          <w:tcPr>
            <w:tcW w:w="1840" w:type="dxa"/>
            <w:tcBorders>
              <w:top w:val="single" w:sz="4" w:space="0" w:color="000000"/>
              <w:left w:val="single" w:sz="4" w:space="0" w:color="000000"/>
              <w:bottom w:val="single" w:sz="4" w:space="0" w:color="000000"/>
              <w:right w:val="single" w:sz="4" w:space="0" w:color="000000"/>
            </w:tcBorders>
          </w:tcPr>
          <w:p w:rsidR="00EF2636" w:rsidRPr="005E65D0" w:rsidRDefault="002A4A3F" w:rsidP="00EF2636">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7051</w:t>
            </w:r>
          </w:p>
        </w:tc>
      </w:tr>
    </w:tbl>
    <w:p w:rsidR="00451577" w:rsidRPr="007D1E1F" w:rsidRDefault="00451577" w:rsidP="00451577">
      <w:pPr>
        <w:pStyle w:val="BodyText"/>
        <w:rPr>
          <w:rFonts w:ascii="Tahoma" w:hAnsi="Tahoma" w:cs="Tahoma"/>
          <w:b/>
          <w:bCs/>
          <w:sz w:val="27"/>
          <w:szCs w:val="27"/>
          <w:lang w:val="en-IN"/>
        </w:rPr>
      </w:pPr>
      <w:r w:rsidRPr="007D1E1F">
        <w:rPr>
          <w:rFonts w:ascii="Tahoma" w:hAnsi="Tahoma" w:cs="Tahoma"/>
          <w:b/>
          <w:bCs/>
          <w:color w:val="000000"/>
          <w:sz w:val="27"/>
          <w:szCs w:val="27"/>
          <w:lang w:val="en-US"/>
        </w:rPr>
        <w:t>Bank wise position is given on</w:t>
      </w:r>
      <w:r w:rsidR="00651C36" w:rsidRPr="007D1E1F">
        <w:rPr>
          <w:rFonts w:ascii="Tahoma" w:hAnsi="Tahoma" w:cs="Tahoma"/>
          <w:b/>
          <w:bCs/>
          <w:color w:val="000000"/>
          <w:sz w:val="27"/>
          <w:szCs w:val="27"/>
          <w:lang w:val="en-US"/>
        </w:rPr>
        <w:t xml:space="preserve"> Annexure E</w:t>
      </w:r>
      <w:r w:rsidR="001C4901" w:rsidRPr="007D1E1F">
        <w:rPr>
          <w:rFonts w:ascii="Tahoma" w:hAnsi="Tahoma" w:cs="Tahoma"/>
          <w:b/>
          <w:bCs/>
          <w:color w:val="000000"/>
          <w:sz w:val="27"/>
          <w:szCs w:val="27"/>
          <w:lang w:val="en-US"/>
        </w:rPr>
        <w:t xml:space="preserve"> (Page</w:t>
      </w:r>
      <w:r w:rsidR="00F132D0" w:rsidRPr="007D1E1F">
        <w:rPr>
          <w:rFonts w:ascii="Tahoma" w:hAnsi="Tahoma" w:cs="Tahoma"/>
          <w:b/>
          <w:bCs/>
          <w:color w:val="000000"/>
          <w:sz w:val="27"/>
          <w:szCs w:val="27"/>
          <w:lang w:val="en-US"/>
        </w:rPr>
        <w:t xml:space="preserve"> 221</w:t>
      </w:r>
      <w:r w:rsidR="001C4901" w:rsidRPr="007D1E1F">
        <w:rPr>
          <w:rFonts w:ascii="Tahoma" w:hAnsi="Tahoma" w:cs="Tahoma"/>
          <w:b/>
          <w:bCs/>
          <w:color w:val="000000"/>
          <w:sz w:val="27"/>
          <w:szCs w:val="27"/>
          <w:lang w:val="en-US"/>
        </w:rPr>
        <w:t>)</w:t>
      </w:r>
    </w:p>
    <w:sectPr w:rsidR="00451577" w:rsidRPr="007D1E1F" w:rsidSect="004B77F3">
      <w:footerReference w:type="default" r:id="rId8"/>
      <w:footerReference w:type="first" r:id="rId9"/>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63" w:rsidRDefault="003C5C63">
      <w:pPr>
        <w:spacing w:after="0" w:line="240" w:lineRule="auto"/>
      </w:pPr>
      <w:r>
        <w:separator/>
      </w:r>
    </w:p>
  </w:endnote>
  <w:endnote w:type="continuationSeparator" w:id="0">
    <w:p w:rsidR="003C5C63" w:rsidRDefault="003C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63" w:rsidRPr="00743220" w:rsidRDefault="003C5C63"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60</w:t>
    </w:r>
    <w:proofErr w:type="spellStart"/>
    <w:r w:rsidRPr="00743220">
      <w:rPr>
        <w:rFonts w:ascii="Tahoma" w:hAnsi="Tahoma" w:cs="Tahoma"/>
        <w:sz w:val="12"/>
        <w:szCs w:val="12"/>
        <w:vertAlign w:val="superscript"/>
        <w:lang w:val="en-US"/>
      </w:rPr>
      <w:t>th</w:t>
    </w:r>
    <w:proofErr w:type="spellEnd"/>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rsidR="003C5C63" w:rsidRPr="005E4B2F" w:rsidRDefault="003C5C63"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63" w:rsidRPr="005E4B2F" w:rsidRDefault="003C5C63" w:rsidP="004B77F3">
    <w:pPr>
      <w:pStyle w:val="Footer"/>
    </w:pPr>
    <w:r w:rsidRPr="005E4B2F">
      <w:t>Agenda &amp; background papers of 136</w:t>
    </w:r>
    <w:r w:rsidRPr="005E4B2F">
      <w:rPr>
        <w:vertAlign w:val="superscript"/>
      </w:rPr>
      <w:t>th</w:t>
    </w:r>
    <w:r w:rsidRPr="005E4B2F">
      <w:t xml:space="preserve"> Meeting of SLBC Haryana</w:t>
    </w:r>
  </w:p>
  <w:p w:rsidR="003C5C63" w:rsidRDefault="003C5C63"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3C5C63" w:rsidRDefault="003C5C63"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63" w:rsidRDefault="003C5C63">
      <w:pPr>
        <w:spacing w:after="0" w:line="240" w:lineRule="auto"/>
      </w:pPr>
      <w:r>
        <w:separator/>
      </w:r>
    </w:p>
  </w:footnote>
  <w:footnote w:type="continuationSeparator" w:id="0">
    <w:p w:rsidR="003C5C63" w:rsidRDefault="003C5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37FF"/>
    <w:multiLevelType w:val="hybridMultilevel"/>
    <w:tmpl w:val="7BB2E67A"/>
    <w:lvl w:ilvl="0" w:tplc="634E1276">
      <w:start w:val="1"/>
      <w:numFmt w:val="lowerLetter"/>
      <w:lvlText w:val="%1)"/>
      <w:lvlJc w:val="left"/>
      <w:pPr>
        <w:ind w:left="1080" w:hanging="360"/>
      </w:pPr>
      <w:rPr>
        <w:rFonts w:ascii="Times New Roman" w:eastAsiaTheme="minorHAnsi" w:hAnsi="Times New Roman" w:cs="Times New Roman"/>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E07485"/>
    <w:multiLevelType w:val="hybridMultilevel"/>
    <w:tmpl w:val="EB408A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20C0942"/>
    <w:multiLevelType w:val="hybridMultilevel"/>
    <w:tmpl w:val="CC2650FA"/>
    <w:lvl w:ilvl="0" w:tplc="D812A83C">
      <w:start w:val="1"/>
      <w:numFmt w:val="bullet"/>
      <w:lvlText w:val=""/>
      <w:lvlJc w:val="left"/>
      <w:pPr>
        <w:tabs>
          <w:tab w:val="num" w:pos="720"/>
        </w:tabs>
        <w:ind w:left="720" w:hanging="360"/>
      </w:pPr>
      <w:rPr>
        <w:rFonts w:ascii="Wingdings 2" w:hAnsi="Wingdings 2" w:hint="default"/>
      </w:rPr>
    </w:lvl>
    <w:lvl w:ilvl="1" w:tplc="958A615A" w:tentative="1">
      <w:start w:val="1"/>
      <w:numFmt w:val="bullet"/>
      <w:lvlText w:val=""/>
      <w:lvlJc w:val="left"/>
      <w:pPr>
        <w:tabs>
          <w:tab w:val="num" w:pos="1440"/>
        </w:tabs>
        <w:ind w:left="1440" w:hanging="360"/>
      </w:pPr>
      <w:rPr>
        <w:rFonts w:ascii="Wingdings 2" w:hAnsi="Wingdings 2" w:hint="default"/>
      </w:rPr>
    </w:lvl>
    <w:lvl w:ilvl="2" w:tplc="3A3C874C" w:tentative="1">
      <w:start w:val="1"/>
      <w:numFmt w:val="bullet"/>
      <w:lvlText w:val=""/>
      <w:lvlJc w:val="left"/>
      <w:pPr>
        <w:tabs>
          <w:tab w:val="num" w:pos="2160"/>
        </w:tabs>
        <w:ind w:left="2160" w:hanging="360"/>
      </w:pPr>
      <w:rPr>
        <w:rFonts w:ascii="Wingdings 2" w:hAnsi="Wingdings 2" w:hint="default"/>
      </w:rPr>
    </w:lvl>
    <w:lvl w:ilvl="3" w:tplc="F9BAEBFC" w:tentative="1">
      <w:start w:val="1"/>
      <w:numFmt w:val="bullet"/>
      <w:lvlText w:val=""/>
      <w:lvlJc w:val="left"/>
      <w:pPr>
        <w:tabs>
          <w:tab w:val="num" w:pos="2880"/>
        </w:tabs>
        <w:ind w:left="2880" w:hanging="360"/>
      </w:pPr>
      <w:rPr>
        <w:rFonts w:ascii="Wingdings 2" w:hAnsi="Wingdings 2" w:hint="default"/>
      </w:rPr>
    </w:lvl>
    <w:lvl w:ilvl="4" w:tplc="B04E37C8" w:tentative="1">
      <w:start w:val="1"/>
      <w:numFmt w:val="bullet"/>
      <w:lvlText w:val=""/>
      <w:lvlJc w:val="left"/>
      <w:pPr>
        <w:tabs>
          <w:tab w:val="num" w:pos="3600"/>
        </w:tabs>
        <w:ind w:left="3600" w:hanging="360"/>
      </w:pPr>
      <w:rPr>
        <w:rFonts w:ascii="Wingdings 2" w:hAnsi="Wingdings 2" w:hint="default"/>
      </w:rPr>
    </w:lvl>
    <w:lvl w:ilvl="5" w:tplc="3D64701A" w:tentative="1">
      <w:start w:val="1"/>
      <w:numFmt w:val="bullet"/>
      <w:lvlText w:val=""/>
      <w:lvlJc w:val="left"/>
      <w:pPr>
        <w:tabs>
          <w:tab w:val="num" w:pos="4320"/>
        </w:tabs>
        <w:ind w:left="4320" w:hanging="360"/>
      </w:pPr>
      <w:rPr>
        <w:rFonts w:ascii="Wingdings 2" w:hAnsi="Wingdings 2" w:hint="default"/>
      </w:rPr>
    </w:lvl>
    <w:lvl w:ilvl="6" w:tplc="32D80F8A" w:tentative="1">
      <w:start w:val="1"/>
      <w:numFmt w:val="bullet"/>
      <w:lvlText w:val=""/>
      <w:lvlJc w:val="left"/>
      <w:pPr>
        <w:tabs>
          <w:tab w:val="num" w:pos="5040"/>
        </w:tabs>
        <w:ind w:left="5040" w:hanging="360"/>
      </w:pPr>
      <w:rPr>
        <w:rFonts w:ascii="Wingdings 2" w:hAnsi="Wingdings 2" w:hint="default"/>
      </w:rPr>
    </w:lvl>
    <w:lvl w:ilvl="7" w:tplc="A844C13C" w:tentative="1">
      <w:start w:val="1"/>
      <w:numFmt w:val="bullet"/>
      <w:lvlText w:val=""/>
      <w:lvlJc w:val="left"/>
      <w:pPr>
        <w:tabs>
          <w:tab w:val="num" w:pos="5760"/>
        </w:tabs>
        <w:ind w:left="5760" w:hanging="360"/>
      </w:pPr>
      <w:rPr>
        <w:rFonts w:ascii="Wingdings 2" w:hAnsi="Wingdings 2" w:hint="default"/>
      </w:rPr>
    </w:lvl>
    <w:lvl w:ilvl="8" w:tplc="92E03D0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5DA3D23"/>
    <w:multiLevelType w:val="hybridMultilevel"/>
    <w:tmpl w:val="E0688F52"/>
    <w:lvl w:ilvl="0" w:tplc="A6E87A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472132"/>
    <w:multiLevelType w:val="hybridMultilevel"/>
    <w:tmpl w:val="72EC67D8"/>
    <w:lvl w:ilvl="0" w:tplc="351259E2">
      <w:start w:val="1"/>
      <w:numFmt w:val="bullet"/>
      <w:lvlText w:val=""/>
      <w:lvlJc w:val="left"/>
      <w:pPr>
        <w:tabs>
          <w:tab w:val="num" w:pos="720"/>
        </w:tabs>
        <w:ind w:left="720" w:hanging="360"/>
      </w:pPr>
      <w:rPr>
        <w:rFonts w:ascii="Wingdings 2" w:hAnsi="Wingdings 2" w:hint="default"/>
      </w:rPr>
    </w:lvl>
    <w:lvl w:ilvl="1" w:tplc="A58C80A6" w:tentative="1">
      <w:start w:val="1"/>
      <w:numFmt w:val="bullet"/>
      <w:lvlText w:val=""/>
      <w:lvlJc w:val="left"/>
      <w:pPr>
        <w:tabs>
          <w:tab w:val="num" w:pos="1440"/>
        </w:tabs>
        <w:ind w:left="1440" w:hanging="360"/>
      </w:pPr>
      <w:rPr>
        <w:rFonts w:ascii="Wingdings 2" w:hAnsi="Wingdings 2" w:hint="default"/>
      </w:rPr>
    </w:lvl>
    <w:lvl w:ilvl="2" w:tplc="BE4ABE90" w:tentative="1">
      <w:start w:val="1"/>
      <w:numFmt w:val="bullet"/>
      <w:lvlText w:val=""/>
      <w:lvlJc w:val="left"/>
      <w:pPr>
        <w:tabs>
          <w:tab w:val="num" w:pos="2160"/>
        </w:tabs>
        <w:ind w:left="2160" w:hanging="360"/>
      </w:pPr>
      <w:rPr>
        <w:rFonts w:ascii="Wingdings 2" w:hAnsi="Wingdings 2" w:hint="default"/>
      </w:rPr>
    </w:lvl>
    <w:lvl w:ilvl="3" w:tplc="38E05D6A" w:tentative="1">
      <w:start w:val="1"/>
      <w:numFmt w:val="bullet"/>
      <w:lvlText w:val=""/>
      <w:lvlJc w:val="left"/>
      <w:pPr>
        <w:tabs>
          <w:tab w:val="num" w:pos="2880"/>
        </w:tabs>
        <w:ind w:left="2880" w:hanging="360"/>
      </w:pPr>
      <w:rPr>
        <w:rFonts w:ascii="Wingdings 2" w:hAnsi="Wingdings 2" w:hint="default"/>
      </w:rPr>
    </w:lvl>
    <w:lvl w:ilvl="4" w:tplc="330470B0" w:tentative="1">
      <w:start w:val="1"/>
      <w:numFmt w:val="bullet"/>
      <w:lvlText w:val=""/>
      <w:lvlJc w:val="left"/>
      <w:pPr>
        <w:tabs>
          <w:tab w:val="num" w:pos="3600"/>
        </w:tabs>
        <w:ind w:left="3600" w:hanging="360"/>
      </w:pPr>
      <w:rPr>
        <w:rFonts w:ascii="Wingdings 2" w:hAnsi="Wingdings 2" w:hint="default"/>
      </w:rPr>
    </w:lvl>
    <w:lvl w:ilvl="5" w:tplc="94F4F4DA" w:tentative="1">
      <w:start w:val="1"/>
      <w:numFmt w:val="bullet"/>
      <w:lvlText w:val=""/>
      <w:lvlJc w:val="left"/>
      <w:pPr>
        <w:tabs>
          <w:tab w:val="num" w:pos="4320"/>
        </w:tabs>
        <w:ind w:left="4320" w:hanging="360"/>
      </w:pPr>
      <w:rPr>
        <w:rFonts w:ascii="Wingdings 2" w:hAnsi="Wingdings 2" w:hint="default"/>
      </w:rPr>
    </w:lvl>
    <w:lvl w:ilvl="6" w:tplc="FDE6F148" w:tentative="1">
      <w:start w:val="1"/>
      <w:numFmt w:val="bullet"/>
      <w:lvlText w:val=""/>
      <w:lvlJc w:val="left"/>
      <w:pPr>
        <w:tabs>
          <w:tab w:val="num" w:pos="5040"/>
        </w:tabs>
        <w:ind w:left="5040" w:hanging="360"/>
      </w:pPr>
      <w:rPr>
        <w:rFonts w:ascii="Wingdings 2" w:hAnsi="Wingdings 2" w:hint="default"/>
      </w:rPr>
    </w:lvl>
    <w:lvl w:ilvl="7" w:tplc="143CA0A4" w:tentative="1">
      <w:start w:val="1"/>
      <w:numFmt w:val="bullet"/>
      <w:lvlText w:val=""/>
      <w:lvlJc w:val="left"/>
      <w:pPr>
        <w:tabs>
          <w:tab w:val="num" w:pos="5760"/>
        </w:tabs>
        <w:ind w:left="5760" w:hanging="360"/>
      </w:pPr>
      <w:rPr>
        <w:rFonts w:ascii="Wingdings 2" w:hAnsi="Wingdings 2" w:hint="default"/>
      </w:rPr>
    </w:lvl>
    <w:lvl w:ilvl="8" w:tplc="1D80313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412D08"/>
    <w:multiLevelType w:val="hybridMultilevel"/>
    <w:tmpl w:val="AAEA8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A4B45F7"/>
    <w:multiLevelType w:val="hybridMultilevel"/>
    <w:tmpl w:val="80F80A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C6DB4"/>
    <w:multiLevelType w:val="hybridMultilevel"/>
    <w:tmpl w:val="C20000A2"/>
    <w:lvl w:ilvl="0" w:tplc="04AEEE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38F0347"/>
    <w:multiLevelType w:val="hybridMultilevel"/>
    <w:tmpl w:val="1690FC30"/>
    <w:lvl w:ilvl="0" w:tplc="AF1EA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CAD4952"/>
    <w:multiLevelType w:val="hybridMultilevel"/>
    <w:tmpl w:val="1960BA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C7CF8"/>
    <w:multiLevelType w:val="hybridMultilevel"/>
    <w:tmpl w:val="0C2C4DB4"/>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5"/>
  </w:num>
  <w:num w:numId="3">
    <w:abstractNumId w:val="10"/>
  </w:num>
  <w:num w:numId="4">
    <w:abstractNumId w:val="35"/>
  </w:num>
  <w:num w:numId="5">
    <w:abstractNumId w:val="32"/>
  </w:num>
  <w:num w:numId="6">
    <w:abstractNumId w:val="1"/>
  </w:num>
  <w:num w:numId="7">
    <w:abstractNumId w:val="27"/>
  </w:num>
  <w:num w:numId="8">
    <w:abstractNumId w:val="26"/>
  </w:num>
  <w:num w:numId="9">
    <w:abstractNumId w:val="17"/>
  </w:num>
  <w:num w:numId="10">
    <w:abstractNumId w:val="40"/>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0"/>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4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8"/>
  </w:num>
  <w:num w:numId="22">
    <w:abstractNumId w:val="13"/>
  </w:num>
  <w:num w:numId="23">
    <w:abstractNumId w:val="42"/>
  </w:num>
  <w:num w:numId="24">
    <w:abstractNumId w:val="46"/>
  </w:num>
  <w:num w:numId="25">
    <w:abstractNumId w:val="2"/>
  </w:num>
  <w:num w:numId="26">
    <w:abstractNumId w:val="30"/>
  </w:num>
  <w:num w:numId="27">
    <w:abstractNumId w:val="11"/>
  </w:num>
  <w:num w:numId="28">
    <w:abstractNumId w:val="7"/>
  </w:num>
  <w:num w:numId="29">
    <w:abstractNumId w:val="19"/>
  </w:num>
  <w:num w:numId="30">
    <w:abstractNumId w:val="28"/>
  </w:num>
  <w:num w:numId="31">
    <w:abstractNumId w:val="36"/>
  </w:num>
  <w:num w:numId="32">
    <w:abstractNumId w:val="22"/>
  </w:num>
  <w:num w:numId="33">
    <w:abstractNumId w:val="8"/>
  </w:num>
  <w:num w:numId="34">
    <w:abstractNumId w:val="24"/>
  </w:num>
  <w:num w:numId="35">
    <w:abstractNumId w:val="4"/>
  </w:num>
  <w:num w:numId="36">
    <w:abstractNumId w:val="34"/>
  </w:num>
  <w:num w:numId="37">
    <w:abstractNumId w:val="18"/>
  </w:num>
  <w:num w:numId="38">
    <w:abstractNumId w:val="29"/>
  </w:num>
  <w:num w:numId="39">
    <w:abstractNumId w:val="9"/>
  </w:num>
  <w:num w:numId="40">
    <w:abstractNumId w:val="3"/>
  </w:num>
  <w:num w:numId="41">
    <w:abstractNumId w:val="6"/>
  </w:num>
  <w:num w:numId="42">
    <w:abstractNumId w:val="44"/>
  </w:num>
  <w:num w:numId="43">
    <w:abstractNumId w:val="31"/>
  </w:num>
  <w:num w:numId="44">
    <w:abstractNumId w:val="37"/>
  </w:num>
  <w:num w:numId="45">
    <w:abstractNumId w:val="25"/>
  </w:num>
  <w:num w:numId="46">
    <w:abstractNumId w:val="16"/>
  </w:num>
  <w:num w:numId="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3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1AFA"/>
    <w:rsid w:val="00001C99"/>
    <w:rsid w:val="00002993"/>
    <w:rsid w:val="000034A0"/>
    <w:rsid w:val="000037C0"/>
    <w:rsid w:val="00003938"/>
    <w:rsid w:val="00003FFD"/>
    <w:rsid w:val="00004680"/>
    <w:rsid w:val="00004ADF"/>
    <w:rsid w:val="00004E0D"/>
    <w:rsid w:val="0000628B"/>
    <w:rsid w:val="00006531"/>
    <w:rsid w:val="00006700"/>
    <w:rsid w:val="0000685A"/>
    <w:rsid w:val="00006CF3"/>
    <w:rsid w:val="00007AC3"/>
    <w:rsid w:val="00007C97"/>
    <w:rsid w:val="00007CC2"/>
    <w:rsid w:val="000101A9"/>
    <w:rsid w:val="00010EB9"/>
    <w:rsid w:val="00011FAD"/>
    <w:rsid w:val="000133B8"/>
    <w:rsid w:val="00013F1A"/>
    <w:rsid w:val="00014210"/>
    <w:rsid w:val="00014E84"/>
    <w:rsid w:val="00015F3E"/>
    <w:rsid w:val="00016E31"/>
    <w:rsid w:val="00017297"/>
    <w:rsid w:val="00017721"/>
    <w:rsid w:val="00017DA6"/>
    <w:rsid w:val="00020B13"/>
    <w:rsid w:val="00021DC7"/>
    <w:rsid w:val="00021E9D"/>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E2"/>
    <w:rsid w:val="00027027"/>
    <w:rsid w:val="00027070"/>
    <w:rsid w:val="00027A6F"/>
    <w:rsid w:val="000301E7"/>
    <w:rsid w:val="000315BC"/>
    <w:rsid w:val="00031944"/>
    <w:rsid w:val="000327F2"/>
    <w:rsid w:val="00032F03"/>
    <w:rsid w:val="00033095"/>
    <w:rsid w:val="0003348F"/>
    <w:rsid w:val="00033AEC"/>
    <w:rsid w:val="00033B31"/>
    <w:rsid w:val="00034163"/>
    <w:rsid w:val="00034CBC"/>
    <w:rsid w:val="0003513E"/>
    <w:rsid w:val="000357DD"/>
    <w:rsid w:val="00036359"/>
    <w:rsid w:val="00036637"/>
    <w:rsid w:val="000368B9"/>
    <w:rsid w:val="000378BB"/>
    <w:rsid w:val="00037901"/>
    <w:rsid w:val="00037FED"/>
    <w:rsid w:val="000408B5"/>
    <w:rsid w:val="00040B3A"/>
    <w:rsid w:val="00042424"/>
    <w:rsid w:val="00042A98"/>
    <w:rsid w:val="00042C78"/>
    <w:rsid w:val="00042D42"/>
    <w:rsid w:val="00043DA6"/>
    <w:rsid w:val="000443BA"/>
    <w:rsid w:val="0004442B"/>
    <w:rsid w:val="0004474A"/>
    <w:rsid w:val="0004498B"/>
    <w:rsid w:val="000449C2"/>
    <w:rsid w:val="00044CA7"/>
    <w:rsid w:val="000455EA"/>
    <w:rsid w:val="00045703"/>
    <w:rsid w:val="00045769"/>
    <w:rsid w:val="00046224"/>
    <w:rsid w:val="00046806"/>
    <w:rsid w:val="000468B9"/>
    <w:rsid w:val="00046F1D"/>
    <w:rsid w:val="000478E1"/>
    <w:rsid w:val="00050653"/>
    <w:rsid w:val="00050B0F"/>
    <w:rsid w:val="00051138"/>
    <w:rsid w:val="0005125E"/>
    <w:rsid w:val="0005151E"/>
    <w:rsid w:val="0005231F"/>
    <w:rsid w:val="000523AE"/>
    <w:rsid w:val="00052E5A"/>
    <w:rsid w:val="00053B2F"/>
    <w:rsid w:val="00053F93"/>
    <w:rsid w:val="00054237"/>
    <w:rsid w:val="00054822"/>
    <w:rsid w:val="000548E7"/>
    <w:rsid w:val="00054C45"/>
    <w:rsid w:val="00055916"/>
    <w:rsid w:val="00055EAB"/>
    <w:rsid w:val="00056BCF"/>
    <w:rsid w:val="00056F4E"/>
    <w:rsid w:val="00057228"/>
    <w:rsid w:val="00057824"/>
    <w:rsid w:val="0005798F"/>
    <w:rsid w:val="00057D7A"/>
    <w:rsid w:val="0006034A"/>
    <w:rsid w:val="00060ED7"/>
    <w:rsid w:val="00061BEE"/>
    <w:rsid w:val="000628FF"/>
    <w:rsid w:val="000631CA"/>
    <w:rsid w:val="000634AB"/>
    <w:rsid w:val="00063536"/>
    <w:rsid w:val="00064260"/>
    <w:rsid w:val="0006464F"/>
    <w:rsid w:val="0006529B"/>
    <w:rsid w:val="00065633"/>
    <w:rsid w:val="00066C65"/>
    <w:rsid w:val="000674A6"/>
    <w:rsid w:val="000677FC"/>
    <w:rsid w:val="000679BC"/>
    <w:rsid w:val="00070B4B"/>
    <w:rsid w:val="00070DAE"/>
    <w:rsid w:val="00071E77"/>
    <w:rsid w:val="00071F50"/>
    <w:rsid w:val="0007283A"/>
    <w:rsid w:val="0007308C"/>
    <w:rsid w:val="000736BD"/>
    <w:rsid w:val="00073BCB"/>
    <w:rsid w:val="00073FB5"/>
    <w:rsid w:val="0007406D"/>
    <w:rsid w:val="000740F7"/>
    <w:rsid w:val="00074EEB"/>
    <w:rsid w:val="000751F4"/>
    <w:rsid w:val="00075D65"/>
    <w:rsid w:val="000763F2"/>
    <w:rsid w:val="0007641F"/>
    <w:rsid w:val="00076CA1"/>
    <w:rsid w:val="0007716D"/>
    <w:rsid w:val="000802EC"/>
    <w:rsid w:val="0008091A"/>
    <w:rsid w:val="000819A0"/>
    <w:rsid w:val="00081BC6"/>
    <w:rsid w:val="00081BEE"/>
    <w:rsid w:val="00081FF6"/>
    <w:rsid w:val="00082046"/>
    <w:rsid w:val="00082A04"/>
    <w:rsid w:val="00083603"/>
    <w:rsid w:val="00083C6F"/>
    <w:rsid w:val="00083EE8"/>
    <w:rsid w:val="0008463A"/>
    <w:rsid w:val="00084B75"/>
    <w:rsid w:val="00084CE6"/>
    <w:rsid w:val="000856C1"/>
    <w:rsid w:val="00085E2C"/>
    <w:rsid w:val="00085E3B"/>
    <w:rsid w:val="000860A7"/>
    <w:rsid w:val="00086386"/>
    <w:rsid w:val="00086F47"/>
    <w:rsid w:val="0008769C"/>
    <w:rsid w:val="00090A87"/>
    <w:rsid w:val="00090D4A"/>
    <w:rsid w:val="00091573"/>
    <w:rsid w:val="00091C15"/>
    <w:rsid w:val="00091E57"/>
    <w:rsid w:val="00092E7A"/>
    <w:rsid w:val="00093319"/>
    <w:rsid w:val="00093DF0"/>
    <w:rsid w:val="00093ECA"/>
    <w:rsid w:val="00093FD4"/>
    <w:rsid w:val="0009431C"/>
    <w:rsid w:val="00094F57"/>
    <w:rsid w:val="000959FE"/>
    <w:rsid w:val="00095B02"/>
    <w:rsid w:val="00095DE1"/>
    <w:rsid w:val="00096451"/>
    <w:rsid w:val="00096A7F"/>
    <w:rsid w:val="0009707F"/>
    <w:rsid w:val="000971EC"/>
    <w:rsid w:val="000975FC"/>
    <w:rsid w:val="00097A50"/>
    <w:rsid w:val="000A063F"/>
    <w:rsid w:val="000A0E65"/>
    <w:rsid w:val="000A1507"/>
    <w:rsid w:val="000A184D"/>
    <w:rsid w:val="000A1D60"/>
    <w:rsid w:val="000A2648"/>
    <w:rsid w:val="000A2C99"/>
    <w:rsid w:val="000A2CB9"/>
    <w:rsid w:val="000A3120"/>
    <w:rsid w:val="000A367D"/>
    <w:rsid w:val="000A4138"/>
    <w:rsid w:val="000A43F4"/>
    <w:rsid w:val="000A47C3"/>
    <w:rsid w:val="000A4A08"/>
    <w:rsid w:val="000A4DFA"/>
    <w:rsid w:val="000A4F36"/>
    <w:rsid w:val="000A56BE"/>
    <w:rsid w:val="000A5916"/>
    <w:rsid w:val="000A5CCC"/>
    <w:rsid w:val="000A5D22"/>
    <w:rsid w:val="000A5F43"/>
    <w:rsid w:val="000A7458"/>
    <w:rsid w:val="000B01E1"/>
    <w:rsid w:val="000B0B3B"/>
    <w:rsid w:val="000B100E"/>
    <w:rsid w:val="000B10C4"/>
    <w:rsid w:val="000B12B5"/>
    <w:rsid w:val="000B1AAF"/>
    <w:rsid w:val="000B1E6E"/>
    <w:rsid w:val="000B23E9"/>
    <w:rsid w:val="000B2698"/>
    <w:rsid w:val="000B31D4"/>
    <w:rsid w:val="000B34F0"/>
    <w:rsid w:val="000B3748"/>
    <w:rsid w:val="000B38FB"/>
    <w:rsid w:val="000B42F9"/>
    <w:rsid w:val="000B46A8"/>
    <w:rsid w:val="000B4926"/>
    <w:rsid w:val="000B4962"/>
    <w:rsid w:val="000B4ED1"/>
    <w:rsid w:val="000B5E91"/>
    <w:rsid w:val="000B5F3E"/>
    <w:rsid w:val="000B6D94"/>
    <w:rsid w:val="000B6E4E"/>
    <w:rsid w:val="000C26FE"/>
    <w:rsid w:val="000C2D78"/>
    <w:rsid w:val="000C3092"/>
    <w:rsid w:val="000C3321"/>
    <w:rsid w:val="000C4257"/>
    <w:rsid w:val="000C471F"/>
    <w:rsid w:val="000C4B51"/>
    <w:rsid w:val="000C528F"/>
    <w:rsid w:val="000C5356"/>
    <w:rsid w:val="000C6205"/>
    <w:rsid w:val="000C6D45"/>
    <w:rsid w:val="000C7274"/>
    <w:rsid w:val="000C72AA"/>
    <w:rsid w:val="000D02A7"/>
    <w:rsid w:val="000D0566"/>
    <w:rsid w:val="000D078B"/>
    <w:rsid w:val="000D1B16"/>
    <w:rsid w:val="000D1C57"/>
    <w:rsid w:val="000D1EC1"/>
    <w:rsid w:val="000D2705"/>
    <w:rsid w:val="000D2E70"/>
    <w:rsid w:val="000D3297"/>
    <w:rsid w:val="000D4613"/>
    <w:rsid w:val="000D4ADC"/>
    <w:rsid w:val="000D5487"/>
    <w:rsid w:val="000D5707"/>
    <w:rsid w:val="000D632E"/>
    <w:rsid w:val="000D6956"/>
    <w:rsid w:val="000D6C9D"/>
    <w:rsid w:val="000D6F1B"/>
    <w:rsid w:val="000D7252"/>
    <w:rsid w:val="000D7482"/>
    <w:rsid w:val="000D74A3"/>
    <w:rsid w:val="000E023E"/>
    <w:rsid w:val="000E0305"/>
    <w:rsid w:val="000E04A9"/>
    <w:rsid w:val="000E0CD0"/>
    <w:rsid w:val="000E0D1D"/>
    <w:rsid w:val="000E0DD8"/>
    <w:rsid w:val="000E1DC3"/>
    <w:rsid w:val="000E2F54"/>
    <w:rsid w:val="000E3DEA"/>
    <w:rsid w:val="000E3E61"/>
    <w:rsid w:val="000E3EFB"/>
    <w:rsid w:val="000E587B"/>
    <w:rsid w:val="000E594F"/>
    <w:rsid w:val="000E5BC0"/>
    <w:rsid w:val="000E5DDA"/>
    <w:rsid w:val="000E6427"/>
    <w:rsid w:val="000E67EE"/>
    <w:rsid w:val="000E79A0"/>
    <w:rsid w:val="000E7F33"/>
    <w:rsid w:val="000F2B34"/>
    <w:rsid w:val="000F2D52"/>
    <w:rsid w:val="000F321F"/>
    <w:rsid w:val="000F32DC"/>
    <w:rsid w:val="000F38C6"/>
    <w:rsid w:val="000F409E"/>
    <w:rsid w:val="000F4D82"/>
    <w:rsid w:val="000F5617"/>
    <w:rsid w:val="000F648C"/>
    <w:rsid w:val="000F6D73"/>
    <w:rsid w:val="000F6DD5"/>
    <w:rsid w:val="000F70F2"/>
    <w:rsid w:val="000F7515"/>
    <w:rsid w:val="000F7F29"/>
    <w:rsid w:val="0010005B"/>
    <w:rsid w:val="00100436"/>
    <w:rsid w:val="0010075B"/>
    <w:rsid w:val="00100E38"/>
    <w:rsid w:val="001013B5"/>
    <w:rsid w:val="00103897"/>
    <w:rsid w:val="001038BF"/>
    <w:rsid w:val="001048CE"/>
    <w:rsid w:val="001048F9"/>
    <w:rsid w:val="00105442"/>
    <w:rsid w:val="001056DE"/>
    <w:rsid w:val="00105D29"/>
    <w:rsid w:val="00105EDB"/>
    <w:rsid w:val="0010664C"/>
    <w:rsid w:val="00107141"/>
    <w:rsid w:val="001073CE"/>
    <w:rsid w:val="00107ADD"/>
    <w:rsid w:val="0011000B"/>
    <w:rsid w:val="00110633"/>
    <w:rsid w:val="00110701"/>
    <w:rsid w:val="00110F41"/>
    <w:rsid w:val="001115D2"/>
    <w:rsid w:val="00111C3F"/>
    <w:rsid w:val="00111EA6"/>
    <w:rsid w:val="00112331"/>
    <w:rsid w:val="00113273"/>
    <w:rsid w:val="00113406"/>
    <w:rsid w:val="0011357B"/>
    <w:rsid w:val="00113F58"/>
    <w:rsid w:val="00114C48"/>
    <w:rsid w:val="00114EF1"/>
    <w:rsid w:val="0011501E"/>
    <w:rsid w:val="001158FF"/>
    <w:rsid w:val="00115CBC"/>
    <w:rsid w:val="00116335"/>
    <w:rsid w:val="00117A44"/>
    <w:rsid w:val="00117FE0"/>
    <w:rsid w:val="00121193"/>
    <w:rsid w:val="001212D0"/>
    <w:rsid w:val="00121DBC"/>
    <w:rsid w:val="00123078"/>
    <w:rsid w:val="00123092"/>
    <w:rsid w:val="00123735"/>
    <w:rsid w:val="00123893"/>
    <w:rsid w:val="00123F19"/>
    <w:rsid w:val="001240D2"/>
    <w:rsid w:val="00124769"/>
    <w:rsid w:val="00124A56"/>
    <w:rsid w:val="0012550E"/>
    <w:rsid w:val="00125639"/>
    <w:rsid w:val="00125E5F"/>
    <w:rsid w:val="00126646"/>
    <w:rsid w:val="00126802"/>
    <w:rsid w:val="00126AEB"/>
    <w:rsid w:val="00126CB6"/>
    <w:rsid w:val="0012730B"/>
    <w:rsid w:val="00127EAC"/>
    <w:rsid w:val="0013000C"/>
    <w:rsid w:val="001301CA"/>
    <w:rsid w:val="00130617"/>
    <w:rsid w:val="001309FA"/>
    <w:rsid w:val="00130AC8"/>
    <w:rsid w:val="0013197E"/>
    <w:rsid w:val="0013214E"/>
    <w:rsid w:val="001321B4"/>
    <w:rsid w:val="00132870"/>
    <w:rsid w:val="00132C21"/>
    <w:rsid w:val="00133721"/>
    <w:rsid w:val="00133A46"/>
    <w:rsid w:val="00133B7D"/>
    <w:rsid w:val="00133F6F"/>
    <w:rsid w:val="001343B5"/>
    <w:rsid w:val="001343ED"/>
    <w:rsid w:val="00134CDD"/>
    <w:rsid w:val="00134D33"/>
    <w:rsid w:val="00134DA0"/>
    <w:rsid w:val="00134DE9"/>
    <w:rsid w:val="00134EDA"/>
    <w:rsid w:val="001355EA"/>
    <w:rsid w:val="001364C1"/>
    <w:rsid w:val="0013682C"/>
    <w:rsid w:val="00136977"/>
    <w:rsid w:val="00136C97"/>
    <w:rsid w:val="00137D0F"/>
    <w:rsid w:val="00137F84"/>
    <w:rsid w:val="00140490"/>
    <w:rsid w:val="001407A1"/>
    <w:rsid w:val="001407F2"/>
    <w:rsid w:val="00140E4E"/>
    <w:rsid w:val="001410F4"/>
    <w:rsid w:val="00141874"/>
    <w:rsid w:val="00143AFD"/>
    <w:rsid w:val="00143FF0"/>
    <w:rsid w:val="0014563C"/>
    <w:rsid w:val="0014590F"/>
    <w:rsid w:val="00145D48"/>
    <w:rsid w:val="0014608D"/>
    <w:rsid w:val="001465D4"/>
    <w:rsid w:val="00146E0D"/>
    <w:rsid w:val="00147D45"/>
    <w:rsid w:val="001503F5"/>
    <w:rsid w:val="00150F5D"/>
    <w:rsid w:val="00151110"/>
    <w:rsid w:val="0015176E"/>
    <w:rsid w:val="00151945"/>
    <w:rsid w:val="00151BDF"/>
    <w:rsid w:val="00151E4B"/>
    <w:rsid w:val="00152091"/>
    <w:rsid w:val="001524CC"/>
    <w:rsid w:val="001525D7"/>
    <w:rsid w:val="001528D6"/>
    <w:rsid w:val="0015293D"/>
    <w:rsid w:val="00152C5D"/>
    <w:rsid w:val="00152E9C"/>
    <w:rsid w:val="0015325D"/>
    <w:rsid w:val="001533AA"/>
    <w:rsid w:val="001536AE"/>
    <w:rsid w:val="00153878"/>
    <w:rsid w:val="00153C40"/>
    <w:rsid w:val="0015410D"/>
    <w:rsid w:val="00154ED8"/>
    <w:rsid w:val="001551E8"/>
    <w:rsid w:val="001552BD"/>
    <w:rsid w:val="00155C59"/>
    <w:rsid w:val="00155FCD"/>
    <w:rsid w:val="00156B33"/>
    <w:rsid w:val="00156B43"/>
    <w:rsid w:val="00157101"/>
    <w:rsid w:val="001574FB"/>
    <w:rsid w:val="001575C5"/>
    <w:rsid w:val="00157B91"/>
    <w:rsid w:val="00157BEA"/>
    <w:rsid w:val="00157E9E"/>
    <w:rsid w:val="001606C5"/>
    <w:rsid w:val="0016090B"/>
    <w:rsid w:val="001620ED"/>
    <w:rsid w:val="001622D9"/>
    <w:rsid w:val="00162B1C"/>
    <w:rsid w:val="00163623"/>
    <w:rsid w:val="00163C2B"/>
    <w:rsid w:val="00164F58"/>
    <w:rsid w:val="0016597B"/>
    <w:rsid w:val="00165AD7"/>
    <w:rsid w:val="00165B68"/>
    <w:rsid w:val="00166251"/>
    <w:rsid w:val="001669C6"/>
    <w:rsid w:val="0016747F"/>
    <w:rsid w:val="001675B8"/>
    <w:rsid w:val="0016760A"/>
    <w:rsid w:val="00167A64"/>
    <w:rsid w:val="00167C3D"/>
    <w:rsid w:val="0017014E"/>
    <w:rsid w:val="00170712"/>
    <w:rsid w:val="00170CDA"/>
    <w:rsid w:val="00171603"/>
    <w:rsid w:val="00171829"/>
    <w:rsid w:val="00171E0F"/>
    <w:rsid w:val="00172171"/>
    <w:rsid w:val="00173273"/>
    <w:rsid w:val="00173DE7"/>
    <w:rsid w:val="00174A22"/>
    <w:rsid w:val="00175157"/>
    <w:rsid w:val="00175A30"/>
    <w:rsid w:val="00175AE9"/>
    <w:rsid w:val="00175CE2"/>
    <w:rsid w:val="00176185"/>
    <w:rsid w:val="001763BD"/>
    <w:rsid w:val="001765BC"/>
    <w:rsid w:val="00176BA1"/>
    <w:rsid w:val="00177ECD"/>
    <w:rsid w:val="00180298"/>
    <w:rsid w:val="0018071C"/>
    <w:rsid w:val="00180AE3"/>
    <w:rsid w:val="00180C9E"/>
    <w:rsid w:val="001813F4"/>
    <w:rsid w:val="00181406"/>
    <w:rsid w:val="0018141A"/>
    <w:rsid w:val="001816C3"/>
    <w:rsid w:val="00181810"/>
    <w:rsid w:val="001819AD"/>
    <w:rsid w:val="001820E6"/>
    <w:rsid w:val="001826D8"/>
    <w:rsid w:val="001837A6"/>
    <w:rsid w:val="00183B19"/>
    <w:rsid w:val="00183EEE"/>
    <w:rsid w:val="00184573"/>
    <w:rsid w:val="00185032"/>
    <w:rsid w:val="0018516A"/>
    <w:rsid w:val="001854A1"/>
    <w:rsid w:val="00185B6F"/>
    <w:rsid w:val="00186356"/>
    <w:rsid w:val="00186DF2"/>
    <w:rsid w:val="00187AA2"/>
    <w:rsid w:val="00187AAC"/>
    <w:rsid w:val="00187C00"/>
    <w:rsid w:val="00190CB7"/>
    <w:rsid w:val="001910C1"/>
    <w:rsid w:val="00191632"/>
    <w:rsid w:val="00191CF2"/>
    <w:rsid w:val="0019254A"/>
    <w:rsid w:val="001928AE"/>
    <w:rsid w:val="00193485"/>
    <w:rsid w:val="001943D2"/>
    <w:rsid w:val="001949C9"/>
    <w:rsid w:val="00194CB3"/>
    <w:rsid w:val="00194FA1"/>
    <w:rsid w:val="001952F7"/>
    <w:rsid w:val="00195C5F"/>
    <w:rsid w:val="00195ED8"/>
    <w:rsid w:val="001964FD"/>
    <w:rsid w:val="00196600"/>
    <w:rsid w:val="00196A4C"/>
    <w:rsid w:val="00196AB1"/>
    <w:rsid w:val="00196CE3"/>
    <w:rsid w:val="00197702"/>
    <w:rsid w:val="00197873"/>
    <w:rsid w:val="001A04BA"/>
    <w:rsid w:val="001A0843"/>
    <w:rsid w:val="001A0D73"/>
    <w:rsid w:val="001A1269"/>
    <w:rsid w:val="001A1280"/>
    <w:rsid w:val="001A1432"/>
    <w:rsid w:val="001A2000"/>
    <w:rsid w:val="001A21F4"/>
    <w:rsid w:val="001A2793"/>
    <w:rsid w:val="001A2C1F"/>
    <w:rsid w:val="001A341E"/>
    <w:rsid w:val="001A438C"/>
    <w:rsid w:val="001A48FA"/>
    <w:rsid w:val="001A53A2"/>
    <w:rsid w:val="001A5449"/>
    <w:rsid w:val="001A640A"/>
    <w:rsid w:val="001A6977"/>
    <w:rsid w:val="001A7230"/>
    <w:rsid w:val="001A77BA"/>
    <w:rsid w:val="001B0524"/>
    <w:rsid w:val="001B0E28"/>
    <w:rsid w:val="001B0ECE"/>
    <w:rsid w:val="001B10A3"/>
    <w:rsid w:val="001B144C"/>
    <w:rsid w:val="001B1B3F"/>
    <w:rsid w:val="001B2305"/>
    <w:rsid w:val="001B2530"/>
    <w:rsid w:val="001B3344"/>
    <w:rsid w:val="001B3EFC"/>
    <w:rsid w:val="001B5894"/>
    <w:rsid w:val="001B590B"/>
    <w:rsid w:val="001B5F7B"/>
    <w:rsid w:val="001B6193"/>
    <w:rsid w:val="001B6244"/>
    <w:rsid w:val="001B7598"/>
    <w:rsid w:val="001C00DD"/>
    <w:rsid w:val="001C03A7"/>
    <w:rsid w:val="001C0DDF"/>
    <w:rsid w:val="001C2E57"/>
    <w:rsid w:val="001C2F21"/>
    <w:rsid w:val="001C32F0"/>
    <w:rsid w:val="001C336C"/>
    <w:rsid w:val="001C38C8"/>
    <w:rsid w:val="001C3DA2"/>
    <w:rsid w:val="001C3F93"/>
    <w:rsid w:val="001C3FAE"/>
    <w:rsid w:val="001C4437"/>
    <w:rsid w:val="001C4901"/>
    <w:rsid w:val="001C4B86"/>
    <w:rsid w:val="001C5193"/>
    <w:rsid w:val="001C5779"/>
    <w:rsid w:val="001C60B7"/>
    <w:rsid w:val="001C6679"/>
    <w:rsid w:val="001C6CE8"/>
    <w:rsid w:val="001C7096"/>
    <w:rsid w:val="001C7106"/>
    <w:rsid w:val="001C7277"/>
    <w:rsid w:val="001C7723"/>
    <w:rsid w:val="001C7CAD"/>
    <w:rsid w:val="001D0031"/>
    <w:rsid w:val="001D0669"/>
    <w:rsid w:val="001D0678"/>
    <w:rsid w:val="001D0C07"/>
    <w:rsid w:val="001D0D04"/>
    <w:rsid w:val="001D1A8D"/>
    <w:rsid w:val="001D1CC9"/>
    <w:rsid w:val="001D2443"/>
    <w:rsid w:val="001D33CA"/>
    <w:rsid w:val="001D3DF4"/>
    <w:rsid w:val="001D4229"/>
    <w:rsid w:val="001D42C1"/>
    <w:rsid w:val="001D4FFE"/>
    <w:rsid w:val="001D5BEC"/>
    <w:rsid w:val="001D5BEE"/>
    <w:rsid w:val="001D7A67"/>
    <w:rsid w:val="001E04C6"/>
    <w:rsid w:val="001E0633"/>
    <w:rsid w:val="001E21DF"/>
    <w:rsid w:val="001E28E0"/>
    <w:rsid w:val="001E5B55"/>
    <w:rsid w:val="001E5C0D"/>
    <w:rsid w:val="001E5D7A"/>
    <w:rsid w:val="001E67C4"/>
    <w:rsid w:val="001E684D"/>
    <w:rsid w:val="001F076E"/>
    <w:rsid w:val="001F0966"/>
    <w:rsid w:val="001F0FBA"/>
    <w:rsid w:val="001F147F"/>
    <w:rsid w:val="001F1747"/>
    <w:rsid w:val="001F1AAB"/>
    <w:rsid w:val="001F23F8"/>
    <w:rsid w:val="001F2645"/>
    <w:rsid w:val="001F34E6"/>
    <w:rsid w:val="001F35B8"/>
    <w:rsid w:val="001F3E5D"/>
    <w:rsid w:val="001F439A"/>
    <w:rsid w:val="001F4940"/>
    <w:rsid w:val="001F4BE6"/>
    <w:rsid w:val="001F4C81"/>
    <w:rsid w:val="001F55F1"/>
    <w:rsid w:val="001F59C3"/>
    <w:rsid w:val="001F657E"/>
    <w:rsid w:val="001F6B61"/>
    <w:rsid w:val="001F7AEE"/>
    <w:rsid w:val="002017D5"/>
    <w:rsid w:val="00201E30"/>
    <w:rsid w:val="0020239A"/>
    <w:rsid w:val="00202879"/>
    <w:rsid w:val="00203409"/>
    <w:rsid w:val="00204876"/>
    <w:rsid w:val="00204D3B"/>
    <w:rsid w:val="00204D56"/>
    <w:rsid w:val="00204E2D"/>
    <w:rsid w:val="002050AC"/>
    <w:rsid w:val="0020517A"/>
    <w:rsid w:val="00205251"/>
    <w:rsid w:val="00205E5B"/>
    <w:rsid w:val="00205FD5"/>
    <w:rsid w:val="0020631B"/>
    <w:rsid w:val="0020783B"/>
    <w:rsid w:val="00207D4E"/>
    <w:rsid w:val="00207DD8"/>
    <w:rsid w:val="00210F77"/>
    <w:rsid w:val="00211815"/>
    <w:rsid w:val="00211877"/>
    <w:rsid w:val="002120C1"/>
    <w:rsid w:val="0021218B"/>
    <w:rsid w:val="002121AF"/>
    <w:rsid w:val="002122F7"/>
    <w:rsid w:val="002129B1"/>
    <w:rsid w:val="0021348D"/>
    <w:rsid w:val="00213656"/>
    <w:rsid w:val="00213F64"/>
    <w:rsid w:val="002141D5"/>
    <w:rsid w:val="00214AC8"/>
    <w:rsid w:val="00214F8E"/>
    <w:rsid w:val="002169E3"/>
    <w:rsid w:val="00216DFF"/>
    <w:rsid w:val="00217670"/>
    <w:rsid w:val="00217671"/>
    <w:rsid w:val="00217D9B"/>
    <w:rsid w:val="00220977"/>
    <w:rsid w:val="002217BA"/>
    <w:rsid w:val="00222D58"/>
    <w:rsid w:val="00223CF0"/>
    <w:rsid w:val="00223EA9"/>
    <w:rsid w:val="00225201"/>
    <w:rsid w:val="00225247"/>
    <w:rsid w:val="00225E95"/>
    <w:rsid w:val="0022611A"/>
    <w:rsid w:val="00226F13"/>
    <w:rsid w:val="002273EA"/>
    <w:rsid w:val="00227C95"/>
    <w:rsid w:val="002300F7"/>
    <w:rsid w:val="00230423"/>
    <w:rsid w:val="00230B41"/>
    <w:rsid w:val="002315A5"/>
    <w:rsid w:val="00231B98"/>
    <w:rsid w:val="00232992"/>
    <w:rsid w:val="00232A44"/>
    <w:rsid w:val="00232A90"/>
    <w:rsid w:val="0023345F"/>
    <w:rsid w:val="00234848"/>
    <w:rsid w:val="00234D46"/>
    <w:rsid w:val="0023526C"/>
    <w:rsid w:val="002352FF"/>
    <w:rsid w:val="00235B65"/>
    <w:rsid w:val="0023700A"/>
    <w:rsid w:val="0023701C"/>
    <w:rsid w:val="00237667"/>
    <w:rsid w:val="002400AD"/>
    <w:rsid w:val="002407DB"/>
    <w:rsid w:val="00240EB4"/>
    <w:rsid w:val="002415B3"/>
    <w:rsid w:val="002418BB"/>
    <w:rsid w:val="00241BCA"/>
    <w:rsid w:val="002421CD"/>
    <w:rsid w:val="00242443"/>
    <w:rsid w:val="002431FD"/>
    <w:rsid w:val="00243350"/>
    <w:rsid w:val="00243BCB"/>
    <w:rsid w:val="002445C2"/>
    <w:rsid w:val="00244EA8"/>
    <w:rsid w:val="00244EEB"/>
    <w:rsid w:val="0024592B"/>
    <w:rsid w:val="00246F13"/>
    <w:rsid w:val="0024707A"/>
    <w:rsid w:val="00247536"/>
    <w:rsid w:val="002479AC"/>
    <w:rsid w:val="002479F0"/>
    <w:rsid w:val="00250117"/>
    <w:rsid w:val="00250F77"/>
    <w:rsid w:val="00250F9A"/>
    <w:rsid w:val="002514C7"/>
    <w:rsid w:val="0025156B"/>
    <w:rsid w:val="002518D8"/>
    <w:rsid w:val="0025282E"/>
    <w:rsid w:val="0025294A"/>
    <w:rsid w:val="002529B4"/>
    <w:rsid w:val="002539B5"/>
    <w:rsid w:val="00253A44"/>
    <w:rsid w:val="002549F8"/>
    <w:rsid w:val="00254F71"/>
    <w:rsid w:val="002550FF"/>
    <w:rsid w:val="0025569D"/>
    <w:rsid w:val="00255DC4"/>
    <w:rsid w:val="00256975"/>
    <w:rsid w:val="002569A9"/>
    <w:rsid w:val="00256DF9"/>
    <w:rsid w:val="002600F6"/>
    <w:rsid w:val="00261FB4"/>
    <w:rsid w:val="002621AF"/>
    <w:rsid w:val="00262FC1"/>
    <w:rsid w:val="0026377C"/>
    <w:rsid w:val="00263B47"/>
    <w:rsid w:val="00263C66"/>
    <w:rsid w:val="00263F13"/>
    <w:rsid w:val="00264238"/>
    <w:rsid w:val="002647A6"/>
    <w:rsid w:val="00264A67"/>
    <w:rsid w:val="00264AB1"/>
    <w:rsid w:val="002650ED"/>
    <w:rsid w:val="0026625B"/>
    <w:rsid w:val="00266557"/>
    <w:rsid w:val="002665DD"/>
    <w:rsid w:val="00266D2A"/>
    <w:rsid w:val="002673DE"/>
    <w:rsid w:val="00267B6B"/>
    <w:rsid w:val="00270572"/>
    <w:rsid w:val="00270AEC"/>
    <w:rsid w:val="00271548"/>
    <w:rsid w:val="002718B0"/>
    <w:rsid w:val="0027205C"/>
    <w:rsid w:val="0027207E"/>
    <w:rsid w:val="00272403"/>
    <w:rsid w:val="0027296C"/>
    <w:rsid w:val="002730C5"/>
    <w:rsid w:val="002737E8"/>
    <w:rsid w:val="00273EBF"/>
    <w:rsid w:val="0027454D"/>
    <w:rsid w:val="00274769"/>
    <w:rsid w:val="0027557C"/>
    <w:rsid w:val="00275915"/>
    <w:rsid w:val="002763DA"/>
    <w:rsid w:val="002765BD"/>
    <w:rsid w:val="00276B96"/>
    <w:rsid w:val="00277B18"/>
    <w:rsid w:val="00277CAF"/>
    <w:rsid w:val="00277FA5"/>
    <w:rsid w:val="00280017"/>
    <w:rsid w:val="00280682"/>
    <w:rsid w:val="00280709"/>
    <w:rsid w:val="0028117F"/>
    <w:rsid w:val="0028140D"/>
    <w:rsid w:val="00282125"/>
    <w:rsid w:val="00282208"/>
    <w:rsid w:val="00283026"/>
    <w:rsid w:val="002837A6"/>
    <w:rsid w:val="002840A0"/>
    <w:rsid w:val="00284966"/>
    <w:rsid w:val="00284D03"/>
    <w:rsid w:val="00284D66"/>
    <w:rsid w:val="00285922"/>
    <w:rsid w:val="00285CBB"/>
    <w:rsid w:val="00285F24"/>
    <w:rsid w:val="00286036"/>
    <w:rsid w:val="00286BE3"/>
    <w:rsid w:val="0028722B"/>
    <w:rsid w:val="00287A5F"/>
    <w:rsid w:val="00290234"/>
    <w:rsid w:val="002910CC"/>
    <w:rsid w:val="00291990"/>
    <w:rsid w:val="00291B3D"/>
    <w:rsid w:val="00291C38"/>
    <w:rsid w:val="0029255B"/>
    <w:rsid w:val="00292656"/>
    <w:rsid w:val="00292795"/>
    <w:rsid w:val="00292849"/>
    <w:rsid w:val="00292A9D"/>
    <w:rsid w:val="00292F9C"/>
    <w:rsid w:val="002935D3"/>
    <w:rsid w:val="00293A61"/>
    <w:rsid w:val="002942EA"/>
    <w:rsid w:val="00294D6B"/>
    <w:rsid w:val="002959E2"/>
    <w:rsid w:val="00296005"/>
    <w:rsid w:val="00296DD1"/>
    <w:rsid w:val="00297058"/>
    <w:rsid w:val="002A0199"/>
    <w:rsid w:val="002A0269"/>
    <w:rsid w:val="002A0B11"/>
    <w:rsid w:val="002A20A9"/>
    <w:rsid w:val="002A21A4"/>
    <w:rsid w:val="002A302B"/>
    <w:rsid w:val="002A3C40"/>
    <w:rsid w:val="002A44E8"/>
    <w:rsid w:val="002A4A3F"/>
    <w:rsid w:val="002A6114"/>
    <w:rsid w:val="002A69C2"/>
    <w:rsid w:val="002A6E43"/>
    <w:rsid w:val="002A7146"/>
    <w:rsid w:val="002A7A3C"/>
    <w:rsid w:val="002A7E69"/>
    <w:rsid w:val="002B08CD"/>
    <w:rsid w:val="002B0D09"/>
    <w:rsid w:val="002B1979"/>
    <w:rsid w:val="002B4651"/>
    <w:rsid w:val="002B48D9"/>
    <w:rsid w:val="002B51E0"/>
    <w:rsid w:val="002B5851"/>
    <w:rsid w:val="002B6F30"/>
    <w:rsid w:val="002B75CE"/>
    <w:rsid w:val="002B7637"/>
    <w:rsid w:val="002B7983"/>
    <w:rsid w:val="002C1936"/>
    <w:rsid w:val="002C1DF6"/>
    <w:rsid w:val="002C2366"/>
    <w:rsid w:val="002C3AEB"/>
    <w:rsid w:val="002C473F"/>
    <w:rsid w:val="002C482F"/>
    <w:rsid w:val="002C48B3"/>
    <w:rsid w:val="002C4A01"/>
    <w:rsid w:val="002C50A5"/>
    <w:rsid w:val="002C566E"/>
    <w:rsid w:val="002C599B"/>
    <w:rsid w:val="002C6E1E"/>
    <w:rsid w:val="002C6E1F"/>
    <w:rsid w:val="002C7ACD"/>
    <w:rsid w:val="002C7E77"/>
    <w:rsid w:val="002C7FF6"/>
    <w:rsid w:val="002D0432"/>
    <w:rsid w:val="002D14C9"/>
    <w:rsid w:val="002D2768"/>
    <w:rsid w:val="002D28A6"/>
    <w:rsid w:val="002D2B24"/>
    <w:rsid w:val="002D3BCA"/>
    <w:rsid w:val="002D3DCB"/>
    <w:rsid w:val="002D4434"/>
    <w:rsid w:val="002D4D70"/>
    <w:rsid w:val="002D5778"/>
    <w:rsid w:val="002D5952"/>
    <w:rsid w:val="002D5D56"/>
    <w:rsid w:val="002D647E"/>
    <w:rsid w:val="002D678E"/>
    <w:rsid w:val="002D6888"/>
    <w:rsid w:val="002D6FB3"/>
    <w:rsid w:val="002D7252"/>
    <w:rsid w:val="002D740C"/>
    <w:rsid w:val="002D7E37"/>
    <w:rsid w:val="002E00DE"/>
    <w:rsid w:val="002E0486"/>
    <w:rsid w:val="002E07FA"/>
    <w:rsid w:val="002E10F7"/>
    <w:rsid w:val="002E1461"/>
    <w:rsid w:val="002E18B0"/>
    <w:rsid w:val="002E29AB"/>
    <w:rsid w:val="002E3525"/>
    <w:rsid w:val="002E362C"/>
    <w:rsid w:val="002E388C"/>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F00CE"/>
    <w:rsid w:val="002F0295"/>
    <w:rsid w:val="002F087A"/>
    <w:rsid w:val="002F1201"/>
    <w:rsid w:val="002F244A"/>
    <w:rsid w:val="002F2838"/>
    <w:rsid w:val="002F3E99"/>
    <w:rsid w:val="002F4DCE"/>
    <w:rsid w:val="002F4DF0"/>
    <w:rsid w:val="002F525F"/>
    <w:rsid w:val="002F5524"/>
    <w:rsid w:val="002F5786"/>
    <w:rsid w:val="002F5921"/>
    <w:rsid w:val="002F5D14"/>
    <w:rsid w:val="002F5EA0"/>
    <w:rsid w:val="002F5FBB"/>
    <w:rsid w:val="002F6129"/>
    <w:rsid w:val="002F621A"/>
    <w:rsid w:val="002F621D"/>
    <w:rsid w:val="002F76C5"/>
    <w:rsid w:val="00300E71"/>
    <w:rsid w:val="00301537"/>
    <w:rsid w:val="00301D26"/>
    <w:rsid w:val="003023AC"/>
    <w:rsid w:val="00302653"/>
    <w:rsid w:val="00302D9A"/>
    <w:rsid w:val="00302DF0"/>
    <w:rsid w:val="003042BC"/>
    <w:rsid w:val="00304EA4"/>
    <w:rsid w:val="00305192"/>
    <w:rsid w:val="00305380"/>
    <w:rsid w:val="00305490"/>
    <w:rsid w:val="00305816"/>
    <w:rsid w:val="00305DE1"/>
    <w:rsid w:val="00307652"/>
    <w:rsid w:val="00307A1A"/>
    <w:rsid w:val="00310783"/>
    <w:rsid w:val="00311374"/>
    <w:rsid w:val="0031153A"/>
    <w:rsid w:val="0031257F"/>
    <w:rsid w:val="003129B1"/>
    <w:rsid w:val="003129B9"/>
    <w:rsid w:val="00312C08"/>
    <w:rsid w:val="003133CA"/>
    <w:rsid w:val="0031364D"/>
    <w:rsid w:val="00313C2C"/>
    <w:rsid w:val="00313C81"/>
    <w:rsid w:val="00313D0E"/>
    <w:rsid w:val="00316B85"/>
    <w:rsid w:val="00317434"/>
    <w:rsid w:val="00320BCC"/>
    <w:rsid w:val="00320F92"/>
    <w:rsid w:val="00321542"/>
    <w:rsid w:val="0032207F"/>
    <w:rsid w:val="003220E3"/>
    <w:rsid w:val="00322E0B"/>
    <w:rsid w:val="00322EAE"/>
    <w:rsid w:val="003235B1"/>
    <w:rsid w:val="003239E6"/>
    <w:rsid w:val="00323DFF"/>
    <w:rsid w:val="00323EDA"/>
    <w:rsid w:val="00324AE0"/>
    <w:rsid w:val="0032518D"/>
    <w:rsid w:val="003256E8"/>
    <w:rsid w:val="003262E6"/>
    <w:rsid w:val="00326347"/>
    <w:rsid w:val="003269D2"/>
    <w:rsid w:val="0032758B"/>
    <w:rsid w:val="00327D11"/>
    <w:rsid w:val="0033023A"/>
    <w:rsid w:val="00330A20"/>
    <w:rsid w:val="00330A5B"/>
    <w:rsid w:val="00331654"/>
    <w:rsid w:val="003320B7"/>
    <w:rsid w:val="0033221B"/>
    <w:rsid w:val="003323A0"/>
    <w:rsid w:val="00332865"/>
    <w:rsid w:val="0033296D"/>
    <w:rsid w:val="003335F3"/>
    <w:rsid w:val="00334189"/>
    <w:rsid w:val="00336149"/>
    <w:rsid w:val="00337027"/>
    <w:rsid w:val="00340337"/>
    <w:rsid w:val="00340589"/>
    <w:rsid w:val="00340B19"/>
    <w:rsid w:val="00340B39"/>
    <w:rsid w:val="0034135F"/>
    <w:rsid w:val="00341A15"/>
    <w:rsid w:val="00342212"/>
    <w:rsid w:val="003424CB"/>
    <w:rsid w:val="00343189"/>
    <w:rsid w:val="003433F2"/>
    <w:rsid w:val="0034390A"/>
    <w:rsid w:val="00343EB0"/>
    <w:rsid w:val="00343EF5"/>
    <w:rsid w:val="003441AB"/>
    <w:rsid w:val="00344445"/>
    <w:rsid w:val="00344912"/>
    <w:rsid w:val="00344F39"/>
    <w:rsid w:val="00344FCC"/>
    <w:rsid w:val="0034521F"/>
    <w:rsid w:val="003453EA"/>
    <w:rsid w:val="00345F3E"/>
    <w:rsid w:val="00347002"/>
    <w:rsid w:val="00347019"/>
    <w:rsid w:val="003470ED"/>
    <w:rsid w:val="00347D9E"/>
    <w:rsid w:val="00350357"/>
    <w:rsid w:val="0035195C"/>
    <w:rsid w:val="003521D9"/>
    <w:rsid w:val="003522F2"/>
    <w:rsid w:val="0035264E"/>
    <w:rsid w:val="00352829"/>
    <w:rsid w:val="00352AB6"/>
    <w:rsid w:val="00352B51"/>
    <w:rsid w:val="00352C08"/>
    <w:rsid w:val="00353C76"/>
    <w:rsid w:val="003541DD"/>
    <w:rsid w:val="0035440A"/>
    <w:rsid w:val="00354D2B"/>
    <w:rsid w:val="00354F54"/>
    <w:rsid w:val="00355252"/>
    <w:rsid w:val="003555DB"/>
    <w:rsid w:val="003557B2"/>
    <w:rsid w:val="00355A58"/>
    <w:rsid w:val="00357DA3"/>
    <w:rsid w:val="003602DC"/>
    <w:rsid w:val="00360943"/>
    <w:rsid w:val="003610C4"/>
    <w:rsid w:val="0036152D"/>
    <w:rsid w:val="00361827"/>
    <w:rsid w:val="003621E4"/>
    <w:rsid w:val="0036258D"/>
    <w:rsid w:val="0036440D"/>
    <w:rsid w:val="00364569"/>
    <w:rsid w:val="003677DA"/>
    <w:rsid w:val="00367957"/>
    <w:rsid w:val="00370286"/>
    <w:rsid w:val="003707EA"/>
    <w:rsid w:val="00370F26"/>
    <w:rsid w:val="00370FF5"/>
    <w:rsid w:val="003721AB"/>
    <w:rsid w:val="00372F43"/>
    <w:rsid w:val="00373C5D"/>
    <w:rsid w:val="00373C9C"/>
    <w:rsid w:val="0037460B"/>
    <w:rsid w:val="0037672D"/>
    <w:rsid w:val="0037735C"/>
    <w:rsid w:val="00377A13"/>
    <w:rsid w:val="00380036"/>
    <w:rsid w:val="00380D10"/>
    <w:rsid w:val="00381448"/>
    <w:rsid w:val="00381AFB"/>
    <w:rsid w:val="00382620"/>
    <w:rsid w:val="00382B77"/>
    <w:rsid w:val="00382FA3"/>
    <w:rsid w:val="003832F8"/>
    <w:rsid w:val="00383D6F"/>
    <w:rsid w:val="00384456"/>
    <w:rsid w:val="003847DD"/>
    <w:rsid w:val="00384E00"/>
    <w:rsid w:val="0038588A"/>
    <w:rsid w:val="00386035"/>
    <w:rsid w:val="003875EF"/>
    <w:rsid w:val="00387EBB"/>
    <w:rsid w:val="003906F5"/>
    <w:rsid w:val="003907DA"/>
    <w:rsid w:val="003908CA"/>
    <w:rsid w:val="00390966"/>
    <w:rsid w:val="003915DC"/>
    <w:rsid w:val="00392915"/>
    <w:rsid w:val="00392E3D"/>
    <w:rsid w:val="003932FC"/>
    <w:rsid w:val="00393956"/>
    <w:rsid w:val="00393DC9"/>
    <w:rsid w:val="00394032"/>
    <w:rsid w:val="0039431E"/>
    <w:rsid w:val="00394C28"/>
    <w:rsid w:val="00395010"/>
    <w:rsid w:val="003950A3"/>
    <w:rsid w:val="00395504"/>
    <w:rsid w:val="00395B7B"/>
    <w:rsid w:val="00395F57"/>
    <w:rsid w:val="0039601C"/>
    <w:rsid w:val="00396584"/>
    <w:rsid w:val="00396798"/>
    <w:rsid w:val="00396AFB"/>
    <w:rsid w:val="003A0E85"/>
    <w:rsid w:val="003A1347"/>
    <w:rsid w:val="003A2D00"/>
    <w:rsid w:val="003A321E"/>
    <w:rsid w:val="003A3799"/>
    <w:rsid w:val="003A593B"/>
    <w:rsid w:val="003A6140"/>
    <w:rsid w:val="003A614A"/>
    <w:rsid w:val="003A6153"/>
    <w:rsid w:val="003A6601"/>
    <w:rsid w:val="003A6898"/>
    <w:rsid w:val="003A68F8"/>
    <w:rsid w:val="003A6D71"/>
    <w:rsid w:val="003A6EBA"/>
    <w:rsid w:val="003A7258"/>
    <w:rsid w:val="003A75E1"/>
    <w:rsid w:val="003A775A"/>
    <w:rsid w:val="003B0B85"/>
    <w:rsid w:val="003B1D3D"/>
    <w:rsid w:val="003B45DF"/>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1F85"/>
    <w:rsid w:val="003C261F"/>
    <w:rsid w:val="003C2BA1"/>
    <w:rsid w:val="003C2CAA"/>
    <w:rsid w:val="003C2EB8"/>
    <w:rsid w:val="003C3795"/>
    <w:rsid w:val="003C3F65"/>
    <w:rsid w:val="003C45B1"/>
    <w:rsid w:val="003C46CD"/>
    <w:rsid w:val="003C480D"/>
    <w:rsid w:val="003C4D81"/>
    <w:rsid w:val="003C557C"/>
    <w:rsid w:val="003C5A88"/>
    <w:rsid w:val="003C5C63"/>
    <w:rsid w:val="003C5F8A"/>
    <w:rsid w:val="003C6ABE"/>
    <w:rsid w:val="003C6C5F"/>
    <w:rsid w:val="003D0136"/>
    <w:rsid w:val="003D02ED"/>
    <w:rsid w:val="003D0798"/>
    <w:rsid w:val="003D0D73"/>
    <w:rsid w:val="003D284D"/>
    <w:rsid w:val="003D2ED3"/>
    <w:rsid w:val="003D3014"/>
    <w:rsid w:val="003D3A27"/>
    <w:rsid w:val="003D416F"/>
    <w:rsid w:val="003D461A"/>
    <w:rsid w:val="003D4A2C"/>
    <w:rsid w:val="003D4FC4"/>
    <w:rsid w:val="003D584C"/>
    <w:rsid w:val="003D5AF5"/>
    <w:rsid w:val="003D612D"/>
    <w:rsid w:val="003D61B6"/>
    <w:rsid w:val="003D620D"/>
    <w:rsid w:val="003D67F8"/>
    <w:rsid w:val="003D6992"/>
    <w:rsid w:val="003D6BEA"/>
    <w:rsid w:val="003D6D28"/>
    <w:rsid w:val="003E0A05"/>
    <w:rsid w:val="003E0B7F"/>
    <w:rsid w:val="003E16A1"/>
    <w:rsid w:val="003E217C"/>
    <w:rsid w:val="003E2788"/>
    <w:rsid w:val="003E2EE9"/>
    <w:rsid w:val="003E3776"/>
    <w:rsid w:val="003E39A8"/>
    <w:rsid w:val="003E3B91"/>
    <w:rsid w:val="003E48DD"/>
    <w:rsid w:val="003E5682"/>
    <w:rsid w:val="003E56EF"/>
    <w:rsid w:val="003E5DF9"/>
    <w:rsid w:val="003E69F0"/>
    <w:rsid w:val="003E7385"/>
    <w:rsid w:val="003E76A6"/>
    <w:rsid w:val="003F0843"/>
    <w:rsid w:val="003F08E7"/>
    <w:rsid w:val="003F0AEC"/>
    <w:rsid w:val="003F1D97"/>
    <w:rsid w:val="003F22BE"/>
    <w:rsid w:val="003F2624"/>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FF2"/>
    <w:rsid w:val="00401A3C"/>
    <w:rsid w:val="00403E53"/>
    <w:rsid w:val="004040ED"/>
    <w:rsid w:val="00404CE3"/>
    <w:rsid w:val="004054DA"/>
    <w:rsid w:val="004056A3"/>
    <w:rsid w:val="00405D88"/>
    <w:rsid w:val="004069AC"/>
    <w:rsid w:val="004074D2"/>
    <w:rsid w:val="00407731"/>
    <w:rsid w:val="0041030D"/>
    <w:rsid w:val="00410B75"/>
    <w:rsid w:val="00411247"/>
    <w:rsid w:val="00412625"/>
    <w:rsid w:val="00412871"/>
    <w:rsid w:val="00413231"/>
    <w:rsid w:val="0041382B"/>
    <w:rsid w:val="00414033"/>
    <w:rsid w:val="00414C58"/>
    <w:rsid w:val="0041500A"/>
    <w:rsid w:val="00415554"/>
    <w:rsid w:val="0041598A"/>
    <w:rsid w:val="00415FFC"/>
    <w:rsid w:val="00416314"/>
    <w:rsid w:val="00416BFC"/>
    <w:rsid w:val="00416C9D"/>
    <w:rsid w:val="00417760"/>
    <w:rsid w:val="00420215"/>
    <w:rsid w:val="00420533"/>
    <w:rsid w:val="0042172B"/>
    <w:rsid w:val="004217D3"/>
    <w:rsid w:val="00421B28"/>
    <w:rsid w:val="00421DA1"/>
    <w:rsid w:val="0042258F"/>
    <w:rsid w:val="00422C9A"/>
    <w:rsid w:val="0042400A"/>
    <w:rsid w:val="004240CF"/>
    <w:rsid w:val="00424430"/>
    <w:rsid w:val="00424E39"/>
    <w:rsid w:val="0042645B"/>
    <w:rsid w:val="004269F8"/>
    <w:rsid w:val="00426DFC"/>
    <w:rsid w:val="00426FBF"/>
    <w:rsid w:val="00427518"/>
    <w:rsid w:val="0042778F"/>
    <w:rsid w:val="00430938"/>
    <w:rsid w:val="00430BE1"/>
    <w:rsid w:val="00431266"/>
    <w:rsid w:val="004314B1"/>
    <w:rsid w:val="00431901"/>
    <w:rsid w:val="00431A32"/>
    <w:rsid w:val="004325A9"/>
    <w:rsid w:val="00432929"/>
    <w:rsid w:val="00432967"/>
    <w:rsid w:val="0043321D"/>
    <w:rsid w:val="00433606"/>
    <w:rsid w:val="004336F4"/>
    <w:rsid w:val="00435331"/>
    <w:rsid w:val="004357E7"/>
    <w:rsid w:val="00435829"/>
    <w:rsid w:val="00435D0C"/>
    <w:rsid w:val="00435D32"/>
    <w:rsid w:val="00436855"/>
    <w:rsid w:val="00437D41"/>
    <w:rsid w:val="00437FFB"/>
    <w:rsid w:val="0044000B"/>
    <w:rsid w:val="0044066A"/>
    <w:rsid w:val="004406FD"/>
    <w:rsid w:val="00440967"/>
    <w:rsid w:val="00440FAD"/>
    <w:rsid w:val="004415C4"/>
    <w:rsid w:val="00441EB0"/>
    <w:rsid w:val="00441F1A"/>
    <w:rsid w:val="004425AF"/>
    <w:rsid w:val="00442BEC"/>
    <w:rsid w:val="00442CE8"/>
    <w:rsid w:val="00442EC3"/>
    <w:rsid w:val="00443FA4"/>
    <w:rsid w:val="00444166"/>
    <w:rsid w:val="0044422C"/>
    <w:rsid w:val="00444B82"/>
    <w:rsid w:val="00444C2F"/>
    <w:rsid w:val="00445D95"/>
    <w:rsid w:val="004466D0"/>
    <w:rsid w:val="00446992"/>
    <w:rsid w:val="00446ED6"/>
    <w:rsid w:val="004470CF"/>
    <w:rsid w:val="00447901"/>
    <w:rsid w:val="0044794B"/>
    <w:rsid w:val="00447B6C"/>
    <w:rsid w:val="00447C69"/>
    <w:rsid w:val="0045074B"/>
    <w:rsid w:val="00450D93"/>
    <w:rsid w:val="00450F91"/>
    <w:rsid w:val="004513D2"/>
    <w:rsid w:val="00451577"/>
    <w:rsid w:val="0045299C"/>
    <w:rsid w:val="004536F9"/>
    <w:rsid w:val="0045445E"/>
    <w:rsid w:val="00455162"/>
    <w:rsid w:val="004558A2"/>
    <w:rsid w:val="0045595A"/>
    <w:rsid w:val="00455FDB"/>
    <w:rsid w:val="00456290"/>
    <w:rsid w:val="004564AF"/>
    <w:rsid w:val="004566F1"/>
    <w:rsid w:val="00456B20"/>
    <w:rsid w:val="00456DDA"/>
    <w:rsid w:val="00457885"/>
    <w:rsid w:val="004579D6"/>
    <w:rsid w:val="00460512"/>
    <w:rsid w:val="00460DDF"/>
    <w:rsid w:val="0046285A"/>
    <w:rsid w:val="00462A0A"/>
    <w:rsid w:val="00463758"/>
    <w:rsid w:val="004637F2"/>
    <w:rsid w:val="00463CC2"/>
    <w:rsid w:val="004640EE"/>
    <w:rsid w:val="00464570"/>
    <w:rsid w:val="00464AC9"/>
    <w:rsid w:val="00465369"/>
    <w:rsid w:val="0046576F"/>
    <w:rsid w:val="00465A6E"/>
    <w:rsid w:val="004660C4"/>
    <w:rsid w:val="0046682A"/>
    <w:rsid w:val="00466A51"/>
    <w:rsid w:val="00466CA5"/>
    <w:rsid w:val="004675DA"/>
    <w:rsid w:val="00467B35"/>
    <w:rsid w:val="00470135"/>
    <w:rsid w:val="004706EA"/>
    <w:rsid w:val="00470977"/>
    <w:rsid w:val="0047097D"/>
    <w:rsid w:val="00470DBC"/>
    <w:rsid w:val="00471064"/>
    <w:rsid w:val="00471509"/>
    <w:rsid w:val="0047159A"/>
    <w:rsid w:val="0047193F"/>
    <w:rsid w:val="00471AF7"/>
    <w:rsid w:val="00471F71"/>
    <w:rsid w:val="004724FE"/>
    <w:rsid w:val="00472511"/>
    <w:rsid w:val="00473040"/>
    <w:rsid w:val="004736F8"/>
    <w:rsid w:val="00473BA8"/>
    <w:rsid w:val="00474739"/>
    <w:rsid w:val="004747FD"/>
    <w:rsid w:val="004751E4"/>
    <w:rsid w:val="00475589"/>
    <w:rsid w:val="00476CFC"/>
    <w:rsid w:val="004773DE"/>
    <w:rsid w:val="004776C2"/>
    <w:rsid w:val="004777C0"/>
    <w:rsid w:val="00477C67"/>
    <w:rsid w:val="004800AE"/>
    <w:rsid w:val="00480741"/>
    <w:rsid w:val="00480E38"/>
    <w:rsid w:val="00481334"/>
    <w:rsid w:val="004813C3"/>
    <w:rsid w:val="0048224B"/>
    <w:rsid w:val="00482549"/>
    <w:rsid w:val="0048280A"/>
    <w:rsid w:val="00482908"/>
    <w:rsid w:val="00482A1E"/>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12ED"/>
    <w:rsid w:val="00491CA2"/>
    <w:rsid w:val="004925BC"/>
    <w:rsid w:val="00492683"/>
    <w:rsid w:val="00492B5F"/>
    <w:rsid w:val="004944E8"/>
    <w:rsid w:val="0049464C"/>
    <w:rsid w:val="004946E2"/>
    <w:rsid w:val="00494949"/>
    <w:rsid w:val="00495766"/>
    <w:rsid w:val="00495934"/>
    <w:rsid w:val="00495DC8"/>
    <w:rsid w:val="004961EF"/>
    <w:rsid w:val="00496673"/>
    <w:rsid w:val="004972C0"/>
    <w:rsid w:val="004973C9"/>
    <w:rsid w:val="004974AC"/>
    <w:rsid w:val="004977E6"/>
    <w:rsid w:val="004A14E8"/>
    <w:rsid w:val="004A151D"/>
    <w:rsid w:val="004A1BF9"/>
    <w:rsid w:val="004A2BAA"/>
    <w:rsid w:val="004A328B"/>
    <w:rsid w:val="004A36B2"/>
    <w:rsid w:val="004A36DF"/>
    <w:rsid w:val="004A385D"/>
    <w:rsid w:val="004A4008"/>
    <w:rsid w:val="004A4CF8"/>
    <w:rsid w:val="004A4D53"/>
    <w:rsid w:val="004A4EEC"/>
    <w:rsid w:val="004A4F28"/>
    <w:rsid w:val="004A5758"/>
    <w:rsid w:val="004A590A"/>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62D"/>
    <w:rsid w:val="004B6E5F"/>
    <w:rsid w:val="004B70D6"/>
    <w:rsid w:val="004B70E6"/>
    <w:rsid w:val="004B768A"/>
    <w:rsid w:val="004B77F3"/>
    <w:rsid w:val="004B7A2C"/>
    <w:rsid w:val="004C0150"/>
    <w:rsid w:val="004C064F"/>
    <w:rsid w:val="004C0D9D"/>
    <w:rsid w:val="004C1879"/>
    <w:rsid w:val="004C1DAA"/>
    <w:rsid w:val="004C2346"/>
    <w:rsid w:val="004C28D9"/>
    <w:rsid w:val="004C28DE"/>
    <w:rsid w:val="004C2EA3"/>
    <w:rsid w:val="004C30F4"/>
    <w:rsid w:val="004C32F1"/>
    <w:rsid w:val="004C3A0F"/>
    <w:rsid w:val="004C3D5D"/>
    <w:rsid w:val="004C4481"/>
    <w:rsid w:val="004C489F"/>
    <w:rsid w:val="004C4B0C"/>
    <w:rsid w:val="004C748C"/>
    <w:rsid w:val="004C79C6"/>
    <w:rsid w:val="004C7DF2"/>
    <w:rsid w:val="004D00DC"/>
    <w:rsid w:val="004D02E5"/>
    <w:rsid w:val="004D0779"/>
    <w:rsid w:val="004D0F3B"/>
    <w:rsid w:val="004D1474"/>
    <w:rsid w:val="004D1587"/>
    <w:rsid w:val="004D254D"/>
    <w:rsid w:val="004D2BD2"/>
    <w:rsid w:val="004D2C4B"/>
    <w:rsid w:val="004D2CC0"/>
    <w:rsid w:val="004D485D"/>
    <w:rsid w:val="004D492C"/>
    <w:rsid w:val="004D4C8A"/>
    <w:rsid w:val="004D54C8"/>
    <w:rsid w:val="004D5809"/>
    <w:rsid w:val="004D6D79"/>
    <w:rsid w:val="004D6E31"/>
    <w:rsid w:val="004D7500"/>
    <w:rsid w:val="004D7DF4"/>
    <w:rsid w:val="004E0F59"/>
    <w:rsid w:val="004E14C3"/>
    <w:rsid w:val="004E38B7"/>
    <w:rsid w:val="004E40E0"/>
    <w:rsid w:val="004E4F38"/>
    <w:rsid w:val="004E6241"/>
    <w:rsid w:val="004E6CE6"/>
    <w:rsid w:val="004E73EE"/>
    <w:rsid w:val="004E79DE"/>
    <w:rsid w:val="004E7A19"/>
    <w:rsid w:val="004E7BF2"/>
    <w:rsid w:val="004E7FDE"/>
    <w:rsid w:val="004F00FA"/>
    <w:rsid w:val="004F158A"/>
    <w:rsid w:val="004F15C1"/>
    <w:rsid w:val="004F1777"/>
    <w:rsid w:val="004F1E54"/>
    <w:rsid w:val="004F1F4E"/>
    <w:rsid w:val="004F2523"/>
    <w:rsid w:val="004F3A0A"/>
    <w:rsid w:val="004F462B"/>
    <w:rsid w:val="004F4962"/>
    <w:rsid w:val="004F4E8B"/>
    <w:rsid w:val="004F4ED0"/>
    <w:rsid w:val="004F4F58"/>
    <w:rsid w:val="004F5548"/>
    <w:rsid w:val="004F55D6"/>
    <w:rsid w:val="004F63EB"/>
    <w:rsid w:val="004F63F1"/>
    <w:rsid w:val="004F674E"/>
    <w:rsid w:val="004F750B"/>
    <w:rsid w:val="004F7DBD"/>
    <w:rsid w:val="0050022E"/>
    <w:rsid w:val="005008F1"/>
    <w:rsid w:val="0050179F"/>
    <w:rsid w:val="00501A70"/>
    <w:rsid w:val="00502110"/>
    <w:rsid w:val="005026FA"/>
    <w:rsid w:val="005038A2"/>
    <w:rsid w:val="005041FA"/>
    <w:rsid w:val="005049E5"/>
    <w:rsid w:val="00505193"/>
    <w:rsid w:val="00505197"/>
    <w:rsid w:val="005059CB"/>
    <w:rsid w:val="00505AF4"/>
    <w:rsid w:val="005066B1"/>
    <w:rsid w:val="00506AF1"/>
    <w:rsid w:val="005076C2"/>
    <w:rsid w:val="00507B20"/>
    <w:rsid w:val="00507BA8"/>
    <w:rsid w:val="00507F9A"/>
    <w:rsid w:val="005101A3"/>
    <w:rsid w:val="005103E6"/>
    <w:rsid w:val="00510C7F"/>
    <w:rsid w:val="00510E5D"/>
    <w:rsid w:val="005118DB"/>
    <w:rsid w:val="00511CE4"/>
    <w:rsid w:val="00511DE3"/>
    <w:rsid w:val="00512E06"/>
    <w:rsid w:val="00512F5B"/>
    <w:rsid w:val="00513236"/>
    <w:rsid w:val="00513C11"/>
    <w:rsid w:val="0051433B"/>
    <w:rsid w:val="00515383"/>
    <w:rsid w:val="00515597"/>
    <w:rsid w:val="00515C26"/>
    <w:rsid w:val="00515E6A"/>
    <w:rsid w:val="00516B65"/>
    <w:rsid w:val="00516CCF"/>
    <w:rsid w:val="00516D9C"/>
    <w:rsid w:val="00517BAC"/>
    <w:rsid w:val="00520114"/>
    <w:rsid w:val="005201BF"/>
    <w:rsid w:val="00520286"/>
    <w:rsid w:val="00520CB9"/>
    <w:rsid w:val="00520FB7"/>
    <w:rsid w:val="00521407"/>
    <w:rsid w:val="00521577"/>
    <w:rsid w:val="00521F78"/>
    <w:rsid w:val="005220E3"/>
    <w:rsid w:val="0052273E"/>
    <w:rsid w:val="00522926"/>
    <w:rsid w:val="0052307E"/>
    <w:rsid w:val="0052394E"/>
    <w:rsid w:val="005249EB"/>
    <w:rsid w:val="00524B15"/>
    <w:rsid w:val="00524C3A"/>
    <w:rsid w:val="00524CF9"/>
    <w:rsid w:val="0052573C"/>
    <w:rsid w:val="00525A54"/>
    <w:rsid w:val="005266D5"/>
    <w:rsid w:val="00526B09"/>
    <w:rsid w:val="00526C5F"/>
    <w:rsid w:val="005270D0"/>
    <w:rsid w:val="005271A3"/>
    <w:rsid w:val="00530338"/>
    <w:rsid w:val="0053053A"/>
    <w:rsid w:val="00530CE8"/>
    <w:rsid w:val="005314E4"/>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67F1"/>
    <w:rsid w:val="0053702E"/>
    <w:rsid w:val="00537453"/>
    <w:rsid w:val="00537736"/>
    <w:rsid w:val="0053773F"/>
    <w:rsid w:val="00537FE4"/>
    <w:rsid w:val="00540264"/>
    <w:rsid w:val="00540C40"/>
    <w:rsid w:val="005410A8"/>
    <w:rsid w:val="005410D3"/>
    <w:rsid w:val="00541C35"/>
    <w:rsid w:val="00541D93"/>
    <w:rsid w:val="00541E2F"/>
    <w:rsid w:val="00542AE7"/>
    <w:rsid w:val="00543912"/>
    <w:rsid w:val="00543F2B"/>
    <w:rsid w:val="00545105"/>
    <w:rsid w:val="005451CA"/>
    <w:rsid w:val="00546A60"/>
    <w:rsid w:val="00546DC9"/>
    <w:rsid w:val="00546E8E"/>
    <w:rsid w:val="00546FFF"/>
    <w:rsid w:val="0054791C"/>
    <w:rsid w:val="00547B57"/>
    <w:rsid w:val="00550326"/>
    <w:rsid w:val="005512DB"/>
    <w:rsid w:val="00551524"/>
    <w:rsid w:val="00551AFF"/>
    <w:rsid w:val="00552C13"/>
    <w:rsid w:val="005534C2"/>
    <w:rsid w:val="005538B1"/>
    <w:rsid w:val="005539CA"/>
    <w:rsid w:val="00553E38"/>
    <w:rsid w:val="00555166"/>
    <w:rsid w:val="00555656"/>
    <w:rsid w:val="005556ED"/>
    <w:rsid w:val="00555B0F"/>
    <w:rsid w:val="0055657E"/>
    <w:rsid w:val="005565F3"/>
    <w:rsid w:val="005574FC"/>
    <w:rsid w:val="00557727"/>
    <w:rsid w:val="00557F20"/>
    <w:rsid w:val="005609ED"/>
    <w:rsid w:val="00560E01"/>
    <w:rsid w:val="00561213"/>
    <w:rsid w:val="00561BB4"/>
    <w:rsid w:val="00563575"/>
    <w:rsid w:val="00563761"/>
    <w:rsid w:val="00564AA3"/>
    <w:rsid w:val="00564F4D"/>
    <w:rsid w:val="00564F59"/>
    <w:rsid w:val="00565973"/>
    <w:rsid w:val="00566F0D"/>
    <w:rsid w:val="005676AF"/>
    <w:rsid w:val="00570933"/>
    <w:rsid w:val="00571158"/>
    <w:rsid w:val="0057127E"/>
    <w:rsid w:val="005722D7"/>
    <w:rsid w:val="00572CC5"/>
    <w:rsid w:val="005744FB"/>
    <w:rsid w:val="00574603"/>
    <w:rsid w:val="00574F00"/>
    <w:rsid w:val="0057570F"/>
    <w:rsid w:val="00575E10"/>
    <w:rsid w:val="00575F51"/>
    <w:rsid w:val="0057626C"/>
    <w:rsid w:val="00577DC1"/>
    <w:rsid w:val="00577DD2"/>
    <w:rsid w:val="00577ECE"/>
    <w:rsid w:val="00577F27"/>
    <w:rsid w:val="00580DBF"/>
    <w:rsid w:val="005810F1"/>
    <w:rsid w:val="0058149C"/>
    <w:rsid w:val="00581EB1"/>
    <w:rsid w:val="00581EDC"/>
    <w:rsid w:val="00581F3A"/>
    <w:rsid w:val="005821AB"/>
    <w:rsid w:val="00582D8C"/>
    <w:rsid w:val="00582FDF"/>
    <w:rsid w:val="00583522"/>
    <w:rsid w:val="00583C7C"/>
    <w:rsid w:val="00584006"/>
    <w:rsid w:val="00584776"/>
    <w:rsid w:val="005848D1"/>
    <w:rsid w:val="00585179"/>
    <w:rsid w:val="00585CDF"/>
    <w:rsid w:val="00585D7C"/>
    <w:rsid w:val="00586196"/>
    <w:rsid w:val="005863BF"/>
    <w:rsid w:val="005863C4"/>
    <w:rsid w:val="00586C85"/>
    <w:rsid w:val="00587118"/>
    <w:rsid w:val="005872B7"/>
    <w:rsid w:val="005875CD"/>
    <w:rsid w:val="0058773A"/>
    <w:rsid w:val="005879DD"/>
    <w:rsid w:val="00590517"/>
    <w:rsid w:val="005919DC"/>
    <w:rsid w:val="005919E6"/>
    <w:rsid w:val="00591A32"/>
    <w:rsid w:val="00591E34"/>
    <w:rsid w:val="005922F6"/>
    <w:rsid w:val="00592A64"/>
    <w:rsid w:val="005945D8"/>
    <w:rsid w:val="00594AEE"/>
    <w:rsid w:val="0059516A"/>
    <w:rsid w:val="005956E1"/>
    <w:rsid w:val="00595B5D"/>
    <w:rsid w:val="00595DE5"/>
    <w:rsid w:val="00596F0D"/>
    <w:rsid w:val="00597B34"/>
    <w:rsid w:val="00597E8C"/>
    <w:rsid w:val="005A0143"/>
    <w:rsid w:val="005A0EB3"/>
    <w:rsid w:val="005A1468"/>
    <w:rsid w:val="005A17BC"/>
    <w:rsid w:val="005A2417"/>
    <w:rsid w:val="005A25CA"/>
    <w:rsid w:val="005A2739"/>
    <w:rsid w:val="005A3103"/>
    <w:rsid w:val="005A31B8"/>
    <w:rsid w:val="005A3980"/>
    <w:rsid w:val="005A47E4"/>
    <w:rsid w:val="005A49A9"/>
    <w:rsid w:val="005A4ECC"/>
    <w:rsid w:val="005A538C"/>
    <w:rsid w:val="005A55E6"/>
    <w:rsid w:val="005A55FD"/>
    <w:rsid w:val="005A5989"/>
    <w:rsid w:val="005A5E5B"/>
    <w:rsid w:val="005A6510"/>
    <w:rsid w:val="005A6E27"/>
    <w:rsid w:val="005A6FA0"/>
    <w:rsid w:val="005A7411"/>
    <w:rsid w:val="005A767C"/>
    <w:rsid w:val="005A7BE3"/>
    <w:rsid w:val="005A7F50"/>
    <w:rsid w:val="005B006E"/>
    <w:rsid w:val="005B032E"/>
    <w:rsid w:val="005B07E5"/>
    <w:rsid w:val="005B111B"/>
    <w:rsid w:val="005B1D21"/>
    <w:rsid w:val="005B270D"/>
    <w:rsid w:val="005B35DF"/>
    <w:rsid w:val="005B37D0"/>
    <w:rsid w:val="005B3FC3"/>
    <w:rsid w:val="005B4433"/>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E33"/>
    <w:rsid w:val="005C5BE3"/>
    <w:rsid w:val="005C5F1B"/>
    <w:rsid w:val="005C69A4"/>
    <w:rsid w:val="005C6ADB"/>
    <w:rsid w:val="005C7527"/>
    <w:rsid w:val="005C7C00"/>
    <w:rsid w:val="005D01F4"/>
    <w:rsid w:val="005D0702"/>
    <w:rsid w:val="005D07A2"/>
    <w:rsid w:val="005D0BB6"/>
    <w:rsid w:val="005D0D08"/>
    <w:rsid w:val="005D101B"/>
    <w:rsid w:val="005D1207"/>
    <w:rsid w:val="005D152B"/>
    <w:rsid w:val="005D1805"/>
    <w:rsid w:val="005D193D"/>
    <w:rsid w:val="005D3446"/>
    <w:rsid w:val="005D4333"/>
    <w:rsid w:val="005D47FD"/>
    <w:rsid w:val="005D4888"/>
    <w:rsid w:val="005D5C50"/>
    <w:rsid w:val="005D6948"/>
    <w:rsid w:val="005D6FC8"/>
    <w:rsid w:val="005D7784"/>
    <w:rsid w:val="005D7D0A"/>
    <w:rsid w:val="005D7D95"/>
    <w:rsid w:val="005E01D1"/>
    <w:rsid w:val="005E06E5"/>
    <w:rsid w:val="005E08EE"/>
    <w:rsid w:val="005E1D57"/>
    <w:rsid w:val="005E1DC6"/>
    <w:rsid w:val="005E232E"/>
    <w:rsid w:val="005E2506"/>
    <w:rsid w:val="005E2768"/>
    <w:rsid w:val="005E2AF2"/>
    <w:rsid w:val="005E32A6"/>
    <w:rsid w:val="005E3914"/>
    <w:rsid w:val="005E4193"/>
    <w:rsid w:val="005E4364"/>
    <w:rsid w:val="005E4D9F"/>
    <w:rsid w:val="005E54C7"/>
    <w:rsid w:val="005E5BB4"/>
    <w:rsid w:val="005E5DDA"/>
    <w:rsid w:val="005E6577"/>
    <w:rsid w:val="005E65D0"/>
    <w:rsid w:val="005E7046"/>
    <w:rsid w:val="005F18CD"/>
    <w:rsid w:val="005F1EBD"/>
    <w:rsid w:val="005F1F53"/>
    <w:rsid w:val="005F24E7"/>
    <w:rsid w:val="005F2962"/>
    <w:rsid w:val="005F316F"/>
    <w:rsid w:val="005F4059"/>
    <w:rsid w:val="005F4170"/>
    <w:rsid w:val="005F4206"/>
    <w:rsid w:val="005F4698"/>
    <w:rsid w:val="005F53C7"/>
    <w:rsid w:val="005F556A"/>
    <w:rsid w:val="005F55A8"/>
    <w:rsid w:val="005F5B54"/>
    <w:rsid w:val="005F5FB4"/>
    <w:rsid w:val="005F60DA"/>
    <w:rsid w:val="005F61D3"/>
    <w:rsid w:val="005F61DA"/>
    <w:rsid w:val="005F66F5"/>
    <w:rsid w:val="005F68AD"/>
    <w:rsid w:val="005F6EF0"/>
    <w:rsid w:val="005F734E"/>
    <w:rsid w:val="00600EAB"/>
    <w:rsid w:val="00601926"/>
    <w:rsid w:val="00602366"/>
    <w:rsid w:val="0060335F"/>
    <w:rsid w:val="00603A6D"/>
    <w:rsid w:val="00603EA1"/>
    <w:rsid w:val="0060401A"/>
    <w:rsid w:val="00604256"/>
    <w:rsid w:val="00604DF6"/>
    <w:rsid w:val="0060510D"/>
    <w:rsid w:val="00606315"/>
    <w:rsid w:val="00607502"/>
    <w:rsid w:val="00610572"/>
    <w:rsid w:val="00612BDB"/>
    <w:rsid w:val="0061371C"/>
    <w:rsid w:val="00613D38"/>
    <w:rsid w:val="00614258"/>
    <w:rsid w:val="00615F07"/>
    <w:rsid w:val="00615FAD"/>
    <w:rsid w:val="00617224"/>
    <w:rsid w:val="0061770B"/>
    <w:rsid w:val="00617CB2"/>
    <w:rsid w:val="00620434"/>
    <w:rsid w:val="006206C6"/>
    <w:rsid w:val="00621E14"/>
    <w:rsid w:val="006226EC"/>
    <w:rsid w:val="00622CC1"/>
    <w:rsid w:val="00622CCC"/>
    <w:rsid w:val="00622D7F"/>
    <w:rsid w:val="00624757"/>
    <w:rsid w:val="00624DC5"/>
    <w:rsid w:val="00624FBE"/>
    <w:rsid w:val="006251AA"/>
    <w:rsid w:val="00625C48"/>
    <w:rsid w:val="006267CE"/>
    <w:rsid w:val="00626EBE"/>
    <w:rsid w:val="00627A7A"/>
    <w:rsid w:val="00627C37"/>
    <w:rsid w:val="00630E7B"/>
    <w:rsid w:val="0063181B"/>
    <w:rsid w:val="00631AC7"/>
    <w:rsid w:val="006328D2"/>
    <w:rsid w:val="00632EB2"/>
    <w:rsid w:val="006339BB"/>
    <w:rsid w:val="00633A92"/>
    <w:rsid w:val="00633E48"/>
    <w:rsid w:val="00634E4E"/>
    <w:rsid w:val="00635EAE"/>
    <w:rsid w:val="00636335"/>
    <w:rsid w:val="0063698C"/>
    <w:rsid w:val="00636DDD"/>
    <w:rsid w:val="006370E6"/>
    <w:rsid w:val="0063752F"/>
    <w:rsid w:val="0063791C"/>
    <w:rsid w:val="00637A32"/>
    <w:rsid w:val="00637AD2"/>
    <w:rsid w:val="00637FA5"/>
    <w:rsid w:val="006400AA"/>
    <w:rsid w:val="0064018C"/>
    <w:rsid w:val="0064050A"/>
    <w:rsid w:val="006408E6"/>
    <w:rsid w:val="00641081"/>
    <w:rsid w:val="0064134B"/>
    <w:rsid w:val="0064197D"/>
    <w:rsid w:val="00641A87"/>
    <w:rsid w:val="00641BD3"/>
    <w:rsid w:val="00641FE5"/>
    <w:rsid w:val="00642A93"/>
    <w:rsid w:val="00642DF4"/>
    <w:rsid w:val="00643186"/>
    <w:rsid w:val="006432D6"/>
    <w:rsid w:val="00643C94"/>
    <w:rsid w:val="0064444D"/>
    <w:rsid w:val="00644685"/>
    <w:rsid w:val="00644CA4"/>
    <w:rsid w:val="00644EB6"/>
    <w:rsid w:val="006455CB"/>
    <w:rsid w:val="00645EBF"/>
    <w:rsid w:val="00646084"/>
    <w:rsid w:val="0064613C"/>
    <w:rsid w:val="0064658A"/>
    <w:rsid w:val="00646C2B"/>
    <w:rsid w:val="006474E3"/>
    <w:rsid w:val="00647592"/>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1D9"/>
    <w:rsid w:val="006554B4"/>
    <w:rsid w:val="006556C6"/>
    <w:rsid w:val="006557A0"/>
    <w:rsid w:val="00655A83"/>
    <w:rsid w:val="0065648B"/>
    <w:rsid w:val="00656674"/>
    <w:rsid w:val="0065699B"/>
    <w:rsid w:val="00656C47"/>
    <w:rsid w:val="00660382"/>
    <w:rsid w:val="00660914"/>
    <w:rsid w:val="00660CE9"/>
    <w:rsid w:val="00660FFB"/>
    <w:rsid w:val="00661765"/>
    <w:rsid w:val="00661DC0"/>
    <w:rsid w:val="0066272D"/>
    <w:rsid w:val="006633B6"/>
    <w:rsid w:val="00663786"/>
    <w:rsid w:val="00664206"/>
    <w:rsid w:val="00664615"/>
    <w:rsid w:val="00664694"/>
    <w:rsid w:val="006651B8"/>
    <w:rsid w:val="00665222"/>
    <w:rsid w:val="00666662"/>
    <w:rsid w:val="00666C70"/>
    <w:rsid w:val="00667071"/>
    <w:rsid w:val="0066724E"/>
    <w:rsid w:val="00667A9C"/>
    <w:rsid w:val="00667B16"/>
    <w:rsid w:val="0067007A"/>
    <w:rsid w:val="006700C7"/>
    <w:rsid w:val="00670419"/>
    <w:rsid w:val="006709C6"/>
    <w:rsid w:val="0067105E"/>
    <w:rsid w:val="006714CF"/>
    <w:rsid w:val="00671514"/>
    <w:rsid w:val="006719F5"/>
    <w:rsid w:val="00672620"/>
    <w:rsid w:val="00672ECE"/>
    <w:rsid w:val="00674565"/>
    <w:rsid w:val="00674BB3"/>
    <w:rsid w:val="00674C98"/>
    <w:rsid w:val="00674E04"/>
    <w:rsid w:val="006756AD"/>
    <w:rsid w:val="00675A80"/>
    <w:rsid w:val="00675F6E"/>
    <w:rsid w:val="006771DA"/>
    <w:rsid w:val="00677871"/>
    <w:rsid w:val="006808A6"/>
    <w:rsid w:val="00681027"/>
    <w:rsid w:val="0068110E"/>
    <w:rsid w:val="00682EE8"/>
    <w:rsid w:val="006834EB"/>
    <w:rsid w:val="0068377A"/>
    <w:rsid w:val="00683BDF"/>
    <w:rsid w:val="0068433D"/>
    <w:rsid w:val="0068461E"/>
    <w:rsid w:val="0068481A"/>
    <w:rsid w:val="00684B79"/>
    <w:rsid w:val="006850C5"/>
    <w:rsid w:val="006851F0"/>
    <w:rsid w:val="0068546B"/>
    <w:rsid w:val="00685B3D"/>
    <w:rsid w:val="006861F0"/>
    <w:rsid w:val="006867FF"/>
    <w:rsid w:val="00687458"/>
    <w:rsid w:val="006876C3"/>
    <w:rsid w:val="00687CCD"/>
    <w:rsid w:val="00687D60"/>
    <w:rsid w:val="00690354"/>
    <w:rsid w:val="00690B05"/>
    <w:rsid w:val="006910F3"/>
    <w:rsid w:val="0069154F"/>
    <w:rsid w:val="006931FB"/>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780F"/>
    <w:rsid w:val="00697B27"/>
    <w:rsid w:val="006A0B57"/>
    <w:rsid w:val="006A0D6A"/>
    <w:rsid w:val="006A104E"/>
    <w:rsid w:val="006A1D75"/>
    <w:rsid w:val="006A20D5"/>
    <w:rsid w:val="006A27E5"/>
    <w:rsid w:val="006A3E06"/>
    <w:rsid w:val="006A4182"/>
    <w:rsid w:val="006A4EF3"/>
    <w:rsid w:val="006A51DC"/>
    <w:rsid w:val="006A5C07"/>
    <w:rsid w:val="006A61C9"/>
    <w:rsid w:val="006A685C"/>
    <w:rsid w:val="006A78D7"/>
    <w:rsid w:val="006A7DFB"/>
    <w:rsid w:val="006A7F63"/>
    <w:rsid w:val="006B005F"/>
    <w:rsid w:val="006B0061"/>
    <w:rsid w:val="006B04F4"/>
    <w:rsid w:val="006B0622"/>
    <w:rsid w:val="006B0888"/>
    <w:rsid w:val="006B1AEB"/>
    <w:rsid w:val="006B25F6"/>
    <w:rsid w:val="006B2658"/>
    <w:rsid w:val="006B2699"/>
    <w:rsid w:val="006B3E15"/>
    <w:rsid w:val="006B3F86"/>
    <w:rsid w:val="006B4295"/>
    <w:rsid w:val="006B4C86"/>
    <w:rsid w:val="006B5B57"/>
    <w:rsid w:val="006B740A"/>
    <w:rsid w:val="006B7478"/>
    <w:rsid w:val="006B776B"/>
    <w:rsid w:val="006B77BC"/>
    <w:rsid w:val="006C05C9"/>
    <w:rsid w:val="006C0759"/>
    <w:rsid w:val="006C1162"/>
    <w:rsid w:val="006C126B"/>
    <w:rsid w:val="006C1F40"/>
    <w:rsid w:val="006C21D0"/>
    <w:rsid w:val="006C34AA"/>
    <w:rsid w:val="006C34AB"/>
    <w:rsid w:val="006C3EF3"/>
    <w:rsid w:val="006C40E4"/>
    <w:rsid w:val="006C4395"/>
    <w:rsid w:val="006C5128"/>
    <w:rsid w:val="006C622C"/>
    <w:rsid w:val="006C64BA"/>
    <w:rsid w:val="006C6C36"/>
    <w:rsid w:val="006C75F2"/>
    <w:rsid w:val="006C7983"/>
    <w:rsid w:val="006C7FD8"/>
    <w:rsid w:val="006D07C8"/>
    <w:rsid w:val="006D0963"/>
    <w:rsid w:val="006D0BFA"/>
    <w:rsid w:val="006D1823"/>
    <w:rsid w:val="006D2080"/>
    <w:rsid w:val="006D2FD7"/>
    <w:rsid w:val="006D4FF3"/>
    <w:rsid w:val="006D5891"/>
    <w:rsid w:val="006D614D"/>
    <w:rsid w:val="006D61DB"/>
    <w:rsid w:val="006D63FA"/>
    <w:rsid w:val="006D66F8"/>
    <w:rsid w:val="006D7034"/>
    <w:rsid w:val="006D71E3"/>
    <w:rsid w:val="006E01CD"/>
    <w:rsid w:val="006E040B"/>
    <w:rsid w:val="006E122B"/>
    <w:rsid w:val="006E175E"/>
    <w:rsid w:val="006E1A45"/>
    <w:rsid w:val="006E27B7"/>
    <w:rsid w:val="006E2BA8"/>
    <w:rsid w:val="006E4219"/>
    <w:rsid w:val="006E45B2"/>
    <w:rsid w:val="006E47C0"/>
    <w:rsid w:val="006E4900"/>
    <w:rsid w:val="006E493B"/>
    <w:rsid w:val="006E5156"/>
    <w:rsid w:val="006E5192"/>
    <w:rsid w:val="006E64AC"/>
    <w:rsid w:val="006E6BB1"/>
    <w:rsid w:val="006E6DD5"/>
    <w:rsid w:val="006E7738"/>
    <w:rsid w:val="006E7C4D"/>
    <w:rsid w:val="006E7DE6"/>
    <w:rsid w:val="006F0AE6"/>
    <w:rsid w:val="006F0F83"/>
    <w:rsid w:val="006F1901"/>
    <w:rsid w:val="006F25F4"/>
    <w:rsid w:val="006F2730"/>
    <w:rsid w:val="006F32DD"/>
    <w:rsid w:val="006F3909"/>
    <w:rsid w:val="006F450E"/>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DC3"/>
    <w:rsid w:val="00704CA6"/>
    <w:rsid w:val="00704DAB"/>
    <w:rsid w:val="007056AF"/>
    <w:rsid w:val="007066F7"/>
    <w:rsid w:val="007075BF"/>
    <w:rsid w:val="00707607"/>
    <w:rsid w:val="00707E33"/>
    <w:rsid w:val="0071079F"/>
    <w:rsid w:val="00710C8B"/>
    <w:rsid w:val="0071160B"/>
    <w:rsid w:val="007116A6"/>
    <w:rsid w:val="00711A4F"/>
    <w:rsid w:val="00711BEE"/>
    <w:rsid w:val="00712324"/>
    <w:rsid w:val="00713360"/>
    <w:rsid w:val="00713784"/>
    <w:rsid w:val="0071439B"/>
    <w:rsid w:val="007145DA"/>
    <w:rsid w:val="00714674"/>
    <w:rsid w:val="00714903"/>
    <w:rsid w:val="00714931"/>
    <w:rsid w:val="00715614"/>
    <w:rsid w:val="0071589D"/>
    <w:rsid w:val="00716254"/>
    <w:rsid w:val="00716E4B"/>
    <w:rsid w:val="00716F6B"/>
    <w:rsid w:val="00717862"/>
    <w:rsid w:val="007179B7"/>
    <w:rsid w:val="007179D8"/>
    <w:rsid w:val="00720B80"/>
    <w:rsid w:val="00720C12"/>
    <w:rsid w:val="0072107B"/>
    <w:rsid w:val="00721D9A"/>
    <w:rsid w:val="00721FF0"/>
    <w:rsid w:val="00722B9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54A"/>
    <w:rsid w:val="007350FC"/>
    <w:rsid w:val="007353F7"/>
    <w:rsid w:val="00735A41"/>
    <w:rsid w:val="00735A9D"/>
    <w:rsid w:val="00736E5B"/>
    <w:rsid w:val="0073758E"/>
    <w:rsid w:val="00740193"/>
    <w:rsid w:val="00740386"/>
    <w:rsid w:val="00740570"/>
    <w:rsid w:val="0074068F"/>
    <w:rsid w:val="00740F15"/>
    <w:rsid w:val="0074186B"/>
    <w:rsid w:val="007429A3"/>
    <w:rsid w:val="00742B13"/>
    <w:rsid w:val="00742B8C"/>
    <w:rsid w:val="0074303C"/>
    <w:rsid w:val="00743220"/>
    <w:rsid w:val="007434AC"/>
    <w:rsid w:val="00743862"/>
    <w:rsid w:val="007438A6"/>
    <w:rsid w:val="00743A96"/>
    <w:rsid w:val="00743F81"/>
    <w:rsid w:val="00744D0E"/>
    <w:rsid w:val="00745427"/>
    <w:rsid w:val="00745A4C"/>
    <w:rsid w:val="00746698"/>
    <w:rsid w:val="0074673A"/>
    <w:rsid w:val="007467D0"/>
    <w:rsid w:val="007473C7"/>
    <w:rsid w:val="007474B1"/>
    <w:rsid w:val="007475BB"/>
    <w:rsid w:val="00747B5B"/>
    <w:rsid w:val="007502D4"/>
    <w:rsid w:val="00750BF3"/>
    <w:rsid w:val="00751168"/>
    <w:rsid w:val="00751338"/>
    <w:rsid w:val="00751AD5"/>
    <w:rsid w:val="00751B9B"/>
    <w:rsid w:val="00752041"/>
    <w:rsid w:val="007521DE"/>
    <w:rsid w:val="00753544"/>
    <w:rsid w:val="00753B4F"/>
    <w:rsid w:val="00755443"/>
    <w:rsid w:val="00755487"/>
    <w:rsid w:val="00755725"/>
    <w:rsid w:val="007558AE"/>
    <w:rsid w:val="007558DF"/>
    <w:rsid w:val="00755B57"/>
    <w:rsid w:val="00756254"/>
    <w:rsid w:val="00756284"/>
    <w:rsid w:val="007575C7"/>
    <w:rsid w:val="00757BDD"/>
    <w:rsid w:val="0076169D"/>
    <w:rsid w:val="00761A31"/>
    <w:rsid w:val="007620B7"/>
    <w:rsid w:val="00762B13"/>
    <w:rsid w:val="007633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7A33"/>
    <w:rsid w:val="00780292"/>
    <w:rsid w:val="0078155A"/>
    <w:rsid w:val="007815D7"/>
    <w:rsid w:val="00781AB1"/>
    <w:rsid w:val="00783259"/>
    <w:rsid w:val="00783285"/>
    <w:rsid w:val="0078379A"/>
    <w:rsid w:val="00783AEF"/>
    <w:rsid w:val="00783C6F"/>
    <w:rsid w:val="00783D69"/>
    <w:rsid w:val="00784971"/>
    <w:rsid w:val="007851D7"/>
    <w:rsid w:val="0078611B"/>
    <w:rsid w:val="00786823"/>
    <w:rsid w:val="00786A16"/>
    <w:rsid w:val="00786B8A"/>
    <w:rsid w:val="00786BC6"/>
    <w:rsid w:val="00790100"/>
    <w:rsid w:val="00790583"/>
    <w:rsid w:val="007907A1"/>
    <w:rsid w:val="007910CC"/>
    <w:rsid w:val="00791570"/>
    <w:rsid w:val="00791F74"/>
    <w:rsid w:val="00792135"/>
    <w:rsid w:val="0079247C"/>
    <w:rsid w:val="007938E0"/>
    <w:rsid w:val="00793E26"/>
    <w:rsid w:val="00793E4D"/>
    <w:rsid w:val="00794616"/>
    <w:rsid w:val="007949FE"/>
    <w:rsid w:val="00795F36"/>
    <w:rsid w:val="0079665C"/>
    <w:rsid w:val="00796AA2"/>
    <w:rsid w:val="007971F5"/>
    <w:rsid w:val="00797E4B"/>
    <w:rsid w:val="007A0DBA"/>
    <w:rsid w:val="007A10C3"/>
    <w:rsid w:val="007A10DD"/>
    <w:rsid w:val="007A1595"/>
    <w:rsid w:val="007A199F"/>
    <w:rsid w:val="007A2114"/>
    <w:rsid w:val="007A26FC"/>
    <w:rsid w:val="007A2D59"/>
    <w:rsid w:val="007A3005"/>
    <w:rsid w:val="007A359D"/>
    <w:rsid w:val="007A370D"/>
    <w:rsid w:val="007A3F1B"/>
    <w:rsid w:val="007A4313"/>
    <w:rsid w:val="007A43AF"/>
    <w:rsid w:val="007A4EE2"/>
    <w:rsid w:val="007A546D"/>
    <w:rsid w:val="007A5602"/>
    <w:rsid w:val="007A605C"/>
    <w:rsid w:val="007A6140"/>
    <w:rsid w:val="007A768B"/>
    <w:rsid w:val="007A7F48"/>
    <w:rsid w:val="007B1914"/>
    <w:rsid w:val="007B1B5B"/>
    <w:rsid w:val="007B2402"/>
    <w:rsid w:val="007B28F4"/>
    <w:rsid w:val="007B2D86"/>
    <w:rsid w:val="007B350C"/>
    <w:rsid w:val="007B3B7C"/>
    <w:rsid w:val="007B3D54"/>
    <w:rsid w:val="007B4492"/>
    <w:rsid w:val="007B458F"/>
    <w:rsid w:val="007B46A9"/>
    <w:rsid w:val="007B49E4"/>
    <w:rsid w:val="007B5100"/>
    <w:rsid w:val="007B6076"/>
    <w:rsid w:val="007B663B"/>
    <w:rsid w:val="007B6A85"/>
    <w:rsid w:val="007B6F7A"/>
    <w:rsid w:val="007B720A"/>
    <w:rsid w:val="007B74D5"/>
    <w:rsid w:val="007B76BA"/>
    <w:rsid w:val="007B770C"/>
    <w:rsid w:val="007B7F38"/>
    <w:rsid w:val="007C08A7"/>
    <w:rsid w:val="007C1C59"/>
    <w:rsid w:val="007C1C92"/>
    <w:rsid w:val="007C2767"/>
    <w:rsid w:val="007C2995"/>
    <w:rsid w:val="007C2AA3"/>
    <w:rsid w:val="007C2DA0"/>
    <w:rsid w:val="007C3317"/>
    <w:rsid w:val="007C4738"/>
    <w:rsid w:val="007C488D"/>
    <w:rsid w:val="007C7082"/>
    <w:rsid w:val="007C70DB"/>
    <w:rsid w:val="007D0B85"/>
    <w:rsid w:val="007D0E22"/>
    <w:rsid w:val="007D1348"/>
    <w:rsid w:val="007D171C"/>
    <w:rsid w:val="007D17BF"/>
    <w:rsid w:val="007D1E1F"/>
    <w:rsid w:val="007D2B88"/>
    <w:rsid w:val="007D3051"/>
    <w:rsid w:val="007D369A"/>
    <w:rsid w:val="007D374E"/>
    <w:rsid w:val="007D392B"/>
    <w:rsid w:val="007D3E4F"/>
    <w:rsid w:val="007D3EBD"/>
    <w:rsid w:val="007D438B"/>
    <w:rsid w:val="007D59A2"/>
    <w:rsid w:val="007D5EB5"/>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897"/>
    <w:rsid w:val="007E38E9"/>
    <w:rsid w:val="007E4B8F"/>
    <w:rsid w:val="007E4E01"/>
    <w:rsid w:val="007E4F10"/>
    <w:rsid w:val="007E59DF"/>
    <w:rsid w:val="007E5A6D"/>
    <w:rsid w:val="007E661A"/>
    <w:rsid w:val="007E688F"/>
    <w:rsid w:val="007E6A2D"/>
    <w:rsid w:val="007F092C"/>
    <w:rsid w:val="007F122C"/>
    <w:rsid w:val="007F1F62"/>
    <w:rsid w:val="007F2229"/>
    <w:rsid w:val="007F30F9"/>
    <w:rsid w:val="007F3236"/>
    <w:rsid w:val="007F3296"/>
    <w:rsid w:val="007F378C"/>
    <w:rsid w:val="007F38CC"/>
    <w:rsid w:val="007F3AA7"/>
    <w:rsid w:val="007F407B"/>
    <w:rsid w:val="007F4681"/>
    <w:rsid w:val="007F494B"/>
    <w:rsid w:val="007F4AEF"/>
    <w:rsid w:val="007F5CA9"/>
    <w:rsid w:val="007F5D59"/>
    <w:rsid w:val="007F6133"/>
    <w:rsid w:val="007F6EB7"/>
    <w:rsid w:val="007F6FDD"/>
    <w:rsid w:val="007F7724"/>
    <w:rsid w:val="00800ED7"/>
    <w:rsid w:val="00801242"/>
    <w:rsid w:val="00803D6A"/>
    <w:rsid w:val="008052BE"/>
    <w:rsid w:val="00805695"/>
    <w:rsid w:val="00805F41"/>
    <w:rsid w:val="00806880"/>
    <w:rsid w:val="00807990"/>
    <w:rsid w:val="00807D89"/>
    <w:rsid w:val="00807DFC"/>
    <w:rsid w:val="00807E4A"/>
    <w:rsid w:val="00810E64"/>
    <w:rsid w:val="008112CD"/>
    <w:rsid w:val="0081199C"/>
    <w:rsid w:val="00811EED"/>
    <w:rsid w:val="00812056"/>
    <w:rsid w:val="008127E1"/>
    <w:rsid w:val="00812884"/>
    <w:rsid w:val="00812AAC"/>
    <w:rsid w:val="00813640"/>
    <w:rsid w:val="00814082"/>
    <w:rsid w:val="00814191"/>
    <w:rsid w:val="008142F9"/>
    <w:rsid w:val="00814DAA"/>
    <w:rsid w:val="00814E90"/>
    <w:rsid w:val="008153EF"/>
    <w:rsid w:val="00815E8C"/>
    <w:rsid w:val="00816A46"/>
    <w:rsid w:val="00817017"/>
    <w:rsid w:val="008174FC"/>
    <w:rsid w:val="00817C77"/>
    <w:rsid w:val="00820373"/>
    <w:rsid w:val="008225A0"/>
    <w:rsid w:val="00822D0E"/>
    <w:rsid w:val="008231F5"/>
    <w:rsid w:val="008252DA"/>
    <w:rsid w:val="00825398"/>
    <w:rsid w:val="0082580B"/>
    <w:rsid w:val="00825D13"/>
    <w:rsid w:val="008262DC"/>
    <w:rsid w:val="00826A20"/>
    <w:rsid w:val="00826E40"/>
    <w:rsid w:val="00827725"/>
    <w:rsid w:val="00827829"/>
    <w:rsid w:val="00830412"/>
    <w:rsid w:val="00830DD9"/>
    <w:rsid w:val="008312A8"/>
    <w:rsid w:val="00831532"/>
    <w:rsid w:val="00836141"/>
    <w:rsid w:val="0083654E"/>
    <w:rsid w:val="008365CF"/>
    <w:rsid w:val="00837656"/>
    <w:rsid w:val="008377AC"/>
    <w:rsid w:val="00837FF4"/>
    <w:rsid w:val="008400B7"/>
    <w:rsid w:val="00840FBD"/>
    <w:rsid w:val="00842282"/>
    <w:rsid w:val="00842651"/>
    <w:rsid w:val="0084324F"/>
    <w:rsid w:val="00843721"/>
    <w:rsid w:val="008440D0"/>
    <w:rsid w:val="0084474D"/>
    <w:rsid w:val="00844CCA"/>
    <w:rsid w:val="00845AE3"/>
    <w:rsid w:val="00845F12"/>
    <w:rsid w:val="008462E3"/>
    <w:rsid w:val="00846D65"/>
    <w:rsid w:val="00847BB9"/>
    <w:rsid w:val="00847D27"/>
    <w:rsid w:val="00847DDF"/>
    <w:rsid w:val="00851832"/>
    <w:rsid w:val="00852148"/>
    <w:rsid w:val="00852A68"/>
    <w:rsid w:val="0085445D"/>
    <w:rsid w:val="008545AA"/>
    <w:rsid w:val="008546F9"/>
    <w:rsid w:val="00854C07"/>
    <w:rsid w:val="00855C84"/>
    <w:rsid w:val="00856B0E"/>
    <w:rsid w:val="00856CE7"/>
    <w:rsid w:val="0085712B"/>
    <w:rsid w:val="008574C8"/>
    <w:rsid w:val="00857CFF"/>
    <w:rsid w:val="008606D9"/>
    <w:rsid w:val="00861F6E"/>
    <w:rsid w:val="00862042"/>
    <w:rsid w:val="0086248A"/>
    <w:rsid w:val="00862824"/>
    <w:rsid w:val="00862B65"/>
    <w:rsid w:val="00862F3E"/>
    <w:rsid w:val="008639A6"/>
    <w:rsid w:val="00864231"/>
    <w:rsid w:val="008656C3"/>
    <w:rsid w:val="00865D7D"/>
    <w:rsid w:val="00865E2A"/>
    <w:rsid w:val="008666DD"/>
    <w:rsid w:val="00867185"/>
    <w:rsid w:val="0086775D"/>
    <w:rsid w:val="00867D87"/>
    <w:rsid w:val="008702CE"/>
    <w:rsid w:val="0087031A"/>
    <w:rsid w:val="008710D7"/>
    <w:rsid w:val="00871249"/>
    <w:rsid w:val="00871BE4"/>
    <w:rsid w:val="008729F3"/>
    <w:rsid w:val="00872EAD"/>
    <w:rsid w:val="00874335"/>
    <w:rsid w:val="00874D68"/>
    <w:rsid w:val="00874E2A"/>
    <w:rsid w:val="00874E62"/>
    <w:rsid w:val="008758AC"/>
    <w:rsid w:val="00876471"/>
    <w:rsid w:val="00876935"/>
    <w:rsid w:val="00876D05"/>
    <w:rsid w:val="008779BA"/>
    <w:rsid w:val="00877AC3"/>
    <w:rsid w:val="008805AE"/>
    <w:rsid w:val="00881AFB"/>
    <w:rsid w:val="00881DA4"/>
    <w:rsid w:val="00882808"/>
    <w:rsid w:val="00882C19"/>
    <w:rsid w:val="0088390B"/>
    <w:rsid w:val="00883D36"/>
    <w:rsid w:val="00884F09"/>
    <w:rsid w:val="0088580E"/>
    <w:rsid w:val="00885B83"/>
    <w:rsid w:val="00885CE8"/>
    <w:rsid w:val="008860E0"/>
    <w:rsid w:val="00886B05"/>
    <w:rsid w:val="00886DD3"/>
    <w:rsid w:val="00886E31"/>
    <w:rsid w:val="0088729F"/>
    <w:rsid w:val="00887700"/>
    <w:rsid w:val="008877BA"/>
    <w:rsid w:val="00890B98"/>
    <w:rsid w:val="00890CEB"/>
    <w:rsid w:val="008911D0"/>
    <w:rsid w:val="008913E3"/>
    <w:rsid w:val="00892192"/>
    <w:rsid w:val="008928AB"/>
    <w:rsid w:val="008929C0"/>
    <w:rsid w:val="008934F2"/>
    <w:rsid w:val="008938CC"/>
    <w:rsid w:val="008939D1"/>
    <w:rsid w:val="0089426D"/>
    <w:rsid w:val="00894324"/>
    <w:rsid w:val="008945A8"/>
    <w:rsid w:val="00894A28"/>
    <w:rsid w:val="00894A50"/>
    <w:rsid w:val="0089524B"/>
    <w:rsid w:val="00895376"/>
    <w:rsid w:val="00896DFB"/>
    <w:rsid w:val="0089758B"/>
    <w:rsid w:val="008979D7"/>
    <w:rsid w:val="00897D5F"/>
    <w:rsid w:val="00897DD0"/>
    <w:rsid w:val="008A0221"/>
    <w:rsid w:val="008A0B55"/>
    <w:rsid w:val="008A1463"/>
    <w:rsid w:val="008A1F19"/>
    <w:rsid w:val="008A27D0"/>
    <w:rsid w:val="008A32DA"/>
    <w:rsid w:val="008A338C"/>
    <w:rsid w:val="008A3422"/>
    <w:rsid w:val="008A3481"/>
    <w:rsid w:val="008A3D46"/>
    <w:rsid w:val="008A41CB"/>
    <w:rsid w:val="008A422D"/>
    <w:rsid w:val="008A453C"/>
    <w:rsid w:val="008A4978"/>
    <w:rsid w:val="008A4A06"/>
    <w:rsid w:val="008A4A7D"/>
    <w:rsid w:val="008A4AE3"/>
    <w:rsid w:val="008A5B96"/>
    <w:rsid w:val="008A5E19"/>
    <w:rsid w:val="008A5FDA"/>
    <w:rsid w:val="008A61EE"/>
    <w:rsid w:val="008B03C0"/>
    <w:rsid w:val="008B0428"/>
    <w:rsid w:val="008B0C7E"/>
    <w:rsid w:val="008B194D"/>
    <w:rsid w:val="008B1AF4"/>
    <w:rsid w:val="008B1DA6"/>
    <w:rsid w:val="008B1E22"/>
    <w:rsid w:val="008B2B5C"/>
    <w:rsid w:val="008B2B8E"/>
    <w:rsid w:val="008B2D77"/>
    <w:rsid w:val="008B31D4"/>
    <w:rsid w:val="008B3668"/>
    <w:rsid w:val="008B36AF"/>
    <w:rsid w:val="008B40B7"/>
    <w:rsid w:val="008B4591"/>
    <w:rsid w:val="008B4C18"/>
    <w:rsid w:val="008B4EDF"/>
    <w:rsid w:val="008B53DE"/>
    <w:rsid w:val="008B5AB0"/>
    <w:rsid w:val="008B5AE3"/>
    <w:rsid w:val="008B5EEF"/>
    <w:rsid w:val="008B6C51"/>
    <w:rsid w:val="008C00D6"/>
    <w:rsid w:val="008C025F"/>
    <w:rsid w:val="008C0B74"/>
    <w:rsid w:val="008C0C41"/>
    <w:rsid w:val="008C0C4B"/>
    <w:rsid w:val="008C1FF5"/>
    <w:rsid w:val="008C241C"/>
    <w:rsid w:val="008C2601"/>
    <w:rsid w:val="008C30D8"/>
    <w:rsid w:val="008C4345"/>
    <w:rsid w:val="008C4E07"/>
    <w:rsid w:val="008C4E6C"/>
    <w:rsid w:val="008C602D"/>
    <w:rsid w:val="008C628D"/>
    <w:rsid w:val="008C6B21"/>
    <w:rsid w:val="008C6B41"/>
    <w:rsid w:val="008C73C9"/>
    <w:rsid w:val="008D0451"/>
    <w:rsid w:val="008D0631"/>
    <w:rsid w:val="008D0AD1"/>
    <w:rsid w:val="008D0C11"/>
    <w:rsid w:val="008D134F"/>
    <w:rsid w:val="008D158C"/>
    <w:rsid w:val="008D1DD7"/>
    <w:rsid w:val="008D262E"/>
    <w:rsid w:val="008D34D8"/>
    <w:rsid w:val="008D3524"/>
    <w:rsid w:val="008D3526"/>
    <w:rsid w:val="008D3B80"/>
    <w:rsid w:val="008D4019"/>
    <w:rsid w:val="008D405E"/>
    <w:rsid w:val="008D4435"/>
    <w:rsid w:val="008D4843"/>
    <w:rsid w:val="008D60DE"/>
    <w:rsid w:val="008D6B73"/>
    <w:rsid w:val="008D7492"/>
    <w:rsid w:val="008D75D1"/>
    <w:rsid w:val="008E0225"/>
    <w:rsid w:val="008E0802"/>
    <w:rsid w:val="008E0F92"/>
    <w:rsid w:val="008E1E02"/>
    <w:rsid w:val="008E1E33"/>
    <w:rsid w:val="008E1F63"/>
    <w:rsid w:val="008E20E1"/>
    <w:rsid w:val="008E220C"/>
    <w:rsid w:val="008E372A"/>
    <w:rsid w:val="008E38A1"/>
    <w:rsid w:val="008E44CC"/>
    <w:rsid w:val="008E59E4"/>
    <w:rsid w:val="008E5EFC"/>
    <w:rsid w:val="008E6425"/>
    <w:rsid w:val="008E6968"/>
    <w:rsid w:val="008E6D00"/>
    <w:rsid w:val="008E6EC6"/>
    <w:rsid w:val="008E7565"/>
    <w:rsid w:val="008E759F"/>
    <w:rsid w:val="008F0980"/>
    <w:rsid w:val="008F0D4E"/>
    <w:rsid w:val="008F11D5"/>
    <w:rsid w:val="008F17F7"/>
    <w:rsid w:val="008F1903"/>
    <w:rsid w:val="008F1A2D"/>
    <w:rsid w:val="008F1BCC"/>
    <w:rsid w:val="008F2266"/>
    <w:rsid w:val="008F2355"/>
    <w:rsid w:val="008F30BD"/>
    <w:rsid w:val="008F59F2"/>
    <w:rsid w:val="008F7078"/>
    <w:rsid w:val="008F7E3D"/>
    <w:rsid w:val="009009F8"/>
    <w:rsid w:val="00900C17"/>
    <w:rsid w:val="00901341"/>
    <w:rsid w:val="0090166D"/>
    <w:rsid w:val="00901D86"/>
    <w:rsid w:val="0090336F"/>
    <w:rsid w:val="00903A81"/>
    <w:rsid w:val="009046B6"/>
    <w:rsid w:val="00904B57"/>
    <w:rsid w:val="00906438"/>
    <w:rsid w:val="009068D3"/>
    <w:rsid w:val="00906D1F"/>
    <w:rsid w:val="009074D3"/>
    <w:rsid w:val="00907FB1"/>
    <w:rsid w:val="00907FF0"/>
    <w:rsid w:val="00912A16"/>
    <w:rsid w:val="0091318E"/>
    <w:rsid w:val="009138A3"/>
    <w:rsid w:val="00913DE5"/>
    <w:rsid w:val="00913E84"/>
    <w:rsid w:val="0091525A"/>
    <w:rsid w:val="00915648"/>
    <w:rsid w:val="00915703"/>
    <w:rsid w:val="00915C39"/>
    <w:rsid w:val="00916278"/>
    <w:rsid w:val="009162FA"/>
    <w:rsid w:val="009162FD"/>
    <w:rsid w:val="00916B04"/>
    <w:rsid w:val="00916DF8"/>
    <w:rsid w:val="009171EC"/>
    <w:rsid w:val="00917945"/>
    <w:rsid w:val="00917EC0"/>
    <w:rsid w:val="00920140"/>
    <w:rsid w:val="00921478"/>
    <w:rsid w:val="009222CF"/>
    <w:rsid w:val="0092274A"/>
    <w:rsid w:val="00922FAF"/>
    <w:rsid w:val="00923A2E"/>
    <w:rsid w:val="00923B72"/>
    <w:rsid w:val="009240AE"/>
    <w:rsid w:val="00924363"/>
    <w:rsid w:val="0092458F"/>
    <w:rsid w:val="00924674"/>
    <w:rsid w:val="00925F49"/>
    <w:rsid w:val="00926100"/>
    <w:rsid w:val="00926503"/>
    <w:rsid w:val="009271BE"/>
    <w:rsid w:val="00927BFF"/>
    <w:rsid w:val="0093016F"/>
    <w:rsid w:val="00930501"/>
    <w:rsid w:val="009309B3"/>
    <w:rsid w:val="00930B9C"/>
    <w:rsid w:val="00930CDE"/>
    <w:rsid w:val="00931CD2"/>
    <w:rsid w:val="00932797"/>
    <w:rsid w:val="00932EC9"/>
    <w:rsid w:val="0093367F"/>
    <w:rsid w:val="00933BFC"/>
    <w:rsid w:val="0093429A"/>
    <w:rsid w:val="0093435D"/>
    <w:rsid w:val="009349E3"/>
    <w:rsid w:val="00934B3E"/>
    <w:rsid w:val="00934DC1"/>
    <w:rsid w:val="0093691B"/>
    <w:rsid w:val="00936A19"/>
    <w:rsid w:val="00936D85"/>
    <w:rsid w:val="00937441"/>
    <w:rsid w:val="0093765E"/>
    <w:rsid w:val="00937FE7"/>
    <w:rsid w:val="00940FAC"/>
    <w:rsid w:val="00941CB1"/>
    <w:rsid w:val="00941E42"/>
    <w:rsid w:val="00942AD5"/>
    <w:rsid w:val="009438CC"/>
    <w:rsid w:val="009450A9"/>
    <w:rsid w:val="00945173"/>
    <w:rsid w:val="009458C9"/>
    <w:rsid w:val="0094612B"/>
    <w:rsid w:val="009468AE"/>
    <w:rsid w:val="00947083"/>
    <w:rsid w:val="0094787E"/>
    <w:rsid w:val="00950083"/>
    <w:rsid w:val="0095066B"/>
    <w:rsid w:val="00950D06"/>
    <w:rsid w:val="009517F2"/>
    <w:rsid w:val="00951E81"/>
    <w:rsid w:val="00951F71"/>
    <w:rsid w:val="00952028"/>
    <w:rsid w:val="0095228D"/>
    <w:rsid w:val="009527B4"/>
    <w:rsid w:val="009529AD"/>
    <w:rsid w:val="009529BF"/>
    <w:rsid w:val="009534AE"/>
    <w:rsid w:val="00953BA3"/>
    <w:rsid w:val="00953E93"/>
    <w:rsid w:val="00953F37"/>
    <w:rsid w:val="0095426B"/>
    <w:rsid w:val="00955270"/>
    <w:rsid w:val="00955B1A"/>
    <w:rsid w:val="00955BEE"/>
    <w:rsid w:val="0095714B"/>
    <w:rsid w:val="00957238"/>
    <w:rsid w:val="0095755A"/>
    <w:rsid w:val="009575C0"/>
    <w:rsid w:val="00957AA8"/>
    <w:rsid w:val="00960791"/>
    <w:rsid w:val="00960A22"/>
    <w:rsid w:val="009618C4"/>
    <w:rsid w:val="00962D58"/>
    <w:rsid w:val="00962E2F"/>
    <w:rsid w:val="00963225"/>
    <w:rsid w:val="009638E5"/>
    <w:rsid w:val="0096392F"/>
    <w:rsid w:val="0096450C"/>
    <w:rsid w:val="009649C4"/>
    <w:rsid w:val="00965C88"/>
    <w:rsid w:val="009661C6"/>
    <w:rsid w:val="009664A2"/>
    <w:rsid w:val="00966785"/>
    <w:rsid w:val="00967103"/>
    <w:rsid w:val="0097032D"/>
    <w:rsid w:val="00970ECD"/>
    <w:rsid w:val="00970FA7"/>
    <w:rsid w:val="009715F3"/>
    <w:rsid w:val="00971F3A"/>
    <w:rsid w:val="00972538"/>
    <w:rsid w:val="0097261F"/>
    <w:rsid w:val="009733A5"/>
    <w:rsid w:val="0097392F"/>
    <w:rsid w:val="009739E2"/>
    <w:rsid w:val="00973C57"/>
    <w:rsid w:val="00974EC6"/>
    <w:rsid w:val="009754B9"/>
    <w:rsid w:val="009760E2"/>
    <w:rsid w:val="00976C5E"/>
    <w:rsid w:val="0097739F"/>
    <w:rsid w:val="00977508"/>
    <w:rsid w:val="00977570"/>
    <w:rsid w:val="009779AC"/>
    <w:rsid w:val="00977D27"/>
    <w:rsid w:val="00980241"/>
    <w:rsid w:val="00980591"/>
    <w:rsid w:val="009809D0"/>
    <w:rsid w:val="00981A42"/>
    <w:rsid w:val="009822BD"/>
    <w:rsid w:val="0098321F"/>
    <w:rsid w:val="00983317"/>
    <w:rsid w:val="00983673"/>
    <w:rsid w:val="00983FD4"/>
    <w:rsid w:val="0098416F"/>
    <w:rsid w:val="0098421C"/>
    <w:rsid w:val="00984AFB"/>
    <w:rsid w:val="00985381"/>
    <w:rsid w:val="00986215"/>
    <w:rsid w:val="009868E7"/>
    <w:rsid w:val="00986C6A"/>
    <w:rsid w:val="00986DBC"/>
    <w:rsid w:val="0098720E"/>
    <w:rsid w:val="0098751D"/>
    <w:rsid w:val="00987EFC"/>
    <w:rsid w:val="00990776"/>
    <w:rsid w:val="00990B92"/>
    <w:rsid w:val="00990E10"/>
    <w:rsid w:val="009913A6"/>
    <w:rsid w:val="009921B1"/>
    <w:rsid w:val="009921CC"/>
    <w:rsid w:val="00992595"/>
    <w:rsid w:val="00992FC7"/>
    <w:rsid w:val="0099300D"/>
    <w:rsid w:val="009933D2"/>
    <w:rsid w:val="0099435E"/>
    <w:rsid w:val="00994AED"/>
    <w:rsid w:val="009954B6"/>
    <w:rsid w:val="009954CF"/>
    <w:rsid w:val="009957C1"/>
    <w:rsid w:val="00995821"/>
    <w:rsid w:val="009964E3"/>
    <w:rsid w:val="00996721"/>
    <w:rsid w:val="0099733B"/>
    <w:rsid w:val="00997994"/>
    <w:rsid w:val="00997AD0"/>
    <w:rsid w:val="009A0756"/>
    <w:rsid w:val="009A0C52"/>
    <w:rsid w:val="009A107C"/>
    <w:rsid w:val="009A151D"/>
    <w:rsid w:val="009A20C4"/>
    <w:rsid w:val="009A258F"/>
    <w:rsid w:val="009A2EB7"/>
    <w:rsid w:val="009A337E"/>
    <w:rsid w:val="009A5024"/>
    <w:rsid w:val="009A52C7"/>
    <w:rsid w:val="009A5827"/>
    <w:rsid w:val="009A5D1F"/>
    <w:rsid w:val="009A5FB9"/>
    <w:rsid w:val="009A7029"/>
    <w:rsid w:val="009A7ACC"/>
    <w:rsid w:val="009A7C2E"/>
    <w:rsid w:val="009B00CF"/>
    <w:rsid w:val="009B04E0"/>
    <w:rsid w:val="009B15E4"/>
    <w:rsid w:val="009B1BF5"/>
    <w:rsid w:val="009B1E65"/>
    <w:rsid w:val="009B255B"/>
    <w:rsid w:val="009B445C"/>
    <w:rsid w:val="009B4701"/>
    <w:rsid w:val="009B4780"/>
    <w:rsid w:val="009B48D4"/>
    <w:rsid w:val="009B493D"/>
    <w:rsid w:val="009B4C5F"/>
    <w:rsid w:val="009B50F2"/>
    <w:rsid w:val="009B532E"/>
    <w:rsid w:val="009B550D"/>
    <w:rsid w:val="009B61CD"/>
    <w:rsid w:val="009B6874"/>
    <w:rsid w:val="009B6A72"/>
    <w:rsid w:val="009B7168"/>
    <w:rsid w:val="009C010A"/>
    <w:rsid w:val="009C044E"/>
    <w:rsid w:val="009C07F8"/>
    <w:rsid w:val="009C1086"/>
    <w:rsid w:val="009C11E3"/>
    <w:rsid w:val="009C12F2"/>
    <w:rsid w:val="009C16B8"/>
    <w:rsid w:val="009C1DFF"/>
    <w:rsid w:val="009C20BB"/>
    <w:rsid w:val="009C2868"/>
    <w:rsid w:val="009C2B20"/>
    <w:rsid w:val="009C334B"/>
    <w:rsid w:val="009C3648"/>
    <w:rsid w:val="009C38FE"/>
    <w:rsid w:val="009C3A7F"/>
    <w:rsid w:val="009C3C16"/>
    <w:rsid w:val="009C42E9"/>
    <w:rsid w:val="009C459C"/>
    <w:rsid w:val="009C45E7"/>
    <w:rsid w:val="009C526F"/>
    <w:rsid w:val="009C6910"/>
    <w:rsid w:val="009C6DF9"/>
    <w:rsid w:val="009D04E8"/>
    <w:rsid w:val="009D0D30"/>
    <w:rsid w:val="009D15C8"/>
    <w:rsid w:val="009D1CC7"/>
    <w:rsid w:val="009D1E55"/>
    <w:rsid w:val="009D222A"/>
    <w:rsid w:val="009D2477"/>
    <w:rsid w:val="009D3034"/>
    <w:rsid w:val="009D384D"/>
    <w:rsid w:val="009D3E4E"/>
    <w:rsid w:val="009D4105"/>
    <w:rsid w:val="009D4B1C"/>
    <w:rsid w:val="009D52D5"/>
    <w:rsid w:val="009D52FF"/>
    <w:rsid w:val="009D5A9B"/>
    <w:rsid w:val="009D5B32"/>
    <w:rsid w:val="009D5B3E"/>
    <w:rsid w:val="009D5F74"/>
    <w:rsid w:val="009D61B1"/>
    <w:rsid w:val="009D71A4"/>
    <w:rsid w:val="009D7741"/>
    <w:rsid w:val="009E01CF"/>
    <w:rsid w:val="009E05B3"/>
    <w:rsid w:val="009E135E"/>
    <w:rsid w:val="009E16FF"/>
    <w:rsid w:val="009E32A1"/>
    <w:rsid w:val="009E4524"/>
    <w:rsid w:val="009E517F"/>
    <w:rsid w:val="009E5917"/>
    <w:rsid w:val="009E5E41"/>
    <w:rsid w:val="009E6674"/>
    <w:rsid w:val="009E69B7"/>
    <w:rsid w:val="009F010B"/>
    <w:rsid w:val="009F0C31"/>
    <w:rsid w:val="009F1A22"/>
    <w:rsid w:val="009F1AD9"/>
    <w:rsid w:val="009F30AC"/>
    <w:rsid w:val="009F3F65"/>
    <w:rsid w:val="009F46BF"/>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E72"/>
    <w:rsid w:val="00A022D8"/>
    <w:rsid w:val="00A02564"/>
    <w:rsid w:val="00A02BBF"/>
    <w:rsid w:val="00A03080"/>
    <w:rsid w:val="00A034FA"/>
    <w:rsid w:val="00A03D4F"/>
    <w:rsid w:val="00A04232"/>
    <w:rsid w:val="00A04379"/>
    <w:rsid w:val="00A048E4"/>
    <w:rsid w:val="00A05546"/>
    <w:rsid w:val="00A0703E"/>
    <w:rsid w:val="00A07131"/>
    <w:rsid w:val="00A076DA"/>
    <w:rsid w:val="00A07F82"/>
    <w:rsid w:val="00A10533"/>
    <w:rsid w:val="00A10881"/>
    <w:rsid w:val="00A1122A"/>
    <w:rsid w:val="00A11CCA"/>
    <w:rsid w:val="00A11D4D"/>
    <w:rsid w:val="00A122F3"/>
    <w:rsid w:val="00A12BE6"/>
    <w:rsid w:val="00A13259"/>
    <w:rsid w:val="00A14BAC"/>
    <w:rsid w:val="00A14DC2"/>
    <w:rsid w:val="00A15D0D"/>
    <w:rsid w:val="00A15FD9"/>
    <w:rsid w:val="00A16502"/>
    <w:rsid w:val="00A16CE1"/>
    <w:rsid w:val="00A1797A"/>
    <w:rsid w:val="00A17DD4"/>
    <w:rsid w:val="00A17FD2"/>
    <w:rsid w:val="00A204DC"/>
    <w:rsid w:val="00A20E6B"/>
    <w:rsid w:val="00A21404"/>
    <w:rsid w:val="00A224B9"/>
    <w:rsid w:val="00A227CE"/>
    <w:rsid w:val="00A230DB"/>
    <w:rsid w:val="00A235FA"/>
    <w:rsid w:val="00A23753"/>
    <w:rsid w:val="00A23880"/>
    <w:rsid w:val="00A23928"/>
    <w:rsid w:val="00A23944"/>
    <w:rsid w:val="00A23A98"/>
    <w:rsid w:val="00A23ADE"/>
    <w:rsid w:val="00A23F08"/>
    <w:rsid w:val="00A2561C"/>
    <w:rsid w:val="00A260CA"/>
    <w:rsid w:val="00A26130"/>
    <w:rsid w:val="00A26B23"/>
    <w:rsid w:val="00A277F8"/>
    <w:rsid w:val="00A27842"/>
    <w:rsid w:val="00A30229"/>
    <w:rsid w:val="00A3064F"/>
    <w:rsid w:val="00A31851"/>
    <w:rsid w:val="00A326C5"/>
    <w:rsid w:val="00A3431F"/>
    <w:rsid w:val="00A34E06"/>
    <w:rsid w:val="00A34E39"/>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A91"/>
    <w:rsid w:val="00A41B5B"/>
    <w:rsid w:val="00A41B84"/>
    <w:rsid w:val="00A429FA"/>
    <w:rsid w:val="00A43CA7"/>
    <w:rsid w:val="00A446CE"/>
    <w:rsid w:val="00A4475E"/>
    <w:rsid w:val="00A4492D"/>
    <w:rsid w:val="00A44A30"/>
    <w:rsid w:val="00A45074"/>
    <w:rsid w:val="00A457AA"/>
    <w:rsid w:val="00A4595E"/>
    <w:rsid w:val="00A4629F"/>
    <w:rsid w:val="00A46327"/>
    <w:rsid w:val="00A470D2"/>
    <w:rsid w:val="00A473CF"/>
    <w:rsid w:val="00A47AD4"/>
    <w:rsid w:val="00A5000D"/>
    <w:rsid w:val="00A5040C"/>
    <w:rsid w:val="00A5187B"/>
    <w:rsid w:val="00A51A21"/>
    <w:rsid w:val="00A51AF3"/>
    <w:rsid w:val="00A51FC4"/>
    <w:rsid w:val="00A523E2"/>
    <w:rsid w:val="00A524EF"/>
    <w:rsid w:val="00A528DA"/>
    <w:rsid w:val="00A537A5"/>
    <w:rsid w:val="00A5393B"/>
    <w:rsid w:val="00A54225"/>
    <w:rsid w:val="00A543E1"/>
    <w:rsid w:val="00A55279"/>
    <w:rsid w:val="00A55439"/>
    <w:rsid w:val="00A55EBB"/>
    <w:rsid w:val="00A56147"/>
    <w:rsid w:val="00A57382"/>
    <w:rsid w:val="00A5794F"/>
    <w:rsid w:val="00A602E5"/>
    <w:rsid w:val="00A60A3B"/>
    <w:rsid w:val="00A60C5F"/>
    <w:rsid w:val="00A61D0E"/>
    <w:rsid w:val="00A621EC"/>
    <w:rsid w:val="00A623FF"/>
    <w:rsid w:val="00A62E24"/>
    <w:rsid w:val="00A6321E"/>
    <w:rsid w:val="00A6355C"/>
    <w:rsid w:val="00A63A8F"/>
    <w:rsid w:val="00A6468D"/>
    <w:rsid w:val="00A65252"/>
    <w:rsid w:val="00A6554E"/>
    <w:rsid w:val="00A65932"/>
    <w:rsid w:val="00A65979"/>
    <w:rsid w:val="00A65B01"/>
    <w:rsid w:val="00A65FEB"/>
    <w:rsid w:val="00A65FFE"/>
    <w:rsid w:val="00A665ED"/>
    <w:rsid w:val="00A66B3B"/>
    <w:rsid w:val="00A67BAF"/>
    <w:rsid w:val="00A67F5C"/>
    <w:rsid w:val="00A7088D"/>
    <w:rsid w:val="00A70CA8"/>
    <w:rsid w:val="00A71E2D"/>
    <w:rsid w:val="00A728F6"/>
    <w:rsid w:val="00A72964"/>
    <w:rsid w:val="00A73155"/>
    <w:rsid w:val="00A731FE"/>
    <w:rsid w:val="00A73AFA"/>
    <w:rsid w:val="00A73BC1"/>
    <w:rsid w:val="00A73D29"/>
    <w:rsid w:val="00A741A8"/>
    <w:rsid w:val="00A74E3E"/>
    <w:rsid w:val="00A75748"/>
    <w:rsid w:val="00A757BE"/>
    <w:rsid w:val="00A75C07"/>
    <w:rsid w:val="00A76069"/>
    <w:rsid w:val="00A76FC1"/>
    <w:rsid w:val="00A7753C"/>
    <w:rsid w:val="00A808B4"/>
    <w:rsid w:val="00A80B3C"/>
    <w:rsid w:val="00A81403"/>
    <w:rsid w:val="00A8177E"/>
    <w:rsid w:val="00A81870"/>
    <w:rsid w:val="00A8193E"/>
    <w:rsid w:val="00A8199F"/>
    <w:rsid w:val="00A81BDE"/>
    <w:rsid w:val="00A81F95"/>
    <w:rsid w:val="00A82BC7"/>
    <w:rsid w:val="00A82E1B"/>
    <w:rsid w:val="00A830FB"/>
    <w:rsid w:val="00A831D4"/>
    <w:rsid w:val="00A83662"/>
    <w:rsid w:val="00A84446"/>
    <w:rsid w:val="00A85488"/>
    <w:rsid w:val="00A857CF"/>
    <w:rsid w:val="00A868C3"/>
    <w:rsid w:val="00A86EFC"/>
    <w:rsid w:val="00A86FC1"/>
    <w:rsid w:val="00A87716"/>
    <w:rsid w:val="00A90876"/>
    <w:rsid w:val="00A9140A"/>
    <w:rsid w:val="00A91D4A"/>
    <w:rsid w:val="00A92FE2"/>
    <w:rsid w:val="00A931DC"/>
    <w:rsid w:val="00A937E5"/>
    <w:rsid w:val="00A94468"/>
    <w:rsid w:val="00A9462D"/>
    <w:rsid w:val="00A94A04"/>
    <w:rsid w:val="00A96601"/>
    <w:rsid w:val="00AA0F36"/>
    <w:rsid w:val="00AA1CD8"/>
    <w:rsid w:val="00AA1DDF"/>
    <w:rsid w:val="00AA22FD"/>
    <w:rsid w:val="00AA2502"/>
    <w:rsid w:val="00AA26DF"/>
    <w:rsid w:val="00AA2889"/>
    <w:rsid w:val="00AA2CCA"/>
    <w:rsid w:val="00AA32EF"/>
    <w:rsid w:val="00AA5258"/>
    <w:rsid w:val="00AA5658"/>
    <w:rsid w:val="00AA5699"/>
    <w:rsid w:val="00AA782F"/>
    <w:rsid w:val="00AA7CCE"/>
    <w:rsid w:val="00AA7E9E"/>
    <w:rsid w:val="00AB16C4"/>
    <w:rsid w:val="00AB1E46"/>
    <w:rsid w:val="00AB221F"/>
    <w:rsid w:val="00AB2756"/>
    <w:rsid w:val="00AB2E11"/>
    <w:rsid w:val="00AB2F55"/>
    <w:rsid w:val="00AB3058"/>
    <w:rsid w:val="00AB32C7"/>
    <w:rsid w:val="00AB33C8"/>
    <w:rsid w:val="00AB343A"/>
    <w:rsid w:val="00AB351E"/>
    <w:rsid w:val="00AB390C"/>
    <w:rsid w:val="00AB3E0C"/>
    <w:rsid w:val="00AB43F6"/>
    <w:rsid w:val="00AB5743"/>
    <w:rsid w:val="00AB722A"/>
    <w:rsid w:val="00AB788E"/>
    <w:rsid w:val="00AB7B6B"/>
    <w:rsid w:val="00AC107D"/>
    <w:rsid w:val="00AC1483"/>
    <w:rsid w:val="00AC14FA"/>
    <w:rsid w:val="00AC1544"/>
    <w:rsid w:val="00AC1A09"/>
    <w:rsid w:val="00AC218E"/>
    <w:rsid w:val="00AC25D2"/>
    <w:rsid w:val="00AC2AAF"/>
    <w:rsid w:val="00AC2F93"/>
    <w:rsid w:val="00AC32C1"/>
    <w:rsid w:val="00AC33C6"/>
    <w:rsid w:val="00AC373A"/>
    <w:rsid w:val="00AC3956"/>
    <w:rsid w:val="00AC3D8D"/>
    <w:rsid w:val="00AC47C0"/>
    <w:rsid w:val="00AC4945"/>
    <w:rsid w:val="00AC5113"/>
    <w:rsid w:val="00AC590B"/>
    <w:rsid w:val="00AC6C07"/>
    <w:rsid w:val="00AC796D"/>
    <w:rsid w:val="00AD02EC"/>
    <w:rsid w:val="00AD1056"/>
    <w:rsid w:val="00AD1067"/>
    <w:rsid w:val="00AD17CD"/>
    <w:rsid w:val="00AD224C"/>
    <w:rsid w:val="00AD240C"/>
    <w:rsid w:val="00AD275E"/>
    <w:rsid w:val="00AD377C"/>
    <w:rsid w:val="00AD412B"/>
    <w:rsid w:val="00AD5318"/>
    <w:rsid w:val="00AD54A8"/>
    <w:rsid w:val="00AD679F"/>
    <w:rsid w:val="00AD6AFB"/>
    <w:rsid w:val="00AD7301"/>
    <w:rsid w:val="00AD741B"/>
    <w:rsid w:val="00AD748A"/>
    <w:rsid w:val="00AD78EB"/>
    <w:rsid w:val="00AD7A5C"/>
    <w:rsid w:val="00AE0911"/>
    <w:rsid w:val="00AE0ED2"/>
    <w:rsid w:val="00AE168F"/>
    <w:rsid w:val="00AE1E91"/>
    <w:rsid w:val="00AE2710"/>
    <w:rsid w:val="00AE2CF2"/>
    <w:rsid w:val="00AE308F"/>
    <w:rsid w:val="00AE37DC"/>
    <w:rsid w:val="00AE3CB7"/>
    <w:rsid w:val="00AE4E38"/>
    <w:rsid w:val="00AE4E48"/>
    <w:rsid w:val="00AE4FAD"/>
    <w:rsid w:val="00AE5888"/>
    <w:rsid w:val="00AE5E59"/>
    <w:rsid w:val="00AE62E6"/>
    <w:rsid w:val="00AE686D"/>
    <w:rsid w:val="00AE71BB"/>
    <w:rsid w:val="00AE74C3"/>
    <w:rsid w:val="00AE7B01"/>
    <w:rsid w:val="00AF06BA"/>
    <w:rsid w:val="00AF08A2"/>
    <w:rsid w:val="00AF13B6"/>
    <w:rsid w:val="00AF1A8B"/>
    <w:rsid w:val="00AF20FB"/>
    <w:rsid w:val="00AF22C9"/>
    <w:rsid w:val="00AF2E61"/>
    <w:rsid w:val="00AF3390"/>
    <w:rsid w:val="00AF49C7"/>
    <w:rsid w:val="00AF5151"/>
    <w:rsid w:val="00AF5EA8"/>
    <w:rsid w:val="00AF6128"/>
    <w:rsid w:val="00AF70D9"/>
    <w:rsid w:val="00AF7211"/>
    <w:rsid w:val="00AF7B39"/>
    <w:rsid w:val="00AF7C40"/>
    <w:rsid w:val="00B00495"/>
    <w:rsid w:val="00B005E0"/>
    <w:rsid w:val="00B00912"/>
    <w:rsid w:val="00B00A58"/>
    <w:rsid w:val="00B011C1"/>
    <w:rsid w:val="00B0197D"/>
    <w:rsid w:val="00B023F2"/>
    <w:rsid w:val="00B0257F"/>
    <w:rsid w:val="00B02A31"/>
    <w:rsid w:val="00B03D93"/>
    <w:rsid w:val="00B0518E"/>
    <w:rsid w:val="00B05DE0"/>
    <w:rsid w:val="00B067B1"/>
    <w:rsid w:val="00B07161"/>
    <w:rsid w:val="00B077AF"/>
    <w:rsid w:val="00B10903"/>
    <w:rsid w:val="00B117E3"/>
    <w:rsid w:val="00B121C5"/>
    <w:rsid w:val="00B1237D"/>
    <w:rsid w:val="00B12AB2"/>
    <w:rsid w:val="00B12D1B"/>
    <w:rsid w:val="00B13AAB"/>
    <w:rsid w:val="00B13B0F"/>
    <w:rsid w:val="00B13C09"/>
    <w:rsid w:val="00B13D13"/>
    <w:rsid w:val="00B15BDC"/>
    <w:rsid w:val="00B15ECA"/>
    <w:rsid w:val="00B16212"/>
    <w:rsid w:val="00B170FE"/>
    <w:rsid w:val="00B1755D"/>
    <w:rsid w:val="00B20795"/>
    <w:rsid w:val="00B209F5"/>
    <w:rsid w:val="00B20C7B"/>
    <w:rsid w:val="00B21A2B"/>
    <w:rsid w:val="00B24EAB"/>
    <w:rsid w:val="00B25AC8"/>
    <w:rsid w:val="00B25F03"/>
    <w:rsid w:val="00B25F85"/>
    <w:rsid w:val="00B26A77"/>
    <w:rsid w:val="00B27029"/>
    <w:rsid w:val="00B27CBA"/>
    <w:rsid w:val="00B30142"/>
    <w:rsid w:val="00B30425"/>
    <w:rsid w:val="00B30B92"/>
    <w:rsid w:val="00B31415"/>
    <w:rsid w:val="00B323BF"/>
    <w:rsid w:val="00B32736"/>
    <w:rsid w:val="00B3291D"/>
    <w:rsid w:val="00B32C26"/>
    <w:rsid w:val="00B32EA1"/>
    <w:rsid w:val="00B32FD3"/>
    <w:rsid w:val="00B3304D"/>
    <w:rsid w:val="00B33434"/>
    <w:rsid w:val="00B335B6"/>
    <w:rsid w:val="00B33CFF"/>
    <w:rsid w:val="00B33F03"/>
    <w:rsid w:val="00B34DE0"/>
    <w:rsid w:val="00B34EDC"/>
    <w:rsid w:val="00B34FFE"/>
    <w:rsid w:val="00B36085"/>
    <w:rsid w:val="00B3626A"/>
    <w:rsid w:val="00B367E2"/>
    <w:rsid w:val="00B37F60"/>
    <w:rsid w:val="00B4018C"/>
    <w:rsid w:val="00B41EEC"/>
    <w:rsid w:val="00B421C7"/>
    <w:rsid w:val="00B425C6"/>
    <w:rsid w:val="00B42BB6"/>
    <w:rsid w:val="00B43811"/>
    <w:rsid w:val="00B43D9E"/>
    <w:rsid w:val="00B44518"/>
    <w:rsid w:val="00B445C9"/>
    <w:rsid w:val="00B460A1"/>
    <w:rsid w:val="00B47757"/>
    <w:rsid w:val="00B4781A"/>
    <w:rsid w:val="00B47AE6"/>
    <w:rsid w:val="00B5067A"/>
    <w:rsid w:val="00B5157D"/>
    <w:rsid w:val="00B51F55"/>
    <w:rsid w:val="00B52185"/>
    <w:rsid w:val="00B52360"/>
    <w:rsid w:val="00B5291A"/>
    <w:rsid w:val="00B539F2"/>
    <w:rsid w:val="00B53B33"/>
    <w:rsid w:val="00B541FC"/>
    <w:rsid w:val="00B5445F"/>
    <w:rsid w:val="00B54766"/>
    <w:rsid w:val="00B54BB5"/>
    <w:rsid w:val="00B551DD"/>
    <w:rsid w:val="00B55253"/>
    <w:rsid w:val="00B55C9B"/>
    <w:rsid w:val="00B55EDD"/>
    <w:rsid w:val="00B56146"/>
    <w:rsid w:val="00B56A30"/>
    <w:rsid w:val="00B57475"/>
    <w:rsid w:val="00B605D1"/>
    <w:rsid w:val="00B61501"/>
    <w:rsid w:val="00B619F1"/>
    <w:rsid w:val="00B62334"/>
    <w:rsid w:val="00B6266D"/>
    <w:rsid w:val="00B62B57"/>
    <w:rsid w:val="00B62C44"/>
    <w:rsid w:val="00B62E71"/>
    <w:rsid w:val="00B6332E"/>
    <w:rsid w:val="00B6380F"/>
    <w:rsid w:val="00B63EA2"/>
    <w:rsid w:val="00B641E5"/>
    <w:rsid w:val="00B65810"/>
    <w:rsid w:val="00B65A55"/>
    <w:rsid w:val="00B65EF0"/>
    <w:rsid w:val="00B65F75"/>
    <w:rsid w:val="00B665D7"/>
    <w:rsid w:val="00B66D60"/>
    <w:rsid w:val="00B67CD1"/>
    <w:rsid w:val="00B701DB"/>
    <w:rsid w:val="00B702FF"/>
    <w:rsid w:val="00B715A3"/>
    <w:rsid w:val="00B71D1C"/>
    <w:rsid w:val="00B725D4"/>
    <w:rsid w:val="00B728EB"/>
    <w:rsid w:val="00B72B4B"/>
    <w:rsid w:val="00B72DD2"/>
    <w:rsid w:val="00B7318A"/>
    <w:rsid w:val="00B73C33"/>
    <w:rsid w:val="00B74397"/>
    <w:rsid w:val="00B746F6"/>
    <w:rsid w:val="00B74AFB"/>
    <w:rsid w:val="00B756A4"/>
    <w:rsid w:val="00B762C4"/>
    <w:rsid w:val="00B7685A"/>
    <w:rsid w:val="00B773E1"/>
    <w:rsid w:val="00B77809"/>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C74"/>
    <w:rsid w:val="00B85063"/>
    <w:rsid w:val="00B85A76"/>
    <w:rsid w:val="00B85E9A"/>
    <w:rsid w:val="00B869E9"/>
    <w:rsid w:val="00B872B6"/>
    <w:rsid w:val="00B905D4"/>
    <w:rsid w:val="00B909E7"/>
    <w:rsid w:val="00B90C67"/>
    <w:rsid w:val="00B92070"/>
    <w:rsid w:val="00B924B0"/>
    <w:rsid w:val="00B93CBB"/>
    <w:rsid w:val="00B9401F"/>
    <w:rsid w:val="00B94533"/>
    <w:rsid w:val="00B95BD2"/>
    <w:rsid w:val="00B95ED0"/>
    <w:rsid w:val="00B96467"/>
    <w:rsid w:val="00B968A9"/>
    <w:rsid w:val="00B96909"/>
    <w:rsid w:val="00B96A24"/>
    <w:rsid w:val="00B96F41"/>
    <w:rsid w:val="00B971C7"/>
    <w:rsid w:val="00B97B1B"/>
    <w:rsid w:val="00B97BF5"/>
    <w:rsid w:val="00BA01BB"/>
    <w:rsid w:val="00BA0AD2"/>
    <w:rsid w:val="00BA0DE5"/>
    <w:rsid w:val="00BA0E65"/>
    <w:rsid w:val="00BA0ECA"/>
    <w:rsid w:val="00BA0FF4"/>
    <w:rsid w:val="00BA1B8B"/>
    <w:rsid w:val="00BA22F8"/>
    <w:rsid w:val="00BA2628"/>
    <w:rsid w:val="00BA2A9B"/>
    <w:rsid w:val="00BA2FF1"/>
    <w:rsid w:val="00BA31C8"/>
    <w:rsid w:val="00BA3D22"/>
    <w:rsid w:val="00BA44C1"/>
    <w:rsid w:val="00BA513F"/>
    <w:rsid w:val="00BA5C64"/>
    <w:rsid w:val="00BA6701"/>
    <w:rsid w:val="00BB0524"/>
    <w:rsid w:val="00BB0B62"/>
    <w:rsid w:val="00BB16F1"/>
    <w:rsid w:val="00BB1BD5"/>
    <w:rsid w:val="00BB1D38"/>
    <w:rsid w:val="00BB25B8"/>
    <w:rsid w:val="00BB2773"/>
    <w:rsid w:val="00BB284F"/>
    <w:rsid w:val="00BB2950"/>
    <w:rsid w:val="00BB2A15"/>
    <w:rsid w:val="00BB2B1D"/>
    <w:rsid w:val="00BB359B"/>
    <w:rsid w:val="00BB3C5B"/>
    <w:rsid w:val="00BB3ECA"/>
    <w:rsid w:val="00BB46AC"/>
    <w:rsid w:val="00BB5241"/>
    <w:rsid w:val="00BB56D7"/>
    <w:rsid w:val="00BB5E95"/>
    <w:rsid w:val="00BB6389"/>
    <w:rsid w:val="00BB6AA7"/>
    <w:rsid w:val="00BB6E5D"/>
    <w:rsid w:val="00BB71C9"/>
    <w:rsid w:val="00BB7218"/>
    <w:rsid w:val="00BB7DB1"/>
    <w:rsid w:val="00BB7EAD"/>
    <w:rsid w:val="00BC00F4"/>
    <w:rsid w:val="00BC0384"/>
    <w:rsid w:val="00BC0B7F"/>
    <w:rsid w:val="00BC0D25"/>
    <w:rsid w:val="00BC1425"/>
    <w:rsid w:val="00BC2856"/>
    <w:rsid w:val="00BC3658"/>
    <w:rsid w:val="00BC4955"/>
    <w:rsid w:val="00BC61FF"/>
    <w:rsid w:val="00BC65FB"/>
    <w:rsid w:val="00BC7438"/>
    <w:rsid w:val="00BC7B63"/>
    <w:rsid w:val="00BD0344"/>
    <w:rsid w:val="00BD0747"/>
    <w:rsid w:val="00BD0EE5"/>
    <w:rsid w:val="00BD10E0"/>
    <w:rsid w:val="00BD173F"/>
    <w:rsid w:val="00BD1A3E"/>
    <w:rsid w:val="00BD1B10"/>
    <w:rsid w:val="00BD1B67"/>
    <w:rsid w:val="00BD1DFB"/>
    <w:rsid w:val="00BD2126"/>
    <w:rsid w:val="00BD24EE"/>
    <w:rsid w:val="00BD28D6"/>
    <w:rsid w:val="00BD3C89"/>
    <w:rsid w:val="00BD3E11"/>
    <w:rsid w:val="00BD4152"/>
    <w:rsid w:val="00BD4853"/>
    <w:rsid w:val="00BD4894"/>
    <w:rsid w:val="00BD48E6"/>
    <w:rsid w:val="00BD4C38"/>
    <w:rsid w:val="00BD504C"/>
    <w:rsid w:val="00BD5A10"/>
    <w:rsid w:val="00BD7066"/>
    <w:rsid w:val="00BD74AE"/>
    <w:rsid w:val="00BD7641"/>
    <w:rsid w:val="00BD7DC9"/>
    <w:rsid w:val="00BD7FE6"/>
    <w:rsid w:val="00BE035D"/>
    <w:rsid w:val="00BE1EA6"/>
    <w:rsid w:val="00BE1FCD"/>
    <w:rsid w:val="00BE2242"/>
    <w:rsid w:val="00BE2774"/>
    <w:rsid w:val="00BE4295"/>
    <w:rsid w:val="00BE4917"/>
    <w:rsid w:val="00BE4EEA"/>
    <w:rsid w:val="00BE50B6"/>
    <w:rsid w:val="00BE5574"/>
    <w:rsid w:val="00BE5D6C"/>
    <w:rsid w:val="00BE60CF"/>
    <w:rsid w:val="00BE68B3"/>
    <w:rsid w:val="00BE6D1A"/>
    <w:rsid w:val="00BE6E82"/>
    <w:rsid w:val="00BE76A2"/>
    <w:rsid w:val="00BF0338"/>
    <w:rsid w:val="00BF0701"/>
    <w:rsid w:val="00BF10EE"/>
    <w:rsid w:val="00BF1BCD"/>
    <w:rsid w:val="00BF2238"/>
    <w:rsid w:val="00BF24F2"/>
    <w:rsid w:val="00BF3B88"/>
    <w:rsid w:val="00BF4873"/>
    <w:rsid w:val="00BF5788"/>
    <w:rsid w:val="00BF59B8"/>
    <w:rsid w:val="00BF64E1"/>
    <w:rsid w:val="00BF6CB7"/>
    <w:rsid w:val="00BF6E7E"/>
    <w:rsid w:val="00BF7EED"/>
    <w:rsid w:val="00C00011"/>
    <w:rsid w:val="00C01046"/>
    <w:rsid w:val="00C01099"/>
    <w:rsid w:val="00C01585"/>
    <w:rsid w:val="00C01988"/>
    <w:rsid w:val="00C0247C"/>
    <w:rsid w:val="00C03AA1"/>
    <w:rsid w:val="00C03AB0"/>
    <w:rsid w:val="00C03EBF"/>
    <w:rsid w:val="00C041E2"/>
    <w:rsid w:val="00C04A6E"/>
    <w:rsid w:val="00C058DD"/>
    <w:rsid w:val="00C059FB"/>
    <w:rsid w:val="00C05CF0"/>
    <w:rsid w:val="00C06010"/>
    <w:rsid w:val="00C065D7"/>
    <w:rsid w:val="00C0676D"/>
    <w:rsid w:val="00C06AB3"/>
    <w:rsid w:val="00C072E2"/>
    <w:rsid w:val="00C0747F"/>
    <w:rsid w:val="00C075DD"/>
    <w:rsid w:val="00C07611"/>
    <w:rsid w:val="00C07D15"/>
    <w:rsid w:val="00C07D8F"/>
    <w:rsid w:val="00C102D7"/>
    <w:rsid w:val="00C10B5A"/>
    <w:rsid w:val="00C11088"/>
    <w:rsid w:val="00C11FFB"/>
    <w:rsid w:val="00C12085"/>
    <w:rsid w:val="00C12808"/>
    <w:rsid w:val="00C12BB8"/>
    <w:rsid w:val="00C12F2D"/>
    <w:rsid w:val="00C13699"/>
    <w:rsid w:val="00C13FB5"/>
    <w:rsid w:val="00C145BA"/>
    <w:rsid w:val="00C148D5"/>
    <w:rsid w:val="00C14A92"/>
    <w:rsid w:val="00C15093"/>
    <w:rsid w:val="00C15A29"/>
    <w:rsid w:val="00C15D5C"/>
    <w:rsid w:val="00C169E0"/>
    <w:rsid w:val="00C16CBB"/>
    <w:rsid w:val="00C174FE"/>
    <w:rsid w:val="00C17C0A"/>
    <w:rsid w:val="00C20458"/>
    <w:rsid w:val="00C20598"/>
    <w:rsid w:val="00C209EB"/>
    <w:rsid w:val="00C20DCF"/>
    <w:rsid w:val="00C20E12"/>
    <w:rsid w:val="00C2294D"/>
    <w:rsid w:val="00C22E0A"/>
    <w:rsid w:val="00C2337B"/>
    <w:rsid w:val="00C235F0"/>
    <w:rsid w:val="00C23927"/>
    <w:rsid w:val="00C24917"/>
    <w:rsid w:val="00C2553C"/>
    <w:rsid w:val="00C2563E"/>
    <w:rsid w:val="00C25F4C"/>
    <w:rsid w:val="00C279F6"/>
    <w:rsid w:val="00C27D95"/>
    <w:rsid w:val="00C30C10"/>
    <w:rsid w:val="00C325A8"/>
    <w:rsid w:val="00C32CE1"/>
    <w:rsid w:val="00C32F3F"/>
    <w:rsid w:val="00C336B5"/>
    <w:rsid w:val="00C3375D"/>
    <w:rsid w:val="00C3390C"/>
    <w:rsid w:val="00C345B3"/>
    <w:rsid w:val="00C348C3"/>
    <w:rsid w:val="00C35130"/>
    <w:rsid w:val="00C35A98"/>
    <w:rsid w:val="00C36376"/>
    <w:rsid w:val="00C36880"/>
    <w:rsid w:val="00C37590"/>
    <w:rsid w:val="00C37912"/>
    <w:rsid w:val="00C37B01"/>
    <w:rsid w:val="00C37C35"/>
    <w:rsid w:val="00C37D77"/>
    <w:rsid w:val="00C40807"/>
    <w:rsid w:val="00C42EB4"/>
    <w:rsid w:val="00C431FE"/>
    <w:rsid w:val="00C44121"/>
    <w:rsid w:val="00C44452"/>
    <w:rsid w:val="00C44669"/>
    <w:rsid w:val="00C4502F"/>
    <w:rsid w:val="00C45152"/>
    <w:rsid w:val="00C45679"/>
    <w:rsid w:val="00C45AE6"/>
    <w:rsid w:val="00C45C9C"/>
    <w:rsid w:val="00C45D3E"/>
    <w:rsid w:val="00C45D7E"/>
    <w:rsid w:val="00C462F2"/>
    <w:rsid w:val="00C46AAA"/>
    <w:rsid w:val="00C46B47"/>
    <w:rsid w:val="00C4733B"/>
    <w:rsid w:val="00C47623"/>
    <w:rsid w:val="00C47F07"/>
    <w:rsid w:val="00C505E4"/>
    <w:rsid w:val="00C50FE7"/>
    <w:rsid w:val="00C513D3"/>
    <w:rsid w:val="00C527B0"/>
    <w:rsid w:val="00C52B45"/>
    <w:rsid w:val="00C53846"/>
    <w:rsid w:val="00C53EA6"/>
    <w:rsid w:val="00C550BB"/>
    <w:rsid w:val="00C575F9"/>
    <w:rsid w:val="00C6016B"/>
    <w:rsid w:val="00C60331"/>
    <w:rsid w:val="00C6096F"/>
    <w:rsid w:val="00C60D88"/>
    <w:rsid w:val="00C61284"/>
    <w:rsid w:val="00C625DC"/>
    <w:rsid w:val="00C62A86"/>
    <w:rsid w:val="00C62D8E"/>
    <w:rsid w:val="00C63D0E"/>
    <w:rsid w:val="00C6468F"/>
    <w:rsid w:val="00C6497F"/>
    <w:rsid w:val="00C64AA6"/>
    <w:rsid w:val="00C64E5A"/>
    <w:rsid w:val="00C64EB3"/>
    <w:rsid w:val="00C65CF9"/>
    <w:rsid w:val="00C65FD4"/>
    <w:rsid w:val="00C66756"/>
    <w:rsid w:val="00C669B0"/>
    <w:rsid w:val="00C66D2A"/>
    <w:rsid w:val="00C66DB5"/>
    <w:rsid w:val="00C67233"/>
    <w:rsid w:val="00C672A4"/>
    <w:rsid w:val="00C6754E"/>
    <w:rsid w:val="00C67D7D"/>
    <w:rsid w:val="00C67EC2"/>
    <w:rsid w:val="00C70685"/>
    <w:rsid w:val="00C709C7"/>
    <w:rsid w:val="00C70E44"/>
    <w:rsid w:val="00C7117D"/>
    <w:rsid w:val="00C71746"/>
    <w:rsid w:val="00C71CB1"/>
    <w:rsid w:val="00C7234F"/>
    <w:rsid w:val="00C724F1"/>
    <w:rsid w:val="00C73B07"/>
    <w:rsid w:val="00C73C6E"/>
    <w:rsid w:val="00C73F23"/>
    <w:rsid w:val="00C73FB8"/>
    <w:rsid w:val="00C74163"/>
    <w:rsid w:val="00C74D60"/>
    <w:rsid w:val="00C752F4"/>
    <w:rsid w:val="00C752FE"/>
    <w:rsid w:val="00C7582B"/>
    <w:rsid w:val="00C7591D"/>
    <w:rsid w:val="00C75D89"/>
    <w:rsid w:val="00C764A7"/>
    <w:rsid w:val="00C76A6F"/>
    <w:rsid w:val="00C77217"/>
    <w:rsid w:val="00C8037E"/>
    <w:rsid w:val="00C8196C"/>
    <w:rsid w:val="00C81BAD"/>
    <w:rsid w:val="00C823EC"/>
    <w:rsid w:val="00C826D8"/>
    <w:rsid w:val="00C82A57"/>
    <w:rsid w:val="00C82B20"/>
    <w:rsid w:val="00C8369C"/>
    <w:rsid w:val="00C8380E"/>
    <w:rsid w:val="00C840BE"/>
    <w:rsid w:val="00C84124"/>
    <w:rsid w:val="00C851B0"/>
    <w:rsid w:val="00C859E0"/>
    <w:rsid w:val="00C85FC2"/>
    <w:rsid w:val="00C861A6"/>
    <w:rsid w:val="00C86618"/>
    <w:rsid w:val="00C8675B"/>
    <w:rsid w:val="00C875F3"/>
    <w:rsid w:val="00C87E91"/>
    <w:rsid w:val="00C905EB"/>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BAA"/>
    <w:rsid w:val="00C966E0"/>
    <w:rsid w:val="00C96814"/>
    <w:rsid w:val="00C969BB"/>
    <w:rsid w:val="00C96A6D"/>
    <w:rsid w:val="00C96C18"/>
    <w:rsid w:val="00C96C2A"/>
    <w:rsid w:val="00C96CD4"/>
    <w:rsid w:val="00C978E7"/>
    <w:rsid w:val="00CA0571"/>
    <w:rsid w:val="00CA0A76"/>
    <w:rsid w:val="00CA0A82"/>
    <w:rsid w:val="00CA13BF"/>
    <w:rsid w:val="00CA26D6"/>
    <w:rsid w:val="00CA28BF"/>
    <w:rsid w:val="00CA2D61"/>
    <w:rsid w:val="00CA2DE2"/>
    <w:rsid w:val="00CA3552"/>
    <w:rsid w:val="00CA4C1C"/>
    <w:rsid w:val="00CA4C21"/>
    <w:rsid w:val="00CA54C2"/>
    <w:rsid w:val="00CA58A7"/>
    <w:rsid w:val="00CA6167"/>
    <w:rsid w:val="00CA6740"/>
    <w:rsid w:val="00CA6A08"/>
    <w:rsid w:val="00CA6A0B"/>
    <w:rsid w:val="00CA7064"/>
    <w:rsid w:val="00CA7C0B"/>
    <w:rsid w:val="00CA7C30"/>
    <w:rsid w:val="00CA7C7A"/>
    <w:rsid w:val="00CA7D11"/>
    <w:rsid w:val="00CB0FB7"/>
    <w:rsid w:val="00CB2393"/>
    <w:rsid w:val="00CB42FE"/>
    <w:rsid w:val="00CB4AF9"/>
    <w:rsid w:val="00CB51D9"/>
    <w:rsid w:val="00CB5828"/>
    <w:rsid w:val="00CB5AB0"/>
    <w:rsid w:val="00CB5D0D"/>
    <w:rsid w:val="00CB5D7F"/>
    <w:rsid w:val="00CB6035"/>
    <w:rsid w:val="00CB63A4"/>
    <w:rsid w:val="00CB697D"/>
    <w:rsid w:val="00CB7208"/>
    <w:rsid w:val="00CC0322"/>
    <w:rsid w:val="00CC0347"/>
    <w:rsid w:val="00CC03A2"/>
    <w:rsid w:val="00CC11E1"/>
    <w:rsid w:val="00CC147B"/>
    <w:rsid w:val="00CC1C1C"/>
    <w:rsid w:val="00CC1C60"/>
    <w:rsid w:val="00CC1E92"/>
    <w:rsid w:val="00CC305D"/>
    <w:rsid w:val="00CC3E7A"/>
    <w:rsid w:val="00CC4181"/>
    <w:rsid w:val="00CC60FE"/>
    <w:rsid w:val="00CC695E"/>
    <w:rsid w:val="00CC696D"/>
    <w:rsid w:val="00CC6A54"/>
    <w:rsid w:val="00CC70CE"/>
    <w:rsid w:val="00CC72E5"/>
    <w:rsid w:val="00CC7BE5"/>
    <w:rsid w:val="00CD1482"/>
    <w:rsid w:val="00CD16F0"/>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561"/>
    <w:rsid w:val="00CE03E3"/>
    <w:rsid w:val="00CE080B"/>
    <w:rsid w:val="00CE0A8D"/>
    <w:rsid w:val="00CE0B00"/>
    <w:rsid w:val="00CE1567"/>
    <w:rsid w:val="00CE19E5"/>
    <w:rsid w:val="00CE1BBB"/>
    <w:rsid w:val="00CE1C9B"/>
    <w:rsid w:val="00CE21A4"/>
    <w:rsid w:val="00CE228D"/>
    <w:rsid w:val="00CE2423"/>
    <w:rsid w:val="00CE3D3A"/>
    <w:rsid w:val="00CE4271"/>
    <w:rsid w:val="00CE4F70"/>
    <w:rsid w:val="00CE52CA"/>
    <w:rsid w:val="00CE53E3"/>
    <w:rsid w:val="00CE5A08"/>
    <w:rsid w:val="00CE6175"/>
    <w:rsid w:val="00CE6591"/>
    <w:rsid w:val="00CE6C40"/>
    <w:rsid w:val="00CE7828"/>
    <w:rsid w:val="00CE7E9E"/>
    <w:rsid w:val="00CF01C4"/>
    <w:rsid w:val="00CF0258"/>
    <w:rsid w:val="00CF0643"/>
    <w:rsid w:val="00CF0A9C"/>
    <w:rsid w:val="00CF0BF9"/>
    <w:rsid w:val="00CF0C68"/>
    <w:rsid w:val="00CF1A0C"/>
    <w:rsid w:val="00CF2D30"/>
    <w:rsid w:val="00CF48E6"/>
    <w:rsid w:val="00CF5893"/>
    <w:rsid w:val="00CF5FB2"/>
    <w:rsid w:val="00CF7277"/>
    <w:rsid w:val="00CF7541"/>
    <w:rsid w:val="00CF7C2B"/>
    <w:rsid w:val="00D0040F"/>
    <w:rsid w:val="00D00754"/>
    <w:rsid w:val="00D00D80"/>
    <w:rsid w:val="00D010F2"/>
    <w:rsid w:val="00D0110D"/>
    <w:rsid w:val="00D012FA"/>
    <w:rsid w:val="00D01591"/>
    <w:rsid w:val="00D02488"/>
    <w:rsid w:val="00D03377"/>
    <w:rsid w:val="00D040FA"/>
    <w:rsid w:val="00D044DB"/>
    <w:rsid w:val="00D046B4"/>
    <w:rsid w:val="00D052CA"/>
    <w:rsid w:val="00D0552D"/>
    <w:rsid w:val="00D05AAC"/>
    <w:rsid w:val="00D064ED"/>
    <w:rsid w:val="00D066D8"/>
    <w:rsid w:val="00D07439"/>
    <w:rsid w:val="00D1005D"/>
    <w:rsid w:val="00D10D47"/>
    <w:rsid w:val="00D10EB3"/>
    <w:rsid w:val="00D10EEB"/>
    <w:rsid w:val="00D10F0A"/>
    <w:rsid w:val="00D11020"/>
    <w:rsid w:val="00D1122E"/>
    <w:rsid w:val="00D12B1F"/>
    <w:rsid w:val="00D12C09"/>
    <w:rsid w:val="00D12EE5"/>
    <w:rsid w:val="00D1356B"/>
    <w:rsid w:val="00D1393A"/>
    <w:rsid w:val="00D13D2E"/>
    <w:rsid w:val="00D15A7F"/>
    <w:rsid w:val="00D1618F"/>
    <w:rsid w:val="00D16351"/>
    <w:rsid w:val="00D167AB"/>
    <w:rsid w:val="00D16838"/>
    <w:rsid w:val="00D173E8"/>
    <w:rsid w:val="00D17C01"/>
    <w:rsid w:val="00D17F28"/>
    <w:rsid w:val="00D2018D"/>
    <w:rsid w:val="00D2070B"/>
    <w:rsid w:val="00D20924"/>
    <w:rsid w:val="00D21390"/>
    <w:rsid w:val="00D2196F"/>
    <w:rsid w:val="00D222B8"/>
    <w:rsid w:val="00D22740"/>
    <w:rsid w:val="00D22ABB"/>
    <w:rsid w:val="00D23A3E"/>
    <w:rsid w:val="00D23E7F"/>
    <w:rsid w:val="00D23EBC"/>
    <w:rsid w:val="00D243C5"/>
    <w:rsid w:val="00D25227"/>
    <w:rsid w:val="00D254A3"/>
    <w:rsid w:val="00D25C16"/>
    <w:rsid w:val="00D25CED"/>
    <w:rsid w:val="00D25F24"/>
    <w:rsid w:val="00D26268"/>
    <w:rsid w:val="00D26833"/>
    <w:rsid w:val="00D273C4"/>
    <w:rsid w:val="00D277B1"/>
    <w:rsid w:val="00D277F6"/>
    <w:rsid w:val="00D30592"/>
    <w:rsid w:val="00D30927"/>
    <w:rsid w:val="00D31949"/>
    <w:rsid w:val="00D3220F"/>
    <w:rsid w:val="00D322CB"/>
    <w:rsid w:val="00D322D4"/>
    <w:rsid w:val="00D325F7"/>
    <w:rsid w:val="00D33158"/>
    <w:rsid w:val="00D33780"/>
    <w:rsid w:val="00D339E9"/>
    <w:rsid w:val="00D33DA1"/>
    <w:rsid w:val="00D340CA"/>
    <w:rsid w:val="00D34B47"/>
    <w:rsid w:val="00D34EC4"/>
    <w:rsid w:val="00D35592"/>
    <w:rsid w:val="00D36AD9"/>
    <w:rsid w:val="00D3775C"/>
    <w:rsid w:val="00D4011E"/>
    <w:rsid w:val="00D4083A"/>
    <w:rsid w:val="00D40B05"/>
    <w:rsid w:val="00D40E15"/>
    <w:rsid w:val="00D41914"/>
    <w:rsid w:val="00D41F59"/>
    <w:rsid w:val="00D4280B"/>
    <w:rsid w:val="00D4296B"/>
    <w:rsid w:val="00D42F1E"/>
    <w:rsid w:val="00D43C4B"/>
    <w:rsid w:val="00D440DB"/>
    <w:rsid w:val="00D4473E"/>
    <w:rsid w:val="00D44F93"/>
    <w:rsid w:val="00D453EC"/>
    <w:rsid w:val="00D454B1"/>
    <w:rsid w:val="00D45936"/>
    <w:rsid w:val="00D45A2B"/>
    <w:rsid w:val="00D46AF2"/>
    <w:rsid w:val="00D4799F"/>
    <w:rsid w:val="00D47AB6"/>
    <w:rsid w:val="00D47F23"/>
    <w:rsid w:val="00D51846"/>
    <w:rsid w:val="00D51C5A"/>
    <w:rsid w:val="00D52CEC"/>
    <w:rsid w:val="00D534D2"/>
    <w:rsid w:val="00D5408F"/>
    <w:rsid w:val="00D55047"/>
    <w:rsid w:val="00D55162"/>
    <w:rsid w:val="00D55B11"/>
    <w:rsid w:val="00D56909"/>
    <w:rsid w:val="00D56B2A"/>
    <w:rsid w:val="00D56E8D"/>
    <w:rsid w:val="00D578BB"/>
    <w:rsid w:val="00D57AFD"/>
    <w:rsid w:val="00D57F6D"/>
    <w:rsid w:val="00D60AA2"/>
    <w:rsid w:val="00D61739"/>
    <w:rsid w:val="00D61E47"/>
    <w:rsid w:val="00D627CE"/>
    <w:rsid w:val="00D62B62"/>
    <w:rsid w:val="00D62BE4"/>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C6F"/>
    <w:rsid w:val="00D70F5E"/>
    <w:rsid w:val="00D7124E"/>
    <w:rsid w:val="00D719A9"/>
    <w:rsid w:val="00D72963"/>
    <w:rsid w:val="00D736DA"/>
    <w:rsid w:val="00D7375E"/>
    <w:rsid w:val="00D73B51"/>
    <w:rsid w:val="00D73D41"/>
    <w:rsid w:val="00D73F65"/>
    <w:rsid w:val="00D7472F"/>
    <w:rsid w:val="00D74BB7"/>
    <w:rsid w:val="00D76F5A"/>
    <w:rsid w:val="00D7704C"/>
    <w:rsid w:val="00D774E6"/>
    <w:rsid w:val="00D7778E"/>
    <w:rsid w:val="00D77F55"/>
    <w:rsid w:val="00D80374"/>
    <w:rsid w:val="00D80A5D"/>
    <w:rsid w:val="00D81191"/>
    <w:rsid w:val="00D81484"/>
    <w:rsid w:val="00D81C9A"/>
    <w:rsid w:val="00D81DA9"/>
    <w:rsid w:val="00D8222C"/>
    <w:rsid w:val="00D82463"/>
    <w:rsid w:val="00D8326A"/>
    <w:rsid w:val="00D83C5B"/>
    <w:rsid w:val="00D84D23"/>
    <w:rsid w:val="00D85574"/>
    <w:rsid w:val="00D869F9"/>
    <w:rsid w:val="00D86A85"/>
    <w:rsid w:val="00D86EEB"/>
    <w:rsid w:val="00D87E2F"/>
    <w:rsid w:val="00D87FA4"/>
    <w:rsid w:val="00D908D0"/>
    <w:rsid w:val="00D90ED5"/>
    <w:rsid w:val="00D91C9B"/>
    <w:rsid w:val="00D91DFD"/>
    <w:rsid w:val="00D94409"/>
    <w:rsid w:val="00D94F5A"/>
    <w:rsid w:val="00D96767"/>
    <w:rsid w:val="00D9792E"/>
    <w:rsid w:val="00DA0580"/>
    <w:rsid w:val="00DA05C6"/>
    <w:rsid w:val="00DA0962"/>
    <w:rsid w:val="00DA0CF3"/>
    <w:rsid w:val="00DA0F15"/>
    <w:rsid w:val="00DA1012"/>
    <w:rsid w:val="00DA1BFD"/>
    <w:rsid w:val="00DA1F6F"/>
    <w:rsid w:val="00DA20A0"/>
    <w:rsid w:val="00DA2F1C"/>
    <w:rsid w:val="00DA2F8D"/>
    <w:rsid w:val="00DA3669"/>
    <w:rsid w:val="00DA3E3E"/>
    <w:rsid w:val="00DA442A"/>
    <w:rsid w:val="00DA47BC"/>
    <w:rsid w:val="00DA4B39"/>
    <w:rsid w:val="00DA5155"/>
    <w:rsid w:val="00DA53BA"/>
    <w:rsid w:val="00DA5BD2"/>
    <w:rsid w:val="00DA5E1A"/>
    <w:rsid w:val="00DA5FC3"/>
    <w:rsid w:val="00DA6EED"/>
    <w:rsid w:val="00DA7FB0"/>
    <w:rsid w:val="00DB0691"/>
    <w:rsid w:val="00DB085B"/>
    <w:rsid w:val="00DB0AC8"/>
    <w:rsid w:val="00DB0EA3"/>
    <w:rsid w:val="00DB151A"/>
    <w:rsid w:val="00DB200A"/>
    <w:rsid w:val="00DB2EF2"/>
    <w:rsid w:val="00DB3AD7"/>
    <w:rsid w:val="00DB4CB1"/>
    <w:rsid w:val="00DB52AA"/>
    <w:rsid w:val="00DB78BD"/>
    <w:rsid w:val="00DB7A97"/>
    <w:rsid w:val="00DC0B1A"/>
    <w:rsid w:val="00DC0E03"/>
    <w:rsid w:val="00DC0FBB"/>
    <w:rsid w:val="00DC1296"/>
    <w:rsid w:val="00DC1346"/>
    <w:rsid w:val="00DC1554"/>
    <w:rsid w:val="00DC1A32"/>
    <w:rsid w:val="00DC201D"/>
    <w:rsid w:val="00DC26DF"/>
    <w:rsid w:val="00DC335C"/>
    <w:rsid w:val="00DC357F"/>
    <w:rsid w:val="00DC36B6"/>
    <w:rsid w:val="00DC4486"/>
    <w:rsid w:val="00DC4E27"/>
    <w:rsid w:val="00DC5534"/>
    <w:rsid w:val="00DC586C"/>
    <w:rsid w:val="00DC58D1"/>
    <w:rsid w:val="00DC5A63"/>
    <w:rsid w:val="00DC5C3A"/>
    <w:rsid w:val="00DC5FA6"/>
    <w:rsid w:val="00DC6058"/>
    <w:rsid w:val="00DC662C"/>
    <w:rsid w:val="00DC66CF"/>
    <w:rsid w:val="00DC6857"/>
    <w:rsid w:val="00DC6B7F"/>
    <w:rsid w:val="00DC7BD5"/>
    <w:rsid w:val="00DC7D9A"/>
    <w:rsid w:val="00DC7DC9"/>
    <w:rsid w:val="00DD03D5"/>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00EF"/>
    <w:rsid w:val="00DE0D5E"/>
    <w:rsid w:val="00DE1312"/>
    <w:rsid w:val="00DE175C"/>
    <w:rsid w:val="00DE1EB0"/>
    <w:rsid w:val="00DE2398"/>
    <w:rsid w:val="00DE2DD4"/>
    <w:rsid w:val="00DE3036"/>
    <w:rsid w:val="00DE3D7F"/>
    <w:rsid w:val="00DE3D99"/>
    <w:rsid w:val="00DE3E80"/>
    <w:rsid w:val="00DE3FE1"/>
    <w:rsid w:val="00DE487D"/>
    <w:rsid w:val="00DE4B89"/>
    <w:rsid w:val="00DE4E06"/>
    <w:rsid w:val="00DE502F"/>
    <w:rsid w:val="00DE5055"/>
    <w:rsid w:val="00DE64AA"/>
    <w:rsid w:val="00DE66BD"/>
    <w:rsid w:val="00DE67DA"/>
    <w:rsid w:val="00DE68A2"/>
    <w:rsid w:val="00DE6C52"/>
    <w:rsid w:val="00DE755E"/>
    <w:rsid w:val="00DF050D"/>
    <w:rsid w:val="00DF097B"/>
    <w:rsid w:val="00DF0986"/>
    <w:rsid w:val="00DF1BEF"/>
    <w:rsid w:val="00DF1E9B"/>
    <w:rsid w:val="00DF237C"/>
    <w:rsid w:val="00DF28D8"/>
    <w:rsid w:val="00DF2CA5"/>
    <w:rsid w:val="00DF3425"/>
    <w:rsid w:val="00DF3D1D"/>
    <w:rsid w:val="00DF4E3F"/>
    <w:rsid w:val="00DF5253"/>
    <w:rsid w:val="00DF5D27"/>
    <w:rsid w:val="00DF5EC3"/>
    <w:rsid w:val="00DF639E"/>
    <w:rsid w:val="00DF6C81"/>
    <w:rsid w:val="00DF78DA"/>
    <w:rsid w:val="00DF79EA"/>
    <w:rsid w:val="00DF7D7B"/>
    <w:rsid w:val="00E016D6"/>
    <w:rsid w:val="00E01BDB"/>
    <w:rsid w:val="00E020A6"/>
    <w:rsid w:val="00E039A0"/>
    <w:rsid w:val="00E03BB6"/>
    <w:rsid w:val="00E045F3"/>
    <w:rsid w:val="00E04630"/>
    <w:rsid w:val="00E05050"/>
    <w:rsid w:val="00E055F1"/>
    <w:rsid w:val="00E057B0"/>
    <w:rsid w:val="00E05E50"/>
    <w:rsid w:val="00E05F3D"/>
    <w:rsid w:val="00E060A7"/>
    <w:rsid w:val="00E06243"/>
    <w:rsid w:val="00E07D83"/>
    <w:rsid w:val="00E102B1"/>
    <w:rsid w:val="00E10702"/>
    <w:rsid w:val="00E108A9"/>
    <w:rsid w:val="00E11DBF"/>
    <w:rsid w:val="00E1289F"/>
    <w:rsid w:val="00E129E0"/>
    <w:rsid w:val="00E12D3A"/>
    <w:rsid w:val="00E14391"/>
    <w:rsid w:val="00E14459"/>
    <w:rsid w:val="00E14487"/>
    <w:rsid w:val="00E148D1"/>
    <w:rsid w:val="00E15D9B"/>
    <w:rsid w:val="00E16234"/>
    <w:rsid w:val="00E165FA"/>
    <w:rsid w:val="00E16783"/>
    <w:rsid w:val="00E16AFB"/>
    <w:rsid w:val="00E16E09"/>
    <w:rsid w:val="00E174EE"/>
    <w:rsid w:val="00E17A47"/>
    <w:rsid w:val="00E17AA1"/>
    <w:rsid w:val="00E206BE"/>
    <w:rsid w:val="00E20C39"/>
    <w:rsid w:val="00E21990"/>
    <w:rsid w:val="00E23220"/>
    <w:rsid w:val="00E2348C"/>
    <w:rsid w:val="00E2359D"/>
    <w:rsid w:val="00E2370E"/>
    <w:rsid w:val="00E23EAC"/>
    <w:rsid w:val="00E24206"/>
    <w:rsid w:val="00E2426D"/>
    <w:rsid w:val="00E24630"/>
    <w:rsid w:val="00E2471F"/>
    <w:rsid w:val="00E24C92"/>
    <w:rsid w:val="00E26FEC"/>
    <w:rsid w:val="00E27C3E"/>
    <w:rsid w:val="00E27D7C"/>
    <w:rsid w:val="00E30707"/>
    <w:rsid w:val="00E30EF1"/>
    <w:rsid w:val="00E31291"/>
    <w:rsid w:val="00E320AA"/>
    <w:rsid w:val="00E32757"/>
    <w:rsid w:val="00E32EC9"/>
    <w:rsid w:val="00E32F02"/>
    <w:rsid w:val="00E3477A"/>
    <w:rsid w:val="00E34809"/>
    <w:rsid w:val="00E34C46"/>
    <w:rsid w:val="00E3632B"/>
    <w:rsid w:val="00E3679A"/>
    <w:rsid w:val="00E369AF"/>
    <w:rsid w:val="00E36D61"/>
    <w:rsid w:val="00E37611"/>
    <w:rsid w:val="00E3763F"/>
    <w:rsid w:val="00E37669"/>
    <w:rsid w:val="00E37A04"/>
    <w:rsid w:val="00E37C34"/>
    <w:rsid w:val="00E40B1C"/>
    <w:rsid w:val="00E40C8F"/>
    <w:rsid w:val="00E40E77"/>
    <w:rsid w:val="00E4124D"/>
    <w:rsid w:val="00E4142A"/>
    <w:rsid w:val="00E41FC0"/>
    <w:rsid w:val="00E41FDF"/>
    <w:rsid w:val="00E42552"/>
    <w:rsid w:val="00E42F13"/>
    <w:rsid w:val="00E42F42"/>
    <w:rsid w:val="00E43012"/>
    <w:rsid w:val="00E43BA9"/>
    <w:rsid w:val="00E43EDA"/>
    <w:rsid w:val="00E446FC"/>
    <w:rsid w:val="00E45AF1"/>
    <w:rsid w:val="00E46979"/>
    <w:rsid w:val="00E46D6C"/>
    <w:rsid w:val="00E47089"/>
    <w:rsid w:val="00E4783B"/>
    <w:rsid w:val="00E47AD7"/>
    <w:rsid w:val="00E47E98"/>
    <w:rsid w:val="00E50418"/>
    <w:rsid w:val="00E50755"/>
    <w:rsid w:val="00E509BE"/>
    <w:rsid w:val="00E50DAC"/>
    <w:rsid w:val="00E51D9C"/>
    <w:rsid w:val="00E51EC7"/>
    <w:rsid w:val="00E52AF3"/>
    <w:rsid w:val="00E5400E"/>
    <w:rsid w:val="00E542D9"/>
    <w:rsid w:val="00E5487D"/>
    <w:rsid w:val="00E54EA3"/>
    <w:rsid w:val="00E554A3"/>
    <w:rsid w:val="00E554D6"/>
    <w:rsid w:val="00E55549"/>
    <w:rsid w:val="00E5587D"/>
    <w:rsid w:val="00E55A0B"/>
    <w:rsid w:val="00E5642D"/>
    <w:rsid w:val="00E56DB5"/>
    <w:rsid w:val="00E56EF5"/>
    <w:rsid w:val="00E5706B"/>
    <w:rsid w:val="00E57277"/>
    <w:rsid w:val="00E609A5"/>
    <w:rsid w:val="00E60E4A"/>
    <w:rsid w:val="00E61005"/>
    <w:rsid w:val="00E6136B"/>
    <w:rsid w:val="00E61ABF"/>
    <w:rsid w:val="00E62584"/>
    <w:rsid w:val="00E626EB"/>
    <w:rsid w:val="00E627F3"/>
    <w:rsid w:val="00E63F87"/>
    <w:rsid w:val="00E65C24"/>
    <w:rsid w:val="00E66173"/>
    <w:rsid w:val="00E67943"/>
    <w:rsid w:val="00E70A7C"/>
    <w:rsid w:val="00E70C60"/>
    <w:rsid w:val="00E71745"/>
    <w:rsid w:val="00E71BE3"/>
    <w:rsid w:val="00E7238B"/>
    <w:rsid w:val="00E725BA"/>
    <w:rsid w:val="00E729CC"/>
    <w:rsid w:val="00E72F57"/>
    <w:rsid w:val="00E73033"/>
    <w:rsid w:val="00E731DE"/>
    <w:rsid w:val="00E740EF"/>
    <w:rsid w:val="00E74D05"/>
    <w:rsid w:val="00E75192"/>
    <w:rsid w:val="00E7550A"/>
    <w:rsid w:val="00E75E0A"/>
    <w:rsid w:val="00E769A8"/>
    <w:rsid w:val="00E771BF"/>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F98"/>
    <w:rsid w:val="00E8554C"/>
    <w:rsid w:val="00E85BA0"/>
    <w:rsid w:val="00E8624E"/>
    <w:rsid w:val="00E86F99"/>
    <w:rsid w:val="00E90423"/>
    <w:rsid w:val="00E90E4F"/>
    <w:rsid w:val="00E911B3"/>
    <w:rsid w:val="00E9170B"/>
    <w:rsid w:val="00E922DF"/>
    <w:rsid w:val="00E925B9"/>
    <w:rsid w:val="00E926E3"/>
    <w:rsid w:val="00E93047"/>
    <w:rsid w:val="00E9343B"/>
    <w:rsid w:val="00E9382D"/>
    <w:rsid w:val="00E93959"/>
    <w:rsid w:val="00E9399C"/>
    <w:rsid w:val="00E94BC1"/>
    <w:rsid w:val="00E94C3F"/>
    <w:rsid w:val="00E94D5D"/>
    <w:rsid w:val="00E952FD"/>
    <w:rsid w:val="00E95F35"/>
    <w:rsid w:val="00E96480"/>
    <w:rsid w:val="00E970E5"/>
    <w:rsid w:val="00E97720"/>
    <w:rsid w:val="00E97F89"/>
    <w:rsid w:val="00EA0094"/>
    <w:rsid w:val="00EA0260"/>
    <w:rsid w:val="00EA1EAC"/>
    <w:rsid w:val="00EA1EC3"/>
    <w:rsid w:val="00EA236C"/>
    <w:rsid w:val="00EA2645"/>
    <w:rsid w:val="00EA36EB"/>
    <w:rsid w:val="00EA3CBB"/>
    <w:rsid w:val="00EA4178"/>
    <w:rsid w:val="00EA41A7"/>
    <w:rsid w:val="00EA436F"/>
    <w:rsid w:val="00EA52A2"/>
    <w:rsid w:val="00EA538F"/>
    <w:rsid w:val="00EA57DD"/>
    <w:rsid w:val="00EA5F8E"/>
    <w:rsid w:val="00EA60B1"/>
    <w:rsid w:val="00EA68E0"/>
    <w:rsid w:val="00EA6AA7"/>
    <w:rsid w:val="00EA71AD"/>
    <w:rsid w:val="00EA7402"/>
    <w:rsid w:val="00EB01DB"/>
    <w:rsid w:val="00EB0532"/>
    <w:rsid w:val="00EB056D"/>
    <w:rsid w:val="00EB1488"/>
    <w:rsid w:val="00EB1E75"/>
    <w:rsid w:val="00EB1ED9"/>
    <w:rsid w:val="00EB1F01"/>
    <w:rsid w:val="00EB2090"/>
    <w:rsid w:val="00EB20B8"/>
    <w:rsid w:val="00EB282F"/>
    <w:rsid w:val="00EB3917"/>
    <w:rsid w:val="00EB4A45"/>
    <w:rsid w:val="00EB4E9C"/>
    <w:rsid w:val="00EB4EF4"/>
    <w:rsid w:val="00EB4F63"/>
    <w:rsid w:val="00EB5BFB"/>
    <w:rsid w:val="00EB5DA6"/>
    <w:rsid w:val="00EB66C3"/>
    <w:rsid w:val="00EB6984"/>
    <w:rsid w:val="00EB711F"/>
    <w:rsid w:val="00EC0089"/>
    <w:rsid w:val="00EC1FF4"/>
    <w:rsid w:val="00EC35F9"/>
    <w:rsid w:val="00EC4B07"/>
    <w:rsid w:val="00EC577E"/>
    <w:rsid w:val="00EC5EF1"/>
    <w:rsid w:val="00EC5F82"/>
    <w:rsid w:val="00EC619E"/>
    <w:rsid w:val="00EC65D3"/>
    <w:rsid w:val="00EC6608"/>
    <w:rsid w:val="00EC672E"/>
    <w:rsid w:val="00EC6E5A"/>
    <w:rsid w:val="00EC6E76"/>
    <w:rsid w:val="00EC7043"/>
    <w:rsid w:val="00EC7BD6"/>
    <w:rsid w:val="00EC7C96"/>
    <w:rsid w:val="00EC7D62"/>
    <w:rsid w:val="00EC7F42"/>
    <w:rsid w:val="00ED0A6E"/>
    <w:rsid w:val="00ED1141"/>
    <w:rsid w:val="00ED1858"/>
    <w:rsid w:val="00ED1D99"/>
    <w:rsid w:val="00ED3B3F"/>
    <w:rsid w:val="00ED5408"/>
    <w:rsid w:val="00ED54E0"/>
    <w:rsid w:val="00ED59BF"/>
    <w:rsid w:val="00ED5B52"/>
    <w:rsid w:val="00ED5CCE"/>
    <w:rsid w:val="00ED5D2E"/>
    <w:rsid w:val="00ED6138"/>
    <w:rsid w:val="00ED69A3"/>
    <w:rsid w:val="00ED6AD9"/>
    <w:rsid w:val="00ED6F65"/>
    <w:rsid w:val="00ED737F"/>
    <w:rsid w:val="00EE01BD"/>
    <w:rsid w:val="00EE0399"/>
    <w:rsid w:val="00EE1214"/>
    <w:rsid w:val="00EE18D0"/>
    <w:rsid w:val="00EE2791"/>
    <w:rsid w:val="00EE28DF"/>
    <w:rsid w:val="00EE3C1E"/>
    <w:rsid w:val="00EE3D60"/>
    <w:rsid w:val="00EE4473"/>
    <w:rsid w:val="00EE5994"/>
    <w:rsid w:val="00EE629F"/>
    <w:rsid w:val="00EE6909"/>
    <w:rsid w:val="00EE6B05"/>
    <w:rsid w:val="00EE6CA8"/>
    <w:rsid w:val="00EE76EF"/>
    <w:rsid w:val="00EE77AF"/>
    <w:rsid w:val="00EE7FF0"/>
    <w:rsid w:val="00EF0954"/>
    <w:rsid w:val="00EF0C20"/>
    <w:rsid w:val="00EF0F82"/>
    <w:rsid w:val="00EF2636"/>
    <w:rsid w:val="00EF2E4A"/>
    <w:rsid w:val="00EF2EDD"/>
    <w:rsid w:val="00EF32DF"/>
    <w:rsid w:val="00EF348D"/>
    <w:rsid w:val="00EF3EC7"/>
    <w:rsid w:val="00EF4044"/>
    <w:rsid w:val="00EF4E66"/>
    <w:rsid w:val="00EF4E6C"/>
    <w:rsid w:val="00EF5141"/>
    <w:rsid w:val="00EF719D"/>
    <w:rsid w:val="00F002CC"/>
    <w:rsid w:val="00F006A2"/>
    <w:rsid w:val="00F00F7C"/>
    <w:rsid w:val="00F010E3"/>
    <w:rsid w:val="00F01204"/>
    <w:rsid w:val="00F014C0"/>
    <w:rsid w:val="00F01980"/>
    <w:rsid w:val="00F02337"/>
    <w:rsid w:val="00F02372"/>
    <w:rsid w:val="00F023E8"/>
    <w:rsid w:val="00F03178"/>
    <w:rsid w:val="00F03613"/>
    <w:rsid w:val="00F038D1"/>
    <w:rsid w:val="00F04B77"/>
    <w:rsid w:val="00F0533F"/>
    <w:rsid w:val="00F05705"/>
    <w:rsid w:val="00F06199"/>
    <w:rsid w:val="00F0627B"/>
    <w:rsid w:val="00F06368"/>
    <w:rsid w:val="00F0683E"/>
    <w:rsid w:val="00F06952"/>
    <w:rsid w:val="00F06E75"/>
    <w:rsid w:val="00F07259"/>
    <w:rsid w:val="00F078A2"/>
    <w:rsid w:val="00F100B7"/>
    <w:rsid w:val="00F1032B"/>
    <w:rsid w:val="00F11092"/>
    <w:rsid w:val="00F1224D"/>
    <w:rsid w:val="00F12796"/>
    <w:rsid w:val="00F12F22"/>
    <w:rsid w:val="00F130DA"/>
    <w:rsid w:val="00F132D0"/>
    <w:rsid w:val="00F13500"/>
    <w:rsid w:val="00F13C33"/>
    <w:rsid w:val="00F14170"/>
    <w:rsid w:val="00F146BD"/>
    <w:rsid w:val="00F148B9"/>
    <w:rsid w:val="00F14BD9"/>
    <w:rsid w:val="00F15204"/>
    <w:rsid w:val="00F155D9"/>
    <w:rsid w:val="00F16632"/>
    <w:rsid w:val="00F16C89"/>
    <w:rsid w:val="00F16E06"/>
    <w:rsid w:val="00F177A9"/>
    <w:rsid w:val="00F17920"/>
    <w:rsid w:val="00F20016"/>
    <w:rsid w:val="00F211C3"/>
    <w:rsid w:val="00F2156C"/>
    <w:rsid w:val="00F21D7E"/>
    <w:rsid w:val="00F23283"/>
    <w:rsid w:val="00F24EAD"/>
    <w:rsid w:val="00F26129"/>
    <w:rsid w:val="00F27AEF"/>
    <w:rsid w:val="00F27E3B"/>
    <w:rsid w:val="00F27F4F"/>
    <w:rsid w:val="00F27FA5"/>
    <w:rsid w:val="00F30067"/>
    <w:rsid w:val="00F3039E"/>
    <w:rsid w:val="00F30DE5"/>
    <w:rsid w:val="00F30E18"/>
    <w:rsid w:val="00F3210F"/>
    <w:rsid w:val="00F33536"/>
    <w:rsid w:val="00F337BA"/>
    <w:rsid w:val="00F346B6"/>
    <w:rsid w:val="00F34A0F"/>
    <w:rsid w:val="00F34ACD"/>
    <w:rsid w:val="00F3595F"/>
    <w:rsid w:val="00F35E6C"/>
    <w:rsid w:val="00F3641B"/>
    <w:rsid w:val="00F365D6"/>
    <w:rsid w:val="00F36796"/>
    <w:rsid w:val="00F368C2"/>
    <w:rsid w:val="00F36998"/>
    <w:rsid w:val="00F37DD0"/>
    <w:rsid w:val="00F40B4B"/>
    <w:rsid w:val="00F420EF"/>
    <w:rsid w:val="00F42163"/>
    <w:rsid w:val="00F424A1"/>
    <w:rsid w:val="00F432DD"/>
    <w:rsid w:val="00F43AC4"/>
    <w:rsid w:val="00F444F9"/>
    <w:rsid w:val="00F446CF"/>
    <w:rsid w:val="00F44893"/>
    <w:rsid w:val="00F44A72"/>
    <w:rsid w:val="00F45416"/>
    <w:rsid w:val="00F45548"/>
    <w:rsid w:val="00F45DE0"/>
    <w:rsid w:val="00F460CC"/>
    <w:rsid w:val="00F462BF"/>
    <w:rsid w:val="00F46D3D"/>
    <w:rsid w:val="00F47319"/>
    <w:rsid w:val="00F47618"/>
    <w:rsid w:val="00F51020"/>
    <w:rsid w:val="00F510CE"/>
    <w:rsid w:val="00F5125B"/>
    <w:rsid w:val="00F516D9"/>
    <w:rsid w:val="00F51FC0"/>
    <w:rsid w:val="00F52A61"/>
    <w:rsid w:val="00F52BEE"/>
    <w:rsid w:val="00F534E8"/>
    <w:rsid w:val="00F53675"/>
    <w:rsid w:val="00F53847"/>
    <w:rsid w:val="00F53AE5"/>
    <w:rsid w:val="00F5408A"/>
    <w:rsid w:val="00F54221"/>
    <w:rsid w:val="00F5484D"/>
    <w:rsid w:val="00F548FD"/>
    <w:rsid w:val="00F54D3B"/>
    <w:rsid w:val="00F54F4B"/>
    <w:rsid w:val="00F55B52"/>
    <w:rsid w:val="00F55C7C"/>
    <w:rsid w:val="00F55F39"/>
    <w:rsid w:val="00F5633F"/>
    <w:rsid w:val="00F563E6"/>
    <w:rsid w:val="00F56877"/>
    <w:rsid w:val="00F5705A"/>
    <w:rsid w:val="00F5726C"/>
    <w:rsid w:val="00F5777A"/>
    <w:rsid w:val="00F577F1"/>
    <w:rsid w:val="00F6049D"/>
    <w:rsid w:val="00F607AB"/>
    <w:rsid w:val="00F60D7B"/>
    <w:rsid w:val="00F61226"/>
    <w:rsid w:val="00F61869"/>
    <w:rsid w:val="00F6198E"/>
    <w:rsid w:val="00F6288E"/>
    <w:rsid w:val="00F63F6B"/>
    <w:rsid w:val="00F643E3"/>
    <w:rsid w:val="00F65BA3"/>
    <w:rsid w:val="00F66162"/>
    <w:rsid w:val="00F6621F"/>
    <w:rsid w:val="00F665E6"/>
    <w:rsid w:val="00F67A9C"/>
    <w:rsid w:val="00F67BCD"/>
    <w:rsid w:val="00F67DF3"/>
    <w:rsid w:val="00F70084"/>
    <w:rsid w:val="00F70477"/>
    <w:rsid w:val="00F70A3E"/>
    <w:rsid w:val="00F71C19"/>
    <w:rsid w:val="00F71F4E"/>
    <w:rsid w:val="00F72049"/>
    <w:rsid w:val="00F72223"/>
    <w:rsid w:val="00F72F35"/>
    <w:rsid w:val="00F72F86"/>
    <w:rsid w:val="00F735AD"/>
    <w:rsid w:val="00F73E07"/>
    <w:rsid w:val="00F74862"/>
    <w:rsid w:val="00F74EEE"/>
    <w:rsid w:val="00F74FEC"/>
    <w:rsid w:val="00F75DAB"/>
    <w:rsid w:val="00F75FA3"/>
    <w:rsid w:val="00F7799F"/>
    <w:rsid w:val="00F77EA9"/>
    <w:rsid w:val="00F80B6E"/>
    <w:rsid w:val="00F810D0"/>
    <w:rsid w:val="00F813D4"/>
    <w:rsid w:val="00F81576"/>
    <w:rsid w:val="00F81920"/>
    <w:rsid w:val="00F81F42"/>
    <w:rsid w:val="00F83310"/>
    <w:rsid w:val="00F84345"/>
    <w:rsid w:val="00F84A1B"/>
    <w:rsid w:val="00F85463"/>
    <w:rsid w:val="00F85BB8"/>
    <w:rsid w:val="00F864B0"/>
    <w:rsid w:val="00F90979"/>
    <w:rsid w:val="00F90A27"/>
    <w:rsid w:val="00F91CB2"/>
    <w:rsid w:val="00F9219E"/>
    <w:rsid w:val="00F921FD"/>
    <w:rsid w:val="00F93F15"/>
    <w:rsid w:val="00F93F37"/>
    <w:rsid w:val="00F941F9"/>
    <w:rsid w:val="00F94BB5"/>
    <w:rsid w:val="00F95502"/>
    <w:rsid w:val="00F957F2"/>
    <w:rsid w:val="00F95D97"/>
    <w:rsid w:val="00F96276"/>
    <w:rsid w:val="00F96593"/>
    <w:rsid w:val="00F96BE6"/>
    <w:rsid w:val="00F96E1D"/>
    <w:rsid w:val="00F971BA"/>
    <w:rsid w:val="00F9761A"/>
    <w:rsid w:val="00FA0A5D"/>
    <w:rsid w:val="00FA18D7"/>
    <w:rsid w:val="00FA237D"/>
    <w:rsid w:val="00FA26E0"/>
    <w:rsid w:val="00FA2890"/>
    <w:rsid w:val="00FA2E84"/>
    <w:rsid w:val="00FA3B99"/>
    <w:rsid w:val="00FA3D85"/>
    <w:rsid w:val="00FA3EE7"/>
    <w:rsid w:val="00FA4023"/>
    <w:rsid w:val="00FA4113"/>
    <w:rsid w:val="00FA43BF"/>
    <w:rsid w:val="00FA4F8F"/>
    <w:rsid w:val="00FA5A16"/>
    <w:rsid w:val="00FA6235"/>
    <w:rsid w:val="00FA7337"/>
    <w:rsid w:val="00FB13D5"/>
    <w:rsid w:val="00FB1806"/>
    <w:rsid w:val="00FB1A5C"/>
    <w:rsid w:val="00FB1B43"/>
    <w:rsid w:val="00FB20CD"/>
    <w:rsid w:val="00FB2718"/>
    <w:rsid w:val="00FB29FD"/>
    <w:rsid w:val="00FB3C36"/>
    <w:rsid w:val="00FB4360"/>
    <w:rsid w:val="00FB4482"/>
    <w:rsid w:val="00FB44E0"/>
    <w:rsid w:val="00FB4F45"/>
    <w:rsid w:val="00FB63A3"/>
    <w:rsid w:val="00FB67BD"/>
    <w:rsid w:val="00FB6D16"/>
    <w:rsid w:val="00FB7082"/>
    <w:rsid w:val="00FB7AAC"/>
    <w:rsid w:val="00FB7CCA"/>
    <w:rsid w:val="00FB7EAF"/>
    <w:rsid w:val="00FB7FFB"/>
    <w:rsid w:val="00FC0FC5"/>
    <w:rsid w:val="00FC1353"/>
    <w:rsid w:val="00FC16D9"/>
    <w:rsid w:val="00FC1E2B"/>
    <w:rsid w:val="00FC27D1"/>
    <w:rsid w:val="00FC27F6"/>
    <w:rsid w:val="00FC2877"/>
    <w:rsid w:val="00FC2D5F"/>
    <w:rsid w:val="00FC30F0"/>
    <w:rsid w:val="00FC38BF"/>
    <w:rsid w:val="00FC3B84"/>
    <w:rsid w:val="00FC3C94"/>
    <w:rsid w:val="00FC3CED"/>
    <w:rsid w:val="00FC3EB8"/>
    <w:rsid w:val="00FC410A"/>
    <w:rsid w:val="00FC4D68"/>
    <w:rsid w:val="00FC51FA"/>
    <w:rsid w:val="00FC5335"/>
    <w:rsid w:val="00FC53D0"/>
    <w:rsid w:val="00FC5E03"/>
    <w:rsid w:val="00FC5E15"/>
    <w:rsid w:val="00FC673E"/>
    <w:rsid w:val="00FC67D4"/>
    <w:rsid w:val="00FC6E4B"/>
    <w:rsid w:val="00FC6E9D"/>
    <w:rsid w:val="00FC7186"/>
    <w:rsid w:val="00FC751E"/>
    <w:rsid w:val="00FC7877"/>
    <w:rsid w:val="00FC7893"/>
    <w:rsid w:val="00FC7972"/>
    <w:rsid w:val="00FC7976"/>
    <w:rsid w:val="00FD015C"/>
    <w:rsid w:val="00FD1AAB"/>
    <w:rsid w:val="00FD22B2"/>
    <w:rsid w:val="00FD2A16"/>
    <w:rsid w:val="00FD312C"/>
    <w:rsid w:val="00FD325B"/>
    <w:rsid w:val="00FD373D"/>
    <w:rsid w:val="00FD3C1A"/>
    <w:rsid w:val="00FD3F0F"/>
    <w:rsid w:val="00FD44BF"/>
    <w:rsid w:val="00FD4875"/>
    <w:rsid w:val="00FD4929"/>
    <w:rsid w:val="00FD4F57"/>
    <w:rsid w:val="00FD54BE"/>
    <w:rsid w:val="00FD571A"/>
    <w:rsid w:val="00FD5AAC"/>
    <w:rsid w:val="00FD629C"/>
    <w:rsid w:val="00FD6307"/>
    <w:rsid w:val="00FD64C1"/>
    <w:rsid w:val="00FD6DDB"/>
    <w:rsid w:val="00FD7DBC"/>
    <w:rsid w:val="00FE1678"/>
    <w:rsid w:val="00FE1871"/>
    <w:rsid w:val="00FE2385"/>
    <w:rsid w:val="00FE3A07"/>
    <w:rsid w:val="00FE431C"/>
    <w:rsid w:val="00FE4B19"/>
    <w:rsid w:val="00FE5CE5"/>
    <w:rsid w:val="00FE5DD0"/>
    <w:rsid w:val="00FE5E21"/>
    <w:rsid w:val="00FE5FFB"/>
    <w:rsid w:val="00FE6783"/>
    <w:rsid w:val="00FE67BD"/>
    <w:rsid w:val="00FE6963"/>
    <w:rsid w:val="00FE69F7"/>
    <w:rsid w:val="00FE75CA"/>
    <w:rsid w:val="00FE7F51"/>
    <w:rsid w:val="00FE7F8F"/>
    <w:rsid w:val="00FF0629"/>
    <w:rsid w:val="00FF0E8C"/>
    <w:rsid w:val="00FF0F23"/>
    <w:rsid w:val="00FF1432"/>
    <w:rsid w:val="00FF1640"/>
    <w:rsid w:val="00FF2DD8"/>
    <w:rsid w:val="00FF342A"/>
    <w:rsid w:val="00FF36DF"/>
    <w:rsid w:val="00FF387C"/>
    <w:rsid w:val="00FF4169"/>
    <w:rsid w:val="00FF434A"/>
    <w:rsid w:val="00FF4914"/>
    <w:rsid w:val="00FF4B01"/>
    <w:rsid w:val="00FF4BD1"/>
    <w:rsid w:val="00FF4D50"/>
    <w:rsid w:val="00FF5128"/>
    <w:rsid w:val="00FF53D5"/>
    <w:rsid w:val="00FF5721"/>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83329"/>
    <o:shapelayout v:ext="edit">
      <o:idmap v:ext="edit" data="1"/>
    </o:shapelayout>
  </w:shapeDefaults>
  <w:decimalSymbol w:val="."/>
  <w:listSeparator w:val=","/>
  <w14:docId w14:val="62D999E5"/>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512D-FBAB-4AAC-A16E-4F58A095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13983</TotalTime>
  <Pages>101</Pages>
  <Words>24714</Words>
  <Characters>140872</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3109</cp:revision>
  <cp:lastPrinted>2022-05-20T05:11:00Z</cp:lastPrinted>
  <dcterms:created xsi:type="dcterms:W3CDTF">2019-11-03T05:04:00Z</dcterms:created>
  <dcterms:modified xsi:type="dcterms:W3CDTF">2022-05-20T05:17:00Z</dcterms:modified>
</cp:coreProperties>
</file>